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B" w:rsidRPr="00077420" w:rsidRDefault="00077420">
      <w:pPr>
        <w:rPr>
          <w:lang w:val="sr-Latn-CS"/>
        </w:rPr>
      </w:pPr>
      <w:r>
        <w:rPr>
          <w:lang w:val="sr-Latn-CS"/>
        </w:rPr>
        <w:t>Drugi kolokvijum iz Osiguravačkog poslovanja održaće se 15.01.2013 s početkom u 18 h u amfiteatru 1 na Limanu</w:t>
      </w:r>
    </w:p>
    <w:sectPr w:rsidR="00C4452B" w:rsidRPr="00077420" w:rsidSect="001B5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7420"/>
    <w:rsid w:val="00077420"/>
    <w:rsid w:val="001B53AE"/>
    <w:rsid w:val="005D3727"/>
    <w:rsid w:val="0088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</cp:lastModifiedBy>
  <cp:revision>1</cp:revision>
  <dcterms:created xsi:type="dcterms:W3CDTF">2013-01-09T12:01:00Z</dcterms:created>
  <dcterms:modified xsi:type="dcterms:W3CDTF">2013-01-09T12:02:00Z</dcterms:modified>
</cp:coreProperties>
</file>