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0B" w:rsidRPr="00AD7C12" w:rsidRDefault="00D2050B" w:rsidP="00D2050B">
      <w:pPr>
        <w:jc w:val="center"/>
        <w:rPr>
          <w:b/>
          <w:sz w:val="24"/>
          <w:szCs w:val="24"/>
          <w:lang w:val="sr-Latn-CS"/>
        </w:rPr>
      </w:pPr>
      <w:r w:rsidRPr="00AD7C12">
        <w:rPr>
          <w:b/>
          <w:sz w:val="24"/>
          <w:szCs w:val="24"/>
          <w:lang w:val="sr-Latn-CS"/>
        </w:rPr>
        <w:t>PRAKTIČNI ZADACI IZ ANALIZE HARTIJA OD VREDNOSTI</w:t>
      </w:r>
    </w:p>
    <w:p w:rsidR="00D2050B" w:rsidRPr="00AD7C12" w:rsidRDefault="00D2050B" w:rsidP="000E3DB1">
      <w:pPr>
        <w:jc w:val="both"/>
        <w:rPr>
          <w:b/>
          <w:sz w:val="24"/>
          <w:szCs w:val="24"/>
          <w:lang w:val="sr-Latn-CS"/>
        </w:rPr>
      </w:pPr>
    </w:p>
    <w:p w:rsidR="006E756B" w:rsidRPr="00AD7C12" w:rsidRDefault="008B08EC" w:rsidP="000E3DB1">
      <w:pPr>
        <w:jc w:val="both"/>
        <w:rPr>
          <w:sz w:val="24"/>
          <w:szCs w:val="24"/>
          <w:lang w:val="sr-Latn-CS"/>
        </w:rPr>
      </w:pPr>
      <w:r w:rsidRPr="00AD7C12">
        <w:rPr>
          <w:b/>
          <w:sz w:val="24"/>
          <w:szCs w:val="24"/>
          <w:lang w:val="sr-Latn-CS"/>
        </w:rPr>
        <w:t>ZADATAK 1:</w:t>
      </w:r>
      <w:r w:rsidRPr="00AD7C12">
        <w:rPr>
          <w:sz w:val="24"/>
          <w:szCs w:val="24"/>
          <w:lang w:val="sr-Latn-CS"/>
        </w:rPr>
        <w:t xml:space="preserve"> </w:t>
      </w:r>
    </w:p>
    <w:p w:rsidR="000E3DB1" w:rsidRPr="00AD7C12" w:rsidRDefault="000E1E9C" w:rsidP="000E3DB1">
      <w:pPr>
        <w:jc w:val="both"/>
        <w:rPr>
          <w:sz w:val="24"/>
          <w:szCs w:val="24"/>
          <w:lang w:val="sr-Latn-CS"/>
        </w:rPr>
      </w:pPr>
      <w:r w:rsidRPr="00AD7C12">
        <w:rPr>
          <w:sz w:val="24"/>
          <w:szCs w:val="24"/>
          <w:lang w:val="sr-Latn-CS"/>
        </w:rPr>
        <w:t xml:space="preserve">a) </w:t>
      </w:r>
      <w:r w:rsidR="000E3DB1" w:rsidRPr="00AD7C12">
        <w:rPr>
          <w:sz w:val="24"/>
          <w:szCs w:val="24"/>
          <w:lang w:val="sr-Latn-CS"/>
        </w:rPr>
        <w:t xml:space="preserve">Izračunajte sadašnju vrednost obveznice i kuponsku stopu prinosa na obveznicu ako su godišnje kamate 60 </w:t>
      </w:r>
      <w:r w:rsidR="000E1413" w:rsidRPr="00AD7C12">
        <w:rPr>
          <w:sz w:val="24"/>
          <w:szCs w:val="24"/>
          <w:lang w:val="sr-Latn-CS"/>
        </w:rPr>
        <w:t>n.j., obveznica dospeva za sedam</w:t>
      </w:r>
      <w:r w:rsidR="000E3DB1" w:rsidRPr="00AD7C12">
        <w:rPr>
          <w:sz w:val="24"/>
          <w:szCs w:val="24"/>
          <w:lang w:val="sr-Latn-CS"/>
        </w:rPr>
        <w:t xml:space="preserve"> godina</w:t>
      </w:r>
      <w:r w:rsidR="000E1413" w:rsidRPr="00AD7C12">
        <w:rPr>
          <w:sz w:val="24"/>
          <w:szCs w:val="24"/>
          <w:lang w:val="sr-Latn-CS"/>
        </w:rPr>
        <w:t xml:space="preserve"> uz </w:t>
      </w:r>
      <w:r w:rsidR="000E3DB1" w:rsidRPr="00AD7C12">
        <w:rPr>
          <w:sz w:val="24"/>
          <w:szCs w:val="24"/>
          <w:lang w:val="sr-Latn-CS"/>
        </w:rPr>
        <w:t xml:space="preserve">godišnje isplate kamate, a nominalna vrednost obveznice je 2000 n.j. Tržišna kamatna </w:t>
      </w:r>
      <w:r w:rsidR="00166EA0" w:rsidRPr="00AD7C12">
        <w:rPr>
          <w:sz w:val="24"/>
          <w:szCs w:val="24"/>
          <w:lang w:val="sr-Latn-CS"/>
        </w:rPr>
        <w:t>stopa iznosi 4</w:t>
      </w:r>
      <w:r w:rsidR="000E3DB1" w:rsidRPr="00AD7C12">
        <w:rPr>
          <w:sz w:val="24"/>
          <w:szCs w:val="24"/>
          <w:lang w:val="sr-Latn-CS"/>
        </w:rPr>
        <w:t>%.</w:t>
      </w:r>
      <w:r w:rsidR="008B08EC" w:rsidRPr="00AD7C12">
        <w:rPr>
          <w:sz w:val="24"/>
          <w:szCs w:val="24"/>
          <w:lang w:val="sr-Latn-CS"/>
        </w:rPr>
        <w:t xml:space="preserve"> Odgovorite na pitanje da li je obveznica premijska ili diskontna. </w:t>
      </w:r>
      <w:r w:rsidR="000E1413" w:rsidRPr="00AD7C12">
        <w:rPr>
          <w:sz w:val="24"/>
          <w:szCs w:val="24"/>
          <w:lang w:val="sr-Latn-CS"/>
        </w:rPr>
        <w:t>Takođe, dokažite tvrdnju da će zbir prinosa od kamate i kapitalne dob</w:t>
      </w:r>
      <w:r w:rsidR="00C86F27" w:rsidRPr="00AD7C12">
        <w:rPr>
          <w:sz w:val="24"/>
          <w:szCs w:val="24"/>
          <w:lang w:val="sr-Latn-CS"/>
        </w:rPr>
        <w:t>iti na kraju godine biti jednak</w:t>
      </w:r>
      <w:r w:rsidR="000E1413" w:rsidRPr="00AD7C12">
        <w:rPr>
          <w:sz w:val="24"/>
          <w:szCs w:val="24"/>
          <w:lang w:val="sr-Latn-CS"/>
        </w:rPr>
        <w:t xml:space="preserve"> tržišnoj kamatnoj stopi.</w:t>
      </w:r>
    </w:p>
    <w:p w:rsidR="008B08EC" w:rsidRPr="00AD7C12" w:rsidRDefault="008B08EC" w:rsidP="000E3DB1">
      <w:pPr>
        <w:jc w:val="both"/>
        <w:rPr>
          <w:sz w:val="24"/>
          <w:szCs w:val="24"/>
          <w:lang w:val="sr-Latn-CS"/>
        </w:rPr>
      </w:pPr>
    </w:p>
    <w:p w:rsidR="00066FAA" w:rsidRPr="00AD7C12" w:rsidRDefault="00066FAA" w:rsidP="00066FAA">
      <w:pPr>
        <w:jc w:val="both"/>
        <w:rPr>
          <w:sz w:val="24"/>
          <w:szCs w:val="24"/>
          <w:lang w:val="sr-Latn-CS"/>
        </w:rPr>
      </w:pPr>
      <w:r w:rsidRPr="00AD7C12">
        <w:rPr>
          <w:sz w:val="24"/>
          <w:szCs w:val="24"/>
          <w:lang w:val="sr-Latn-CS"/>
        </w:rPr>
        <w:t xml:space="preserve">Kuponska stopa prinosa na obveznicu je: </w:t>
      </w:r>
      <w:r w:rsidRPr="00AD7C12">
        <w:rPr>
          <w:position w:val="-30"/>
          <w:sz w:val="24"/>
          <w:szCs w:val="24"/>
          <w:lang w:val="sr-Latn-CS"/>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4.45pt" o:ole="">
            <v:imagedata r:id="rId5" o:title=""/>
          </v:shape>
          <o:OLEObject Type="Embed" ProgID="Equation.DSMT4" ShapeID="_x0000_i1025" DrawAspect="Content" ObjectID="_1552035085" r:id="rId6"/>
        </w:object>
      </w:r>
      <w:r w:rsidRPr="00AD7C12">
        <w:rPr>
          <w:sz w:val="24"/>
          <w:szCs w:val="24"/>
          <w:lang w:val="sr-Latn-CS"/>
        </w:rPr>
        <w:t xml:space="preserve">;    ako je </w:t>
      </w:r>
      <w:r w:rsidRPr="00AD7C12">
        <w:rPr>
          <w:position w:val="-12"/>
          <w:sz w:val="24"/>
          <w:szCs w:val="24"/>
          <w:lang w:val="sr-Latn-CS"/>
        </w:rPr>
        <w:object w:dxaOrig="1860" w:dyaOrig="360">
          <v:shape id="_x0000_i1026" type="#_x0000_t75" style="width:92.65pt;height:17.55pt" o:ole="">
            <v:imagedata r:id="rId7" o:title=""/>
          </v:shape>
          <o:OLEObject Type="Embed" ProgID="Equation.DSMT4" ShapeID="_x0000_i1026" DrawAspect="Content" ObjectID="_1552035086" r:id="rId8"/>
        </w:object>
      </w:r>
      <w:r w:rsidRPr="00AD7C12">
        <w:rPr>
          <w:sz w:val="24"/>
          <w:szCs w:val="24"/>
          <w:lang w:val="sr-Latn-CS"/>
        </w:rPr>
        <w:t xml:space="preserve"> i obrnuto, odnosno obveznica se prodaje po tržišnoj vrednosti ispod nominalne pa je ona diskontna.</w:t>
      </w:r>
    </w:p>
    <w:p w:rsidR="00066FAA" w:rsidRPr="00AD7C12" w:rsidRDefault="00066FAA" w:rsidP="000E3DB1">
      <w:pPr>
        <w:jc w:val="both"/>
        <w:rPr>
          <w:sz w:val="24"/>
          <w:szCs w:val="24"/>
          <w:lang w:val="sr-Latn-CS"/>
        </w:rPr>
      </w:pPr>
      <w:r w:rsidRPr="00AD7C12">
        <w:rPr>
          <w:sz w:val="24"/>
          <w:szCs w:val="24"/>
          <w:lang w:val="sr-Latn-CS"/>
        </w:rPr>
        <w:t xml:space="preserve"> </w:t>
      </w:r>
    </w:p>
    <w:p w:rsidR="000E3DB1" w:rsidRPr="00AD7C12" w:rsidRDefault="000E3DB1" w:rsidP="000E3DB1">
      <w:pPr>
        <w:jc w:val="both"/>
        <w:rPr>
          <w:sz w:val="24"/>
          <w:szCs w:val="24"/>
          <w:lang w:val="sr-Latn-CS"/>
        </w:rPr>
      </w:pPr>
      <w:r w:rsidRPr="00AD7C12">
        <w:rPr>
          <w:sz w:val="24"/>
          <w:szCs w:val="24"/>
          <w:lang w:val="sr-Latn-CS"/>
        </w:rPr>
        <w:t xml:space="preserve">Sadašnja vrednost obveznice: </w:t>
      </w:r>
    </w:p>
    <w:p w:rsidR="000E3DB1" w:rsidRPr="00AD7C12" w:rsidRDefault="000E3DB1" w:rsidP="000E3DB1">
      <w:pPr>
        <w:jc w:val="both"/>
        <w:rPr>
          <w:sz w:val="24"/>
          <w:szCs w:val="24"/>
          <w:lang w:val="sr-Latn-CS"/>
        </w:rPr>
      </w:pPr>
      <w:r w:rsidRPr="00AD7C12">
        <w:rPr>
          <w:sz w:val="24"/>
          <w:szCs w:val="24"/>
          <w:lang w:val="sr-Latn-CS"/>
        </w:rPr>
        <w:t>P</w:t>
      </w:r>
      <w:r w:rsidRPr="00AD7C12">
        <w:rPr>
          <w:sz w:val="24"/>
          <w:szCs w:val="24"/>
          <w:vertAlign w:val="subscript"/>
          <w:lang w:val="sr-Latn-CS"/>
        </w:rPr>
        <w:t>0B</w:t>
      </w:r>
      <w:r w:rsidR="000E1413" w:rsidRPr="00AD7C12">
        <w:rPr>
          <w:sz w:val="24"/>
          <w:szCs w:val="24"/>
          <w:vertAlign w:val="subscript"/>
          <w:lang w:val="sr-Latn-CS"/>
        </w:rPr>
        <w:t>(7 godina)</w:t>
      </w:r>
      <w:r w:rsidRPr="00AD7C12">
        <w:rPr>
          <w:sz w:val="24"/>
          <w:szCs w:val="24"/>
          <w:lang w:val="sr-Latn-CS"/>
        </w:rPr>
        <w:t xml:space="preserve"> = </w:t>
      </w:r>
      <w:r w:rsidR="000E1413" w:rsidRPr="00AD7C12">
        <w:rPr>
          <w:position w:val="-30"/>
          <w:sz w:val="24"/>
          <w:szCs w:val="24"/>
          <w:lang w:val="sr-Latn-CS"/>
        </w:rPr>
        <w:object w:dxaOrig="8960" w:dyaOrig="680">
          <v:shape id="_x0000_i1027" type="#_x0000_t75" style="width:447.65pt;height:34.45pt" o:ole="">
            <v:imagedata r:id="rId9" o:title=""/>
          </v:shape>
          <o:OLEObject Type="Embed" ProgID="Equation.DSMT4" ShapeID="_x0000_i1027" DrawAspect="Content" ObjectID="_1552035087" r:id="rId10"/>
        </w:object>
      </w:r>
    </w:p>
    <w:p w:rsidR="000E3DB1" w:rsidRPr="00AD7C12" w:rsidRDefault="000E3DB1" w:rsidP="000E3DB1">
      <w:pPr>
        <w:jc w:val="both"/>
        <w:rPr>
          <w:sz w:val="24"/>
          <w:szCs w:val="24"/>
          <w:lang w:val="sr-Latn-CS"/>
        </w:rPr>
      </w:pPr>
    </w:p>
    <w:p w:rsidR="000E3DB1" w:rsidRPr="00AD7C12" w:rsidRDefault="000E3DB1" w:rsidP="000E3DB1">
      <w:pPr>
        <w:jc w:val="both"/>
        <w:rPr>
          <w:sz w:val="24"/>
          <w:szCs w:val="24"/>
          <w:lang w:val="sr-Latn-CS"/>
        </w:rPr>
      </w:pPr>
      <w:r w:rsidRPr="00AD7C12">
        <w:rPr>
          <w:sz w:val="24"/>
          <w:szCs w:val="24"/>
          <w:lang w:val="sr-Latn-CS"/>
        </w:rPr>
        <w:t>P</w:t>
      </w:r>
      <w:r w:rsidRPr="00AD7C12">
        <w:rPr>
          <w:sz w:val="24"/>
          <w:szCs w:val="24"/>
          <w:vertAlign w:val="subscript"/>
          <w:lang w:val="sr-Latn-CS"/>
        </w:rPr>
        <w:t>0B</w:t>
      </w:r>
      <w:r w:rsidR="000E1413" w:rsidRPr="00AD7C12">
        <w:rPr>
          <w:sz w:val="24"/>
          <w:szCs w:val="24"/>
          <w:vertAlign w:val="subscript"/>
          <w:lang w:val="sr-Latn-CS"/>
        </w:rPr>
        <w:t>(7 godina)</w:t>
      </w:r>
      <w:r w:rsidRPr="00AD7C12">
        <w:rPr>
          <w:sz w:val="24"/>
          <w:szCs w:val="24"/>
          <w:lang w:val="sr-Latn-CS"/>
        </w:rPr>
        <w:t xml:space="preserve"> = k × </w:t>
      </w:r>
      <w:r w:rsidR="000E1413" w:rsidRPr="00AD7C12">
        <w:rPr>
          <w:sz w:val="24"/>
          <w:szCs w:val="24"/>
          <w:lang w:val="sr-Latn-CS"/>
        </w:rPr>
        <w:t>6.002</w:t>
      </w:r>
      <w:r w:rsidRPr="00AD7C12">
        <w:rPr>
          <w:sz w:val="24"/>
          <w:szCs w:val="24"/>
          <w:lang w:val="sr-Latn-CS"/>
        </w:rPr>
        <w:t xml:space="preserve"> + N</w:t>
      </w:r>
      <w:r w:rsidRPr="00AD7C12">
        <w:rPr>
          <w:sz w:val="24"/>
          <w:szCs w:val="24"/>
          <w:vertAlign w:val="subscript"/>
          <w:lang w:val="sr-Latn-CS"/>
        </w:rPr>
        <w:t>B</w:t>
      </w:r>
      <w:r w:rsidR="000E1413" w:rsidRPr="00AD7C12">
        <w:rPr>
          <w:sz w:val="24"/>
          <w:szCs w:val="24"/>
          <w:lang w:val="sr-Latn-CS"/>
        </w:rPr>
        <w:t xml:space="preserve"> × 0.760 = 60 • 6.002 + 2000 • 0,760</w:t>
      </w:r>
      <w:r w:rsidRPr="00AD7C12">
        <w:rPr>
          <w:sz w:val="24"/>
          <w:szCs w:val="24"/>
          <w:lang w:val="sr-Latn-CS"/>
        </w:rPr>
        <w:t xml:space="preserve"> = </w:t>
      </w:r>
      <w:r w:rsidR="000E1413" w:rsidRPr="00AD7C12">
        <w:rPr>
          <w:sz w:val="24"/>
          <w:szCs w:val="24"/>
          <w:lang w:val="sr-Latn-CS"/>
        </w:rPr>
        <w:t>360.12 + 1520 = 1880.12</w:t>
      </w:r>
    </w:p>
    <w:p w:rsidR="000E1413" w:rsidRPr="00AD7C12" w:rsidRDefault="000E1413" w:rsidP="000E3DB1">
      <w:pPr>
        <w:jc w:val="both"/>
        <w:rPr>
          <w:sz w:val="24"/>
          <w:szCs w:val="24"/>
          <w:lang w:val="sr-Latn-CS"/>
        </w:rPr>
      </w:pPr>
    </w:p>
    <w:p w:rsidR="000E1413" w:rsidRPr="00AD7C12" w:rsidRDefault="000E1413" w:rsidP="000E1413">
      <w:pPr>
        <w:jc w:val="both"/>
        <w:rPr>
          <w:sz w:val="24"/>
          <w:szCs w:val="24"/>
          <w:lang w:val="sr-Latn-CS"/>
        </w:rPr>
      </w:pPr>
      <w:r w:rsidRPr="00AD7C12">
        <w:rPr>
          <w:sz w:val="24"/>
          <w:szCs w:val="24"/>
          <w:lang w:val="sr-Latn-CS"/>
        </w:rPr>
        <w:t>P</w:t>
      </w:r>
      <w:r w:rsidRPr="00AD7C12">
        <w:rPr>
          <w:sz w:val="24"/>
          <w:szCs w:val="24"/>
          <w:vertAlign w:val="subscript"/>
          <w:lang w:val="sr-Latn-CS"/>
        </w:rPr>
        <w:t>0B(6 godina)</w:t>
      </w:r>
      <w:r w:rsidRPr="00AD7C12">
        <w:rPr>
          <w:sz w:val="24"/>
          <w:szCs w:val="24"/>
          <w:lang w:val="sr-Latn-CS"/>
        </w:rPr>
        <w:t xml:space="preserve"> = </w:t>
      </w:r>
      <w:r w:rsidRPr="00AD7C12">
        <w:rPr>
          <w:position w:val="-30"/>
          <w:sz w:val="24"/>
          <w:szCs w:val="24"/>
          <w:lang w:val="sr-Latn-CS"/>
        </w:rPr>
        <w:object w:dxaOrig="8940" w:dyaOrig="680">
          <v:shape id="_x0000_i1028" type="#_x0000_t75" style="width:447.05pt;height:34.45pt" o:ole="">
            <v:imagedata r:id="rId11" o:title=""/>
          </v:shape>
          <o:OLEObject Type="Embed" ProgID="Equation.DSMT4" ShapeID="_x0000_i1028" DrawAspect="Content" ObjectID="_1552035088" r:id="rId12"/>
        </w:object>
      </w:r>
    </w:p>
    <w:p w:rsidR="000E1413" w:rsidRPr="00AD7C12" w:rsidRDefault="000E1413" w:rsidP="000E3DB1">
      <w:pPr>
        <w:jc w:val="both"/>
        <w:rPr>
          <w:sz w:val="24"/>
          <w:szCs w:val="24"/>
          <w:lang w:val="sr-Latn-CS"/>
        </w:rPr>
      </w:pPr>
    </w:p>
    <w:p w:rsidR="000E1413" w:rsidRPr="00AD7C12" w:rsidRDefault="00870478" w:rsidP="000E3DB1">
      <w:pPr>
        <w:jc w:val="both"/>
        <w:rPr>
          <w:sz w:val="24"/>
          <w:szCs w:val="24"/>
          <w:lang w:val="sr-Latn-CS"/>
        </w:rPr>
      </w:pPr>
      <w:r w:rsidRPr="00AD7C12">
        <w:rPr>
          <w:sz w:val="24"/>
          <w:szCs w:val="24"/>
          <w:lang w:val="sr-Latn-CS"/>
        </w:rPr>
        <w:t>P</w:t>
      </w:r>
      <w:r w:rsidRPr="00AD7C12">
        <w:rPr>
          <w:sz w:val="24"/>
          <w:szCs w:val="24"/>
          <w:vertAlign w:val="subscript"/>
          <w:lang w:val="sr-Latn-CS"/>
        </w:rPr>
        <w:t>0B(6 godina)</w:t>
      </w:r>
      <w:r w:rsidRPr="00AD7C12">
        <w:rPr>
          <w:sz w:val="24"/>
          <w:szCs w:val="24"/>
          <w:lang w:val="sr-Latn-CS"/>
        </w:rPr>
        <w:t xml:space="preserve"> = k × 5.242 + N</w:t>
      </w:r>
      <w:r w:rsidRPr="00AD7C12">
        <w:rPr>
          <w:sz w:val="24"/>
          <w:szCs w:val="24"/>
          <w:vertAlign w:val="subscript"/>
          <w:lang w:val="sr-Latn-CS"/>
        </w:rPr>
        <w:t>B</w:t>
      </w:r>
      <w:r w:rsidRPr="00AD7C12">
        <w:rPr>
          <w:sz w:val="24"/>
          <w:szCs w:val="24"/>
          <w:lang w:val="sr-Latn-CS"/>
        </w:rPr>
        <w:t xml:space="preserve"> × 0.790 = 60 • 5.242 + 2000 • 0,790 = 314.52 + 1580 = 1894.52</w:t>
      </w:r>
    </w:p>
    <w:p w:rsidR="00066FAA" w:rsidRPr="00AD7C12" w:rsidRDefault="00066FAA" w:rsidP="000E3DB1">
      <w:pPr>
        <w:jc w:val="both"/>
        <w:rPr>
          <w:sz w:val="24"/>
          <w:szCs w:val="24"/>
          <w:lang w:val="sr-Latn-CS"/>
        </w:rPr>
      </w:pPr>
    </w:p>
    <w:p w:rsidR="00066FAA" w:rsidRPr="00AD7C12" w:rsidRDefault="00066FAA" w:rsidP="000E3DB1">
      <w:pPr>
        <w:jc w:val="both"/>
        <w:rPr>
          <w:sz w:val="24"/>
          <w:szCs w:val="24"/>
          <w:lang w:val="sr-Latn-CS"/>
        </w:rPr>
      </w:pPr>
      <w:r w:rsidRPr="00AD7C12">
        <w:rPr>
          <w:sz w:val="24"/>
          <w:szCs w:val="24"/>
          <w:lang w:val="sr-Latn-CS"/>
        </w:rPr>
        <w:t>Ako se obveznica kupi na početku 7. godine, a proda na početku 6. godine onda će njen vlasnik ostvariti prinos od kuponske kamate (60 n.j.) i kapitalni dobitak od 1894.52 – 1880.12 = 14.4. Njegov ukupan prinos je onda 60 + 14.4 = 74.4. Ako se podeli</w:t>
      </w:r>
      <w:r w:rsidR="00892B6F" w:rsidRPr="00AD7C12">
        <w:rPr>
          <w:sz w:val="24"/>
          <w:szCs w:val="24"/>
          <w:lang w:val="sr-Latn-CS"/>
        </w:rPr>
        <w:t xml:space="preserve"> ostvareni prinos sa uloženim novcem onda je to 74.4/1880.12 = 0.0396 ≈ 4%, što je jednako tržišnom prinosu.</w:t>
      </w:r>
    </w:p>
    <w:p w:rsidR="000E3DB1" w:rsidRPr="00AD7C12" w:rsidRDefault="000E3DB1" w:rsidP="000E3DB1">
      <w:pPr>
        <w:jc w:val="both"/>
        <w:rPr>
          <w:sz w:val="24"/>
          <w:szCs w:val="24"/>
          <w:lang w:val="sr-Latn-CS"/>
        </w:rPr>
      </w:pPr>
    </w:p>
    <w:p w:rsidR="000B6005" w:rsidRPr="00AD7C12" w:rsidRDefault="000E1E9C" w:rsidP="000E3DB1">
      <w:pPr>
        <w:jc w:val="both"/>
        <w:rPr>
          <w:sz w:val="24"/>
          <w:szCs w:val="24"/>
          <w:lang w:val="sr-Latn-CS"/>
        </w:rPr>
      </w:pPr>
      <w:r w:rsidRPr="00AD7C12">
        <w:rPr>
          <w:sz w:val="24"/>
          <w:szCs w:val="24"/>
          <w:lang w:val="sr-Latn-CS"/>
        </w:rPr>
        <w:t>b)</w:t>
      </w:r>
      <w:r w:rsidR="006E756B" w:rsidRPr="00AD7C12">
        <w:rPr>
          <w:sz w:val="24"/>
          <w:szCs w:val="24"/>
          <w:lang w:val="sr-Latn-CS"/>
        </w:rPr>
        <w:t xml:space="preserve"> Izračunajte koliko treba da iznosi efektivna cena obveznice ako vlasnik odluči da je proda na tržištu </w:t>
      </w:r>
      <w:r w:rsidR="00892B6F" w:rsidRPr="00AD7C12">
        <w:rPr>
          <w:sz w:val="24"/>
          <w:szCs w:val="24"/>
          <w:lang w:val="sr-Latn-CS"/>
        </w:rPr>
        <w:t xml:space="preserve">nakon što je kupio </w:t>
      </w:r>
      <w:r w:rsidR="006E756B" w:rsidRPr="00AD7C12">
        <w:rPr>
          <w:sz w:val="24"/>
          <w:szCs w:val="24"/>
          <w:lang w:val="sr-Latn-CS"/>
        </w:rPr>
        <w:t>posle 137 dana.</w:t>
      </w:r>
    </w:p>
    <w:p w:rsidR="006E756B" w:rsidRPr="00AD7C12" w:rsidRDefault="006E756B" w:rsidP="000E3DB1">
      <w:pPr>
        <w:jc w:val="both"/>
        <w:rPr>
          <w:sz w:val="24"/>
          <w:szCs w:val="24"/>
          <w:lang w:val="sr-Latn-CS"/>
        </w:rPr>
      </w:pPr>
    </w:p>
    <w:p w:rsidR="006E756B" w:rsidRPr="00AD7C12" w:rsidRDefault="006E756B" w:rsidP="006E756B">
      <w:pPr>
        <w:pStyle w:val="MTDisplayEquation"/>
      </w:pPr>
      <w:r w:rsidRPr="00AD7C12">
        <w:tab/>
      </w:r>
      <w:r w:rsidR="00965DA6" w:rsidRPr="00AD7C12">
        <w:rPr>
          <w:position w:val="-30"/>
        </w:rPr>
        <w:object w:dxaOrig="7940" w:dyaOrig="680">
          <v:shape id="_x0000_i1029" type="#_x0000_t75" style="width:396.95pt;height:34.45pt" o:ole="">
            <v:imagedata r:id="rId13" o:title=""/>
          </v:shape>
          <o:OLEObject Type="Embed" ProgID="Equation.DSMT4" ShapeID="_x0000_i1029" DrawAspect="Content" ObjectID="_1552035089" r:id="rId14"/>
        </w:object>
      </w:r>
      <w:r w:rsidRPr="00AD7C12">
        <w:t xml:space="preserve"> =</w:t>
      </w:r>
      <w:r w:rsidR="00892B6F" w:rsidRPr="00AD7C12">
        <w:rPr>
          <w:position w:val="-24"/>
        </w:rPr>
        <w:object w:dxaOrig="880" w:dyaOrig="620">
          <v:shape id="_x0000_i1030" type="#_x0000_t75" style="width:44.45pt;height:30.7pt" o:ole="">
            <v:imagedata r:id="rId15" o:title=""/>
          </v:shape>
          <o:OLEObject Type="Embed" ProgID="Equation.DSMT4" ShapeID="_x0000_i1030" DrawAspect="Content" ObjectID="_1552035090" r:id="rId16"/>
        </w:object>
      </w:r>
      <w:r w:rsidR="00892B6F" w:rsidRPr="00AD7C12">
        <w:t>= 22.52</w:t>
      </w:r>
      <w:r w:rsidRPr="00AD7C12">
        <w:t xml:space="preserve"> </w:t>
      </w:r>
    </w:p>
    <w:p w:rsidR="006E756B" w:rsidRPr="00AD7C12" w:rsidRDefault="006E756B" w:rsidP="006E756B">
      <w:pPr>
        <w:rPr>
          <w:lang w:val="sr-Latn-CS"/>
        </w:rPr>
      </w:pPr>
    </w:p>
    <w:p w:rsidR="006E756B" w:rsidRPr="00AD7C12" w:rsidRDefault="006E756B" w:rsidP="006E756B">
      <w:pPr>
        <w:rPr>
          <w:sz w:val="24"/>
          <w:szCs w:val="24"/>
          <w:lang w:val="sr-Latn-CS"/>
        </w:rPr>
      </w:pPr>
      <w:r w:rsidRPr="00AD7C12">
        <w:rPr>
          <w:sz w:val="24"/>
          <w:szCs w:val="24"/>
          <w:lang w:val="sr-Latn-CS"/>
        </w:rPr>
        <w:t xml:space="preserve">Efektivna cena bi bila zbir trenutne tržišne cene (neto cene) i </w:t>
      </w:r>
      <w:r w:rsidR="00892B6F" w:rsidRPr="00AD7C12">
        <w:rPr>
          <w:sz w:val="24"/>
          <w:szCs w:val="24"/>
          <w:lang w:val="sr-Latn-CS"/>
        </w:rPr>
        <w:t>akumulirane kamate, tj. 1880.12 + 22.52 = 1902.64</w:t>
      </w:r>
    </w:p>
    <w:p w:rsidR="000B6005" w:rsidRPr="00AD7C12" w:rsidRDefault="000B6005" w:rsidP="000E3DB1">
      <w:pPr>
        <w:jc w:val="both"/>
        <w:rPr>
          <w:sz w:val="24"/>
          <w:szCs w:val="24"/>
          <w:lang w:val="sr-Latn-CS"/>
        </w:rPr>
      </w:pPr>
    </w:p>
    <w:p w:rsidR="006E756B" w:rsidRPr="00AD7C12" w:rsidRDefault="006E756B" w:rsidP="000E3DB1">
      <w:pPr>
        <w:jc w:val="both"/>
        <w:rPr>
          <w:sz w:val="24"/>
          <w:szCs w:val="24"/>
          <w:lang w:val="sr-Latn-CS"/>
        </w:rPr>
      </w:pPr>
    </w:p>
    <w:p w:rsidR="00BA0696" w:rsidRPr="00AD7C12" w:rsidRDefault="000B6005" w:rsidP="000E3DB1">
      <w:pPr>
        <w:jc w:val="both"/>
        <w:rPr>
          <w:sz w:val="24"/>
          <w:szCs w:val="24"/>
          <w:lang w:val="sr-Latn-CS"/>
        </w:rPr>
      </w:pPr>
      <w:r w:rsidRPr="00AD7C12">
        <w:rPr>
          <w:b/>
          <w:sz w:val="24"/>
          <w:szCs w:val="24"/>
          <w:lang w:val="sr-Latn-CS"/>
        </w:rPr>
        <w:t>ZADATAK 2:</w:t>
      </w:r>
      <w:r w:rsidRPr="00AD7C12">
        <w:rPr>
          <w:sz w:val="24"/>
          <w:szCs w:val="24"/>
          <w:lang w:val="sr-Latn-CS"/>
        </w:rPr>
        <w:t xml:space="preserve"> </w:t>
      </w:r>
    </w:p>
    <w:p w:rsidR="000B6005" w:rsidRPr="00AD7C12" w:rsidRDefault="000B6005" w:rsidP="000E3DB1">
      <w:pPr>
        <w:jc w:val="both"/>
        <w:rPr>
          <w:sz w:val="24"/>
          <w:szCs w:val="24"/>
          <w:lang w:val="sr-Latn-CS"/>
        </w:rPr>
      </w:pPr>
      <w:r w:rsidRPr="00AD7C12">
        <w:rPr>
          <w:sz w:val="24"/>
          <w:szCs w:val="24"/>
          <w:lang w:val="sr-Latn-CS"/>
        </w:rPr>
        <w:t>Dokažite tvrdnju da će tržišna vrednost diskontne obveznice kako se bude bližio rok dospeća biti sve više bliža njenoj nominalnoj vrednosti od 500 n.j. Kuponska kamatna stopa je 4%, a tržišna kamatna stopa je 5%. Kuponi se isplaćuju još 4 godine, a isplata je godišnja.</w:t>
      </w:r>
    </w:p>
    <w:p w:rsidR="000B6005" w:rsidRPr="00AD7C12" w:rsidRDefault="000B6005" w:rsidP="000E3DB1">
      <w:pPr>
        <w:jc w:val="both"/>
        <w:rPr>
          <w:sz w:val="24"/>
          <w:szCs w:val="24"/>
          <w:lang w:val="sr-Latn-CS"/>
        </w:rPr>
      </w:pPr>
    </w:p>
    <w:p w:rsidR="000D05A3" w:rsidRPr="00AD7C12" w:rsidRDefault="000B6005" w:rsidP="000E3DB1">
      <w:pPr>
        <w:jc w:val="both"/>
        <w:rPr>
          <w:sz w:val="24"/>
          <w:szCs w:val="24"/>
          <w:lang w:val="sr-Latn-CS"/>
        </w:rPr>
      </w:pPr>
      <w:r w:rsidRPr="00AD7C12">
        <w:rPr>
          <w:sz w:val="24"/>
          <w:szCs w:val="24"/>
          <w:lang w:val="sr-Latn-CS"/>
        </w:rPr>
        <w:t>P</w:t>
      </w:r>
      <w:r w:rsidRPr="00AD7C12">
        <w:rPr>
          <w:sz w:val="24"/>
          <w:szCs w:val="24"/>
          <w:vertAlign w:val="subscript"/>
          <w:lang w:val="sr-Latn-CS"/>
        </w:rPr>
        <w:t>0B</w:t>
      </w:r>
      <w:r w:rsidR="000264F4" w:rsidRPr="00AD7C12">
        <w:rPr>
          <w:sz w:val="24"/>
          <w:szCs w:val="24"/>
          <w:vertAlign w:val="subscript"/>
          <w:lang w:val="sr-Latn-CS"/>
        </w:rPr>
        <w:t>(4.</w:t>
      </w:r>
      <w:r w:rsidR="000D05A3" w:rsidRPr="00AD7C12">
        <w:rPr>
          <w:sz w:val="24"/>
          <w:szCs w:val="24"/>
          <w:vertAlign w:val="subscript"/>
          <w:lang w:val="sr-Latn-CS"/>
        </w:rPr>
        <w:t>god.</w:t>
      </w:r>
      <w:r w:rsidRPr="00AD7C12">
        <w:rPr>
          <w:sz w:val="24"/>
          <w:szCs w:val="24"/>
          <w:vertAlign w:val="subscript"/>
          <w:lang w:val="sr-Latn-CS"/>
        </w:rPr>
        <w:t>)</w:t>
      </w:r>
      <w:r w:rsidRPr="00AD7C12">
        <w:rPr>
          <w:sz w:val="24"/>
          <w:szCs w:val="24"/>
          <w:lang w:val="sr-Latn-CS"/>
        </w:rPr>
        <w:t xml:space="preserve"> = </w:t>
      </w:r>
      <w:r w:rsidR="00CC39E4" w:rsidRPr="00AD7C12">
        <w:rPr>
          <w:position w:val="-10"/>
          <w:sz w:val="24"/>
          <w:szCs w:val="24"/>
          <w:lang w:val="sr-Latn-CS"/>
        </w:rPr>
        <w:object w:dxaOrig="4640" w:dyaOrig="320">
          <v:shape id="_x0000_i1031" type="#_x0000_t75" style="width:231.65pt;height:15.65pt" o:ole="">
            <v:imagedata r:id="rId17" o:title=""/>
          </v:shape>
          <o:OLEObject Type="Embed" ProgID="Equation.DSMT4" ShapeID="_x0000_i1031" DrawAspect="Content" ObjectID="_1552035091" r:id="rId18"/>
        </w:object>
      </w:r>
      <w:r w:rsidR="000264F4" w:rsidRPr="00AD7C12">
        <w:rPr>
          <w:sz w:val="24"/>
          <w:szCs w:val="24"/>
          <w:lang w:val="sr-Latn-CS"/>
        </w:rPr>
        <w:t>=</w:t>
      </w:r>
      <w:r w:rsidRPr="00AD7C12">
        <w:rPr>
          <w:sz w:val="24"/>
          <w:szCs w:val="24"/>
          <w:lang w:val="sr-Latn-CS"/>
        </w:rPr>
        <w:t xml:space="preserve">20 </w:t>
      </w:r>
      <w:r w:rsidR="000264F4" w:rsidRPr="00AD7C12">
        <w:rPr>
          <w:sz w:val="24"/>
          <w:szCs w:val="24"/>
          <w:lang w:val="sr-Latn-CS"/>
        </w:rPr>
        <w:t xml:space="preserve">• </w:t>
      </w:r>
      <w:r w:rsidR="000E1E9C" w:rsidRPr="00AD7C12">
        <w:rPr>
          <w:sz w:val="24"/>
          <w:szCs w:val="24"/>
          <w:lang w:val="sr-Latn-CS"/>
        </w:rPr>
        <w:t>3.</w:t>
      </w:r>
      <w:r w:rsidR="000264F4" w:rsidRPr="00AD7C12">
        <w:rPr>
          <w:sz w:val="24"/>
          <w:szCs w:val="24"/>
          <w:lang w:val="sr-Latn-CS"/>
        </w:rPr>
        <w:t>546 + 500 • 0.823 = 70.92 + 411</w:t>
      </w:r>
      <w:r w:rsidR="000E1E9C" w:rsidRPr="00AD7C12">
        <w:rPr>
          <w:sz w:val="24"/>
          <w:szCs w:val="24"/>
          <w:lang w:val="sr-Latn-CS"/>
        </w:rPr>
        <w:t>.</w:t>
      </w:r>
      <w:r w:rsidR="000264F4" w:rsidRPr="00AD7C12">
        <w:rPr>
          <w:sz w:val="24"/>
          <w:szCs w:val="24"/>
          <w:lang w:val="sr-Latn-CS"/>
        </w:rPr>
        <w:t>5</w:t>
      </w:r>
      <w:r w:rsidR="000E1E9C" w:rsidRPr="00AD7C12">
        <w:rPr>
          <w:sz w:val="24"/>
          <w:szCs w:val="24"/>
          <w:lang w:val="sr-Latn-CS"/>
        </w:rPr>
        <w:t xml:space="preserve"> = 482.</w:t>
      </w:r>
      <w:r w:rsidR="000264F4" w:rsidRPr="00AD7C12">
        <w:rPr>
          <w:sz w:val="24"/>
          <w:szCs w:val="24"/>
          <w:lang w:val="sr-Latn-CS"/>
        </w:rPr>
        <w:t>4</w:t>
      </w:r>
      <w:r w:rsidR="000D05A3" w:rsidRPr="00AD7C12">
        <w:rPr>
          <w:sz w:val="24"/>
          <w:szCs w:val="24"/>
          <w:lang w:val="sr-Latn-CS"/>
        </w:rPr>
        <w:t xml:space="preserve">2  </w:t>
      </w:r>
      <w:r w:rsidRPr="00AD7C12">
        <w:rPr>
          <w:sz w:val="24"/>
          <w:szCs w:val="24"/>
          <w:lang w:val="sr-Latn-CS"/>
        </w:rPr>
        <w:t xml:space="preserve"> </w:t>
      </w:r>
    </w:p>
    <w:p w:rsidR="000D05A3" w:rsidRPr="00AD7C12" w:rsidRDefault="000D05A3" w:rsidP="000E3DB1">
      <w:pPr>
        <w:jc w:val="both"/>
        <w:rPr>
          <w:sz w:val="24"/>
          <w:szCs w:val="24"/>
          <w:lang w:val="sr-Latn-CS"/>
        </w:rPr>
      </w:pPr>
    </w:p>
    <w:p w:rsidR="000D05A3" w:rsidRPr="00AD7C12" w:rsidRDefault="000D05A3" w:rsidP="000E3DB1">
      <w:pPr>
        <w:jc w:val="both"/>
        <w:rPr>
          <w:sz w:val="24"/>
          <w:szCs w:val="24"/>
          <w:lang w:val="sr-Latn-CS"/>
        </w:rPr>
      </w:pPr>
      <w:r w:rsidRPr="00AD7C12">
        <w:rPr>
          <w:sz w:val="24"/>
          <w:szCs w:val="24"/>
          <w:lang w:val="sr-Latn-CS"/>
        </w:rPr>
        <w:t>P</w:t>
      </w:r>
      <w:r w:rsidRPr="00AD7C12">
        <w:rPr>
          <w:sz w:val="24"/>
          <w:szCs w:val="24"/>
          <w:vertAlign w:val="subscript"/>
          <w:lang w:val="sr-Latn-CS"/>
        </w:rPr>
        <w:t>0B(3. god.)</w:t>
      </w:r>
      <w:r w:rsidRPr="00AD7C12">
        <w:rPr>
          <w:sz w:val="24"/>
          <w:szCs w:val="24"/>
          <w:lang w:val="sr-Latn-CS"/>
        </w:rPr>
        <w:t xml:space="preserve"> = </w:t>
      </w:r>
      <w:r w:rsidR="00CC39E4" w:rsidRPr="00AD7C12">
        <w:rPr>
          <w:position w:val="-10"/>
          <w:sz w:val="24"/>
          <w:szCs w:val="24"/>
          <w:lang w:val="sr-Latn-CS"/>
        </w:rPr>
        <w:object w:dxaOrig="4599" w:dyaOrig="320">
          <v:shape id="_x0000_i1032" type="#_x0000_t75" style="width:230.4pt;height:15.65pt" o:ole="">
            <v:imagedata r:id="rId19" o:title=""/>
          </v:shape>
          <o:OLEObject Type="Embed" ProgID="Equation.DSMT4" ShapeID="_x0000_i1032" DrawAspect="Content" ObjectID="_1552035092" r:id="rId20"/>
        </w:object>
      </w:r>
      <w:r w:rsidR="000E1E9C" w:rsidRPr="00AD7C12">
        <w:rPr>
          <w:sz w:val="24"/>
          <w:szCs w:val="24"/>
          <w:lang w:val="sr-Latn-CS"/>
        </w:rPr>
        <w:t>= 20 • 2.</w:t>
      </w:r>
      <w:r w:rsidRPr="00AD7C12">
        <w:rPr>
          <w:sz w:val="24"/>
          <w:szCs w:val="24"/>
          <w:lang w:val="sr-Latn-CS"/>
        </w:rPr>
        <w:t>723 + 500 • 0.864 = 54,46 + 432 = 486.46</w:t>
      </w:r>
    </w:p>
    <w:p w:rsidR="000D05A3" w:rsidRPr="00AD7C12" w:rsidRDefault="000D05A3" w:rsidP="000E3DB1">
      <w:pPr>
        <w:jc w:val="both"/>
        <w:rPr>
          <w:sz w:val="24"/>
          <w:szCs w:val="24"/>
          <w:lang w:val="sr-Latn-CS"/>
        </w:rPr>
      </w:pPr>
    </w:p>
    <w:p w:rsidR="000B6005" w:rsidRPr="00AD7C12" w:rsidRDefault="000D05A3" w:rsidP="000E3DB1">
      <w:pPr>
        <w:jc w:val="both"/>
        <w:rPr>
          <w:sz w:val="24"/>
          <w:szCs w:val="24"/>
          <w:lang w:val="sr-Latn-CS"/>
        </w:rPr>
      </w:pPr>
      <w:r w:rsidRPr="00AD7C12">
        <w:rPr>
          <w:sz w:val="24"/>
          <w:szCs w:val="24"/>
          <w:lang w:val="sr-Latn-CS"/>
        </w:rPr>
        <w:lastRenderedPageBreak/>
        <w:t>P</w:t>
      </w:r>
      <w:r w:rsidRPr="00AD7C12">
        <w:rPr>
          <w:sz w:val="24"/>
          <w:szCs w:val="24"/>
          <w:vertAlign w:val="subscript"/>
          <w:lang w:val="sr-Latn-CS"/>
        </w:rPr>
        <w:t>0B(2</w:t>
      </w:r>
      <w:r w:rsidR="00825B90" w:rsidRPr="00AD7C12">
        <w:rPr>
          <w:sz w:val="24"/>
          <w:szCs w:val="24"/>
          <w:vertAlign w:val="subscript"/>
          <w:lang w:val="sr-Latn-CS"/>
        </w:rPr>
        <w:t>.</w:t>
      </w:r>
      <w:r w:rsidRPr="00AD7C12">
        <w:rPr>
          <w:sz w:val="24"/>
          <w:szCs w:val="24"/>
          <w:vertAlign w:val="subscript"/>
          <w:lang w:val="sr-Latn-CS"/>
        </w:rPr>
        <w:t>god.)</w:t>
      </w:r>
      <w:r w:rsidRPr="00AD7C12">
        <w:rPr>
          <w:sz w:val="24"/>
          <w:szCs w:val="24"/>
          <w:lang w:val="sr-Latn-CS"/>
        </w:rPr>
        <w:t xml:space="preserve"> = </w:t>
      </w:r>
      <w:r w:rsidR="00CC39E4" w:rsidRPr="00AD7C12">
        <w:rPr>
          <w:position w:val="-10"/>
          <w:sz w:val="24"/>
          <w:szCs w:val="24"/>
          <w:lang w:val="sr-Latn-CS"/>
        </w:rPr>
        <w:object w:dxaOrig="4640" w:dyaOrig="320">
          <v:shape id="_x0000_i1033" type="#_x0000_t75" style="width:231.65pt;height:15.65pt" o:ole="">
            <v:imagedata r:id="rId21" o:title=""/>
          </v:shape>
          <o:OLEObject Type="Embed" ProgID="Equation.DSMT4" ShapeID="_x0000_i1033" DrawAspect="Content" ObjectID="_1552035093" r:id="rId22"/>
        </w:object>
      </w:r>
      <w:r w:rsidRPr="00AD7C12">
        <w:rPr>
          <w:sz w:val="24"/>
          <w:szCs w:val="24"/>
          <w:lang w:val="sr-Latn-CS"/>
        </w:rPr>
        <w:t xml:space="preserve">= 20 • 1,859 + 500 • 0.907 = 37.18 + </w:t>
      </w:r>
      <w:r w:rsidR="00825B90" w:rsidRPr="00AD7C12">
        <w:rPr>
          <w:sz w:val="24"/>
          <w:szCs w:val="24"/>
          <w:lang w:val="sr-Latn-CS"/>
        </w:rPr>
        <w:t>453.5</w:t>
      </w:r>
      <w:r w:rsidRPr="00AD7C12">
        <w:rPr>
          <w:sz w:val="24"/>
          <w:szCs w:val="24"/>
          <w:lang w:val="sr-Latn-CS"/>
        </w:rPr>
        <w:t xml:space="preserve">= 490.68 </w:t>
      </w:r>
      <w:r w:rsidR="000B6005" w:rsidRPr="00AD7C12">
        <w:rPr>
          <w:sz w:val="24"/>
          <w:szCs w:val="24"/>
          <w:lang w:val="sr-Latn-CS"/>
        </w:rPr>
        <w:t xml:space="preserve">   </w:t>
      </w:r>
    </w:p>
    <w:p w:rsidR="00825B90" w:rsidRPr="00AD7C12" w:rsidRDefault="00825B90" w:rsidP="000E3DB1">
      <w:pPr>
        <w:jc w:val="both"/>
        <w:rPr>
          <w:sz w:val="24"/>
          <w:szCs w:val="24"/>
          <w:lang w:val="sr-Latn-CS"/>
        </w:rPr>
      </w:pPr>
    </w:p>
    <w:p w:rsidR="00825B90" w:rsidRPr="00AD7C12" w:rsidRDefault="00825B90" w:rsidP="000E3DB1">
      <w:pPr>
        <w:jc w:val="both"/>
        <w:rPr>
          <w:sz w:val="24"/>
          <w:szCs w:val="24"/>
          <w:lang w:val="sr-Latn-CS"/>
        </w:rPr>
      </w:pPr>
      <w:r w:rsidRPr="00AD7C12">
        <w:rPr>
          <w:sz w:val="24"/>
          <w:szCs w:val="24"/>
          <w:lang w:val="sr-Latn-CS"/>
        </w:rPr>
        <w:t>P</w:t>
      </w:r>
      <w:r w:rsidRPr="00AD7C12">
        <w:rPr>
          <w:sz w:val="24"/>
          <w:szCs w:val="24"/>
          <w:vertAlign w:val="subscript"/>
          <w:lang w:val="sr-Latn-CS"/>
        </w:rPr>
        <w:t>0B(1. god.)</w:t>
      </w:r>
      <w:r w:rsidRPr="00AD7C12">
        <w:rPr>
          <w:sz w:val="24"/>
          <w:szCs w:val="24"/>
          <w:lang w:val="sr-Latn-CS"/>
        </w:rPr>
        <w:t xml:space="preserve"> = </w:t>
      </w:r>
      <w:r w:rsidR="00CC39E4" w:rsidRPr="00AD7C12">
        <w:rPr>
          <w:position w:val="-10"/>
          <w:sz w:val="24"/>
          <w:szCs w:val="24"/>
          <w:lang w:val="sr-Latn-CS"/>
        </w:rPr>
        <w:object w:dxaOrig="4540" w:dyaOrig="320">
          <v:shape id="_x0000_i1034" type="#_x0000_t75" style="width:226.65pt;height:15.65pt" o:ole="">
            <v:imagedata r:id="rId23" o:title=""/>
          </v:shape>
          <o:OLEObject Type="Embed" ProgID="Equation.DSMT4" ShapeID="_x0000_i1034" DrawAspect="Content" ObjectID="_1552035094" r:id="rId24"/>
        </w:object>
      </w:r>
      <w:r w:rsidR="000E1E9C" w:rsidRPr="00AD7C12">
        <w:rPr>
          <w:sz w:val="24"/>
          <w:szCs w:val="24"/>
          <w:lang w:val="sr-Latn-CS"/>
        </w:rPr>
        <w:t>= 20 • 0.952 + 500 • 0.952 = 19.</w:t>
      </w:r>
      <w:r w:rsidRPr="00AD7C12">
        <w:rPr>
          <w:sz w:val="24"/>
          <w:szCs w:val="24"/>
          <w:lang w:val="sr-Latn-CS"/>
        </w:rPr>
        <w:t>04 + 476 = 495.04</w:t>
      </w:r>
    </w:p>
    <w:p w:rsidR="008B08EC" w:rsidRPr="00AD7C12" w:rsidRDefault="008B08EC" w:rsidP="000E3DB1">
      <w:pPr>
        <w:jc w:val="both"/>
        <w:rPr>
          <w:sz w:val="24"/>
          <w:szCs w:val="24"/>
          <w:lang w:val="sr-Latn-CS"/>
        </w:rPr>
      </w:pPr>
    </w:p>
    <w:p w:rsidR="000264F4" w:rsidRPr="00AD7C12" w:rsidRDefault="000264F4" w:rsidP="000E3DB1">
      <w:pPr>
        <w:jc w:val="both"/>
        <w:rPr>
          <w:sz w:val="24"/>
          <w:szCs w:val="24"/>
          <w:lang w:val="sr-Latn-CS"/>
        </w:rPr>
      </w:pPr>
      <w:r w:rsidRPr="00AD7C12">
        <w:rPr>
          <w:sz w:val="24"/>
          <w:szCs w:val="24"/>
          <w:lang w:val="sr-Latn-CS"/>
        </w:rPr>
        <w:t>Ako inv</w:t>
      </w:r>
      <w:r w:rsidR="000E1E9C" w:rsidRPr="00AD7C12">
        <w:rPr>
          <w:sz w:val="24"/>
          <w:szCs w:val="24"/>
          <w:lang w:val="sr-Latn-CS"/>
        </w:rPr>
        <w:t>estitor kupi obveznicu za 482.42</w:t>
      </w:r>
      <w:r w:rsidRPr="00AD7C12">
        <w:rPr>
          <w:sz w:val="24"/>
          <w:szCs w:val="24"/>
          <w:lang w:val="sr-Latn-CS"/>
        </w:rPr>
        <w:t xml:space="preserve"> n.j. on će naredne godine ostvariti kuponsku kamatu od</w:t>
      </w:r>
      <w:r w:rsidR="000E1E9C" w:rsidRPr="00AD7C12">
        <w:rPr>
          <w:sz w:val="24"/>
          <w:szCs w:val="24"/>
          <w:lang w:val="sr-Latn-CS"/>
        </w:rPr>
        <w:t xml:space="preserve"> 20 i kapitalni dobitak od 4.04, a to je jednako 24.04</w:t>
      </w:r>
      <w:r w:rsidRPr="00AD7C12">
        <w:rPr>
          <w:sz w:val="24"/>
          <w:szCs w:val="24"/>
          <w:lang w:val="sr-Latn-CS"/>
        </w:rPr>
        <w:t>.</w:t>
      </w:r>
      <w:r w:rsidR="000E1E9C" w:rsidRPr="00AD7C12">
        <w:rPr>
          <w:sz w:val="24"/>
          <w:szCs w:val="24"/>
          <w:lang w:val="sr-Latn-CS"/>
        </w:rPr>
        <w:t xml:space="preserve"> Kada se ukupan ostvareni prinos podeli sa uloženih 482.42 n.j. dobija se 0.049 ≈ 5% što je jednako tržišnom prinosu. To će se ponavljati za svaku narednu godinu posmatrano u odnosu na prethodnu.</w:t>
      </w:r>
    </w:p>
    <w:p w:rsidR="00930CFC" w:rsidRPr="00AD7C12" w:rsidRDefault="00930CFC" w:rsidP="000E3DB1">
      <w:pPr>
        <w:jc w:val="both"/>
        <w:rPr>
          <w:sz w:val="24"/>
          <w:szCs w:val="24"/>
          <w:lang w:val="sr-Latn-CS"/>
        </w:rPr>
      </w:pPr>
    </w:p>
    <w:p w:rsidR="00C363ED" w:rsidRPr="00AD7C12" w:rsidRDefault="00C363ED" w:rsidP="000E3DB1">
      <w:pPr>
        <w:jc w:val="both"/>
        <w:rPr>
          <w:sz w:val="24"/>
          <w:szCs w:val="24"/>
          <w:lang w:val="sr-Latn-CS"/>
        </w:rPr>
      </w:pPr>
    </w:p>
    <w:p w:rsidR="00930CFC" w:rsidRPr="00AD7C12" w:rsidRDefault="00930CFC" w:rsidP="000E3DB1">
      <w:pPr>
        <w:jc w:val="both"/>
        <w:rPr>
          <w:b/>
          <w:sz w:val="24"/>
          <w:szCs w:val="24"/>
          <w:lang w:val="sr-Latn-CS"/>
        </w:rPr>
      </w:pPr>
      <w:r w:rsidRPr="00AD7C12">
        <w:rPr>
          <w:b/>
          <w:sz w:val="24"/>
          <w:szCs w:val="24"/>
          <w:lang w:val="sr-Latn-CS"/>
        </w:rPr>
        <w:t xml:space="preserve">ZADATAK 3: </w:t>
      </w:r>
    </w:p>
    <w:p w:rsidR="00930CFC" w:rsidRPr="00AD7C12" w:rsidRDefault="00930CFC" w:rsidP="000E3DB1">
      <w:pPr>
        <w:jc w:val="both"/>
        <w:rPr>
          <w:sz w:val="24"/>
          <w:szCs w:val="24"/>
          <w:lang w:val="sr-Latn-CS"/>
        </w:rPr>
      </w:pPr>
      <w:r w:rsidRPr="00AD7C12">
        <w:rPr>
          <w:sz w:val="24"/>
          <w:szCs w:val="24"/>
          <w:lang w:val="sr-Latn-CS"/>
        </w:rPr>
        <w:t>Dokažite istinitost tvrdnje da je kod premijskih obveznica kuponska stopa veća od tekućeg prinosa, koji je veći od prinosa do dospeća</w:t>
      </w:r>
      <w:r w:rsidR="00C86F27" w:rsidRPr="00AD7C12">
        <w:rPr>
          <w:sz w:val="24"/>
          <w:szCs w:val="24"/>
          <w:lang w:val="sr-Latn-CS"/>
        </w:rPr>
        <w:t xml:space="preserve">, a da kod diskontnih obveznica važi </w:t>
      </w:r>
      <w:r w:rsidR="006B636D" w:rsidRPr="00AD7C12">
        <w:rPr>
          <w:sz w:val="24"/>
          <w:szCs w:val="24"/>
          <w:lang w:val="sr-Latn-CS"/>
        </w:rPr>
        <w:t>obrnuto</w:t>
      </w:r>
      <w:r w:rsidRPr="00AD7C12">
        <w:rPr>
          <w:sz w:val="24"/>
          <w:szCs w:val="24"/>
          <w:lang w:val="sr-Latn-CS"/>
        </w:rPr>
        <w:t xml:space="preserve">. Nominalna vrednost je 1600 </w:t>
      </w:r>
      <w:r w:rsidR="00CC39E4">
        <w:rPr>
          <w:sz w:val="24"/>
          <w:szCs w:val="24"/>
          <w:lang w:val="sr-Latn-CS"/>
        </w:rPr>
        <w:t>n.j., kuponska kamata</w:t>
      </w:r>
      <w:r w:rsidR="00C363ED" w:rsidRPr="00AD7C12">
        <w:rPr>
          <w:sz w:val="24"/>
          <w:szCs w:val="24"/>
          <w:lang w:val="sr-Latn-CS"/>
        </w:rPr>
        <w:t xml:space="preserve"> je 64 n.j.</w:t>
      </w:r>
      <w:r w:rsidRPr="00AD7C12">
        <w:rPr>
          <w:sz w:val="24"/>
          <w:szCs w:val="24"/>
          <w:lang w:val="sr-Latn-CS"/>
        </w:rPr>
        <w:t xml:space="preserve">, </w:t>
      </w:r>
      <w:r w:rsidR="00C363ED" w:rsidRPr="00AD7C12">
        <w:rPr>
          <w:sz w:val="24"/>
          <w:szCs w:val="24"/>
          <w:lang w:val="sr-Latn-CS"/>
        </w:rPr>
        <w:t xml:space="preserve">i dospeva za 6 godina, a </w:t>
      </w:r>
      <w:r w:rsidRPr="00AD7C12">
        <w:rPr>
          <w:sz w:val="24"/>
          <w:szCs w:val="24"/>
          <w:lang w:val="sr-Latn-CS"/>
        </w:rPr>
        <w:t>trenutna tržišna kamatna stopa je a) 3% b) 6%.</w:t>
      </w:r>
    </w:p>
    <w:p w:rsidR="00930CFC" w:rsidRPr="00AD7C12" w:rsidRDefault="00930CFC" w:rsidP="000E3DB1">
      <w:pPr>
        <w:jc w:val="both"/>
        <w:rPr>
          <w:sz w:val="24"/>
          <w:szCs w:val="24"/>
          <w:lang w:val="sr-Latn-CS"/>
        </w:rPr>
      </w:pPr>
    </w:p>
    <w:p w:rsidR="00C363ED" w:rsidRPr="00AD7C12" w:rsidRDefault="00930CFC" w:rsidP="00C363ED">
      <w:pPr>
        <w:jc w:val="both"/>
        <w:rPr>
          <w:sz w:val="24"/>
          <w:szCs w:val="24"/>
          <w:vertAlign w:val="subscript"/>
          <w:lang w:val="sr-Latn-CS"/>
        </w:rPr>
      </w:pPr>
      <w:r w:rsidRPr="00AD7C12">
        <w:rPr>
          <w:sz w:val="24"/>
          <w:szCs w:val="24"/>
          <w:lang w:val="sr-Latn-CS"/>
        </w:rPr>
        <w:t xml:space="preserve">Kuponska </w:t>
      </w:r>
      <w:r w:rsidR="00721A2E" w:rsidRPr="00AD7C12">
        <w:rPr>
          <w:sz w:val="24"/>
          <w:szCs w:val="24"/>
          <w:lang w:val="sr-Latn-CS"/>
        </w:rPr>
        <w:t xml:space="preserve">kamatna stopa je </w:t>
      </w:r>
      <w:r w:rsidR="00721A2E" w:rsidRPr="00AD7C12">
        <w:rPr>
          <w:position w:val="-24"/>
          <w:sz w:val="24"/>
          <w:szCs w:val="24"/>
          <w:lang w:val="sr-Latn-CS"/>
        </w:rPr>
        <w:object w:dxaOrig="2100" w:dyaOrig="620">
          <v:shape id="_x0000_i1035" type="#_x0000_t75" style="width:104.55pt;height:30.7pt" o:ole="">
            <v:imagedata r:id="rId25" o:title=""/>
          </v:shape>
          <o:OLEObject Type="Embed" ProgID="Equation.DSMT4" ShapeID="_x0000_i1035" DrawAspect="Content" ObjectID="_1552035095" r:id="rId26"/>
        </w:object>
      </w:r>
      <w:r w:rsidR="00721A2E" w:rsidRPr="00AD7C12">
        <w:rPr>
          <w:sz w:val="24"/>
          <w:szCs w:val="24"/>
          <w:lang w:val="sr-Latn-CS"/>
        </w:rPr>
        <w:t xml:space="preserve">.  Prinos do dospeća je jednak tržišnoj kamatnoj stopi, odnosno to </w:t>
      </w:r>
      <w:r w:rsidR="00F70329">
        <w:rPr>
          <w:sz w:val="24"/>
          <w:szCs w:val="24"/>
          <w:lang w:val="sr-Latn-CS"/>
        </w:rPr>
        <w:t xml:space="preserve">je </w:t>
      </w:r>
      <w:r w:rsidR="00721A2E" w:rsidRPr="00AD7C12">
        <w:rPr>
          <w:sz w:val="24"/>
          <w:szCs w:val="24"/>
          <w:lang w:val="sr-Latn-CS"/>
        </w:rPr>
        <w:t xml:space="preserve">diskontna stopa koja izjednačava sadašnju </w:t>
      </w:r>
      <w:r w:rsidR="00C363ED" w:rsidRPr="00AD7C12">
        <w:rPr>
          <w:sz w:val="24"/>
          <w:szCs w:val="24"/>
          <w:lang w:val="sr-Latn-CS"/>
        </w:rPr>
        <w:t>v</w:t>
      </w:r>
      <w:r w:rsidR="00721A2E" w:rsidRPr="00AD7C12">
        <w:rPr>
          <w:sz w:val="24"/>
          <w:szCs w:val="24"/>
          <w:lang w:val="sr-Latn-CS"/>
        </w:rPr>
        <w:t xml:space="preserve">rednost budućih isplata obveznice sa njenom trenutnom tržišnom cenom. Ako je trenutna tržišna kamatna stopa </w:t>
      </w:r>
      <w:r w:rsidR="00C363ED" w:rsidRPr="00AD7C12">
        <w:rPr>
          <w:sz w:val="24"/>
          <w:szCs w:val="24"/>
          <w:lang w:val="sr-Latn-CS"/>
        </w:rPr>
        <w:t>r</w:t>
      </w:r>
      <w:r w:rsidR="00C363ED" w:rsidRPr="00AD7C12">
        <w:rPr>
          <w:sz w:val="24"/>
          <w:szCs w:val="24"/>
          <w:vertAlign w:val="subscript"/>
          <w:lang w:val="sr-Latn-CS"/>
        </w:rPr>
        <w:t>m</w:t>
      </w:r>
      <w:r w:rsidR="00C363ED" w:rsidRPr="00AD7C12">
        <w:rPr>
          <w:sz w:val="24"/>
          <w:szCs w:val="24"/>
          <w:lang w:val="sr-Latn-CS"/>
        </w:rPr>
        <w:t xml:space="preserve"> = </w:t>
      </w:r>
      <w:r w:rsidR="00721A2E" w:rsidRPr="00AD7C12">
        <w:rPr>
          <w:sz w:val="24"/>
          <w:szCs w:val="24"/>
          <w:lang w:val="sr-Latn-CS"/>
        </w:rPr>
        <w:t xml:space="preserve">3% onda je to u stvari prinos do dospeća. </w:t>
      </w:r>
      <w:r w:rsidR="00C363ED" w:rsidRPr="00AD7C12">
        <w:rPr>
          <w:sz w:val="24"/>
          <w:szCs w:val="24"/>
          <w:lang w:val="sr-Latn-CS"/>
        </w:rPr>
        <w:t xml:space="preserve">Tekući prinos se računa kao količnik između kuponske kamate i trenutne tržišne cene, t.j. </w:t>
      </w:r>
      <w:r w:rsidR="00C363ED" w:rsidRPr="00AD7C12">
        <w:rPr>
          <w:position w:val="-24"/>
          <w:sz w:val="24"/>
          <w:szCs w:val="24"/>
          <w:lang w:val="sr-Latn-CS"/>
        </w:rPr>
        <w:object w:dxaOrig="1140" w:dyaOrig="540">
          <v:shape id="_x0000_i1036" type="#_x0000_t75" style="width:56.95pt;height:26.9pt" o:ole="">
            <v:imagedata r:id="rId27" o:title=""/>
          </v:shape>
          <o:OLEObject Type="Embed" ProgID="Equation.DSMT4" ShapeID="_x0000_i1036" DrawAspect="Content" ObjectID="_1552035096" r:id="rId28"/>
        </w:object>
      </w:r>
      <w:r w:rsidR="00C363ED" w:rsidRPr="00AD7C12">
        <w:rPr>
          <w:sz w:val="24"/>
          <w:szCs w:val="24"/>
          <w:lang w:val="sr-Latn-CS"/>
        </w:rPr>
        <w:t>. Prema tome da bismo izračunali tekući prinos treba nam sadašnja vrednost obveznice ili P</w:t>
      </w:r>
      <w:r w:rsidR="00C363ED" w:rsidRPr="00AD7C12">
        <w:rPr>
          <w:sz w:val="24"/>
          <w:szCs w:val="24"/>
          <w:vertAlign w:val="subscript"/>
          <w:lang w:val="sr-Latn-CS"/>
        </w:rPr>
        <w:t>0B.</w:t>
      </w:r>
    </w:p>
    <w:p w:rsidR="00C363ED" w:rsidRPr="00AD7C12" w:rsidRDefault="00C363ED" w:rsidP="00C363ED">
      <w:pPr>
        <w:jc w:val="both"/>
        <w:rPr>
          <w:lang w:val="sr-Latn-CS"/>
        </w:rPr>
      </w:pPr>
      <w:r w:rsidRPr="00AD7C12">
        <w:rPr>
          <w:lang w:val="sr-Latn-CS"/>
        </w:rPr>
        <w:t xml:space="preserve"> </w:t>
      </w:r>
    </w:p>
    <w:p w:rsidR="00C363ED" w:rsidRPr="00AD7C12" w:rsidRDefault="00503B3C" w:rsidP="00503B3C">
      <w:pPr>
        <w:pStyle w:val="ListParagraph"/>
        <w:numPr>
          <w:ilvl w:val="0"/>
          <w:numId w:val="3"/>
        </w:numPr>
        <w:jc w:val="both"/>
        <w:rPr>
          <w:b/>
          <w:sz w:val="24"/>
          <w:szCs w:val="24"/>
          <w:lang w:val="sr-Latn-CS"/>
        </w:rPr>
      </w:pPr>
      <w:r w:rsidRPr="00AD7C12">
        <w:rPr>
          <w:b/>
          <w:sz w:val="24"/>
          <w:szCs w:val="24"/>
          <w:lang w:val="sr-Latn-CS"/>
        </w:rPr>
        <w:t>Prinos do dospeća, odnosno tržišna stopa je 3%, pa će sadašnja vrednost biti jednaka:</w:t>
      </w:r>
    </w:p>
    <w:p w:rsidR="00503B3C" w:rsidRPr="00AD7C12" w:rsidRDefault="00503B3C" w:rsidP="00C363ED">
      <w:pPr>
        <w:jc w:val="both"/>
        <w:rPr>
          <w:b/>
          <w:sz w:val="24"/>
          <w:szCs w:val="24"/>
          <w:lang w:val="sr-Latn-CS"/>
        </w:rPr>
      </w:pPr>
    </w:p>
    <w:p w:rsidR="00C363ED" w:rsidRPr="00AD7C12" w:rsidRDefault="00C363ED" w:rsidP="00C363ED">
      <w:pPr>
        <w:jc w:val="both"/>
        <w:rPr>
          <w:sz w:val="24"/>
          <w:szCs w:val="24"/>
          <w:lang w:val="sr-Latn-CS"/>
        </w:rPr>
      </w:pPr>
      <w:r w:rsidRPr="00AD7C12">
        <w:rPr>
          <w:sz w:val="24"/>
          <w:szCs w:val="24"/>
          <w:lang w:val="sr-Latn-CS"/>
        </w:rPr>
        <w:t>P</w:t>
      </w:r>
      <w:r w:rsidRPr="00AD7C12">
        <w:rPr>
          <w:sz w:val="24"/>
          <w:szCs w:val="24"/>
          <w:vertAlign w:val="subscript"/>
          <w:lang w:val="sr-Latn-CS"/>
        </w:rPr>
        <w:t>0B(6 godina)</w:t>
      </w:r>
      <w:r w:rsidRPr="00AD7C12">
        <w:rPr>
          <w:sz w:val="24"/>
          <w:szCs w:val="24"/>
          <w:lang w:val="sr-Latn-CS"/>
        </w:rPr>
        <w:t xml:space="preserve"> = </w:t>
      </w:r>
      <w:r w:rsidRPr="00AD7C12">
        <w:rPr>
          <w:position w:val="-30"/>
          <w:sz w:val="24"/>
          <w:szCs w:val="24"/>
          <w:lang w:val="sr-Latn-CS"/>
        </w:rPr>
        <w:object w:dxaOrig="8919" w:dyaOrig="680">
          <v:shape id="_x0000_i1037" type="#_x0000_t75" style="width:446.4pt;height:34.45pt" o:ole="">
            <v:imagedata r:id="rId29" o:title=""/>
          </v:shape>
          <o:OLEObject Type="Embed" ProgID="Equation.DSMT4" ShapeID="_x0000_i1037" DrawAspect="Content" ObjectID="_1552035097" r:id="rId30"/>
        </w:object>
      </w:r>
    </w:p>
    <w:p w:rsidR="006B636D" w:rsidRDefault="00C363ED" w:rsidP="00C363ED">
      <w:pPr>
        <w:pStyle w:val="MTDisplayEquation"/>
      </w:pPr>
      <w:r w:rsidRPr="00AD7C12">
        <w:t>P</w:t>
      </w:r>
      <w:r w:rsidRPr="00AD7C12">
        <w:rPr>
          <w:vertAlign w:val="subscript"/>
        </w:rPr>
        <w:t>0B(6 godina)</w:t>
      </w:r>
      <w:r w:rsidR="006B636D" w:rsidRPr="00AD7C12">
        <w:t xml:space="preserve"> = k × 5.417</w:t>
      </w:r>
      <w:r w:rsidRPr="00AD7C12">
        <w:t xml:space="preserve"> + N</w:t>
      </w:r>
      <w:r w:rsidRPr="00AD7C12">
        <w:rPr>
          <w:vertAlign w:val="subscript"/>
        </w:rPr>
        <w:t>B</w:t>
      </w:r>
      <w:r w:rsidR="006B636D" w:rsidRPr="00AD7C12">
        <w:t xml:space="preserve"> × 0.837 = 64 • 5.417 + 1600 • 0,837</w:t>
      </w:r>
      <w:r w:rsidRPr="00AD7C12">
        <w:t xml:space="preserve"> =</w:t>
      </w:r>
      <w:r w:rsidR="006B636D" w:rsidRPr="00AD7C12">
        <w:t xml:space="preserve"> 346.69 + 1339.2 =1685.89</w:t>
      </w:r>
    </w:p>
    <w:p w:rsidR="006B636D" w:rsidRPr="00CC39E4" w:rsidRDefault="00CC39E4" w:rsidP="00CC39E4">
      <w:pPr>
        <w:rPr>
          <w:sz w:val="24"/>
          <w:szCs w:val="24"/>
          <w:lang w:val="sr-Latn-CS"/>
        </w:rPr>
      </w:pPr>
      <w:r w:rsidRPr="00CC39E4">
        <w:rPr>
          <w:sz w:val="24"/>
          <w:szCs w:val="24"/>
          <w:lang w:val="sr-Latn-CS"/>
        </w:rPr>
        <w:t xml:space="preserve">Tekući prinos: </w:t>
      </w:r>
      <w:r w:rsidR="006B636D" w:rsidRPr="00CC39E4">
        <w:rPr>
          <w:position w:val="-30"/>
          <w:sz w:val="24"/>
          <w:szCs w:val="24"/>
        </w:rPr>
        <w:object w:dxaOrig="2900" w:dyaOrig="680">
          <v:shape id="_x0000_i1038" type="#_x0000_t75" style="width:144.65pt;height:34.45pt" o:ole="">
            <v:imagedata r:id="rId31" o:title=""/>
          </v:shape>
          <o:OLEObject Type="Embed" ProgID="Equation.DSMT4" ShapeID="_x0000_i1038" DrawAspect="Content" ObjectID="_1552035098" r:id="rId32"/>
        </w:object>
      </w:r>
      <w:r w:rsidR="006B636D" w:rsidRPr="00CC39E4">
        <w:rPr>
          <w:sz w:val="24"/>
          <w:szCs w:val="24"/>
        </w:rPr>
        <w:t xml:space="preserve"> </w:t>
      </w:r>
    </w:p>
    <w:p w:rsidR="006B636D" w:rsidRPr="00AD7C12" w:rsidRDefault="006B636D" w:rsidP="00C363ED">
      <w:pPr>
        <w:pStyle w:val="MTDisplayEquation"/>
      </w:pPr>
      <w:r w:rsidRPr="00AD7C12">
        <w:t xml:space="preserve"> </w:t>
      </w:r>
    </w:p>
    <w:p w:rsidR="006B636D" w:rsidRPr="00AD7C12" w:rsidRDefault="006B636D" w:rsidP="006B636D">
      <w:pPr>
        <w:pStyle w:val="MTDisplayEquation"/>
      </w:pPr>
      <w:r w:rsidRPr="00AD7C12">
        <w:t>Prema tome</w:t>
      </w:r>
      <w:r w:rsidR="00503B3C" w:rsidRPr="00AD7C12">
        <w:t>, kod premijskih obveznica važi pravilo</w:t>
      </w:r>
      <w:r w:rsidRPr="00AD7C12">
        <w:t xml:space="preserve">: </w:t>
      </w:r>
      <w:r w:rsidRPr="00AD7C12">
        <w:rPr>
          <w:position w:val="-14"/>
        </w:rPr>
        <w:object w:dxaOrig="3320" w:dyaOrig="380">
          <v:shape id="_x0000_i1039" type="#_x0000_t75" style="width:165.9pt;height:19.4pt" o:ole="">
            <v:imagedata r:id="rId33" o:title=""/>
          </v:shape>
          <o:OLEObject Type="Embed" ProgID="Equation.DSMT4" ShapeID="_x0000_i1039" DrawAspect="Content" ObjectID="_1552035099" r:id="rId34"/>
        </w:object>
      </w:r>
      <w:r w:rsidRPr="00AD7C12">
        <w:t xml:space="preserve"> </w:t>
      </w:r>
    </w:p>
    <w:p w:rsidR="00C363ED" w:rsidRPr="00AD7C12" w:rsidRDefault="00503B3C" w:rsidP="00C363ED">
      <w:pPr>
        <w:pStyle w:val="MTDisplayEquation"/>
      </w:pPr>
      <w:r w:rsidRPr="00AD7C12">
        <w:t>Tekući prinos je veći od prinosa do dospeća jer ne uzima u obzir kapitalni gubitak obveznice, t.j. sa približavanjem roku dospeća njena tržišna vrednost će biti sve manja, odnosno težiće nominalnoj vrednosti od 1600.</w:t>
      </w:r>
      <w:r w:rsidR="00C363ED" w:rsidRPr="00AD7C12">
        <w:rPr>
          <w:position w:val="-4"/>
        </w:rPr>
        <w:object w:dxaOrig="180" w:dyaOrig="279">
          <v:shape id="_x0000_i1040" type="#_x0000_t75" style="width:9.4pt;height:14.4pt" o:ole="">
            <v:imagedata r:id="rId35" o:title=""/>
          </v:shape>
          <o:OLEObject Type="Embed" ProgID="Equation.DSMT4" ShapeID="_x0000_i1040" DrawAspect="Content" ObjectID="_1552035100" r:id="rId36"/>
        </w:object>
      </w:r>
      <w:r w:rsidR="00C363ED" w:rsidRPr="00AD7C12">
        <w:t xml:space="preserve"> </w:t>
      </w:r>
    </w:p>
    <w:p w:rsidR="008B08EC" w:rsidRPr="00AD7C12" w:rsidRDefault="00721A2E" w:rsidP="00721A2E">
      <w:pPr>
        <w:jc w:val="both"/>
        <w:rPr>
          <w:sz w:val="24"/>
          <w:szCs w:val="24"/>
          <w:lang w:val="sr-Latn-CS"/>
        </w:rPr>
      </w:pPr>
      <w:r w:rsidRPr="00AD7C12">
        <w:rPr>
          <w:sz w:val="24"/>
          <w:szCs w:val="24"/>
          <w:lang w:val="sr-Latn-CS"/>
        </w:rPr>
        <w:t xml:space="preserve">  </w:t>
      </w:r>
    </w:p>
    <w:p w:rsidR="00503B3C" w:rsidRPr="00AD7C12" w:rsidRDefault="00503B3C" w:rsidP="00503B3C">
      <w:pPr>
        <w:pStyle w:val="ListParagraph"/>
        <w:numPr>
          <w:ilvl w:val="0"/>
          <w:numId w:val="3"/>
        </w:numPr>
        <w:jc w:val="both"/>
        <w:rPr>
          <w:b/>
          <w:sz w:val="24"/>
          <w:szCs w:val="24"/>
          <w:lang w:val="sr-Latn-CS"/>
        </w:rPr>
      </w:pPr>
      <w:r w:rsidRPr="00AD7C12">
        <w:rPr>
          <w:b/>
          <w:sz w:val="24"/>
          <w:szCs w:val="24"/>
          <w:lang w:val="sr-Latn-CS"/>
        </w:rPr>
        <w:t>Prinos do dospeća, odnosno tržišna stopa je 6%, pa će sadašnja vrednost biti jednaka:</w:t>
      </w:r>
    </w:p>
    <w:p w:rsidR="00D2050B" w:rsidRPr="00AD7C12" w:rsidRDefault="00D2050B" w:rsidP="00D2050B">
      <w:pPr>
        <w:jc w:val="both"/>
        <w:rPr>
          <w:b/>
          <w:sz w:val="24"/>
          <w:szCs w:val="24"/>
          <w:lang w:val="sr-Latn-CS"/>
        </w:rPr>
      </w:pPr>
    </w:p>
    <w:p w:rsidR="00D2050B" w:rsidRPr="00AD7C12" w:rsidRDefault="00D2050B" w:rsidP="00D2050B">
      <w:pPr>
        <w:jc w:val="both"/>
        <w:rPr>
          <w:sz w:val="24"/>
          <w:szCs w:val="24"/>
          <w:lang w:val="sr-Latn-CS"/>
        </w:rPr>
      </w:pPr>
      <w:r w:rsidRPr="00AD7C12">
        <w:rPr>
          <w:sz w:val="24"/>
          <w:szCs w:val="24"/>
          <w:lang w:val="sr-Latn-CS"/>
        </w:rPr>
        <w:t>P</w:t>
      </w:r>
      <w:r w:rsidRPr="00AD7C12">
        <w:rPr>
          <w:sz w:val="24"/>
          <w:szCs w:val="24"/>
          <w:vertAlign w:val="subscript"/>
          <w:lang w:val="sr-Latn-CS"/>
        </w:rPr>
        <w:t>0B(6 godina)</w:t>
      </w:r>
      <w:r w:rsidRPr="00AD7C12">
        <w:rPr>
          <w:sz w:val="24"/>
          <w:szCs w:val="24"/>
          <w:lang w:val="sr-Latn-CS"/>
        </w:rPr>
        <w:t xml:space="preserve"> =</w:t>
      </w:r>
      <w:r w:rsidRPr="00AD7C12">
        <w:rPr>
          <w:position w:val="-30"/>
          <w:sz w:val="24"/>
          <w:szCs w:val="24"/>
          <w:lang w:val="sr-Latn-CS"/>
        </w:rPr>
        <w:object w:dxaOrig="8940" w:dyaOrig="680">
          <v:shape id="_x0000_i1041" type="#_x0000_t75" style="width:447.05pt;height:34.45pt" o:ole="">
            <v:imagedata r:id="rId37" o:title=""/>
          </v:shape>
          <o:OLEObject Type="Embed" ProgID="Equation.DSMT4" ShapeID="_x0000_i1041" DrawAspect="Content" ObjectID="_1552035101" r:id="rId38"/>
        </w:object>
      </w:r>
    </w:p>
    <w:p w:rsidR="00D2050B" w:rsidRPr="00AD7C12" w:rsidRDefault="00D2050B" w:rsidP="00D2050B">
      <w:pPr>
        <w:pStyle w:val="MTDisplayEquation"/>
      </w:pPr>
      <w:r w:rsidRPr="00AD7C12">
        <w:t>P</w:t>
      </w:r>
      <w:r w:rsidRPr="00AD7C12">
        <w:rPr>
          <w:vertAlign w:val="subscript"/>
        </w:rPr>
        <w:t>0B(6 godina)</w:t>
      </w:r>
      <w:r w:rsidRPr="00AD7C12">
        <w:t xml:space="preserve"> = k × 4.917 + N</w:t>
      </w:r>
      <w:r w:rsidRPr="00AD7C12">
        <w:rPr>
          <w:vertAlign w:val="subscript"/>
        </w:rPr>
        <w:t>B</w:t>
      </w:r>
      <w:r w:rsidRPr="00AD7C12">
        <w:t xml:space="preserve"> × 0.705 = 64 • 4.917 + 1600 • 0,705 = 314.69 + 1128 =1442.69</w:t>
      </w:r>
    </w:p>
    <w:p w:rsidR="00503B3C" w:rsidRPr="00AD7C12" w:rsidRDefault="00D2050B" w:rsidP="00D2050B">
      <w:pPr>
        <w:jc w:val="both"/>
        <w:rPr>
          <w:sz w:val="24"/>
          <w:szCs w:val="24"/>
          <w:lang w:val="sr-Latn-CS"/>
        </w:rPr>
      </w:pPr>
      <w:r w:rsidRPr="00AD7C12">
        <w:rPr>
          <w:position w:val="-30"/>
          <w:lang w:val="sr-Latn-CS"/>
        </w:rPr>
        <w:object w:dxaOrig="2780" w:dyaOrig="680">
          <v:shape id="_x0000_i1042" type="#_x0000_t75" style="width:139pt;height:34.45pt" o:ole="">
            <v:imagedata r:id="rId39" o:title=""/>
          </v:shape>
          <o:OLEObject Type="Embed" ProgID="Equation.DSMT4" ShapeID="_x0000_i1042" DrawAspect="Content" ObjectID="_1552035102" r:id="rId40"/>
        </w:object>
      </w:r>
    </w:p>
    <w:p w:rsidR="00D2050B" w:rsidRPr="00AD7C12" w:rsidRDefault="00D2050B" w:rsidP="00D2050B">
      <w:pPr>
        <w:jc w:val="both"/>
        <w:rPr>
          <w:sz w:val="24"/>
          <w:szCs w:val="24"/>
          <w:lang w:val="sr-Latn-CS"/>
        </w:rPr>
      </w:pPr>
    </w:p>
    <w:p w:rsidR="00D2050B" w:rsidRPr="00AD7C12" w:rsidRDefault="00D2050B" w:rsidP="00D2050B">
      <w:pPr>
        <w:pStyle w:val="MTDisplayEquation"/>
      </w:pPr>
      <w:r w:rsidRPr="00AD7C12">
        <w:t xml:space="preserve">Prema tome, kod diskontnih obveznica važi pravilo: </w:t>
      </w:r>
      <w:r w:rsidRPr="00AD7C12">
        <w:rPr>
          <w:position w:val="-14"/>
        </w:rPr>
        <w:object w:dxaOrig="3320" w:dyaOrig="380">
          <v:shape id="_x0000_i1043" type="#_x0000_t75" style="width:165.9pt;height:19.4pt" o:ole="">
            <v:imagedata r:id="rId41" o:title=""/>
          </v:shape>
          <o:OLEObject Type="Embed" ProgID="Equation.DSMT4" ShapeID="_x0000_i1043" DrawAspect="Content" ObjectID="_1552035103" r:id="rId42"/>
        </w:object>
      </w:r>
      <w:r w:rsidRPr="00AD7C12">
        <w:t xml:space="preserve"> </w:t>
      </w:r>
    </w:p>
    <w:p w:rsidR="00D2050B" w:rsidRPr="00AD7C12" w:rsidRDefault="00D2050B" w:rsidP="00D2050B">
      <w:pPr>
        <w:pStyle w:val="MTDisplayEquation"/>
      </w:pPr>
      <w:r w:rsidRPr="00AD7C12">
        <w:t>Tekući prinos je manji od prinosa do dospeća jer ne uzima u obzir kapitalni dobitak obveznice, t.j. sa približavanjem roku dospeća njena tržišna vrednost će biti sve veća, odnosno težiće nominalnoj vrednosti od 1600.</w:t>
      </w:r>
      <w:r w:rsidRPr="00AD7C12">
        <w:rPr>
          <w:position w:val="-4"/>
        </w:rPr>
        <w:object w:dxaOrig="180" w:dyaOrig="279">
          <v:shape id="_x0000_i1044" type="#_x0000_t75" style="width:9.4pt;height:14.4pt" o:ole="">
            <v:imagedata r:id="rId35" o:title=""/>
          </v:shape>
          <o:OLEObject Type="Embed" ProgID="Equation.DSMT4" ShapeID="_x0000_i1044" DrawAspect="Content" ObjectID="_1552035104" r:id="rId43"/>
        </w:object>
      </w:r>
      <w:r w:rsidRPr="00AD7C12">
        <w:t xml:space="preserve"> </w:t>
      </w:r>
    </w:p>
    <w:p w:rsidR="00D2050B" w:rsidRDefault="00D2050B" w:rsidP="00D2050B">
      <w:pPr>
        <w:jc w:val="both"/>
        <w:rPr>
          <w:sz w:val="24"/>
          <w:szCs w:val="24"/>
          <w:lang w:val="sr-Latn-CS"/>
        </w:rPr>
      </w:pPr>
    </w:p>
    <w:p w:rsidR="00557537" w:rsidRDefault="00557537" w:rsidP="00D2050B">
      <w:pPr>
        <w:jc w:val="both"/>
        <w:rPr>
          <w:sz w:val="24"/>
          <w:szCs w:val="24"/>
          <w:lang w:val="sr-Latn-CS"/>
        </w:rPr>
      </w:pPr>
    </w:p>
    <w:p w:rsidR="00557537" w:rsidRPr="00557537" w:rsidRDefault="00557537" w:rsidP="00D2050B">
      <w:pPr>
        <w:jc w:val="both"/>
        <w:rPr>
          <w:b/>
          <w:sz w:val="24"/>
          <w:szCs w:val="24"/>
          <w:lang w:val="sr-Latn-CS"/>
        </w:rPr>
      </w:pPr>
      <w:r w:rsidRPr="00557537">
        <w:rPr>
          <w:b/>
          <w:sz w:val="24"/>
          <w:szCs w:val="24"/>
          <w:lang w:val="sr-Latn-CS"/>
        </w:rPr>
        <w:t>ZADATAK 4:</w:t>
      </w:r>
    </w:p>
    <w:p w:rsidR="00557537" w:rsidRDefault="00557537" w:rsidP="00D2050B">
      <w:pPr>
        <w:jc w:val="both"/>
        <w:rPr>
          <w:sz w:val="24"/>
          <w:szCs w:val="24"/>
          <w:lang w:val="sr-Latn-CS"/>
        </w:rPr>
      </w:pPr>
      <w:r>
        <w:rPr>
          <w:sz w:val="24"/>
          <w:szCs w:val="24"/>
          <w:lang w:val="sr-Latn-CS"/>
        </w:rPr>
        <w:t xml:space="preserve">Emitent jednogodišnje opozive obveznice, nominalne vrednosti 1100 n.j., koja donosi godišnju kamatu od 70 n.j. ima pravo da obveznicu opozove po </w:t>
      </w:r>
      <w:r w:rsidR="00E723DB">
        <w:rPr>
          <w:sz w:val="24"/>
          <w:szCs w:val="24"/>
          <w:lang w:val="sr-Latn-CS"/>
        </w:rPr>
        <w:t>višoj ceni od nominalne</w:t>
      </w:r>
      <w:r w:rsidR="00203AB7">
        <w:rPr>
          <w:sz w:val="24"/>
          <w:szCs w:val="24"/>
          <w:lang w:val="sr-Latn-CS"/>
        </w:rPr>
        <w:t xml:space="preserve"> (prema klauzuli koja ta obveznica nosi u sebi)</w:t>
      </w:r>
      <w:r w:rsidR="00E723DB">
        <w:rPr>
          <w:sz w:val="24"/>
          <w:szCs w:val="24"/>
          <w:lang w:val="sr-Latn-CS"/>
        </w:rPr>
        <w:t>, odnosno po ceni od 1130</w:t>
      </w:r>
      <w:r>
        <w:rPr>
          <w:sz w:val="24"/>
          <w:szCs w:val="24"/>
          <w:lang w:val="sr-Latn-CS"/>
        </w:rPr>
        <w:t xml:space="preserve"> n.j. Izračunajte koliko tržišna kamatna stopa treba da padne da bi obveznica bila opozvana? Grafički prikažite ovu situaciju.</w:t>
      </w:r>
    </w:p>
    <w:p w:rsidR="00557537" w:rsidRDefault="00557537" w:rsidP="00D2050B">
      <w:pPr>
        <w:jc w:val="both"/>
        <w:rPr>
          <w:sz w:val="24"/>
          <w:szCs w:val="24"/>
          <w:lang w:val="sr-Latn-CS"/>
        </w:rPr>
      </w:pPr>
    </w:p>
    <w:p w:rsidR="00557537" w:rsidRDefault="00557537" w:rsidP="00D2050B">
      <w:pPr>
        <w:jc w:val="both"/>
        <w:rPr>
          <w:sz w:val="24"/>
          <w:szCs w:val="24"/>
          <w:lang w:val="sr-Latn-CS"/>
        </w:rPr>
      </w:pPr>
      <w:r>
        <w:rPr>
          <w:sz w:val="24"/>
          <w:szCs w:val="24"/>
          <w:lang w:val="sr-Latn-CS"/>
        </w:rPr>
        <w:t>P</w:t>
      </w:r>
      <w:r>
        <w:rPr>
          <w:sz w:val="24"/>
          <w:szCs w:val="24"/>
          <w:vertAlign w:val="subscript"/>
          <w:lang w:val="sr-Latn-CS"/>
        </w:rPr>
        <w:t>opoziva</w:t>
      </w:r>
      <w:r w:rsidR="004E1521">
        <w:rPr>
          <w:sz w:val="24"/>
          <w:szCs w:val="24"/>
          <w:lang w:val="sr-Latn-CS"/>
        </w:rPr>
        <w:t xml:space="preserve"> = 1130</w:t>
      </w:r>
    </w:p>
    <w:p w:rsidR="00557537" w:rsidRPr="00557537" w:rsidRDefault="00557537" w:rsidP="00D2050B">
      <w:pPr>
        <w:jc w:val="both"/>
        <w:rPr>
          <w:sz w:val="24"/>
          <w:szCs w:val="24"/>
          <w:lang w:val="sr-Latn-CS"/>
        </w:rPr>
      </w:pPr>
      <w:r>
        <w:rPr>
          <w:sz w:val="24"/>
          <w:szCs w:val="24"/>
          <w:lang w:val="sr-Latn-CS"/>
        </w:rPr>
        <w:t>N</w:t>
      </w:r>
      <w:r>
        <w:rPr>
          <w:sz w:val="24"/>
          <w:szCs w:val="24"/>
          <w:vertAlign w:val="subscript"/>
          <w:lang w:val="sr-Latn-CS"/>
        </w:rPr>
        <w:t>B</w:t>
      </w:r>
      <w:r>
        <w:rPr>
          <w:sz w:val="24"/>
          <w:szCs w:val="24"/>
          <w:lang w:val="sr-Latn-CS"/>
        </w:rPr>
        <w:t xml:space="preserve"> = 1100</w:t>
      </w:r>
    </w:p>
    <w:p w:rsidR="00557537" w:rsidRPr="00557537" w:rsidRDefault="00557537" w:rsidP="00D2050B">
      <w:pPr>
        <w:jc w:val="both"/>
        <w:rPr>
          <w:sz w:val="24"/>
          <w:szCs w:val="24"/>
          <w:lang w:val="sr-Latn-CS"/>
        </w:rPr>
      </w:pPr>
      <w:r>
        <w:rPr>
          <w:sz w:val="24"/>
          <w:szCs w:val="24"/>
          <w:lang w:val="sr-Latn-CS"/>
        </w:rPr>
        <w:t>k = 70</w:t>
      </w:r>
    </w:p>
    <w:p w:rsidR="00FC0B11" w:rsidRPr="00557537" w:rsidRDefault="00557537" w:rsidP="000E3DB1">
      <w:pPr>
        <w:jc w:val="both"/>
        <w:rPr>
          <w:sz w:val="24"/>
          <w:szCs w:val="24"/>
          <w:lang w:val="sr-Latn-CS"/>
        </w:rPr>
      </w:pPr>
      <w:r>
        <w:rPr>
          <w:sz w:val="24"/>
          <w:szCs w:val="24"/>
          <w:lang w:val="sr-Latn-CS"/>
        </w:rPr>
        <w:t>r</w:t>
      </w:r>
      <w:r>
        <w:rPr>
          <w:sz w:val="24"/>
          <w:szCs w:val="24"/>
          <w:vertAlign w:val="subscript"/>
          <w:lang w:val="sr-Latn-CS"/>
        </w:rPr>
        <w:t>m</w:t>
      </w:r>
      <w:r>
        <w:rPr>
          <w:sz w:val="24"/>
          <w:szCs w:val="24"/>
          <w:lang w:val="sr-Latn-CS"/>
        </w:rPr>
        <w:t xml:space="preserve"> = ?</w:t>
      </w:r>
    </w:p>
    <w:p w:rsidR="00557537" w:rsidRDefault="00557537" w:rsidP="000E3DB1">
      <w:pPr>
        <w:jc w:val="both"/>
        <w:rPr>
          <w:sz w:val="24"/>
          <w:szCs w:val="24"/>
          <w:lang w:val="sr-Latn-CS"/>
        </w:rPr>
      </w:pPr>
    </w:p>
    <w:p w:rsidR="00557537" w:rsidRDefault="00DC2975" w:rsidP="000E3DB1">
      <w:pPr>
        <w:jc w:val="both"/>
        <w:rPr>
          <w:sz w:val="24"/>
          <w:szCs w:val="24"/>
          <w:lang w:val="sr-Latn-CS"/>
        </w:rPr>
      </w:pPr>
      <w:r>
        <w:rPr>
          <w:sz w:val="24"/>
          <w:szCs w:val="24"/>
          <w:lang w:val="sr-Latn-CS"/>
        </w:rPr>
        <w:t>Budući da</w:t>
      </w:r>
      <w:r w:rsidR="00557537">
        <w:rPr>
          <w:sz w:val="24"/>
          <w:szCs w:val="24"/>
          <w:lang w:val="sr-Latn-CS"/>
        </w:rPr>
        <w:t xml:space="preserve"> se radi o jednogodišnjoj obveznici, njena sadašnja vrednost </w:t>
      </w:r>
      <w:r>
        <w:rPr>
          <w:sz w:val="24"/>
          <w:szCs w:val="24"/>
          <w:lang w:val="sr-Latn-CS"/>
        </w:rPr>
        <w:t xml:space="preserve">(tržišna cena) </w:t>
      </w:r>
      <w:r w:rsidR="00557537">
        <w:rPr>
          <w:sz w:val="24"/>
          <w:szCs w:val="24"/>
          <w:lang w:val="sr-Latn-CS"/>
        </w:rPr>
        <w:t>se računa na sledeći način:</w:t>
      </w:r>
    </w:p>
    <w:p w:rsidR="00557537" w:rsidRDefault="00557537" w:rsidP="000E3DB1">
      <w:pPr>
        <w:jc w:val="both"/>
        <w:rPr>
          <w:sz w:val="24"/>
          <w:szCs w:val="24"/>
          <w:lang w:val="sr-Latn-CS"/>
        </w:rPr>
      </w:pPr>
    </w:p>
    <w:p w:rsidR="00557537" w:rsidRPr="00DC2975" w:rsidRDefault="00670675" w:rsidP="000E3DB1">
      <w:pPr>
        <w:jc w:val="both"/>
        <w:rPr>
          <w:sz w:val="24"/>
          <w:szCs w:val="24"/>
          <w:lang w:val="sr-Latn-CS"/>
        </w:rPr>
      </w:pPr>
      <m:oMathPara>
        <m:oMath>
          <m:sSub>
            <m:sSubPr>
              <m:ctrlPr>
                <w:rPr>
                  <w:rFonts w:ascii="Cambria Math" w:hAnsi="Cambria Math"/>
                  <w:i/>
                  <w:sz w:val="24"/>
                  <w:szCs w:val="24"/>
                  <w:lang w:val="sr-Latn-CS"/>
                </w:rPr>
              </m:ctrlPr>
            </m:sSubPr>
            <m:e>
              <m:r>
                <w:rPr>
                  <w:rFonts w:ascii="Cambria Math" w:hAnsi="Cambria Math"/>
                  <w:sz w:val="24"/>
                  <w:szCs w:val="24"/>
                  <w:lang w:val="sr-Latn-CS"/>
                </w:rPr>
                <m:t>P</m:t>
              </m:r>
            </m:e>
            <m:sub>
              <m:r>
                <w:rPr>
                  <w:rFonts w:ascii="Cambria Math" w:hAnsi="Cambria Math"/>
                  <w:sz w:val="24"/>
                  <w:szCs w:val="24"/>
                  <w:lang w:val="sr-Latn-CS"/>
                </w:rPr>
                <m:t>B</m:t>
              </m:r>
            </m:sub>
          </m:sSub>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k+</m:t>
              </m:r>
              <m:sSub>
                <m:sSubPr>
                  <m:ctrlPr>
                    <w:rPr>
                      <w:rFonts w:ascii="Cambria Math" w:hAnsi="Cambria Math"/>
                      <w:i/>
                      <w:sz w:val="24"/>
                      <w:szCs w:val="24"/>
                      <w:lang w:val="sr-Latn-CS"/>
                    </w:rPr>
                  </m:ctrlPr>
                </m:sSubPr>
                <m:e>
                  <m:r>
                    <w:rPr>
                      <w:rFonts w:ascii="Cambria Math" w:hAnsi="Cambria Math"/>
                      <w:sz w:val="24"/>
                      <w:szCs w:val="24"/>
                      <w:lang w:val="sr-Latn-CS"/>
                    </w:rPr>
                    <m:t>N</m:t>
                  </m:r>
                </m:e>
                <m:sub>
                  <m:r>
                    <w:rPr>
                      <w:rFonts w:ascii="Cambria Math" w:hAnsi="Cambria Math"/>
                      <w:sz w:val="24"/>
                      <w:szCs w:val="24"/>
                      <w:lang w:val="sr-Latn-CS"/>
                    </w:rPr>
                    <m:t>B</m:t>
                  </m:r>
                </m:sub>
              </m:sSub>
            </m:num>
            <m:den>
              <m:r>
                <w:rPr>
                  <w:rFonts w:ascii="Cambria Math" w:hAnsi="Cambria Math"/>
                  <w:sz w:val="24"/>
                  <w:szCs w:val="24"/>
                  <w:lang w:val="sr-Latn-CS"/>
                </w:rPr>
                <m:t>1+</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den>
          </m:f>
        </m:oMath>
      </m:oMathPara>
    </w:p>
    <w:p w:rsidR="00DC2975" w:rsidRDefault="00DC2975" w:rsidP="000E3DB1">
      <w:pPr>
        <w:jc w:val="both"/>
        <w:rPr>
          <w:sz w:val="24"/>
          <w:szCs w:val="24"/>
          <w:lang w:val="sr-Latn-CS"/>
        </w:rPr>
      </w:pPr>
    </w:p>
    <w:p w:rsidR="00DC2975" w:rsidRDefault="0018105C" w:rsidP="000E3DB1">
      <w:pPr>
        <w:jc w:val="both"/>
        <w:rPr>
          <w:sz w:val="24"/>
          <w:szCs w:val="24"/>
          <w:lang w:val="sr-Latn-CS"/>
        </w:rPr>
      </w:pPr>
      <w:r>
        <w:rPr>
          <w:sz w:val="24"/>
          <w:szCs w:val="24"/>
          <w:lang w:val="sr-Latn-CS"/>
        </w:rPr>
        <w:t xml:space="preserve">Vlasnik obveznice može da ostvari ukupan prinos na obveznicu od 70 + 1100 = 1170, odnosno stopa prinosa na obveznicu u tom slučaju iznosi </w:t>
      </w:r>
      <w:r w:rsidR="00E723DB">
        <w:rPr>
          <w:sz w:val="24"/>
          <w:szCs w:val="24"/>
          <w:lang w:val="sr-Latn-CS"/>
        </w:rPr>
        <w:t>70/1100 = 0,064.</w:t>
      </w:r>
      <w:r>
        <w:rPr>
          <w:sz w:val="24"/>
          <w:szCs w:val="24"/>
          <w:lang w:val="sr-Latn-CS"/>
        </w:rPr>
        <w:t xml:space="preserve"> </w:t>
      </w:r>
      <w:r w:rsidR="00DC2975">
        <w:rPr>
          <w:sz w:val="24"/>
          <w:szCs w:val="24"/>
          <w:lang w:val="sr-Latn-CS"/>
        </w:rPr>
        <w:t>Pošto emitenta interesuje samo cena opoziva, odnosno kamatna stopa po kojoj bi pokrenuo klauzulu opoziva, a ne i neka druga viša tržišna cena koja može da se javi usled pada tržišnih kamatnih stopa, onda se tržišna cena izjednačava sa cenom opoziva. Iz toga sledi:</w:t>
      </w:r>
    </w:p>
    <w:p w:rsidR="00DC2975" w:rsidRPr="0029339C" w:rsidRDefault="00DC2975" w:rsidP="000E3DB1">
      <w:pPr>
        <w:jc w:val="both"/>
        <w:rPr>
          <w:sz w:val="24"/>
          <w:szCs w:val="24"/>
          <w:lang w:val="sr-Latn-CS"/>
        </w:rPr>
      </w:pPr>
    </w:p>
    <w:p w:rsidR="00DC2975" w:rsidRPr="0029339C" w:rsidRDefault="00670675" w:rsidP="00DC2975">
      <w:pPr>
        <w:jc w:val="both"/>
        <w:rPr>
          <w:sz w:val="24"/>
          <w:szCs w:val="24"/>
          <w:lang w:val="sr-Latn-CS"/>
        </w:rPr>
      </w:pPr>
      <m:oMathPara>
        <m:oMath>
          <m:sSub>
            <m:sSubPr>
              <m:ctrlPr>
                <w:rPr>
                  <w:rFonts w:ascii="Cambria Math" w:hAnsi="Cambria Math"/>
                  <w:i/>
                  <w:sz w:val="24"/>
                  <w:szCs w:val="24"/>
                  <w:lang w:val="sr-Latn-CS"/>
                </w:rPr>
              </m:ctrlPr>
            </m:sSubPr>
            <m:e>
              <m:r>
                <w:rPr>
                  <w:rFonts w:ascii="Cambria Math" w:hAnsi="Cambria Math"/>
                  <w:sz w:val="24"/>
                  <w:szCs w:val="24"/>
                  <w:lang w:val="sr-Latn-CS"/>
                </w:rPr>
                <m:t>P</m:t>
              </m:r>
            </m:e>
            <m:sub>
              <m:r>
                <w:rPr>
                  <w:rFonts w:ascii="Cambria Math" w:hAnsi="Cambria Math"/>
                  <w:sz w:val="24"/>
                  <w:szCs w:val="24"/>
                  <w:lang w:val="sr-Latn-CS"/>
                </w:rPr>
                <m:t>opoziva</m:t>
              </m:r>
            </m:sub>
          </m:sSub>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k+</m:t>
              </m:r>
              <m:sSub>
                <m:sSubPr>
                  <m:ctrlPr>
                    <w:rPr>
                      <w:rFonts w:ascii="Cambria Math" w:hAnsi="Cambria Math"/>
                      <w:i/>
                      <w:sz w:val="24"/>
                      <w:szCs w:val="24"/>
                      <w:lang w:val="sr-Latn-CS"/>
                    </w:rPr>
                  </m:ctrlPr>
                </m:sSubPr>
                <m:e>
                  <m:r>
                    <w:rPr>
                      <w:rFonts w:ascii="Cambria Math" w:hAnsi="Cambria Math"/>
                      <w:sz w:val="24"/>
                      <w:szCs w:val="24"/>
                      <w:lang w:val="sr-Latn-CS"/>
                    </w:rPr>
                    <m:t>N</m:t>
                  </m:r>
                </m:e>
                <m:sub>
                  <m:r>
                    <w:rPr>
                      <w:rFonts w:ascii="Cambria Math" w:hAnsi="Cambria Math"/>
                      <w:sz w:val="24"/>
                      <w:szCs w:val="24"/>
                      <w:lang w:val="sr-Latn-CS"/>
                    </w:rPr>
                    <m:t>B</m:t>
                  </m:r>
                </m:sub>
              </m:sSub>
            </m:num>
            <m:den>
              <m:r>
                <w:rPr>
                  <w:rFonts w:ascii="Cambria Math" w:hAnsi="Cambria Math"/>
                  <w:sz w:val="24"/>
                  <w:szCs w:val="24"/>
                  <w:lang w:val="sr-Latn-CS"/>
                </w:rPr>
                <m:t>1+</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den>
          </m:f>
          <m:r>
            <w:rPr>
              <w:rFonts w:ascii="Cambria Math" w:hAnsi="Cambria Math"/>
              <w:sz w:val="24"/>
              <w:szCs w:val="24"/>
              <w:lang w:val="sr-Latn-CS"/>
            </w:rPr>
            <m:t xml:space="preserve"> </m:t>
          </m:r>
          <m:r>
            <w:rPr>
              <w:rFonts w:ascii="Cambria Math" w:hAnsi="Cambria Math"/>
              <w:i/>
              <w:sz w:val="24"/>
              <w:szCs w:val="24"/>
              <w:lang w:val="sr-Latn-CS"/>
            </w:rPr>
            <w:sym w:font="Symbol" w:char="F0DE"/>
          </m:r>
          <m:r>
            <w:rPr>
              <w:rFonts w:ascii="Cambria Math" w:hAnsi="Cambria Math"/>
              <w:sz w:val="24"/>
              <w:szCs w:val="24"/>
              <w:lang w:val="sr-Latn-CS"/>
            </w:rPr>
            <m:t xml:space="preserve"> 1130=</m:t>
          </m:r>
          <m:f>
            <m:fPr>
              <m:ctrlPr>
                <w:rPr>
                  <w:rFonts w:ascii="Cambria Math" w:hAnsi="Cambria Math"/>
                  <w:i/>
                  <w:sz w:val="24"/>
                  <w:szCs w:val="24"/>
                  <w:lang w:val="sr-Latn-CS"/>
                </w:rPr>
              </m:ctrlPr>
            </m:fPr>
            <m:num>
              <m:r>
                <w:rPr>
                  <w:rFonts w:ascii="Cambria Math" w:hAnsi="Cambria Math"/>
                  <w:sz w:val="24"/>
                  <w:szCs w:val="24"/>
                  <w:lang w:val="sr-Latn-CS"/>
                </w:rPr>
                <m:t>70+1100</m:t>
              </m:r>
            </m:num>
            <m:den>
              <m:r>
                <w:rPr>
                  <w:rFonts w:ascii="Cambria Math" w:hAnsi="Cambria Math"/>
                  <w:sz w:val="24"/>
                  <w:szCs w:val="24"/>
                  <w:lang w:val="sr-Latn-CS"/>
                </w:rPr>
                <m:t>1+</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den>
          </m:f>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1170</m:t>
              </m:r>
            </m:num>
            <m:den>
              <m:r>
                <w:rPr>
                  <w:rFonts w:ascii="Cambria Math" w:hAnsi="Cambria Math"/>
                  <w:sz w:val="24"/>
                  <w:szCs w:val="24"/>
                  <w:lang w:val="sr-Latn-CS"/>
                </w:rPr>
                <m:t>1+</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den>
          </m:f>
          <m:r>
            <w:rPr>
              <w:rFonts w:ascii="Cambria Math" w:hAnsi="Cambria Math"/>
              <w:sz w:val="24"/>
              <w:szCs w:val="24"/>
              <w:lang w:val="sr-Latn-CS"/>
            </w:rPr>
            <m:t xml:space="preserve"> </m:t>
          </m:r>
          <m:r>
            <w:rPr>
              <w:rFonts w:ascii="Cambria Math" w:hAnsi="Cambria Math"/>
              <w:i/>
              <w:sz w:val="24"/>
              <w:szCs w:val="24"/>
              <w:lang w:val="sr-Latn-CS"/>
            </w:rPr>
            <w:sym w:font="Symbol" w:char="F0DE"/>
          </m:r>
          <m:r>
            <w:rPr>
              <w:rFonts w:ascii="Cambria Math" w:hAnsi="Cambria Math"/>
              <w:sz w:val="24"/>
              <w:szCs w:val="24"/>
              <w:lang w:val="sr-Latn-CS"/>
            </w:rPr>
            <m:t xml:space="preserve"> 1+</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1170</m:t>
              </m:r>
            </m:num>
            <m:den>
              <m:r>
                <w:rPr>
                  <w:rFonts w:ascii="Cambria Math" w:hAnsi="Cambria Math"/>
                  <w:sz w:val="24"/>
                  <w:szCs w:val="24"/>
                  <w:lang w:val="sr-Latn-CS"/>
                </w:rPr>
                <m:t>1130</m:t>
              </m:r>
            </m:den>
          </m:f>
          <m:r>
            <w:rPr>
              <w:rFonts w:ascii="Cambria Math" w:hAnsi="Cambria Math"/>
              <w:sz w:val="24"/>
              <w:szCs w:val="24"/>
              <w:lang w:val="sr-Latn-CS"/>
            </w:rPr>
            <m:t xml:space="preserve">=1,035 </m:t>
          </m:r>
          <m:r>
            <w:rPr>
              <w:rFonts w:ascii="Cambria Math" w:hAnsi="Cambria Math"/>
              <w:i/>
              <w:sz w:val="24"/>
              <w:szCs w:val="24"/>
              <w:lang w:val="sr-Latn-CS"/>
            </w:rPr>
            <w:sym w:font="Symbol" w:char="F0DE"/>
          </m:r>
          <m:r>
            <w:rPr>
              <w:rFonts w:ascii="Cambria Math" w:hAnsi="Cambria Math"/>
              <w:sz w:val="24"/>
              <w:szCs w:val="24"/>
              <w:lang w:val="sr-Latn-CS"/>
            </w:rPr>
            <m:t xml:space="preserve"> </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m</m:t>
              </m:r>
            </m:sub>
          </m:sSub>
          <m:r>
            <w:rPr>
              <w:rFonts w:ascii="Cambria Math" w:hAnsi="Cambria Math"/>
              <w:sz w:val="24"/>
              <w:szCs w:val="24"/>
              <w:lang w:val="sr-Latn-CS"/>
            </w:rPr>
            <m:t>=0,035</m:t>
          </m:r>
        </m:oMath>
      </m:oMathPara>
    </w:p>
    <w:p w:rsidR="00DC2975" w:rsidRPr="0029339C" w:rsidRDefault="00DC2975" w:rsidP="000E3DB1">
      <w:pPr>
        <w:jc w:val="both"/>
        <w:rPr>
          <w:sz w:val="24"/>
          <w:szCs w:val="24"/>
          <w:lang w:val="sr-Latn-CS"/>
        </w:rPr>
      </w:pPr>
    </w:p>
    <w:p w:rsidR="00413316" w:rsidRPr="0029339C" w:rsidRDefault="00413316" w:rsidP="000E3DB1">
      <w:pPr>
        <w:jc w:val="both"/>
        <w:rPr>
          <w:sz w:val="24"/>
          <w:szCs w:val="24"/>
          <w:lang w:val="sr-Latn-CS"/>
        </w:rPr>
      </w:pPr>
      <w:r w:rsidRPr="0029339C">
        <w:rPr>
          <w:sz w:val="24"/>
          <w:szCs w:val="24"/>
          <w:lang w:val="sr-Latn-CS"/>
        </w:rPr>
        <w:t xml:space="preserve">Prema tome, vrednost opozive obveznice nikako ne može ići iznad tržišne cene od 1130, iako tržišne kamatne stope padnu ispod 3,5%. </w:t>
      </w:r>
      <w:r w:rsidR="00F70E3D">
        <w:rPr>
          <w:sz w:val="24"/>
          <w:szCs w:val="24"/>
          <w:lang w:val="sr-Latn-CS"/>
        </w:rPr>
        <w:t>Emitentu se ne isplati da opoziva po 1130 ako su tržišne kamatne stope više od 3,5% jer bi u to</w:t>
      </w:r>
      <w:r w:rsidR="00670675">
        <w:rPr>
          <w:sz w:val="24"/>
          <w:szCs w:val="24"/>
          <w:lang w:val="sr-Latn-CS"/>
        </w:rPr>
        <w:t>m</w:t>
      </w:r>
      <w:bookmarkStart w:id="0" w:name="_GoBack"/>
      <w:bookmarkEnd w:id="0"/>
      <w:r w:rsidR="00F70E3D">
        <w:rPr>
          <w:sz w:val="24"/>
          <w:szCs w:val="24"/>
          <w:lang w:val="sr-Latn-CS"/>
        </w:rPr>
        <w:t xml:space="preserve"> slučaju tržišna cena takve obveznice bila ispod 1130n.j. </w:t>
      </w:r>
      <w:r w:rsidRPr="0029339C">
        <w:rPr>
          <w:sz w:val="24"/>
          <w:szCs w:val="24"/>
          <w:lang w:val="sr-Latn-CS"/>
        </w:rPr>
        <w:t>Grafički bi to izgledalo na sledeći način:</w:t>
      </w:r>
    </w:p>
    <w:p w:rsidR="00413316" w:rsidRPr="0029339C" w:rsidRDefault="00413316" w:rsidP="000E3DB1">
      <w:pPr>
        <w:jc w:val="both"/>
        <w:rPr>
          <w:sz w:val="24"/>
          <w:szCs w:val="24"/>
          <w:lang w:val="sr-Latn-CS"/>
        </w:rPr>
      </w:pPr>
    </w:p>
    <w:p w:rsidR="00413316" w:rsidRPr="0029339C" w:rsidRDefault="00413316" w:rsidP="000E3DB1">
      <w:pPr>
        <w:jc w:val="both"/>
        <w:rPr>
          <w:sz w:val="24"/>
          <w:szCs w:val="24"/>
          <w:lang w:val="sr-Latn-CS"/>
        </w:rPr>
      </w:pPr>
    </w:p>
    <w:p w:rsidR="00413316" w:rsidRPr="0029339C" w:rsidRDefault="00F70E3D" w:rsidP="000E3DB1">
      <w:pPr>
        <w:jc w:val="both"/>
        <w:rPr>
          <w:sz w:val="24"/>
          <w:szCs w:val="24"/>
          <w:lang w:val="sr-Latn-CS"/>
        </w:rPr>
      </w:pPr>
      <w:r>
        <w:rPr>
          <w:sz w:val="24"/>
          <w:szCs w:val="24"/>
          <w:lang w:val="sr-Latn-CS"/>
        </w:rPr>
        <w:t xml:space="preserve">                                               </w:t>
      </w:r>
      <w:r>
        <w:rPr>
          <w:noProof/>
          <w:sz w:val="24"/>
          <w:szCs w:val="24"/>
        </w:rPr>
        <w:drawing>
          <wp:inline distT="0" distB="0" distL="0" distR="0">
            <wp:extent cx="3212465" cy="2607945"/>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12465" cy="2607945"/>
                    </a:xfrm>
                    <a:prstGeom prst="rect">
                      <a:avLst/>
                    </a:prstGeom>
                    <a:noFill/>
                    <a:ln>
                      <a:noFill/>
                    </a:ln>
                  </pic:spPr>
                </pic:pic>
              </a:graphicData>
            </a:graphic>
          </wp:inline>
        </w:drawing>
      </w:r>
    </w:p>
    <w:p w:rsidR="00413316" w:rsidRPr="0029339C" w:rsidRDefault="00413316" w:rsidP="000E3DB1">
      <w:pPr>
        <w:jc w:val="both"/>
        <w:rPr>
          <w:sz w:val="24"/>
          <w:szCs w:val="24"/>
          <w:lang w:val="sr-Latn-CS"/>
        </w:rPr>
      </w:pPr>
    </w:p>
    <w:p w:rsidR="00413316" w:rsidRPr="0029339C" w:rsidRDefault="00413316" w:rsidP="000E3DB1">
      <w:pPr>
        <w:jc w:val="both"/>
        <w:rPr>
          <w:sz w:val="24"/>
          <w:szCs w:val="24"/>
          <w:lang w:val="sr-Latn-CS"/>
        </w:rPr>
      </w:pPr>
    </w:p>
    <w:p w:rsidR="00413316" w:rsidRPr="0029339C" w:rsidRDefault="00413316" w:rsidP="000E3DB1">
      <w:pPr>
        <w:jc w:val="both"/>
        <w:rPr>
          <w:sz w:val="24"/>
          <w:szCs w:val="24"/>
          <w:lang w:val="sr-Latn-CS"/>
        </w:rPr>
      </w:pPr>
    </w:p>
    <w:p w:rsidR="00DC2975" w:rsidRDefault="00DC2975" w:rsidP="000E3DB1">
      <w:pPr>
        <w:jc w:val="both"/>
        <w:rPr>
          <w:sz w:val="24"/>
          <w:szCs w:val="24"/>
          <w:lang w:val="sr-Latn-CS"/>
        </w:rPr>
      </w:pPr>
    </w:p>
    <w:p w:rsidR="00557537" w:rsidRPr="00AD7C12" w:rsidRDefault="00557537" w:rsidP="000E3DB1">
      <w:pPr>
        <w:jc w:val="both"/>
        <w:rPr>
          <w:sz w:val="24"/>
          <w:szCs w:val="24"/>
          <w:lang w:val="sr-Latn-CS"/>
        </w:rPr>
      </w:pPr>
    </w:p>
    <w:p w:rsidR="00D2050B" w:rsidRPr="00AD7C12" w:rsidRDefault="001816DB" w:rsidP="001816DB">
      <w:pPr>
        <w:jc w:val="both"/>
        <w:rPr>
          <w:sz w:val="24"/>
          <w:szCs w:val="24"/>
          <w:lang w:val="sr-Latn-CS"/>
        </w:rPr>
      </w:pPr>
      <w:r w:rsidRPr="00AD7C12">
        <w:rPr>
          <w:b/>
          <w:sz w:val="24"/>
          <w:szCs w:val="24"/>
          <w:lang w:val="sr-Latn-CS"/>
        </w:rPr>
        <w:t>ZADATAK</w:t>
      </w:r>
      <w:r w:rsidR="00F70E3D">
        <w:rPr>
          <w:b/>
          <w:sz w:val="24"/>
          <w:szCs w:val="24"/>
          <w:lang w:val="sr-Latn-CS"/>
        </w:rPr>
        <w:t xml:space="preserve"> 5</w:t>
      </w:r>
      <w:r w:rsidRPr="00AD7C12">
        <w:rPr>
          <w:b/>
          <w:sz w:val="24"/>
          <w:szCs w:val="24"/>
          <w:lang w:val="sr-Latn-CS"/>
        </w:rPr>
        <w:t>:</w:t>
      </w:r>
      <w:r w:rsidRPr="00AD7C12">
        <w:rPr>
          <w:sz w:val="24"/>
          <w:szCs w:val="24"/>
          <w:lang w:val="sr-Latn-CS"/>
        </w:rPr>
        <w:t xml:space="preserve"> </w:t>
      </w:r>
    </w:p>
    <w:p w:rsidR="001816DB" w:rsidRPr="00AD7C12" w:rsidRDefault="001816DB" w:rsidP="001816DB">
      <w:pPr>
        <w:jc w:val="both"/>
        <w:rPr>
          <w:sz w:val="24"/>
          <w:szCs w:val="24"/>
          <w:lang w:val="sr-Latn-CS"/>
        </w:rPr>
      </w:pPr>
      <w:r w:rsidRPr="00AD7C12">
        <w:rPr>
          <w:sz w:val="24"/>
          <w:szCs w:val="24"/>
          <w:lang w:val="sr-Latn-CS"/>
        </w:rPr>
        <w:t>Kupili ste akciju za 1.000 din. Predviđa se da će akcija doneti dividendu u narednoj godini u iznosu 50 din., a takođe se predviđa da će njena buduća vrednost biti 1.100 din. Kolika će biti Vaša očekivana stopa prinosa na kupljenu akciju, a koliko intrizična vrednost akcij</w:t>
      </w:r>
      <w:r w:rsidR="00C86F27" w:rsidRPr="00AD7C12">
        <w:rPr>
          <w:sz w:val="24"/>
          <w:szCs w:val="24"/>
          <w:lang w:val="sr-Latn-CS"/>
        </w:rPr>
        <w:t>e? Takođe, izračunajte zahtevanu</w:t>
      </w:r>
      <w:r w:rsidRPr="00AD7C12">
        <w:rPr>
          <w:sz w:val="24"/>
          <w:szCs w:val="24"/>
          <w:lang w:val="sr-Latn-CS"/>
        </w:rPr>
        <w:t xml:space="preserve"> stopu prinosa preko CAPM modela ako je bezrizična</w:t>
      </w:r>
      <w:r w:rsidR="00C86F27" w:rsidRPr="00AD7C12">
        <w:rPr>
          <w:sz w:val="24"/>
          <w:szCs w:val="24"/>
          <w:lang w:val="sr-Latn-CS"/>
        </w:rPr>
        <w:t xml:space="preserve"> stopa prinosa 4%, tržišna stopa prinosa</w:t>
      </w:r>
      <w:r w:rsidRPr="00AD7C12">
        <w:rPr>
          <w:sz w:val="24"/>
          <w:szCs w:val="24"/>
          <w:lang w:val="sr-Latn-CS"/>
        </w:rPr>
        <w:t xml:space="preserve"> 10%, a β preduzeća 1,2. Kakav zaključak investitor može doneti poredeći ove dve stope prinosa. </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P</w:t>
      </w:r>
      <w:r w:rsidRPr="00AD7C12">
        <w:rPr>
          <w:sz w:val="24"/>
          <w:szCs w:val="24"/>
          <w:vertAlign w:val="subscript"/>
          <w:lang w:val="sr-Latn-CS"/>
        </w:rPr>
        <w:t>0</w:t>
      </w:r>
      <w:r w:rsidRPr="00AD7C12">
        <w:rPr>
          <w:sz w:val="24"/>
          <w:szCs w:val="24"/>
          <w:lang w:val="sr-Latn-CS"/>
        </w:rPr>
        <w:t xml:space="preserve"> = 1.000</w:t>
      </w:r>
    </w:p>
    <w:p w:rsidR="001816DB" w:rsidRPr="00AD7C12" w:rsidRDefault="001816DB" w:rsidP="001816DB">
      <w:pPr>
        <w:jc w:val="both"/>
        <w:rPr>
          <w:sz w:val="24"/>
          <w:szCs w:val="24"/>
          <w:lang w:val="sr-Latn-CS"/>
        </w:rPr>
      </w:pPr>
      <w:r w:rsidRPr="00AD7C12">
        <w:rPr>
          <w:sz w:val="24"/>
          <w:szCs w:val="24"/>
          <w:lang w:val="sr-Latn-CS"/>
        </w:rPr>
        <w:t>DIV = 50</w:t>
      </w:r>
    </w:p>
    <w:p w:rsidR="001816DB" w:rsidRPr="00AD7C12" w:rsidRDefault="001816DB" w:rsidP="001816DB">
      <w:pPr>
        <w:jc w:val="both"/>
        <w:rPr>
          <w:sz w:val="24"/>
          <w:szCs w:val="24"/>
          <w:lang w:val="sr-Latn-CS"/>
        </w:rPr>
      </w:pPr>
      <w:r w:rsidRPr="00AD7C12">
        <w:rPr>
          <w:sz w:val="24"/>
          <w:szCs w:val="24"/>
          <w:lang w:val="sr-Latn-CS"/>
        </w:rPr>
        <w:t>P</w:t>
      </w:r>
      <w:r w:rsidRPr="00AD7C12">
        <w:rPr>
          <w:sz w:val="24"/>
          <w:szCs w:val="24"/>
          <w:vertAlign w:val="subscript"/>
          <w:lang w:val="sr-Latn-CS"/>
        </w:rPr>
        <w:t>1</w:t>
      </w:r>
      <w:r w:rsidRPr="00AD7C12">
        <w:rPr>
          <w:sz w:val="24"/>
          <w:szCs w:val="24"/>
          <w:lang w:val="sr-Latn-CS"/>
        </w:rPr>
        <w:t xml:space="preserve"> = 1.100</w:t>
      </w:r>
    </w:p>
    <w:p w:rsidR="001816DB" w:rsidRPr="00AD7C12" w:rsidRDefault="001816DB" w:rsidP="001816DB">
      <w:pPr>
        <w:jc w:val="both"/>
        <w:rPr>
          <w:sz w:val="24"/>
          <w:szCs w:val="24"/>
          <w:lang w:val="sr-Latn-CS"/>
        </w:rPr>
      </w:pPr>
      <w:r w:rsidRPr="00AD7C12">
        <w:rPr>
          <w:sz w:val="24"/>
          <w:szCs w:val="24"/>
          <w:lang w:val="sr-Latn-CS"/>
        </w:rPr>
        <w:t>r</w:t>
      </w:r>
      <w:r w:rsidRPr="00AD7C12">
        <w:rPr>
          <w:sz w:val="24"/>
          <w:szCs w:val="24"/>
          <w:vertAlign w:val="subscript"/>
          <w:lang w:val="sr-Latn-CS"/>
        </w:rPr>
        <w:t>e</w:t>
      </w:r>
      <w:r w:rsidRPr="00AD7C12">
        <w:rPr>
          <w:sz w:val="24"/>
          <w:szCs w:val="24"/>
          <w:lang w:val="sr-Latn-CS"/>
        </w:rPr>
        <w:t>=?</w:t>
      </w:r>
    </w:p>
    <w:p w:rsidR="001816DB" w:rsidRPr="00AD7C12" w:rsidRDefault="001816DB" w:rsidP="001816DB">
      <w:pPr>
        <w:jc w:val="both"/>
        <w:rPr>
          <w:sz w:val="24"/>
          <w:szCs w:val="24"/>
          <w:lang w:val="sr-Latn-CS"/>
        </w:rPr>
      </w:pPr>
    </w:p>
    <w:p w:rsidR="001816DB" w:rsidRPr="00AD7C12" w:rsidRDefault="00C86F27" w:rsidP="001816DB">
      <w:pPr>
        <w:jc w:val="both"/>
        <w:rPr>
          <w:sz w:val="24"/>
          <w:szCs w:val="24"/>
          <w:lang w:val="sr-Latn-CS"/>
        </w:rPr>
      </w:pPr>
      <w:r w:rsidRPr="00AD7C12">
        <w:rPr>
          <w:sz w:val="24"/>
          <w:szCs w:val="24"/>
          <w:lang w:val="sr-Latn-CS"/>
        </w:rPr>
        <w:t>Očekivana s</w:t>
      </w:r>
      <w:r w:rsidR="001816DB" w:rsidRPr="00AD7C12">
        <w:rPr>
          <w:sz w:val="24"/>
          <w:szCs w:val="24"/>
          <w:lang w:val="sr-Latn-CS"/>
        </w:rPr>
        <w:t xml:space="preserve">topa prinosa računata na bazi </w:t>
      </w:r>
      <w:r w:rsidR="00AE217E" w:rsidRPr="00AD7C12">
        <w:rPr>
          <w:sz w:val="24"/>
          <w:szCs w:val="24"/>
          <w:lang w:val="sr-Latn-CS"/>
        </w:rPr>
        <w:t xml:space="preserve">budućih </w:t>
      </w:r>
      <w:r w:rsidR="001816DB" w:rsidRPr="00AD7C12">
        <w:rPr>
          <w:sz w:val="24"/>
          <w:szCs w:val="24"/>
          <w:lang w:val="sr-Latn-CS"/>
        </w:rPr>
        <w:t>prinosa koje</w:t>
      </w:r>
      <w:r w:rsidR="00AE217E" w:rsidRPr="00AD7C12">
        <w:rPr>
          <w:sz w:val="24"/>
          <w:szCs w:val="24"/>
          <w:lang w:val="sr-Latn-CS"/>
        </w:rPr>
        <w:t xml:space="preserve"> će akcija doneti</w:t>
      </w:r>
      <w:r w:rsidR="001816DB" w:rsidRPr="00AD7C12">
        <w:rPr>
          <w:sz w:val="24"/>
          <w:szCs w:val="24"/>
          <w:lang w:val="sr-Latn-CS"/>
        </w:rPr>
        <w:t>:</w:t>
      </w:r>
    </w:p>
    <w:p w:rsidR="001816DB" w:rsidRPr="00AD7C12" w:rsidRDefault="001816DB" w:rsidP="001816DB">
      <w:pPr>
        <w:jc w:val="both"/>
        <w:rPr>
          <w:sz w:val="24"/>
          <w:szCs w:val="24"/>
          <w:lang w:val="sr-Latn-CS"/>
        </w:rPr>
      </w:pPr>
      <w:r w:rsidRPr="00AD7C12">
        <w:rPr>
          <w:sz w:val="24"/>
          <w:szCs w:val="24"/>
          <w:lang w:val="sr-Latn-CS"/>
        </w:rPr>
        <w:t>r</w:t>
      </w:r>
      <w:r w:rsidRPr="00AD7C12">
        <w:rPr>
          <w:sz w:val="24"/>
          <w:szCs w:val="24"/>
          <w:vertAlign w:val="subscript"/>
          <w:lang w:val="sr-Latn-CS"/>
        </w:rPr>
        <w:t>e</w:t>
      </w:r>
      <w:r w:rsidRPr="00AD7C12">
        <w:rPr>
          <w:sz w:val="24"/>
          <w:szCs w:val="24"/>
          <w:lang w:val="sr-Latn-CS"/>
        </w:rPr>
        <w:t xml:space="preserve"> = </w:t>
      </w:r>
      <w:r w:rsidR="00994F51" w:rsidRPr="00AD7C12">
        <w:rPr>
          <w:position w:val="-30"/>
          <w:sz w:val="24"/>
          <w:szCs w:val="24"/>
          <w:lang w:val="sr-Latn-CS"/>
        </w:rPr>
        <w:object w:dxaOrig="3860" w:dyaOrig="680">
          <v:shape id="_x0000_i1045" type="#_x0000_t75" style="width:193.45pt;height:34.45pt" o:ole="">
            <v:imagedata r:id="rId45" o:title=""/>
          </v:shape>
          <o:OLEObject Type="Embed" ProgID="Equation.DSMT4" ShapeID="_x0000_i1045" DrawAspect="Content" ObjectID="_1552035105" r:id="rId46"/>
        </w:object>
      </w:r>
    </w:p>
    <w:p w:rsidR="001816DB" w:rsidRPr="00AD7C12" w:rsidRDefault="001816DB" w:rsidP="001816DB">
      <w:pPr>
        <w:jc w:val="both"/>
        <w:rPr>
          <w:sz w:val="24"/>
          <w:szCs w:val="24"/>
          <w:lang w:val="sr-Latn-CS"/>
        </w:rPr>
      </w:pPr>
    </w:p>
    <w:p w:rsidR="001816DB" w:rsidRPr="00AD7C12" w:rsidRDefault="00C86F27" w:rsidP="001816DB">
      <w:pPr>
        <w:jc w:val="both"/>
        <w:rPr>
          <w:sz w:val="24"/>
          <w:szCs w:val="24"/>
          <w:lang w:val="sr-Latn-CS"/>
        </w:rPr>
      </w:pPr>
      <w:r w:rsidRPr="00AD7C12">
        <w:rPr>
          <w:sz w:val="24"/>
          <w:szCs w:val="24"/>
          <w:lang w:val="sr-Latn-CS"/>
        </w:rPr>
        <w:t>Zahtevana s</w:t>
      </w:r>
      <w:r w:rsidR="001816DB" w:rsidRPr="00AD7C12">
        <w:rPr>
          <w:sz w:val="24"/>
          <w:szCs w:val="24"/>
          <w:lang w:val="sr-Latn-CS"/>
        </w:rPr>
        <w:t>topa prinosa računata na bazi modela tržišne kapitalizacije:</w:t>
      </w:r>
    </w:p>
    <w:p w:rsidR="001816DB" w:rsidRPr="00AD7C12" w:rsidRDefault="001816DB" w:rsidP="001816DB">
      <w:pPr>
        <w:jc w:val="both"/>
        <w:rPr>
          <w:sz w:val="24"/>
          <w:szCs w:val="24"/>
          <w:lang w:val="sr-Latn-CS"/>
        </w:rPr>
      </w:pPr>
      <w:r w:rsidRPr="00AD7C12">
        <w:rPr>
          <w:sz w:val="24"/>
          <w:szCs w:val="24"/>
          <w:lang w:val="sr-Latn-CS"/>
        </w:rPr>
        <w:t>CAPM(k) = r</w:t>
      </w:r>
      <w:r w:rsidRPr="00AD7C12">
        <w:rPr>
          <w:sz w:val="24"/>
          <w:szCs w:val="24"/>
          <w:vertAlign w:val="subscript"/>
          <w:lang w:val="sr-Latn-CS"/>
        </w:rPr>
        <w:t>f</w:t>
      </w:r>
      <w:r w:rsidRPr="00AD7C12">
        <w:rPr>
          <w:sz w:val="24"/>
          <w:szCs w:val="24"/>
          <w:lang w:val="sr-Latn-CS"/>
        </w:rPr>
        <w:t xml:space="preserve"> + β(r</w:t>
      </w:r>
      <w:r w:rsidRPr="00AD7C12">
        <w:rPr>
          <w:sz w:val="24"/>
          <w:szCs w:val="24"/>
          <w:vertAlign w:val="subscript"/>
          <w:lang w:val="sr-Latn-CS"/>
        </w:rPr>
        <w:t xml:space="preserve">m </w:t>
      </w:r>
      <w:r w:rsidRPr="00AD7C12">
        <w:rPr>
          <w:sz w:val="24"/>
          <w:szCs w:val="24"/>
          <w:lang w:val="sr-Latn-CS"/>
        </w:rPr>
        <w:t>– r</w:t>
      </w:r>
      <w:r w:rsidRPr="00AD7C12">
        <w:rPr>
          <w:sz w:val="24"/>
          <w:szCs w:val="24"/>
          <w:vertAlign w:val="subscript"/>
          <w:lang w:val="sr-Latn-CS"/>
        </w:rPr>
        <w:t>f</w:t>
      </w:r>
      <w:r w:rsidR="00994F51" w:rsidRPr="00AD7C12">
        <w:rPr>
          <w:sz w:val="24"/>
          <w:szCs w:val="24"/>
          <w:lang w:val="sr-Latn-CS"/>
        </w:rPr>
        <w:t>) = 4 + 1.2(10 – 4) = 11.</w:t>
      </w:r>
      <w:r w:rsidRPr="00AD7C12">
        <w:rPr>
          <w:sz w:val="24"/>
          <w:szCs w:val="24"/>
          <w:lang w:val="sr-Latn-CS"/>
        </w:rPr>
        <w:t>2</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Intrizična (unutrašnja) vrednost akcije:</w:t>
      </w:r>
    </w:p>
    <w:p w:rsidR="001816DB" w:rsidRPr="00AD7C12" w:rsidRDefault="00994F51" w:rsidP="001816DB">
      <w:pPr>
        <w:jc w:val="both"/>
        <w:rPr>
          <w:sz w:val="24"/>
          <w:szCs w:val="24"/>
          <w:lang w:val="sr-Latn-CS"/>
        </w:rPr>
      </w:pPr>
      <w:r w:rsidRPr="00AD7C12">
        <w:rPr>
          <w:position w:val="-28"/>
          <w:sz w:val="24"/>
          <w:szCs w:val="24"/>
          <w:lang w:val="sr-Latn-CS"/>
        </w:rPr>
        <w:object w:dxaOrig="3580" w:dyaOrig="660">
          <v:shape id="_x0000_i1046" type="#_x0000_t75" style="width:179.05pt;height:32.55pt" o:ole="">
            <v:imagedata r:id="rId47" o:title=""/>
          </v:shape>
          <o:OLEObject Type="Embed" ProgID="Equation.DSMT4" ShapeID="_x0000_i1046" DrawAspect="Content" ObjectID="_1552035106" r:id="rId48"/>
        </w:objec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 xml:space="preserve">Pošto je </w:t>
      </w:r>
      <w:r w:rsidR="00C86F27" w:rsidRPr="00AD7C12">
        <w:rPr>
          <w:sz w:val="24"/>
          <w:szCs w:val="24"/>
          <w:lang w:val="sr-Latn-CS"/>
        </w:rPr>
        <w:t xml:space="preserve">očekivani </w:t>
      </w:r>
      <w:r w:rsidRPr="00AD7C12">
        <w:rPr>
          <w:sz w:val="24"/>
          <w:szCs w:val="24"/>
          <w:lang w:val="sr-Latn-CS"/>
        </w:rPr>
        <w:t>prinos koji može da se ostvari iz prihoda od dividende i kap</w:t>
      </w:r>
      <w:r w:rsidR="00C86F27" w:rsidRPr="00AD7C12">
        <w:rPr>
          <w:sz w:val="24"/>
          <w:szCs w:val="24"/>
          <w:lang w:val="sr-Latn-CS"/>
        </w:rPr>
        <w:t>italne dobiti veći od zahtevanog</w:t>
      </w:r>
      <w:r w:rsidRPr="00AD7C12">
        <w:rPr>
          <w:sz w:val="24"/>
          <w:szCs w:val="24"/>
          <w:lang w:val="sr-Latn-CS"/>
        </w:rPr>
        <w:t xml:space="preserve"> prinosa koji predlaže CAPM model onda to znači da je akcija na tržištu potcenjena, tj. njena stvarna (intrizična) vrednost je veća od trenutne tržišne vrednosti i u te akcije treba ulagati.</w:t>
      </w:r>
    </w:p>
    <w:p w:rsidR="001816DB" w:rsidRDefault="001816DB" w:rsidP="001816DB">
      <w:pPr>
        <w:jc w:val="both"/>
        <w:rPr>
          <w:sz w:val="24"/>
          <w:szCs w:val="24"/>
          <w:lang w:val="sr-Latn-CS"/>
        </w:rPr>
      </w:pPr>
    </w:p>
    <w:p w:rsidR="00F76F9C" w:rsidRPr="00AD7C12" w:rsidRDefault="00F76F9C" w:rsidP="001816DB">
      <w:pPr>
        <w:jc w:val="both"/>
        <w:rPr>
          <w:sz w:val="24"/>
          <w:szCs w:val="24"/>
          <w:lang w:val="sr-Latn-CS"/>
        </w:rPr>
      </w:pPr>
    </w:p>
    <w:p w:rsidR="00D2050B" w:rsidRPr="00AD7C12" w:rsidRDefault="00F70E3D" w:rsidP="007C098E">
      <w:pPr>
        <w:jc w:val="both"/>
        <w:rPr>
          <w:sz w:val="24"/>
          <w:szCs w:val="24"/>
          <w:lang w:val="sr-Latn-CS"/>
        </w:rPr>
      </w:pPr>
      <w:r>
        <w:rPr>
          <w:b/>
          <w:sz w:val="24"/>
          <w:szCs w:val="24"/>
          <w:lang w:val="sr-Latn-CS"/>
        </w:rPr>
        <w:t>ZADATAK 6</w:t>
      </w:r>
      <w:r w:rsidR="007C098E" w:rsidRPr="00AD7C12">
        <w:rPr>
          <w:b/>
          <w:sz w:val="24"/>
          <w:szCs w:val="24"/>
          <w:lang w:val="sr-Latn-CS"/>
        </w:rPr>
        <w:t>:</w:t>
      </w:r>
      <w:r w:rsidR="007C098E" w:rsidRPr="00AD7C12">
        <w:rPr>
          <w:sz w:val="24"/>
          <w:szCs w:val="24"/>
          <w:lang w:val="sr-Latn-CS"/>
        </w:rPr>
        <w:t xml:space="preserve"> </w:t>
      </w:r>
    </w:p>
    <w:p w:rsidR="007C098E" w:rsidRPr="00AD7C12" w:rsidRDefault="009E26FF" w:rsidP="007C098E">
      <w:pPr>
        <w:jc w:val="both"/>
        <w:rPr>
          <w:sz w:val="24"/>
          <w:szCs w:val="24"/>
          <w:lang w:val="sr-Latn-CS"/>
        </w:rPr>
      </w:pPr>
      <w:r w:rsidRPr="00AD7C12">
        <w:rPr>
          <w:sz w:val="24"/>
          <w:szCs w:val="24"/>
          <w:lang w:val="sr-Latn-CS"/>
        </w:rPr>
        <w:t>Izračunajte</w:t>
      </w:r>
      <w:r w:rsidR="007C098E" w:rsidRPr="00AD7C12">
        <w:rPr>
          <w:sz w:val="24"/>
          <w:szCs w:val="24"/>
          <w:lang w:val="sr-Latn-CS"/>
        </w:rPr>
        <w:t xml:space="preserve"> vrednost akcije ako se očekuje da dividenda bude konstantna u</w:t>
      </w:r>
      <w:r w:rsidR="00C86F27" w:rsidRPr="00AD7C12">
        <w:rPr>
          <w:sz w:val="24"/>
          <w:szCs w:val="24"/>
          <w:lang w:val="sr-Latn-CS"/>
        </w:rPr>
        <w:t xml:space="preserve"> narednom periodu u iznosu od 30</w:t>
      </w:r>
      <w:r w:rsidR="007C098E" w:rsidRPr="00AD7C12">
        <w:rPr>
          <w:sz w:val="24"/>
          <w:szCs w:val="24"/>
          <w:lang w:val="sr-Latn-CS"/>
        </w:rPr>
        <w:t xml:space="preserve"> n.j</w:t>
      </w:r>
      <w:r w:rsidR="00C86F27" w:rsidRPr="00AD7C12">
        <w:rPr>
          <w:sz w:val="24"/>
          <w:szCs w:val="24"/>
          <w:lang w:val="sr-Latn-CS"/>
        </w:rPr>
        <w:t xml:space="preserve">. </w:t>
      </w:r>
      <w:r w:rsidR="00EF717A" w:rsidRPr="00AD7C12">
        <w:rPr>
          <w:sz w:val="24"/>
          <w:szCs w:val="24"/>
          <w:lang w:val="sr-Latn-CS"/>
        </w:rPr>
        <w:t>Pretpostavka je da je tržišna cena akcije jednaka njenoj intrizičnoj vrednosti</w:t>
      </w:r>
      <w:r w:rsidR="00EF717A" w:rsidRPr="00AD7C12">
        <w:rPr>
          <w:position w:val="-12"/>
          <w:lang w:val="sr-Latn-CS"/>
        </w:rPr>
        <w:object w:dxaOrig="720" w:dyaOrig="360">
          <v:shape id="_x0000_i1047" type="#_x0000_t75" style="width:36.3pt;height:17.55pt" o:ole="">
            <v:imagedata r:id="rId49" o:title=""/>
          </v:shape>
          <o:OLEObject Type="Embed" ProgID="Equation.DSMT4" ShapeID="_x0000_i1047" DrawAspect="Content" ObjectID="_1552035107" r:id="rId50"/>
        </w:object>
      </w:r>
      <w:r w:rsidR="00EF717A" w:rsidRPr="00AD7C12">
        <w:rPr>
          <w:sz w:val="24"/>
          <w:szCs w:val="24"/>
          <w:lang w:val="sr-Latn-CS"/>
        </w:rPr>
        <w:t>, odnosno o</w:t>
      </w:r>
      <w:r w:rsidR="00C86F27" w:rsidRPr="00AD7C12">
        <w:rPr>
          <w:sz w:val="24"/>
          <w:szCs w:val="24"/>
          <w:lang w:val="sr-Latn-CS"/>
        </w:rPr>
        <w:t xml:space="preserve">čekivana stopa prinosa je jednaka zahtevanoj stopi prinosa, a njeni elementi </w:t>
      </w:r>
      <w:r w:rsidR="007C098E" w:rsidRPr="00AD7C12">
        <w:rPr>
          <w:sz w:val="24"/>
          <w:szCs w:val="24"/>
          <w:lang w:val="sr-Latn-CS"/>
        </w:rPr>
        <w:t>su: kamatna stopa na državne obveznice 3%, prosečna stopa prinosa na rizičnu aktivu na tržištu je 8%, a β preduzeća je 0,9.  Ostvarivanjem pozitivnog prinosa na akcije, kompanija je odlučila da 65% godišnjeg profita uloži u novi projekat koji bi do</w:t>
      </w:r>
      <w:r w:rsidR="00C86F27" w:rsidRPr="00AD7C12">
        <w:rPr>
          <w:sz w:val="24"/>
          <w:szCs w:val="24"/>
          <w:lang w:val="sr-Latn-CS"/>
        </w:rPr>
        <w:t>neo a) 10% b) 7.5% c) 6% prinosa na akcijski kapital (ROE)</w:t>
      </w:r>
      <w:r w:rsidR="007C098E" w:rsidRPr="00AD7C12">
        <w:rPr>
          <w:sz w:val="24"/>
          <w:szCs w:val="24"/>
          <w:lang w:val="sr-Latn-CS"/>
        </w:rPr>
        <w:t>. Izračunajte novu cenu akcije i sadašnju vrednost mogućnosti rasta po akciji.</w:t>
      </w:r>
    </w:p>
    <w:p w:rsidR="007C098E" w:rsidRDefault="00672C29" w:rsidP="007C098E">
      <w:pPr>
        <w:jc w:val="both"/>
        <w:rPr>
          <w:sz w:val="24"/>
          <w:szCs w:val="24"/>
          <w:lang w:val="sr-Latn-CS"/>
        </w:rPr>
      </w:pPr>
      <w:r>
        <w:rPr>
          <w:sz w:val="24"/>
          <w:szCs w:val="24"/>
          <w:lang w:val="sr-Latn-CS"/>
        </w:rPr>
        <w:t>DIV = 30</w:t>
      </w:r>
    </w:p>
    <w:p w:rsidR="00672C29" w:rsidRDefault="00672C29" w:rsidP="007C098E">
      <w:pPr>
        <w:jc w:val="both"/>
        <w:rPr>
          <w:sz w:val="24"/>
          <w:szCs w:val="24"/>
          <w:lang w:val="sr-Latn-CS"/>
        </w:rPr>
      </w:pPr>
      <w:r>
        <w:rPr>
          <w:sz w:val="24"/>
          <w:szCs w:val="24"/>
          <w:lang w:val="sr-Latn-CS"/>
        </w:rPr>
        <w:t>r</w:t>
      </w:r>
      <w:r>
        <w:rPr>
          <w:sz w:val="24"/>
          <w:szCs w:val="24"/>
          <w:vertAlign w:val="subscript"/>
          <w:lang w:val="sr-Latn-CS"/>
        </w:rPr>
        <w:t>e</w:t>
      </w:r>
      <w:r>
        <w:rPr>
          <w:sz w:val="24"/>
          <w:szCs w:val="24"/>
          <w:lang w:val="sr-Latn-CS"/>
        </w:rPr>
        <w:t xml:space="preserve"> = k</w:t>
      </w:r>
    </w:p>
    <w:p w:rsidR="00672C29" w:rsidRDefault="00672C29" w:rsidP="007C098E">
      <w:pPr>
        <w:jc w:val="both"/>
        <w:rPr>
          <w:sz w:val="24"/>
          <w:szCs w:val="24"/>
          <w:lang w:val="sr-Latn-CS"/>
        </w:rPr>
      </w:pPr>
      <w:r>
        <w:rPr>
          <w:sz w:val="24"/>
          <w:szCs w:val="24"/>
          <w:lang w:val="sr-Latn-CS"/>
        </w:rPr>
        <w:t>r</w:t>
      </w:r>
      <w:r>
        <w:rPr>
          <w:sz w:val="24"/>
          <w:szCs w:val="24"/>
          <w:vertAlign w:val="subscript"/>
          <w:lang w:val="sr-Latn-CS"/>
        </w:rPr>
        <w:t>f</w:t>
      </w:r>
      <w:r>
        <w:rPr>
          <w:sz w:val="24"/>
          <w:szCs w:val="24"/>
          <w:lang w:val="sr-Latn-CS"/>
        </w:rPr>
        <w:t xml:space="preserve"> = 3%</w:t>
      </w:r>
    </w:p>
    <w:p w:rsidR="00672C29" w:rsidRDefault="00672C29" w:rsidP="007C098E">
      <w:pPr>
        <w:jc w:val="both"/>
        <w:rPr>
          <w:sz w:val="24"/>
          <w:szCs w:val="24"/>
          <w:lang w:val="sr-Latn-CS"/>
        </w:rPr>
      </w:pPr>
      <w:r>
        <w:rPr>
          <w:sz w:val="24"/>
          <w:szCs w:val="24"/>
          <w:lang w:val="sr-Latn-CS"/>
        </w:rPr>
        <w:t>r</w:t>
      </w:r>
      <w:r>
        <w:rPr>
          <w:sz w:val="24"/>
          <w:szCs w:val="24"/>
          <w:vertAlign w:val="subscript"/>
          <w:lang w:val="sr-Latn-CS"/>
        </w:rPr>
        <w:t>m</w:t>
      </w:r>
      <w:r>
        <w:rPr>
          <w:sz w:val="24"/>
          <w:szCs w:val="24"/>
          <w:lang w:val="sr-Latn-CS"/>
        </w:rPr>
        <w:t xml:space="preserve"> = 8%</w:t>
      </w:r>
    </w:p>
    <w:p w:rsidR="00672C29" w:rsidRDefault="00672C29" w:rsidP="007C098E">
      <w:pPr>
        <w:jc w:val="both"/>
        <w:rPr>
          <w:sz w:val="24"/>
          <w:szCs w:val="24"/>
          <w:lang w:val="sr-Latn-CS"/>
        </w:rPr>
      </w:pPr>
      <w:r w:rsidRPr="00AD7C12">
        <w:rPr>
          <w:sz w:val="24"/>
          <w:szCs w:val="24"/>
          <w:lang w:val="sr-Latn-CS"/>
        </w:rPr>
        <w:t>β</w:t>
      </w:r>
      <w:r>
        <w:rPr>
          <w:sz w:val="24"/>
          <w:szCs w:val="24"/>
          <w:lang w:val="sr-Latn-CS"/>
        </w:rPr>
        <w:t xml:space="preserve"> = 0.9</w:t>
      </w:r>
    </w:p>
    <w:p w:rsidR="00672C29" w:rsidRDefault="00672C29" w:rsidP="007C098E">
      <w:pPr>
        <w:jc w:val="both"/>
        <w:rPr>
          <w:sz w:val="24"/>
          <w:szCs w:val="24"/>
          <w:lang w:val="sr-Latn-CS"/>
        </w:rPr>
      </w:pPr>
      <w:r>
        <w:rPr>
          <w:sz w:val="24"/>
          <w:szCs w:val="24"/>
          <w:lang w:val="sr-Latn-CS"/>
        </w:rPr>
        <w:t>b = 0.65</w:t>
      </w:r>
    </w:p>
    <w:p w:rsidR="00672C29" w:rsidRDefault="00672C29" w:rsidP="007C098E">
      <w:pPr>
        <w:jc w:val="both"/>
        <w:rPr>
          <w:sz w:val="24"/>
          <w:szCs w:val="24"/>
          <w:lang w:val="sr-Latn-CS"/>
        </w:rPr>
      </w:pPr>
      <w:r>
        <w:rPr>
          <w:sz w:val="24"/>
          <w:szCs w:val="24"/>
          <w:lang w:val="sr-Latn-CS"/>
        </w:rPr>
        <w:t>ROE = a)10%; b)7.5%; c) 6%</w:t>
      </w:r>
    </w:p>
    <w:p w:rsidR="00672C29" w:rsidRDefault="00672C29" w:rsidP="007C098E">
      <w:pPr>
        <w:jc w:val="both"/>
        <w:rPr>
          <w:sz w:val="24"/>
          <w:szCs w:val="24"/>
          <w:lang w:val="sr-Latn-CS"/>
        </w:rPr>
      </w:pPr>
      <w:r>
        <w:rPr>
          <w:sz w:val="24"/>
          <w:szCs w:val="24"/>
          <w:lang w:val="sr-Latn-CS"/>
        </w:rPr>
        <w:t>P</w:t>
      </w:r>
      <w:r>
        <w:rPr>
          <w:sz w:val="24"/>
          <w:szCs w:val="24"/>
          <w:vertAlign w:val="subscript"/>
          <w:lang w:val="sr-Latn-CS"/>
        </w:rPr>
        <w:t>0(g)</w:t>
      </w:r>
      <w:r>
        <w:rPr>
          <w:sz w:val="24"/>
          <w:szCs w:val="24"/>
          <w:lang w:val="sr-Latn-CS"/>
        </w:rPr>
        <w:t xml:space="preserve"> = ?</w:t>
      </w:r>
    </w:p>
    <w:p w:rsidR="00672C29" w:rsidRDefault="00672C29" w:rsidP="007C098E">
      <w:pPr>
        <w:jc w:val="both"/>
        <w:rPr>
          <w:sz w:val="24"/>
          <w:szCs w:val="24"/>
          <w:lang w:val="sr-Latn-CS"/>
        </w:rPr>
      </w:pPr>
      <w:r>
        <w:rPr>
          <w:sz w:val="24"/>
          <w:szCs w:val="24"/>
          <w:lang w:val="sr-Latn-CS"/>
        </w:rPr>
        <w:t>PVGO = ?</w:t>
      </w:r>
    </w:p>
    <w:p w:rsidR="00672C29" w:rsidRPr="00672C29" w:rsidRDefault="00672C29" w:rsidP="007C098E">
      <w:pPr>
        <w:jc w:val="both"/>
        <w:rPr>
          <w:sz w:val="24"/>
          <w:szCs w:val="24"/>
          <w:lang w:val="sr-Latn-CS"/>
        </w:rPr>
      </w:pPr>
    </w:p>
    <w:p w:rsidR="00672C29" w:rsidRPr="00AD7C12" w:rsidRDefault="00672C29" w:rsidP="007C098E">
      <w:pPr>
        <w:jc w:val="both"/>
        <w:rPr>
          <w:sz w:val="24"/>
          <w:szCs w:val="24"/>
          <w:lang w:val="sr-Latn-CS"/>
        </w:rPr>
      </w:pPr>
    </w:p>
    <w:p w:rsidR="007C098E" w:rsidRPr="00AD7C12" w:rsidRDefault="007C098E" w:rsidP="007C098E">
      <w:pPr>
        <w:jc w:val="both"/>
        <w:rPr>
          <w:sz w:val="24"/>
          <w:szCs w:val="24"/>
          <w:lang w:val="sr-Latn-CS"/>
        </w:rPr>
      </w:pPr>
      <w:r w:rsidRPr="00AD7C12">
        <w:rPr>
          <w:sz w:val="24"/>
          <w:szCs w:val="24"/>
          <w:lang w:val="sr-Latn-CS"/>
        </w:rPr>
        <w:t>Sadašnja vrednost akcije ako se ne očekuje rast se računa po formuli:</w:t>
      </w:r>
    </w:p>
    <w:p w:rsidR="007C098E" w:rsidRPr="00AD7C12" w:rsidRDefault="007C098E" w:rsidP="007C098E">
      <w:pPr>
        <w:pStyle w:val="MTDisplayEquation"/>
        <w:jc w:val="left"/>
      </w:pPr>
      <w:r w:rsidRPr="00AD7C12">
        <w:rPr>
          <w:position w:val="-30"/>
        </w:rPr>
        <w:object w:dxaOrig="2420" w:dyaOrig="680">
          <v:shape id="_x0000_i1048" type="#_x0000_t75" style="width:121.45pt;height:34.45pt" o:ole="">
            <v:imagedata r:id="rId51" o:title=""/>
          </v:shape>
          <o:OLEObject Type="Embed" ProgID="Equation.DSMT4" ShapeID="_x0000_i1048" DrawAspect="Content" ObjectID="_1552035108" r:id="rId52"/>
        </w:object>
      </w:r>
      <w:r w:rsidRPr="00AD7C12">
        <w:t xml:space="preserve"> </w:t>
      </w:r>
    </w:p>
    <w:p w:rsidR="007C098E" w:rsidRPr="00AD7C12" w:rsidRDefault="007C098E" w:rsidP="007C098E">
      <w:pPr>
        <w:rPr>
          <w:lang w:val="sr-Latn-CS"/>
        </w:rPr>
      </w:pPr>
    </w:p>
    <w:p w:rsidR="007C098E" w:rsidRPr="00AD7C12" w:rsidRDefault="007C098E" w:rsidP="007C098E">
      <w:pPr>
        <w:rPr>
          <w:sz w:val="24"/>
          <w:szCs w:val="24"/>
          <w:lang w:val="sr-Latn-CS"/>
        </w:rPr>
      </w:pPr>
      <w:r w:rsidRPr="00AD7C12">
        <w:rPr>
          <w:sz w:val="24"/>
          <w:szCs w:val="24"/>
          <w:lang w:val="sr-Latn-CS"/>
        </w:rPr>
        <w:t>Očekivana stopa prinosa prema CAPM je:</w:t>
      </w:r>
    </w:p>
    <w:p w:rsidR="007C098E" w:rsidRPr="00AD7C12" w:rsidRDefault="00994F51" w:rsidP="007C098E">
      <w:pPr>
        <w:pStyle w:val="MTDisplayEquation"/>
      </w:pPr>
      <w:r w:rsidRPr="00AD7C12">
        <w:rPr>
          <w:position w:val="-12"/>
        </w:rPr>
        <w:object w:dxaOrig="2420" w:dyaOrig="360">
          <v:shape id="_x0000_i1049" type="#_x0000_t75" style="width:121.45pt;height:17.55pt" o:ole="">
            <v:imagedata r:id="rId53" o:title=""/>
          </v:shape>
          <o:OLEObject Type="Embed" ProgID="Equation.DSMT4" ShapeID="_x0000_i1049" DrawAspect="Content" ObjectID="_1552035109" r:id="rId54"/>
        </w:object>
      </w:r>
      <w:r w:rsidR="007C098E" w:rsidRPr="00AD7C12">
        <w:t xml:space="preserve"> </w:t>
      </w:r>
    </w:p>
    <w:p w:rsidR="007C098E" w:rsidRPr="00AD7C12" w:rsidRDefault="007C098E" w:rsidP="007C098E">
      <w:pPr>
        <w:jc w:val="both"/>
        <w:rPr>
          <w:sz w:val="24"/>
          <w:szCs w:val="24"/>
          <w:lang w:val="sr-Latn-CS"/>
        </w:rPr>
      </w:pPr>
      <w:r w:rsidRPr="00AD7C12">
        <w:rPr>
          <w:sz w:val="24"/>
          <w:szCs w:val="24"/>
          <w:lang w:val="sr-Latn-CS"/>
        </w:rPr>
        <w:t xml:space="preserve"> </w:t>
      </w:r>
    </w:p>
    <w:p w:rsidR="007C098E" w:rsidRPr="00AD7C12" w:rsidRDefault="007C098E" w:rsidP="007C098E">
      <w:pPr>
        <w:jc w:val="both"/>
        <w:rPr>
          <w:sz w:val="24"/>
          <w:szCs w:val="24"/>
          <w:lang w:val="sr-Latn-CS"/>
        </w:rPr>
      </w:pPr>
      <w:r w:rsidRPr="00AD7C12">
        <w:rPr>
          <w:sz w:val="24"/>
          <w:szCs w:val="24"/>
          <w:lang w:val="sr-Latn-CS"/>
        </w:rPr>
        <w:t>Stopa rasta dividendi iznosi:</w:t>
      </w:r>
    </w:p>
    <w:p w:rsidR="007C098E" w:rsidRPr="00AD7C12" w:rsidRDefault="007C098E" w:rsidP="00D65D50">
      <w:pPr>
        <w:pStyle w:val="MTDisplayEquation"/>
        <w:numPr>
          <w:ilvl w:val="0"/>
          <w:numId w:val="5"/>
        </w:numPr>
        <w:tabs>
          <w:tab w:val="clear" w:pos="5400"/>
          <w:tab w:val="clear" w:pos="10800"/>
          <w:tab w:val="left" w:pos="4120"/>
        </w:tabs>
      </w:pPr>
      <w:r w:rsidRPr="00AD7C12">
        <w:rPr>
          <w:position w:val="-10"/>
        </w:rPr>
        <w:object w:dxaOrig="3260" w:dyaOrig="320">
          <v:shape id="_x0000_i1050" type="#_x0000_t75" style="width:163.4pt;height:15.65pt" o:ole="">
            <v:imagedata r:id="rId55" o:title=""/>
          </v:shape>
          <o:OLEObject Type="Embed" ProgID="Equation.DSMT4" ShapeID="_x0000_i1050" DrawAspect="Content" ObjectID="_1552035110" r:id="rId56"/>
        </w:object>
      </w:r>
      <w:r w:rsidRPr="00AD7C12">
        <w:t xml:space="preserve"> </w:t>
      </w:r>
      <w:r w:rsidRPr="00AD7C12">
        <w:tab/>
      </w:r>
    </w:p>
    <w:p w:rsidR="00D65D50" w:rsidRPr="00AD7C12" w:rsidRDefault="00D65D50" w:rsidP="00D65D50">
      <w:pPr>
        <w:pStyle w:val="ListParagraph"/>
        <w:numPr>
          <w:ilvl w:val="0"/>
          <w:numId w:val="5"/>
        </w:numPr>
        <w:rPr>
          <w:sz w:val="24"/>
          <w:szCs w:val="24"/>
          <w:lang w:val="sr-Latn-CS"/>
        </w:rPr>
      </w:pPr>
      <w:r w:rsidRPr="00AD7C12">
        <w:rPr>
          <w:position w:val="-10"/>
          <w:sz w:val="24"/>
          <w:szCs w:val="24"/>
          <w:lang w:val="sr-Latn-CS"/>
        </w:rPr>
        <w:object w:dxaOrig="3580" w:dyaOrig="320">
          <v:shape id="_x0000_i1051" type="#_x0000_t75" style="width:179.7pt;height:15.65pt" o:ole="">
            <v:imagedata r:id="rId57" o:title=""/>
          </v:shape>
          <o:OLEObject Type="Embed" ProgID="Equation.DSMT4" ShapeID="_x0000_i1051" DrawAspect="Content" ObjectID="_1552035111" r:id="rId58"/>
        </w:object>
      </w:r>
    </w:p>
    <w:p w:rsidR="00D65D50" w:rsidRPr="00AD7C12" w:rsidRDefault="00D65D50" w:rsidP="00D65D50">
      <w:pPr>
        <w:pStyle w:val="ListParagraph"/>
        <w:numPr>
          <w:ilvl w:val="0"/>
          <w:numId w:val="5"/>
        </w:numPr>
        <w:rPr>
          <w:sz w:val="24"/>
          <w:szCs w:val="24"/>
          <w:lang w:val="sr-Latn-CS"/>
        </w:rPr>
      </w:pPr>
      <w:r w:rsidRPr="00AD7C12">
        <w:rPr>
          <w:position w:val="-10"/>
          <w:lang w:val="sr-Latn-CS"/>
        </w:rPr>
        <w:object w:dxaOrig="3140" w:dyaOrig="320">
          <v:shape id="_x0000_i1052" type="#_x0000_t75" style="width:157.75pt;height:15.65pt" o:ole="">
            <v:imagedata r:id="rId59" o:title=""/>
          </v:shape>
          <o:OLEObject Type="Embed" ProgID="Equation.DSMT4" ShapeID="_x0000_i1052" DrawAspect="Content" ObjectID="_1552035112" r:id="rId60"/>
        </w:object>
      </w:r>
    </w:p>
    <w:p w:rsidR="00265F9C" w:rsidRPr="00AD7C12" w:rsidRDefault="00265F9C" w:rsidP="007C098E">
      <w:pPr>
        <w:pStyle w:val="MTDisplayEquation"/>
      </w:pPr>
    </w:p>
    <w:p w:rsidR="00265F9C" w:rsidRPr="00AD7C12" w:rsidRDefault="00265F9C" w:rsidP="00D65D50">
      <w:pPr>
        <w:pStyle w:val="ListParagraph"/>
        <w:numPr>
          <w:ilvl w:val="0"/>
          <w:numId w:val="6"/>
        </w:numPr>
        <w:rPr>
          <w:b/>
          <w:sz w:val="24"/>
          <w:szCs w:val="24"/>
          <w:lang w:val="sr-Latn-CS"/>
        </w:rPr>
      </w:pPr>
      <w:r w:rsidRPr="00AD7C12">
        <w:rPr>
          <w:b/>
          <w:sz w:val="24"/>
          <w:szCs w:val="24"/>
          <w:lang w:val="sr-Latn-CS"/>
        </w:rPr>
        <w:t xml:space="preserve">Nova sadašnja vrednost akcije nakon ukalkulisanog rasta dividendi iznosi:  </w:t>
      </w:r>
    </w:p>
    <w:p w:rsidR="007C098E" w:rsidRPr="00AD7C12" w:rsidRDefault="00D65D50" w:rsidP="007C098E">
      <w:pPr>
        <w:pStyle w:val="MTDisplayEquation"/>
      </w:pPr>
      <w:r w:rsidRPr="00AD7C12">
        <w:rPr>
          <w:position w:val="-30"/>
        </w:rPr>
        <w:object w:dxaOrig="5340" w:dyaOrig="680">
          <v:shape id="_x0000_i1053" type="#_x0000_t75" style="width:267.35pt;height:34.45pt" o:ole="">
            <v:imagedata r:id="rId61" o:title=""/>
          </v:shape>
          <o:OLEObject Type="Embed" ProgID="Equation.DSMT4" ShapeID="_x0000_i1053" DrawAspect="Content" ObjectID="_1552035113" r:id="rId62"/>
        </w:object>
      </w:r>
      <w:r w:rsidR="007C098E" w:rsidRPr="00AD7C12">
        <w:t xml:space="preserve"> </w:t>
      </w:r>
    </w:p>
    <w:p w:rsidR="007C098E" w:rsidRPr="00AD7C12" w:rsidRDefault="007C098E" w:rsidP="007C098E">
      <w:pPr>
        <w:rPr>
          <w:lang w:val="sr-Latn-CS"/>
        </w:rPr>
      </w:pPr>
    </w:p>
    <w:p w:rsidR="00265F9C" w:rsidRPr="00AD7C12" w:rsidRDefault="00265F9C" w:rsidP="007C098E">
      <w:pPr>
        <w:rPr>
          <w:sz w:val="24"/>
          <w:szCs w:val="24"/>
          <w:lang w:val="sr-Latn-CS"/>
        </w:rPr>
      </w:pPr>
      <w:r w:rsidRPr="00AD7C12">
        <w:rPr>
          <w:sz w:val="24"/>
          <w:szCs w:val="24"/>
          <w:lang w:val="sr-Latn-CS"/>
        </w:rPr>
        <w:t>Neto sadašnja vrednost mogućnosti rasta po akciji iznosi:</w:t>
      </w:r>
    </w:p>
    <w:p w:rsidR="007C098E" w:rsidRPr="00AD7C12" w:rsidRDefault="00C86F27" w:rsidP="00D2050B">
      <w:pPr>
        <w:pStyle w:val="MTDisplayEquation"/>
      </w:pPr>
      <w:r w:rsidRPr="00AD7C12">
        <w:rPr>
          <w:position w:val="-30"/>
        </w:rPr>
        <w:object w:dxaOrig="3720" w:dyaOrig="680">
          <v:shape id="_x0000_i1054" type="#_x0000_t75" style="width:185.95pt;height:34.45pt" o:ole="">
            <v:imagedata r:id="rId63" o:title=""/>
          </v:shape>
          <o:OLEObject Type="Embed" ProgID="Equation.DSMT4" ShapeID="_x0000_i1054" DrawAspect="Content" ObjectID="_1552035114" r:id="rId64"/>
        </w:object>
      </w:r>
      <w:r w:rsidR="007C098E" w:rsidRPr="00AD7C12">
        <w:t xml:space="preserve"> </w:t>
      </w:r>
    </w:p>
    <w:p w:rsidR="00382E18" w:rsidRPr="00AD7C12" w:rsidRDefault="00382E18" w:rsidP="00382E18">
      <w:pPr>
        <w:rPr>
          <w:sz w:val="24"/>
          <w:szCs w:val="24"/>
          <w:lang w:val="sr-Latn-CS"/>
        </w:rPr>
      </w:pPr>
      <w:r w:rsidRPr="00AD7C12">
        <w:rPr>
          <w:sz w:val="24"/>
          <w:szCs w:val="24"/>
          <w:lang w:val="sr-Latn-CS"/>
        </w:rPr>
        <w:t>Rast vrednosti akcije postoji, odnosno</w:t>
      </w:r>
      <w:r w:rsidRPr="00AD7C12">
        <w:rPr>
          <w:lang w:val="sr-Latn-CS"/>
        </w:rPr>
        <w:t xml:space="preserve"> </w:t>
      </w:r>
      <w:r w:rsidRPr="00AD7C12">
        <w:rPr>
          <w:position w:val="-14"/>
          <w:lang w:val="sr-Latn-CS"/>
        </w:rPr>
        <w:object w:dxaOrig="920" w:dyaOrig="380">
          <v:shape id="_x0000_i1055" type="#_x0000_t75" style="width:46.35pt;height:19.4pt" o:ole="">
            <v:imagedata r:id="rId65" o:title=""/>
          </v:shape>
          <o:OLEObject Type="Embed" ProgID="Equation.DSMT4" ShapeID="_x0000_i1055" DrawAspect="Content" ObjectID="_1552035115" r:id="rId66"/>
        </w:object>
      </w:r>
      <w:r w:rsidRPr="00AD7C12">
        <w:rPr>
          <w:lang w:val="sr-Latn-CS"/>
        </w:rPr>
        <w:t xml:space="preserve"> </w:t>
      </w:r>
      <w:r w:rsidRPr="00AD7C12">
        <w:rPr>
          <w:sz w:val="24"/>
          <w:szCs w:val="24"/>
          <w:lang w:val="sr-Latn-CS"/>
        </w:rPr>
        <w:t xml:space="preserve">jer je </w:t>
      </w:r>
      <w:r w:rsidRPr="00AD7C12">
        <w:rPr>
          <w:position w:val="-12"/>
          <w:lang w:val="sr-Latn-CS"/>
        </w:rPr>
        <w:object w:dxaOrig="940" w:dyaOrig="360">
          <v:shape id="_x0000_i1056" type="#_x0000_t75" style="width:46.95pt;height:17.55pt" o:ole="">
            <v:imagedata r:id="rId67" o:title=""/>
          </v:shape>
          <o:OLEObject Type="Embed" ProgID="Equation.DSMT4" ShapeID="_x0000_i1056" DrawAspect="Content" ObjectID="_1552035116" r:id="rId68"/>
        </w:object>
      </w:r>
      <w:r w:rsidRPr="00AD7C12">
        <w:rPr>
          <w:sz w:val="2"/>
          <w:szCs w:val="2"/>
          <w:lang w:val="sr-Latn-CS"/>
        </w:rPr>
        <w:t>.</w:t>
      </w:r>
      <w:r w:rsidRPr="00AD7C12">
        <w:rPr>
          <w:sz w:val="24"/>
          <w:szCs w:val="24"/>
          <w:lang w:val="sr-Latn-CS"/>
        </w:rPr>
        <w:t>.</w:t>
      </w:r>
    </w:p>
    <w:p w:rsidR="00382E18" w:rsidRPr="00AD7C12" w:rsidRDefault="00382E18" w:rsidP="00382E18">
      <w:pPr>
        <w:rPr>
          <w:sz w:val="24"/>
          <w:szCs w:val="24"/>
          <w:lang w:val="sr-Latn-CS"/>
        </w:rPr>
      </w:pPr>
    </w:p>
    <w:p w:rsidR="00D65D50" w:rsidRPr="00AD7C12" w:rsidRDefault="00D65D50" w:rsidP="00D65D50">
      <w:pPr>
        <w:pStyle w:val="ListParagraph"/>
        <w:numPr>
          <w:ilvl w:val="0"/>
          <w:numId w:val="6"/>
        </w:numPr>
        <w:rPr>
          <w:b/>
          <w:sz w:val="24"/>
          <w:szCs w:val="24"/>
          <w:lang w:val="sr-Latn-CS"/>
        </w:rPr>
      </w:pPr>
      <w:r w:rsidRPr="00AD7C12">
        <w:rPr>
          <w:b/>
          <w:sz w:val="24"/>
          <w:szCs w:val="24"/>
          <w:lang w:val="sr-Latn-CS"/>
        </w:rPr>
        <w:t xml:space="preserve">Nova sadašnja vrednost akcije nakon ukalkulisanog rasta dividendi iznosi:  </w:t>
      </w:r>
    </w:p>
    <w:p w:rsidR="00D65D50" w:rsidRPr="00AD7C12" w:rsidRDefault="00D65D50" w:rsidP="00D65D50">
      <w:pPr>
        <w:rPr>
          <w:position w:val="-30"/>
          <w:sz w:val="24"/>
          <w:szCs w:val="24"/>
          <w:lang w:val="sr-Latn-CS"/>
        </w:rPr>
      </w:pPr>
      <w:r w:rsidRPr="00AD7C12">
        <w:rPr>
          <w:position w:val="-30"/>
          <w:lang w:val="sr-Latn-CS"/>
        </w:rPr>
        <w:object w:dxaOrig="5480" w:dyaOrig="680">
          <v:shape id="_x0000_i1057" type="#_x0000_t75" style="width:274.85pt;height:34.45pt" o:ole="">
            <v:imagedata r:id="rId69" o:title=""/>
          </v:shape>
          <o:OLEObject Type="Embed" ProgID="Equation.DSMT4" ShapeID="_x0000_i1057" DrawAspect="Content" ObjectID="_1552035117" r:id="rId70"/>
        </w:object>
      </w:r>
    </w:p>
    <w:p w:rsidR="00D65D50" w:rsidRPr="00AD7C12" w:rsidRDefault="00D65D50" w:rsidP="00D65D50">
      <w:pPr>
        <w:rPr>
          <w:position w:val="-30"/>
          <w:sz w:val="24"/>
          <w:szCs w:val="24"/>
          <w:lang w:val="sr-Latn-CS"/>
        </w:rPr>
      </w:pPr>
    </w:p>
    <w:p w:rsidR="00D65D50" w:rsidRPr="00AD7C12" w:rsidRDefault="00D65D50" w:rsidP="00D65D50">
      <w:pPr>
        <w:rPr>
          <w:sz w:val="24"/>
          <w:szCs w:val="24"/>
          <w:lang w:val="sr-Latn-CS"/>
        </w:rPr>
      </w:pPr>
      <w:r w:rsidRPr="00AD7C12">
        <w:rPr>
          <w:sz w:val="24"/>
          <w:szCs w:val="24"/>
          <w:lang w:val="sr-Latn-CS"/>
        </w:rPr>
        <w:t>Neto sadašnja vrednost mogućnosti rasta po akciji iznosi:</w:t>
      </w:r>
    </w:p>
    <w:p w:rsidR="00D65D50" w:rsidRPr="00AD7C12" w:rsidRDefault="00D65D50" w:rsidP="00D65D50">
      <w:pPr>
        <w:rPr>
          <w:sz w:val="24"/>
          <w:szCs w:val="24"/>
          <w:lang w:val="sr-Latn-CS"/>
        </w:rPr>
      </w:pPr>
      <w:r w:rsidRPr="00AD7C12">
        <w:rPr>
          <w:position w:val="-30"/>
          <w:lang w:val="sr-Latn-CS"/>
        </w:rPr>
        <w:object w:dxaOrig="3400" w:dyaOrig="680">
          <v:shape id="_x0000_i1058" type="#_x0000_t75" style="width:169.65pt;height:34.45pt" o:ole="">
            <v:imagedata r:id="rId71" o:title=""/>
          </v:shape>
          <o:OLEObject Type="Embed" ProgID="Equation.DSMT4" ShapeID="_x0000_i1058" DrawAspect="Content" ObjectID="_1552035118" r:id="rId72"/>
        </w:object>
      </w:r>
    </w:p>
    <w:p w:rsidR="00382E18" w:rsidRPr="00AD7C12" w:rsidRDefault="00D65D50" w:rsidP="00382E18">
      <w:pPr>
        <w:jc w:val="both"/>
        <w:rPr>
          <w:sz w:val="24"/>
          <w:szCs w:val="24"/>
          <w:lang w:val="sr-Latn-CS"/>
        </w:rPr>
      </w:pPr>
      <w:r w:rsidRPr="00AD7C12">
        <w:rPr>
          <w:sz w:val="24"/>
          <w:szCs w:val="24"/>
          <w:lang w:val="sr-Latn-CS"/>
        </w:rPr>
        <w:t xml:space="preserve">Nema rasta vrednosti akcije, niti pozitivnog PVGO jer je </w:t>
      </w:r>
      <w:r w:rsidR="00382E18" w:rsidRPr="00AD7C12">
        <w:rPr>
          <w:sz w:val="24"/>
          <w:szCs w:val="24"/>
          <w:lang w:val="sr-Latn-CS"/>
        </w:rPr>
        <w:t xml:space="preserve">prinos ulaganje u nove projekte </w:t>
      </w:r>
      <w:r w:rsidR="00382E18" w:rsidRPr="00AD7C12">
        <w:rPr>
          <w:position w:val="-12"/>
          <w:lang w:val="sr-Latn-CS"/>
        </w:rPr>
        <w:object w:dxaOrig="940" w:dyaOrig="360">
          <v:shape id="_x0000_i1059" type="#_x0000_t75" style="width:46.95pt;height:17.55pt" o:ole="">
            <v:imagedata r:id="rId73" o:title=""/>
          </v:shape>
          <o:OLEObject Type="Embed" ProgID="Equation.DSMT4" ShapeID="_x0000_i1059" DrawAspect="Content" ObjectID="_1552035119" r:id="rId74"/>
        </w:object>
      </w:r>
      <w:r w:rsidR="00382E18" w:rsidRPr="00AD7C12">
        <w:rPr>
          <w:lang w:val="sr-Latn-CS"/>
        </w:rPr>
        <w:t xml:space="preserve">. </w:t>
      </w:r>
    </w:p>
    <w:p w:rsidR="00382E18" w:rsidRPr="00AD7C12" w:rsidRDefault="00382E18" w:rsidP="001816DB">
      <w:pPr>
        <w:jc w:val="both"/>
        <w:rPr>
          <w:b/>
          <w:sz w:val="24"/>
          <w:szCs w:val="24"/>
          <w:lang w:val="sr-Latn-CS"/>
        </w:rPr>
      </w:pPr>
    </w:p>
    <w:p w:rsidR="00382E18" w:rsidRPr="00AD7C12" w:rsidRDefault="00382E18" w:rsidP="00382E18">
      <w:pPr>
        <w:pStyle w:val="ListParagraph"/>
        <w:numPr>
          <w:ilvl w:val="0"/>
          <w:numId w:val="6"/>
        </w:numPr>
        <w:rPr>
          <w:b/>
          <w:sz w:val="24"/>
          <w:szCs w:val="24"/>
          <w:lang w:val="sr-Latn-CS"/>
        </w:rPr>
      </w:pPr>
      <w:r w:rsidRPr="00AD7C12">
        <w:rPr>
          <w:b/>
          <w:sz w:val="24"/>
          <w:szCs w:val="24"/>
          <w:lang w:val="sr-Latn-CS"/>
        </w:rPr>
        <w:t xml:space="preserve">Nova sadašnja vrednost akcije nakon ukalkulisanog rasta dividendi iznosi:  </w:t>
      </w:r>
    </w:p>
    <w:p w:rsidR="00382E18" w:rsidRPr="00AD7C12" w:rsidRDefault="00382E18" w:rsidP="00382E18">
      <w:pPr>
        <w:rPr>
          <w:position w:val="-30"/>
          <w:sz w:val="24"/>
          <w:szCs w:val="24"/>
          <w:lang w:val="sr-Latn-CS"/>
        </w:rPr>
      </w:pPr>
      <w:r w:rsidRPr="00AD7C12">
        <w:rPr>
          <w:position w:val="-30"/>
          <w:lang w:val="sr-Latn-CS"/>
        </w:rPr>
        <w:object w:dxaOrig="5240" w:dyaOrig="680">
          <v:shape id="_x0000_i1060" type="#_x0000_t75" style="width:262.35pt;height:34.45pt" o:ole="">
            <v:imagedata r:id="rId75" o:title=""/>
          </v:shape>
          <o:OLEObject Type="Embed" ProgID="Equation.DSMT4" ShapeID="_x0000_i1060" DrawAspect="Content" ObjectID="_1552035120" r:id="rId76"/>
        </w:object>
      </w:r>
    </w:p>
    <w:p w:rsidR="00382E18" w:rsidRPr="00AD7C12" w:rsidRDefault="00382E18" w:rsidP="00382E18">
      <w:pPr>
        <w:rPr>
          <w:position w:val="-30"/>
          <w:sz w:val="24"/>
          <w:szCs w:val="24"/>
          <w:lang w:val="sr-Latn-CS"/>
        </w:rPr>
      </w:pPr>
    </w:p>
    <w:p w:rsidR="00382E18" w:rsidRPr="00AD7C12" w:rsidRDefault="00382E18" w:rsidP="00382E18">
      <w:pPr>
        <w:rPr>
          <w:sz w:val="24"/>
          <w:szCs w:val="24"/>
          <w:lang w:val="sr-Latn-CS"/>
        </w:rPr>
      </w:pPr>
      <w:r w:rsidRPr="00AD7C12">
        <w:rPr>
          <w:sz w:val="24"/>
          <w:szCs w:val="24"/>
          <w:lang w:val="sr-Latn-CS"/>
        </w:rPr>
        <w:t>Neto sadašnja vrednost mogućnosti rasta po akciji iznosi:</w:t>
      </w:r>
    </w:p>
    <w:p w:rsidR="00382E18" w:rsidRPr="00AD7C12" w:rsidRDefault="00382E18" w:rsidP="00382E18">
      <w:pPr>
        <w:rPr>
          <w:sz w:val="24"/>
          <w:szCs w:val="24"/>
          <w:lang w:val="sr-Latn-CS"/>
        </w:rPr>
      </w:pPr>
      <w:r w:rsidRPr="00AD7C12">
        <w:rPr>
          <w:position w:val="-30"/>
          <w:lang w:val="sr-Latn-CS"/>
        </w:rPr>
        <w:object w:dxaOrig="3760" w:dyaOrig="680">
          <v:shape id="_x0000_i1061" type="#_x0000_t75" style="width:188.45pt;height:34.45pt" o:ole="">
            <v:imagedata r:id="rId77" o:title=""/>
          </v:shape>
          <o:OLEObject Type="Embed" ProgID="Equation.DSMT4" ShapeID="_x0000_i1061" DrawAspect="Content" ObjectID="_1552035121" r:id="rId78"/>
        </w:object>
      </w:r>
    </w:p>
    <w:p w:rsidR="00D65D50" w:rsidRPr="00AD7C12" w:rsidRDefault="00382E18" w:rsidP="001816DB">
      <w:pPr>
        <w:jc w:val="both"/>
        <w:rPr>
          <w:sz w:val="24"/>
          <w:szCs w:val="24"/>
          <w:lang w:val="sr-Latn-CS"/>
        </w:rPr>
      </w:pPr>
      <w:r w:rsidRPr="00AD7C12">
        <w:rPr>
          <w:sz w:val="24"/>
          <w:szCs w:val="24"/>
          <w:lang w:val="sr-Latn-CS"/>
        </w:rPr>
        <w:t>Vrednost akcije je opala jer se ulagalo u projekte koji su donosili prinos koji je manji od zahtevanog</w:t>
      </w:r>
      <w:r w:rsidR="00AE217E" w:rsidRPr="00AD7C12">
        <w:rPr>
          <w:sz w:val="24"/>
          <w:szCs w:val="24"/>
          <w:lang w:val="sr-Latn-CS"/>
        </w:rPr>
        <w:t xml:space="preserve"> (o</w:t>
      </w:r>
      <w:r w:rsidRPr="00AD7C12">
        <w:rPr>
          <w:sz w:val="24"/>
          <w:szCs w:val="24"/>
          <w:lang w:val="sr-Latn-CS"/>
        </w:rPr>
        <w:t>čekivanog</w:t>
      </w:r>
      <w:r w:rsidR="00AE217E" w:rsidRPr="00AD7C12">
        <w:rPr>
          <w:sz w:val="24"/>
          <w:szCs w:val="24"/>
          <w:lang w:val="sr-Latn-CS"/>
        </w:rPr>
        <w:t>)</w:t>
      </w:r>
      <w:r w:rsidRPr="00AD7C12">
        <w:rPr>
          <w:sz w:val="24"/>
          <w:szCs w:val="24"/>
          <w:lang w:val="sr-Latn-CS"/>
        </w:rPr>
        <w:t xml:space="preserve"> prinosa, odnosno</w:t>
      </w:r>
      <w:r w:rsidR="004E7B8B" w:rsidRPr="00AD7C12">
        <w:rPr>
          <w:position w:val="-12"/>
          <w:lang w:val="sr-Latn-CS"/>
        </w:rPr>
        <w:object w:dxaOrig="940" w:dyaOrig="360">
          <v:shape id="_x0000_i1062" type="#_x0000_t75" style="width:46.95pt;height:17.55pt" o:ole="">
            <v:imagedata r:id="rId79" o:title=""/>
          </v:shape>
          <o:OLEObject Type="Embed" ProgID="Equation.DSMT4" ShapeID="_x0000_i1062" DrawAspect="Content" ObjectID="_1552035122" r:id="rId80"/>
        </w:object>
      </w:r>
      <w:r w:rsidR="004E7B8B" w:rsidRPr="00AD7C12">
        <w:rPr>
          <w:sz w:val="24"/>
          <w:szCs w:val="24"/>
          <w:lang w:val="sr-Latn-CS"/>
        </w:rPr>
        <w:t>.</w:t>
      </w:r>
      <w:r w:rsidR="00AE217E" w:rsidRPr="00AD7C12">
        <w:rPr>
          <w:sz w:val="24"/>
          <w:szCs w:val="24"/>
          <w:lang w:val="sr-Latn-CS"/>
        </w:rPr>
        <w:t xml:space="preserve"> PVGO je stoga negativan.</w:t>
      </w:r>
    </w:p>
    <w:p w:rsidR="00CC1B34" w:rsidRDefault="00CC1B34" w:rsidP="001816DB">
      <w:pPr>
        <w:jc w:val="both"/>
        <w:rPr>
          <w:b/>
          <w:sz w:val="24"/>
          <w:szCs w:val="24"/>
          <w:lang w:val="sr-Latn-CS"/>
        </w:rPr>
      </w:pPr>
    </w:p>
    <w:p w:rsidR="00F76F9C" w:rsidRPr="00AD7C12" w:rsidRDefault="00F76F9C" w:rsidP="001816DB">
      <w:pPr>
        <w:jc w:val="both"/>
        <w:rPr>
          <w:b/>
          <w:sz w:val="24"/>
          <w:szCs w:val="24"/>
          <w:lang w:val="sr-Latn-CS"/>
        </w:rPr>
      </w:pPr>
    </w:p>
    <w:p w:rsidR="00EF717A" w:rsidRPr="00AD7C12" w:rsidRDefault="001816DB" w:rsidP="001816DB">
      <w:pPr>
        <w:jc w:val="both"/>
        <w:rPr>
          <w:sz w:val="24"/>
          <w:szCs w:val="24"/>
          <w:lang w:val="sr-Latn-CS"/>
        </w:rPr>
      </w:pPr>
      <w:r w:rsidRPr="00AD7C12">
        <w:rPr>
          <w:b/>
          <w:sz w:val="24"/>
          <w:szCs w:val="24"/>
          <w:lang w:val="sr-Latn-CS"/>
        </w:rPr>
        <w:t>ZADATAK</w:t>
      </w:r>
      <w:r w:rsidR="00F70E3D">
        <w:rPr>
          <w:b/>
          <w:sz w:val="24"/>
          <w:szCs w:val="24"/>
          <w:lang w:val="sr-Latn-CS"/>
        </w:rPr>
        <w:t xml:space="preserve"> 7</w:t>
      </w:r>
      <w:r w:rsidRPr="00AD7C12">
        <w:rPr>
          <w:b/>
          <w:sz w:val="24"/>
          <w:szCs w:val="24"/>
          <w:lang w:val="sr-Latn-CS"/>
        </w:rPr>
        <w:t>:</w:t>
      </w:r>
      <w:r w:rsidRPr="00AD7C12">
        <w:rPr>
          <w:sz w:val="24"/>
          <w:szCs w:val="24"/>
          <w:lang w:val="sr-Latn-CS"/>
        </w:rPr>
        <w:t xml:space="preserve"> </w:t>
      </w:r>
    </w:p>
    <w:p w:rsidR="001816DB" w:rsidRPr="00AD7C12" w:rsidRDefault="001816DB" w:rsidP="001816DB">
      <w:pPr>
        <w:jc w:val="both"/>
        <w:rPr>
          <w:sz w:val="24"/>
          <w:szCs w:val="24"/>
          <w:lang w:val="sr-Latn-CS"/>
        </w:rPr>
      </w:pPr>
      <w:r w:rsidRPr="00AD7C12">
        <w:rPr>
          <w:sz w:val="24"/>
          <w:szCs w:val="24"/>
          <w:lang w:val="sr-Latn-CS"/>
        </w:rPr>
        <w:t xml:space="preserve">Izračunajte sadašnju vrednost </w:t>
      </w:r>
      <w:r w:rsidR="00DA0368">
        <w:rPr>
          <w:sz w:val="24"/>
          <w:szCs w:val="24"/>
          <w:lang w:val="sr-Latn-CS"/>
        </w:rPr>
        <w:t>akcije ako su očekivane dividend</w:t>
      </w:r>
      <w:r w:rsidRPr="00AD7C12">
        <w:rPr>
          <w:sz w:val="24"/>
          <w:szCs w:val="24"/>
          <w:lang w:val="sr-Latn-CS"/>
        </w:rPr>
        <w:t>e za tri godine 90, 91,8 i 93,636. Nakon treće godine očekuje se pad rasta dividendi za 50% i ta stopa rasta će se zadržati u narednom periodu. Očekivana stopa prinosa akcionara je 8%.</w:t>
      </w:r>
      <w:r w:rsidR="00DA0368">
        <w:rPr>
          <w:sz w:val="24"/>
          <w:szCs w:val="24"/>
          <w:lang w:val="sr-Latn-CS"/>
        </w:rPr>
        <w:t xml:space="preserve"> </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lastRenderedPageBreak/>
        <w:t>DIV</w:t>
      </w:r>
      <w:r w:rsidRPr="00AD7C12">
        <w:rPr>
          <w:sz w:val="24"/>
          <w:szCs w:val="24"/>
          <w:vertAlign w:val="subscript"/>
          <w:lang w:val="sr-Latn-CS"/>
        </w:rPr>
        <w:t>1</w:t>
      </w:r>
      <w:r w:rsidRPr="00AD7C12">
        <w:rPr>
          <w:sz w:val="24"/>
          <w:szCs w:val="24"/>
          <w:lang w:val="sr-Latn-CS"/>
        </w:rPr>
        <w:t xml:space="preserve"> = 90</w:t>
      </w:r>
    </w:p>
    <w:p w:rsidR="001816DB" w:rsidRPr="00AD7C12" w:rsidRDefault="001816DB" w:rsidP="001816DB">
      <w:pPr>
        <w:jc w:val="both"/>
        <w:rPr>
          <w:sz w:val="24"/>
          <w:szCs w:val="24"/>
          <w:lang w:val="sr-Latn-CS"/>
        </w:rPr>
      </w:pPr>
      <w:r w:rsidRPr="00AD7C12">
        <w:rPr>
          <w:sz w:val="24"/>
          <w:szCs w:val="24"/>
          <w:lang w:val="sr-Latn-CS"/>
        </w:rPr>
        <w:t>DIV</w:t>
      </w:r>
      <w:r w:rsidRPr="00AD7C12">
        <w:rPr>
          <w:sz w:val="24"/>
          <w:szCs w:val="24"/>
          <w:vertAlign w:val="subscript"/>
          <w:lang w:val="sr-Latn-CS"/>
        </w:rPr>
        <w:t>2</w:t>
      </w:r>
      <w:r w:rsidR="003610D1" w:rsidRPr="00AD7C12">
        <w:rPr>
          <w:sz w:val="24"/>
          <w:szCs w:val="24"/>
          <w:lang w:val="sr-Latn-CS"/>
        </w:rPr>
        <w:t xml:space="preserve"> =</w:t>
      </w:r>
      <w:r w:rsidR="00DA0368">
        <w:rPr>
          <w:sz w:val="24"/>
          <w:szCs w:val="24"/>
          <w:lang w:val="sr-Latn-CS"/>
        </w:rPr>
        <w:t xml:space="preserve"> </w:t>
      </w:r>
      <w:r w:rsidR="003610D1" w:rsidRPr="00AD7C12">
        <w:rPr>
          <w:sz w:val="24"/>
          <w:szCs w:val="24"/>
          <w:lang w:val="sr-Latn-CS"/>
        </w:rPr>
        <w:t>91.</w:t>
      </w:r>
      <w:r w:rsidRPr="00AD7C12">
        <w:rPr>
          <w:sz w:val="24"/>
          <w:szCs w:val="24"/>
          <w:lang w:val="sr-Latn-CS"/>
        </w:rPr>
        <w:t xml:space="preserve">8  </w:t>
      </w:r>
    </w:p>
    <w:p w:rsidR="001816DB" w:rsidRPr="00AD7C12" w:rsidRDefault="001816DB" w:rsidP="001816DB">
      <w:pPr>
        <w:jc w:val="both"/>
        <w:rPr>
          <w:sz w:val="24"/>
          <w:szCs w:val="24"/>
          <w:lang w:val="sr-Latn-CS"/>
        </w:rPr>
      </w:pPr>
      <w:r w:rsidRPr="00AD7C12">
        <w:rPr>
          <w:sz w:val="24"/>
          <w:szCs w:val="24"/>
          <w:lang w:val="sr-Latn-CS"/>
        </w:rPr>
        <w:t>DIV</w:t>
      </w:r>
      <w:r w:rsidRPr="00AD7C12">
        <w:rPr>
          <w:sz w:val="24"/>
          <w:szCs w:val="24"/>
          <w:vertAlign w:val="subscript"/>
          <w:lang w:val="sr-Latn-CS"/>
        </w:rPr>
        <w:t>3</w:t>
      </w:r>
      <w:r w:rsidR="00994F51" w:rsidRPr="00AD7C12">
        <w:rPr>
          <w:sz w:val="24"/>
          <w:szCs w:val="24"/>
          <w:lang w:val="sr-Latn-CS"/>
        </w:rPr>
        <w:t xml:space="preserve"> =93.</w:t>
      </w:r>
      <w:r w:rsidRPr="00AD7C12">
        <w:rPr>
          <w:sz w:val="24"/>
          <w:szCs w:val="24"/>
          <w:lang w:val="sr-Latn-CS"/>
        </w:rPr>
        <w:t xml:space="preserve">636  </w:t>
      </w:r>
    </w:p>
    <w:p w:rsidR="001816DB" w:rsidRPr="00AD7C12" w:rsidRDefault="001816DB" w:rsidP="001816DB">
      <w:pPr>
        <w:jc w:val="both"/>
        <w:rPr>
          <w:sz w:val="24"/>
          <w:szCs w:val="24"/>
          <w:lang w:val="sr-Latn-CS"/>
        </w:rPr>
      </w:pPr>
      <w:r w:rsidRPr="00AD7C12">
        <w:rPr>
          <w:sz w:val="24"/>
          <w:szCs w:val="24"/>
          <w:lang w:val="sr-Latn-CS"/>
        </w:rPr>
        <w:t>r</w:t>
      </w:r>
      <w:r w:rsidRPr="00AD7C12">
        <w:rPr>
          <w:sz w:val="24"/>
          <w:szCs w:val="24"/>
          <w:vertAlign w:val="subscript"/>
          <w:lang w:val="sr-Latn-CS"/>
        </w:rPr>
        <w:t>e</w:t>
      </w:r>
      <w:r w:rsidRPr="00AD7C12">
        <w:rPr>
          <w:sz w:val="24"/>
          <w:szCs w:val="24"/>
          <w:lang w:val="sr-Latn-CS"/>
        </w:rPr>
        <w:t xml:space="preserve"> = 8%</w:t>
      </w:r>
    </w:p>
    <w:p w:rsidR="001816DB" w:rsidRPr="00AD7C12" w:rsidRDefault="001816DB" w:rsidP="001816DB">
      <w:pPr>
        <w:jc w:val="both"/>
        <w:rPr>
          <w:sz w:val="24"/>
          <w:szCs w:val="24"/>
          <w:lang w:val="sr-Latn-CS"/>
        </w:rPr>
      </w:pPr>
      <w:r w:rsidRPr="00AD7C12">
        <w:rPr>
          <w:sz w:val="24"/>
          <w:szCs w:val="24"/>
          <w:lang w:val="sr-Latn-CS"/>
        </w:rPr>
        <w:t>P</w:t>
      </w:r>
      <w:r w:rsidRPr="00AD7C12">
        <w:rPr>
          <w:sz w:val="24"/>
          <w:szCs w:val="24"/>
          <w:vertAlign w:val="subscript"/>
          <w:lang w:val="sr-Latn-CS"/>
        </w:rPr>
        <w:t>0E</w:t>
      </w:r>
      <w:r w:rsidRPr="00AD7C12">
        <w:rPr>
          <w:sz w:val="24"/>
          <w:szCs w:val="24"/>
          <w:lang w:val="sr-Latn-CS"/>
        </w:rPr>
        <w:t xml:space="preserve"> = ?</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 xml:space="preserve">U pitanju je model promenljivog rasta pa nam trebaju </w:t>
      </w:r>
      <w:r w:rsidRPr="00AD7C12">
        <w:rPr>
          <w:position w:val="-10"/>
          <w:sz w:val="24"/>
          <w:szCs w:val="24"/>
          <w:lang w:val="sr-Latn-CS"/>
        </w:rPr>
        <w:object w:dxaOrig="285" w:dyaOrig="345">
          <v:shape id="_x0000_i1063" type="#_x0000_t75" style="width:14.4pt;height:16.9pt" o:ole="">
            <v:imagedata r:id="rId81" o:title=""/>
          </v:shape>
          <o:OLEObject Type="Embed" ProgID="Equation.3" ShapeID="_x0000_i1063" DrawAspect="Content" ObjectID="_1552035123" r:id="rId82"/>
        </w:object>
      </w:r>
      <w:r w:rsidRPr="00AD7C12">
        <w:rPr>
          <w:sz w:val="24"/>
          <w:szCs w:val="24"/>
          <w:lang w:val="sr-Latn-CS"/>
        </w:rPr>
        <w:t xml:space="preserve"> i </w:t>
      </w:r>
      <w:r w:rsidRPr="00AD7C12">
        <w:rPr>
          <w:position w:val="-10"/>
          <w:sz w:val="24"/>
          <w:szCs w:val="24"/>
          <w:lang w:val="sr-Latn-CS"/>
        </w:rPr>
        <w:object w:dxaOrig="300" w:dyaOrig="345">
          <v:shape id="_x0000_i1064" type="#_x0000_t75" style="width:15.05pt;height:16.9pt" o:ole="">
            <v:imagedata r:id="rId83" o:title=""/>
          </v:shape>
          <o:OLEObject Type="Embed" ProgID="Equation.3" ShapeID="_x0000_i1064" DrawAspect="Content" ObjectID="_1552035124" r:id="rId84"/>
        </w:object>
      </w:r>
      <w:r w:rsidRPr="00AD7C12">
        <w:rPr>
          <w:sz w:val="24"/>
          <w:szCs w:val="24"/>
          <w:lang w:val="sr-Latn-CS"/>
        </w:rPr>
        <w:t xml:space="preserve">. </w:t>
      </w:r>
    </w:p>
    <w:p w:rsidR="001816DB" w:rsidRPr="00AD7C12" w:rsidRDefault="001816DB" w:rsidP="001816DB">
      <w:pPr>
        <w:jc w:val="both"/>
        <w:rPr>
          <w:sz w:val="24"/>
          <w:szCs w:val="24"/>
          <w:lang w:val="sr-Latn-CS"/>
        </w:rPr>
      </w:pPr>
    </w:p>
    <w:p w:rsidR="001816DB" w:rsidRPr="00AD7C12" w:rsidRDefault="00994F51" w:rsidP="001816DB">
      <w:pPr>
        <w:jc w:val="both"/>
        <w:rPr>
          <w:sz w:val="24"/>
          <w:szCs w:val="24"/>
          <w:lang w:val="sr-Latn-CS"/>
        </w:rPr>
      </w:pPr>
      <w:r w:rsidRPr="00AD7C12">
        <w:rPr>
          <w:position w:val="-30"/>
          <w:sz w:val="24"/>
          <w:szCs w:val="24"/>
          <w:vertAlign w:val="subscript"/>
          <w:lang w:val="sr-Latn-CS"/>
        </w:rPr>
        <w:object w:dxaOrig="4080" w:dyaOrig="680">
          <v:shape id="_x0000_i1065" type="#_x0000_t75" style="width:204.1pt;height:34.45pt" o:ole="">
            <v:imagedata r:id="rId85" o:title=""/>
          </v:shape>
          <o:OLEObject Type="Embed" ProgID="Equation.DSMT4" ShapeID="_x0000_i1065" DrawAspect="Content" ObjectID="_1552035125" r:id="rId86"/>
        </w:object>
      </w:r>
      <w:r w:rsidR="001816DB" w:rsidRPr="00AD7C12">
        <w:rPr>
          <w:sz w:val="24"/>
          <w:szCs w:val="24"/>
          <w:lang w:val="sr-Latn-CS"/>
        </w:rPr>
        <w:t xml:space="preserve">;  onda je </w:t>
      </w:r>
      <w:r w:rsidR="001816DB" w:rsidRPr="00AD7C12">
        <w:rPr>
          <w:position w:val="-10"/>
          <w:sz w:val="24"/>
          <w:szCs w:val="24"/>
          <w:lang w:val="sr-Latn-CS"/>
        </w:rPr>
        <w:object w:dxaOrig="300" w:dyaOrig="345">
          <v:shape id="_x0000_i1066" type="#_x0000_t75" style="width:15.05pt;height:16.9pt" o:ole="">
            <v:imagedata r:id="rId87" o:title=""/>
          </v:shape>
          <o:OLEObject Type="Embed" ProgID="Equation.3" ShapeID="_x0000_i1066" DrawAspect="Content" ObjectID="_1552035126" r:id="rId88"/>
        </w:object>
      </w:r>
      <w:r w:rsidR="001816DB" w:rsidRPr="00AD7C12">
        <w:rPr>
          <w:sz w:val="24"/>
          <w:szCs w:val="24"/>
          <w:lang w:val="sr-Latn-CS"/>
        </w:rPr>
        <w:t xml:space="preserve"> = 1%.</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DIV</w:t>
      </w:r>
      <w:r w:rsidRPr="00AD7C12">
        <w:rPr>
          <w:sz w:val="24"/>
          <w:szCs w:val="24"/>
          <w:vertAlign w:val="subscript"/>
          <w:lang w:val="sr-Latn-CS"/>
        </w:rPr>
        <w:t>4</w:t>
      </w:r>
      <w:r w:rsidRPr="00AD7C12">
        <w:rPr>
          <w:sz w:val="24"/>
          <w:szCs w:val="24"/>
          <w:lang w:val="sr-Latn-CS"/>
        </w:rPr>
        <w:t xml:space="preserve"> = DIV</w:t>
      </w:r>
      <w:r w:rsidRPr="00AD7C12">
        <w:rPr>
          <w:sz w:val="24"/>
          <w:szCs w:val="24"/>
          <w:vertAlign w:val="subscript"/>
          <w:lang w:val="sr-Latn-CS"/>
        </w:rPr>
        <w:t>3</w:t>
      </w:r>
      <w:r w:rsidR="003610D1" w:rsidRPr="00AD7C12">
        <w:rPr>
          <w:sz w:val="24"/>
          <w:szCs w:val="24"/>
          <w:lang w:val="sr-Latn-CS"/>
        </w:rPr>
        <w:t xml:space="preserve"> × (1+0.01) = 94.</w:t>
      </w:r>
      <w:r w:rsidRPr="00AD7C12">
        <w:rPr>
          <w:sz w:val="24"/>
          <w:szCs w:val="24"/>
          <w:lang w:val="sr-Latn-CS"/>
        </w:rPr>
        <w:t>57236</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P</w:t>
      </w:r>
      <w:r w:rsidRPr="00AD7C12">
        <w:rPr>
          <w:sz w:val="24"/>
          <w:szCs w:val="24"/>
          <w:vertAlign w:val="subscript"/>
          <w:lang w:val="sr-Latn-CS"/>
        </w:rPr>
        <w:t>3E</w:t>
      </w:r>
      <w:r w:rsidRPr="00AD7C12">
        <w:rPr>
          <w:sz w:val="24"/>
          <w:szCs w:val="24"/>
          <w:lang w:val="sr-Latn-CS"/>
        </w:rPr>
        <w:t xml:space="preserve"> = </w:t>
      </w:r>
      <w:r w:rsidR="003610D1" w:rsidRPr="00AD7C12">
        <w:rPr>
          <w:position w:val="-30"/>
          <w:sz w:val="24"/>
          <w:szCs w:val="24"/>
          <w:lang w:val="sr-Latn-CS"/>
        </w:rPr>
        <w:object w:dxaOrig="3000" w:dyaOrig="680">
          <v:shape id="_x0000_i1067" type="#_x0000_t75" style="width:149.65pt;height:34.45pt" o:ole="">
            <v:imagedata r:id="rId89" o:title=""/>
          </v:shape>
          <o:OLEObject Type="Embed" ProgID="Equation.DSMT4" ShapeID="_x0000_i1067" DrawAspect="Content" ObjectID="_1552035127" r:id="rId90"/>
        </w:objec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sz w:val="24"/>
          <w:szCs w:val="24"/>
          <w:lang w:val="sr-Latn-CS"/>
        </w:rPr>
        <w:t>Sadašnja vrednost akcije prema modelu promenljivog rasta je:</w:t>
      </w:r>
    </w:p>
    <w:p w:rsidR="001816DB" w:rsidRPr="00AD7C12" w:rsidRDefault="001816DB" w:rsidP="001816DB">
      <w:pPr>
        <w:jc w:val="both"/>
        <w:rPr>
          <w:sz w:val="24"/>
          <w:szCs w:val="24"/>
          <w:lang w:val="sr-Latn-CS"/>
        </w:rPr>
      </w:pPr>
    </w:p>
    <w:p w:rsidR="001816DB" w:rsidRPr="00AD7C12" w:rsidRDefault="003610D1" w:rsidP="001816DB">
      <w:pPr>
        <w:jc w:val="both"/>
        <w:rPr>
          <w:sz w:val="24"/>
          <w:szCs w:val="24"/>
          <w:lang w:val="sr-Latn-CS"/>
        </w:rPr>
      </w:pPr>
      <w:r w:rsidRPr="00AD7C12">
        <w:rPr>
          <w:position w:val="-30"/>
          <w:sz w:val="24"/>
          <w:szCs w:val="24"/>
          <w:lang w:val="sr-Latn-CS"/>
        </w:rPr>
        <w:object w:dxaOrig="8460" w:dyaOrig="680">
          <v:shape id="_x0000_i1068" type="#_x0000_t75" style="width:422.6pt;height:34.45pt" o:ole="">
            <v:imagedata r:id="rId91" o:title=""/>
          </v:shape>
          <o:OLEObject Type="Embed" ProgID="Equation.DSMT4" ShapeID="_x0000_i1068" DrawAspect="Content" ObjectID="_1552035128" r:id="rId92"/>
        </w:object>
      </w:r>
    </w:p>
    <w:p w:rsidR="001816DB" w:rsidRPr="00AD7C12" w:rsidRDefault="003610D1" w:rsidP="001816DB">
      <w:pPr>
        <w:jc w:val="both"/>
        <w:rPr>
          <w:sz w:val="24"/>
          <w:szCs w:val="24"/>
          <w:lang w:val="sr-Latn-CS"/>
        </w:rPr>
      </w:pPr>
      <w:r w:rsidRPr="00AD7C12">
        <w:rPr>
          <w:sz w:val="24"/>
          <w:szCs w:val="24"/>
          <w:lang w:val="sr-Latn-CS"/>
        </w:rPr>
        <w:t>=83.34 + 78.67 + 1147.06 = 1309.</w:t>
      </w:r>
      <w:r w:rsidR="001816DB" w:rsidRPr="00AD7C12">
        <w:rPr>
          <w:sz w:val="24"/>
          <w:szCs w:val="24"/>
          <w:lang w:val="sr-Latn-CS"/>
        </w:rPr>
        <w:t>07</w:t>
      </w:r>
    </w:p>
    <w:p w:rsidR="001816DB" w:rsidRPr="00AD7C12" w:rsidRDefault="001816DB" w:rsidP="001816DB">
      <w:pPr>
        <w:jc w:val="both"/>
        <w:rPr>
          <w:sz w:val="24"/>
          <w:szCs w:val="24"/>
          <w:lang w:val="sr-Latn-CS"/>
        </w:rPr>
      </w:pPr>
    </w:p>
    <w:p w:rsidR="001816DB" w:rsidRPr="00AD7C12" w:rsidRDefault="001816DB" w:rsidP="001816DB">
      <w:pPr>
        <w:jc w:val="both"/>
        <w:rPr>
          <w:sz w:val="24"/>
          <w:szCs w:val="24"/>
          <w:lang w:val="sr-Latn-CS"/>
        </w:rPr>
      </w:pPr>
      <w:r w:rsidRPr="00AD7C12">
        <w:rPr>
          <w:b/>
          <w:sz w:val="24"/>
          <w:szCs w:val="24"/>
          <w:lang w:val="sr-Latn-CS"/>
        </w:rPr>
        <w:t xml:space="preserve">Napomena: </w:t>
      </w:r>
      <w:r w:rsidRPr="00AD7C12">
        <w:rPr>
          <w:sz w:val="24"/>
          <w:szCs w:val="24"/>
          <w:lang w:val="sr-Latn-CS"/>
        </w:rPr>
        <w:t>DIV</w:t>
      </w:r>
      <w:r w:rsidRPr="00AD7C12">
        <w:rPr>
          <w:sz w:val="24"/>
          <w:szCs w:val="24"/>
          <w:vertAlign w:val="subscript"/>
          <w:lang w:val="sr-Latn-CS"/>
        </w:rPr>
        <w:t>3</w:t>
      </w:r>
      <w:r w:rsidRPr="00AD7C12">
        <w:rPr>
          <w:sz w:val="24"/>
          <w:szCs w:val="24"/>
          <w:lang w:val="sr-Latn-CS"/>
        </w:rPr>
        <w:t xml:space="preserve"> i P</w:t>
      </w:r>
      <w:r w:rsidRPr="00AD7C12">
        <w:rPr>
          <w:sz w:val="24"/>
          <w:szCs w:val="24"/>
          <w:vertAlign w:val="subscript"/>
          <w:lang w:val="sr-Latn-CS"/>
        </w:rPr>
        <w:t>3E</w:t>
      </w:r>
      <w:r w:rsidRPr="00AD7C12">
        <w:rPr>
          <w:sz w:val="24"/>
          <w:szCs w:val="24"/>
          <w:lang w:val="sr-Latn-CS"/>
        </w:rPr>
        <w:t xml:space="preserve"> su sabrani jer je imenilac isti, pa je onda zbir 1444,67. Isti rezultat se dobija i ako se računaju odvojeno. </w:t>
      </w:r>
    </w:p>
    <w:p w:rsidR="00862490" w:rsidRDefault="00862490" w:rsidP="001816DB">
      <w:pPr>
        <w:jc w:val="both"/>
        <w:rPr>
          <w:sz w:val="24"/>
          <w:szCs w:val="24"/>
          <w:lang w:val="sr-Latn-CS"/>
        </w:rPr>
      </w:pPr>
    </w:p>
    <w:p w:rsidR="003E356D" w:rsidRPr="003E356D" w:rsidRDefault="003E356D" w:rsidP="001816DB">
      <w:pPr>
        <w:jc w:val="both"/>
        <w:rPr>
          <w:sz w:val="24"/>
          <w:szCs w:val="24"/>
          <w:lang w:val="sr-Latn-CS"/>
        </w:rPr>
      </w:pPr>
    </w:p>
    <w:p w:rsidR="00932AD9" w:rsidRPr="00AD7C12" w:rsidRDefault="00F70E3D" w:rsidP="00932AD9">
      <w:pPr>
        <w:jc w:val="both"/>
        <w:rPr>
          <w:b/>
          <w:sz w:val="24"/>
          <w:szCs w:val="24"/>
          <w:lang w:val="sr-Latn-CS"/>
        </w:rPr>
      </w:pPr>
      <w:r>
        <w:rPr>
          <w:b/>
          <w:sz w:val="24"/>
          <w:szCs w:val="24"/>
          <w:lang w:val="sr-Latn-CS"/>
        </w:rPr>
        <w:t>ZADATAK 8</w:t>
      </w:r>
      <w:r w:rsidR="00932AD9" w:rsidRPr="00AD7C12">
        <w:rPr>
          <w:b/>
          <w:sz w:val="24"/>
          <w:szCs w:val="24"/>
          <w:lang w:val="sr-Latn-CS"/>
        </w:rPr>
        <w:t xml:space="preserve">: </w:t>
      </w:r>
    </w:p>
    <w:p w:rsidR="00932AD9" w:rsidRPr="00AD7C12" w:rsidRDefault="00932AD9" w:rsidP="00932AD9">
      <w:pPr>
        <w:jc w:val="both"/>
        <w:rPr>
          <w:sz w:val="24"/>
          <w:szCs w:val="24"/>
          <w:lang w:val="sr-Latn-CS"/>
        </w:rPr>
      </w:pPr>
      <w:r w:rsidRPr="00AD7C12">
        <w:rPr>
          <w:sz w:val="24"/>
          <w:szCs w:val="24"/>
          <w:lang w:val="sr-Latn-CS"/>
        </w:rPr>
        <w:t>U koju biste HOV uložili novac ako biste ste odlučivali prema nivou rizika uz date sledeće pretpostavke i ako je verovatnoća svakog događaja ista:</w:t>
      </w:r>
    </w:p>
    <w:p w:rsidR="00932AD9" w:rsidRPr="00AD7C12" w:rsidRDefault="00932AD9" w:rsidP="00932AD9">
      <w:pPr>
        <w:jc w:val="both"/>
        <w:rPr>
          <w:sz w:val="24"/>
          <w:szCs w:val="24"/>
          <w:lang w:val="sr-Latn-CS"/>
        </w:rPr>
      </w:pPr>
    </w:p>
    <w:tbl>
      <w:tblPr>
        <w:tblW w:w="4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46"/>
        <w:gridCol w:w="1497"/>
        <w:gridCol w:w="1483"/>
      </w:tblGrid>
      <w:tr w:rsidR="00932AD9" w:rsidRPr="00AD7C12" w:rsidTr="00DA0368">
        <w:trPr>
          <w:trHeight w:val="339"/>
          <w:tblCellSpacing w:w="0" w:type="dxa"/>
        </w:trPr>
        <w:tc>
          <w:tcPr>
            <w:tcW w:w="1946" w:type="dxa"/>
          </w:tcPr>
          <w:p w:rsidR="00932AD9" w:rsidRPr="00AD7C12" w:rsidRDefault="00932AD9" w:rsidP="00DA0368">
            <w:pPr>
              <w:rPr>
                <w:b/>
                <w:bCs/>
                <w:i/>
                <w:iCs/>
                <w:sz w:val="24"/>
                <w:szCs w:val="24"/>
                <w:lang w:val="sr-Latn-CS"/>
              </w:rPr>
            </w:pPr>
          </w:p>
        </w:tc>
        <w:tc>
          <w:tcPr>
            <w:tcW w:w="1497" w:type="dxa"/>
          </w:tcPr>
          <w:p w:rsidR="00932AD9" w:rsidRPr="00AD7C12" w:rsidRDefault="00932AD9" w:rsidP="00DA0368">
            <w:pPr>
              <w:jc w:val="center"/>
              <w:rPr>
                <w:sz w:val="24"/>
                <w:szCs w:val="24"/>
                <w:lang w:val="sr-Latn-CS"/>
              </w:rPr>
            </w:pPr>
            <w:r w:rsidRPr="00AD7C12">
              <w:rPr>
                <w:sz w:val="24"/>
                <w:szCs w:val="24"/>
                <w:lang w:val="sr-Latn-CS"/>
              </w:rPr>
              <w:t>HOV - A</w:t>
            </w:r>
          </w:p>
        </w:tc>
        <w:tc>
          <w:tcPr>
            <w:tcW w:w="1483" w:type="dxa"/>
          </w:tcPr>
          <w:p w:rsidR="00932AD9" w:rsidRPr="00AD7C12" w:rsidRDefault="00932AD9" w:rsidP="00DA0368">
            <w:pPr>
              <w:jc w:val="center"/>
              <w:rPr>
                <w:sz w:val="24"/>
                <w:szCs w:val="24"/>
                <w:lang w:val="sr-Latn-CS"/>
              </w:rPr>
            </w:pPr>
            <w:r w:rsidRPr="00AD7C12">
              <w:rPr>
                <w:sz w:val="24"/>
                <w:szCs w:val="24"/>
                <w:lang w:val="sr-Latn-CS"/>
              </w:rPr>
              <w:t>HOV - B</w:t>
            </w:r>
          </w:p>
        </w:tc>
      </w:tr>
      <w:tr w:rsidR="00932AD9" w:rsidRPr="00AD7C12" w:rsidTr="00DA0368">
        <w:trPr>
          <w:trHeight w:val="339"/>
          <w:tblCellSpacing w:w="0" w:type="dxa"/>
        </w:trPr>
        <w:tc>
          <w:tcPr>
            <w:tcW w:w="1946" w:type="dxa"/>
          </w:tcPr>
          <w:p w:rsidR="00932AD9" w:rsidRPr="00AD7C12" w:rsidRDefault="00AD7C12" w:rsidP="00DA0368">
            <w:pPr>
              <w:rPr>
                <w:sz w:val="24"/>
                <w:szCs w:val="24"/>
                <w:lang w:val="sr-Latn-CS"/>
              </w:rPr>
            </w:pPr>
            <w:r w:rsidRPr="00AD7C12">
              <w:rPr>
                <w:sz w:val="24"/>
                <w:szCs w:val="24"/>
                <w:lang w:val="sr-Latn-CS"/>
              </w:rPr>
              <w:t>Stanje ekonomije</w:t>
            </w:r>
            <w:r w:rsidR="00932AD9" w:rsidRPr="00AD7C12">
              <w:rPr>
                <w:b/>
                <w:bCs/>
                <w:i/>
                <w:iCs/>
                <w:sz w:val="24"/>
                <w:szCs w:val="24"/>
                <w:lang w:val="sr-Latn-CS"/>
              </w:rPr>
              <w:t> </w:t>
            </w:r>
          </w:p>
        </w:tc>
        <w:tc>
          <w:tcPr>
            <w:tcW w:w="1497" w:type="dxa"/>
          </w:tcPr>
          <w:p w:rsidR="00932AD9" w:rsidRPr="00AD7C12" w:rsidRDefault="00932AD9" w:rsidP="00DA0368">
            <w:pPr>
              <w:jc w:val="center"/>
              <w:rPr>
                <w:sz w:val="24"/>
                <w:szCs w:val="24"/>
                <w:lang w:val="sr-Latn-CS"/>
              </w:rPr>
            </w:pPr>
            <w:r w:rsidRPr="00AD7C12">
              <w:rPr>
                <w:sz w:val="24"/>
                <w:szCs w:val="24"/>
                <w:lang w:val="sr-Latn-CS"/>
              </w:rPr>
              <w:t>Prinos u %</w:t>
            </w:r>
          </w:p>
        </w:tc>
        <w:tc>
          <w:tcPr>
            <w:tcW w:w="1483" w:type="dxa"/>
          </w:tcPr>
          <w:p w:rsidR="00932AD9" w:rsidRPr="00AD7C12" w:rsidRDefault="00932AD9" w:rsidP="00DA0368">
            <w:pPr>
              <w:jc w:val="center"/>
              <w:rPr>
                <w:sz w:val="24"/>
                <w:szCs w:val="24"/>
                <w:lang w:val="sr-Latn-CS"/>
              </w:rPr>
            </w:pPr>
            <w:r w:rsidRPr="00AD7C12">
              <w:rPr>
                <w:sz w:val="24"/>
                <w:szCs w:val="24"/>
                <w:lang w:val="sr-Latn-CS"/>
              </w:rPr>
              <w:t>Prinos u %</w:t>
            </w:r>
          </w:p>
        </w:tc>
      </w:tr>
      <w:tr w:rsidR="00932AD9" w:rsidRPr="00AD7C12" w:rsidTr="00DA0368">
        <w:trPr>
          <w:trHeight w:val="133"/>
          <w:tblCellSpacing w:w="0" w:type="dxa"/>
        </w:trPr>
        <w:tc>
          <w:tcPr>
            <w:tcW w:w="1946" w:type="dxa"/>
          </w:tcPr>
          <w:p w:rsidR="00932AD9" w:rsidRPr="00AD7C12" w:rsidRDefault="00932AD9" w:rsidP="00DA0368">
            <w:pPr>
              <w:rPr>
                <w:sz w:val="24"/>
                <w:szCs w:val="24"/>
                <w:lang w:val="sr-Latn-CS"/>
              </w:rPr>
            </w:pPr>
            <w:r w:rsidRPr="00AD7C12">
              <w:rPr>
                <w:sz w:val="24"/>
                <w:szCs w:val="24"/>
                <w:lang w:val="sr-Latn-CS"/>
              </w:rPr>
              <w:t>Recesija</w:t>
            </w:r>
          </w:p>
        </w:tc>
        <w:tc>
          <w:tcPr>
            <w:tcW w:w="1497" w:type="dxa"/>
          </w:tcPr>
          <w:p w:rsidR="00932AD9" w:rsidRPr="00AD7C12" w:rsidRDefault="00932AD9" w:rsidP="00DA0368">
            <w:pPr>
              <w:jc w:val="center"/>
              <w:rPr>
                <w:sz w:val="24"/>
                <w:szCs w:val="24"/>
                <w:lang w:val="sr-Latn-CS"/>
              </w:rPr>
            </w:pPr>
            <w:r w:rsidRPr="00AD7C12">
              <w:rPr>
                <w:sz w:val="24"/>
                <w:szCs w:val="24"/>
                <w:lang w:val="sr-Latn-CS"/>
              </w:rPr>
              <w:t>5</w:t>
            </w:r>
          </w:p>
        </w:tc>
        <w:tc>
          <w:tcPr>
            <w:tcW w:w="1483" w:type="dxa"/>
          </w:tcPr>
          <w:p w:rsidR="00932AD9" w:rsidRPr="00AD7C12" w:rsidRDefault="00932AD9" w:rsidP="00DA0368">
            <w:pPr>
              <w:jc w:val="center"/>
              <w:rPr>
                <w:sz w:val="24"/>
                <w:szCs w:val="24"/>
                <w:lang w:val="sr-Latn-CS"/>
              </w:rPr>
            </w:pPr>
            <w:r w:rsidRPr="00AD7C12">
              <w:rPr>
                <w:sz w:val="24"/>
                <w:szCs w:val="24"/>
                <w:lang w:val="sr-Latn-CS"/>
              </w:rPr>
              <w:t>6</w:t>
            </w:r>
          </w:p>
        </w:tc>
      </w:tr>
      <w:tr w:rsidR="00932AD9" w:rsidRPr="00AD7C12" w:rsidTr="00DA0368">
        <w:trPr>
          <w:trHeight w:val="235"/>
          <w:tblCellSpacing w:w="0" w:type="dxa"/>
        </w:trPr>
        <w:tc>
          <w:tcPr>
            <w:tcW w:w="1946" w:type="dxa"/>
          </w:tcPr>
          <w:p w:rsidR="00932AD9" w:rsidRPr="00AD7C12" w:rsidRDefault="00932AD9" w:rsidP="00DA0368">
            <w:pPr>
              <w:rPr>
                <w:sz w:val="24"/>
                <w:szCs w:val="24"/>
                <w:lang w:val="sr-Latn-CS"/>
              </w:rPr>
            </w:pPr>
            <w:r w:rsidRPr="00AD7C12">
              <w:rPr>
                <w:sz w:val="24"/>
                <w:szCs w:val="24"/>
                <w:lang w:val="sr-Latn-CS"/>
              </w:rPr>
              <w:t>Normalno  stanje</w:t>
            </w:r>
          </w:p>
        </w:tc>
        <w:tc>
          <w:tcPr>
            <w:tcW w:w="1497" w:type="dxa"/>
          </w:tcPr>
          <w:p w:rsidR="00932AD9" w:rsidRPr="00AD7C12" w:rsidRDefault="00932AD9" w:rsidP="00DA0368">
            <w:pPr>
              <w:jc w:val="center"/>
              <w:rPr>
                <w:sz w:val="24"/>
                <w:szCs w:val="24"/>
                <w:lang w:val="sr-Latn-CS"/>
              </w:rPr>
            </w:pPr>
            <w:r w:rsidRPr="00AD7C12">
              <w:rPr>
                <w:sz w:val="24"/>
                <w:szCs w:val="24"/>
                <w:lang w:val="sr-Latn-CS"/>
              </w:rPr>
              <w:t>10</w:t>
            </w:r>
          </w:p>
        </w:tc>
        <w:tc>
          <w:tcPr>
            <w:tcW w:w="1483" w:type="dxa"/>
          </w:tcPr>
          <w:p w:rsidR="00932AD9" w:rsidRPr="00AD7C12" w:rsidRDefault="00932AD9" w:rsidP="00DA0368">
            <w:pPr>
              <w:jc w:val="center"/>
              <w:rPr>
                <w:sz w:val="24"/>
                <w:szCs w:val="24"/>
                <w:lang w:val="sr-Latn-CS"/>
              </w:rPr>
            </w:pPr>
            <w:r w:rsidRPr="00AD7C12">
              <w:rPr>
                <w:sz w:val="24"/>
                <w:szCs w:val="24"/>
                <w:lang w:val="sr-Latn-CS"/>
              </w:rPr>
              <w:t>9</w:t>
            </w:r>
          </w:p>
        </w:tc>
      </w:tr>
      <w:tr w:rsidR="00932AD9" w:rsidRPr="00AD7C12" w:rsidTr="00DA0368">
        <w:trPr>
          <w:trHeight w:val="287"/>
          <w:tblCellSpacing w:w="0" w:type="dxa"/>
        </w:trPr>
        <w:tc>
          <w:tcPr>
            <w:tcW w:w="1946" w:type="dxa"/>
          </w:tcPr>
          <w:p w:rsidR="00932AD9" w:rsidRPr="00AD7C12" w:rsidRDefault="00932AD9" w:rsidP="00DA0368">
            <w:pPr>
              <w:rPr>
                <w:sz w:val="24"/>
                <w:szCs w:val="24"/>
                <w:lang w:val="sr-Latn-CS"/>
              </w:rPr>
            </w:pPr>
            <w:r w:rsidRPr="00AD7C12">
              <w:rPr>
                <w:sz w:val="24"/>
                <w:szCs w:val="24"/>
                <w:lang w:val="sr-Latn-CS"/>
              </w:rPr>
              <w:t>Ekspanzija</w:t>
            </w:r>
          </w:p>
        </w:tc>
        <w:tc>
          <w:tcPr>
            <w:tcW w:w="1497" w:type="dxa"/>
          </w:tcPr>
          <w:p w:rsidR="00932AD9" w:rsidRPr="00AD7C12" w:rsidRDefault="00932AD9" w:rsidP="00DA0368">
            <w:pPr>
              <w:jc w:val="center"/>
              <w:rPr>
                <w:sz w:val="24"/>
                <w:szCs w:val="24"/>
                <w:lang w:val="sr-Latn-CS"/>
              </w:rPr>
            </w:pPr>
            <w:r w:rsidRPr="00AD7C12">
              <w:rPr>
                <w:sz w:val="24"/>
                <w:szCs w:val="24"/>
                <w:lang w:val="sr-Latn-CS"/>
              </w:rPr>
              <w:t>12</w:t>
            </w:r>
          </w:p>
        </w:tc>
        <w:tc>
          <w:tcPr>
            <w:tcW w:w="1483" w:type="dxa"/>
          </w:tcPr>
          <w:p w:rsidR="00932AD9" w:rsidRPr="00AD7C12" w:rsidRDefault="00932AD9" w:rsidP="00DA0368">
            <w:pPr>
              <w:jc w:val="center"/>
              <w:rPr>
                <w:sz w:val="24"/>
                <w:szCs w:val="24"/>
                <w:lang w:val="sr-Latn-CS"/>
              </w:rPr>
            </w:pPr>
            <w:r w:rsidRPr="00AD7C12">
              <w:rPr>
                <w:sz w:val="24"/>
                <w:szCs w:val="24"/>
                <w:lang w:val="sr-Latn-CS"/>
              </w:rPr>
              <w:t>15</w:t>
            </w:r>
          </w:p>
        </w:tc>
      </w:tr>
    </w:tbl>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 xml:space="preserve">Prosečan prinos A = </w:t>
      </w:r>
      <w:r w:rsidRPr="00AD7C12">
        <w:rPr>
          <w:position w:val="-24"/>
          <w:sz w:val="24"/>
          <w:szCs w:val="24"/>
          <w:lang w:val="sr-Latn-CS"/>
        </w:rPr>
        <w:object w:dxaOrig="1480" w:dyaOrig="620">
          <v:shape id="_x0000_i1069" type="#_x0000_t75" style="width:73.9pt;height:30.7pt" o:ole="">
            <v:imagedata r:id="rId93" o:title=""/>
          </v:shape>
          <o:OLEObject Type="Embed" ProgID="Equation.3" ShapeID="_x0000_i1069" DrawAspect="Content" ObjectID="_1552035129" r:id="rId94"/>
        </w:object>
      </w:r>
      <w:r w:rsidRPr="00AD7C12">
        <w:rPr>
          <w:sz w:val="24"/>
          <w:szCs w:val="24"/>
          <w:lang w:val="sr-Latn-CS"/>
        </w:rPr>
        <w:t xml:space="preserve"> </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 xml:space="preserve">Prosečan prinos B = </w:t>
      </w:r>
      <w:r w:rsidRPr="00AD7C12">
        <w:rPr>
          <w:position w:val="-24"/>
          <w:sz w:val="24"/>
          <w:szCs w:val="24"/>
          <w:lang w:val="sr-Latn-CS"/>
        </w:rPr>
        <w:object w:dxaOrig="1480" w:dyaOrig="620">
          <v:shape id="_x0000_i1070" type="#_x0000_t75" style="width:73.9pt;height:30.7pt" o:ole="">
            <v:imagedata r:id="rId95" o:title=""/>
          </v:shape>
          <o:OLEObject Type="Embed" ProgID="Equation.3" ShapeID="_x0000_i1070" DrawAspect="Content" ObjectID="_1552035130" r:id="rId96"/>
        </w:object>
      </w:r>
    </w:p>
    <w:p w:rsidR="00932AD9" w:rsidRPr="00AD7C12" w:rsidRDefault="00932AD9" w:rsidP="00932AD9">
      <w:pPr>
        <w:jc w:val="both"/>
        <w:rPr>
          <w:sz w:val="24"/>
          <w:szCs w:val="24"/>
          <w:lang w:val="sr-Latn-CS"/>
        </w:rPr>
      </w:pPr>
    </w:p>
    <w:tbl>
      <w:tblPr>
        <w:tblStyle w:val="TableGrid"/>
        <w:tblW w:w="0" w:type="auto"/>
        <w:tblInd w:w="817" w:type="dxa"/>
        <w:tblLook w:val="01E0" w:firstRow="1" w:lastRow="1" w:firstColumn="1" w:lastColumn="1" w:noHBand="0" w:noVBand="0"/>
      </w:tblPr>
      <w:tblGrid>
        <w:gridCol w:w="1730"/>
        <w:gridCol w:w="1672"/>
        <w:gridCol w:w="1843"/>
        <w:gridCol w:w="1843"/>
      </w:tblGrid>
      <w:tr w:rsidR="00932AD9" w:rsidRPr="00AD7C12" w:rsidTr="00DA0368">
        <w:tc>
          <w:tcPr>
            <w:tcW w:w="1730" w:type="dxa"/>
          </w:tcPr>
          <w:p w:rsidR="00932AD9" w:rsidRPr="00AD7C12" w:rsidRDefault="00932AD9" w:rsidP="00DA0368">
            <w:pPr>
              <w:jc w:val="center"/>
              <w:rPr>
                <w:sz w:val="24"/>
                <w:szCs w:val="24"/>
                <w:lang w:val="sr-Latn-CS"/>
              </w:rPr>
            </w:pPr>
            <w:r w:rsidRPr="00AD7C12">
              <w:rPr>
                <w:sz w:val="24"/>
                <w:szCs w:val="24"/>
                <w:lang w:val="sr-Latn-CS"/>
              </w:rPr>
              <w:t>Odstup</w:t>
            </w:r>
            <w:r w:rsidR="00AD7C12">
              <w:rPr>
                <w:sz w:val="24"/>
                <w:szCs w:val="24"/>
                <w:lang w:val="sr-Latn-CS"/>
              </w:rPr>
              <w:t>a</w:t>
            </w:r>
            <w:r w:rsidRPr="00AD7C12">
              <w:rPr>
                <w:sz w:val="24"/>
                <w:szCs w:val="24"/>
                <w:lang w:val="sr-Latn-CS"/>
              </w:rPr>
              <w:t>nje od prosečnog prinosa A</w:t>
            </w:r>
          </w:p>
        </w:tc>
        <w:tc>
          <w:tcPr>
            <w:tcW w:w="1672" w:type="dxa"/>
          </w:tcPr>
          <w:p w:rsidR="00932AD9" w:rsidRPr="00AD7C12" w:rsidRDefault="00932AD9" w:rsidP="00DA0368">
            <w:pPr>
              <w:jc w:val="center"/>
              <w:rPr>
                <w:sz w:val="24"/>
                <w:szCs w:val="24"/>
                <w:lang w:val="sr-Latn-CS"/>
              </w:rPr>
            </w:pPr>
            <w:r w:rsidRPr="00AD7C12">
              <w:rPr>
                <w:sz w:val="24"/>
                <w:szCs w:val="24"/>
                <w:lang w:val="sr-Latn-CS"/>
              </w:rPr>
              <w:t>Odstupanje od prosečnog prinosa B</w:t>
            </w:r>
          </w:p>
        </w:tc>
        <w:tc>
          <w:tcPr>
            <w:tcW w:w="1843" w:type="dxa"/>
          </w:tcPr>
          <w:p w:rsidR="00932AD9" w:rsidRPr="00AD7C12" w:rsidRDefault="00932AD9" w:rsidP="00DA0368">
            <w:pPr>
              <w:jc w:val="center"/>
              <w:rPr>
                <w:sz w:val="24"/>
                <w:szCs w:val="24"/>
                <w:lang w:val="sr-Latn-CS"/>
              </w:rPr>
            </w:pPr>
            <w:r w:rsidRPr="00AD7C12">
              <w:rPr>
                <w:sz w:val="24"/>
                <w:szCs w:val="24"/>
                <w:lang w:val="sr-Latn-CS"/>
              </w:rPr>
              <w:t>Kvadrat odstupanja prinosa A</w:t>
            </w:r>
          </w:p>
        </w:tc>
        <w:tc>
          <w:tcPr>
            <w:tcW w:w="1843" w:type="dxa"/>
          </w:tcPr>
          <w:p w:rsidR="00932AD9" w:rsidRPr="00AD7C12" w:rsidRDefault="00932AD9" w:rsidP="00DA0368">
            <w:pPr>
              <w:jc w:val="center"/>
              <w:rPr>
                <w:sz w:val="24"/>
                <w:szCs w:val="24"/>
                <w:lang w:val="sr-Latn-CS"/>
              </w:rPr>
            </w:pPr>
            <w:r w:rsidRPr="00AD7C12">
              <w:rPr>
                <w:sz w:val="24"/>
                <w:szCs w:val="24"/>
                <w:lang w:val="sr-Latn-CS"/>
              </w:rPr>
              <w:t>Kvadrat odstupanja prinosa B</w:t>
            </w:r>
          </w:p>
        </w:tc>
      </w:tr>
      <w:tr w:rsidR="00932AD9" w:rsidRPr="00AD7C12" w:rsidTr="00DA0368">
        <w:tc>
          <w:tcPr>
            <w:tcW w:w="1730" w:type="dxa"/>
          </w:tcPr>
          <w:p w:rsidR="00932AD9" w:rsidRPr="00AD7C12" w:rsidRDefault="00932AD9" w:rsidP="00DA0368">
            <w:pPr>
              <w:jc w:val="center"/>
              <w:rPr>
                <w:sz w:val="24"/>
                <w:szCs w:val="24"/>
                <w:lang w:val="sr-Latn-CS"/>
              </w:rPr>
            </w:pPr>
            <w:r w:rsidRPr="00AD7C12">
              <w:rPr>
                <w:sz w:val="24"/>
                <w:szCs w:val="24"/>
                <w:lang w:val="sr-Latn-CS"/>
              </w:rPr>
              <w:t>-4</w:t>
            </w:r>
          </w:p>
        </w:tc>
        <w:tc>
          <w:tcPr>
            <w:tcW w:w="1672" w:type="dxa"/>
          </w:tcPr>
          <w:p w:rsidR="00932AD9" w:rsidRPr="00AD7C12" w:rsidRDefault="00932AD9" w:rsidP="00DA0368">
            <w:pPr>
              <w:jc w:val="center"/>
              <w:rPr>
                <w:sz w:val="24"/>
                <w:szCs w:val="24"/>
                <w:lang w:val="sr-Latn-CS"/>
              </w:rPr>
            </w:pPr>
            <w:r w:rsidRPr="00AD7C12">
              <w:rPr>
                <w:sz w:val="24"/>
                <w:szCs w:val="24"/>
                <w:lang w:val="sr-Latn-CS"/>
              </w:rPr>
              <w:t>-4</w:t>
            </w:r>
          </w:p>
        </w:tc>
        <w:tc>
          <w:tcPr>
            <w:tcW w:w="1843" w:type="dxa"/>
          </w:tcPr>
          <w:p w:rsidR="00932AD9" w:rsidRPr="00AD7C12" w:rsidRDefault="00932AD9" w:rsidP="00DA0368">
            <w:pPr>
              <w:jc w:val="center"/>
              <w:rPr>
                <w:sz w:val="24"/>
                <w:szCs w:val="24"/>
                <w:lang w:val="sr-Latn-CS"/>
              </w:rPr>
            </w:pPr>
            <w:r w:rsidRPr="00AD7C12">
              <w:rPr>
                <w:sz w:val="24"/>
                <w:szCs w:val="24"/>
                <w:lang w:val="sr-Latn-CS"/>
              </w:rPr>
              <w:t>16</w:t>
            </w:r>
          </w:p>
        </w:tc>
        <w:tc>
          <w:tcPr>
            <w:tcW w:w="1843" w:type="dxa"/>
          </w:tcPr>
          <w:p w:rsidR="00932AD9" w:rsidRPr="00AD7C12" w:rsidRDefault="00932AD9" w:rsidP="00DA0368">
            <w:pPr>
              <w:jc w:val="center"/>
              <w:rPr>
                <w:sz w:val="24"/>
                <w:szCs w:val="24"/>
                <w:lang w:val="sr-Latn-CS"/>
              </w:rPr>
            </w:pPr>
            <w:r w:rsidRPr="00AD7C12">
              <w:rPr>
                <w:sz w:val="24"/>
                <w:szCs w:val="24"/>
                <w:lang w:val="sr-Latn-CS"/>
              </w:rPr>
              <w:t>16</w:t>
            </w:r>
          </w:p>
        </w:tc>
      </w:tr>
      <w:tr w:rsidR="00932AD9" w:rsidRPr="00AD7C12" w:rsidTr="00DA0368">
        <w:tc>
          <w:tcPr>
            <w:tcW w:w="1730" w:type="dxa"/>
          </w:tcPr>
          <w:p w:rsidR="00932AD9" w:rsidRPr="00AD7C12" w:rsidRDefault="00932AD9" w:rsidP="00DA0368">
            <w:pPr>
              <w:jc w:val="center"/>
              <w:rPr>
                <w:sz w:val="24"/>
                <w:szCs w:val="24"/>
                <w:lang w:val="sr-Latn-CS"/>
              </w:rPr>
            </w:pPr>
            <w:r w:rsidRPr="00AD7C12">
              <w:rPr>
                <w:sz w:val="24"/>
                <w:szCs w:val="24"/>
                <w:lang w:val="sr-Latn-CS"/>
              </w:rPr>
              <w:t>1</w:t>
            </w:r>
          </w:p>
        </w:tc>
        <w:tc>
          <w:tcPr>
            <w:tcW w:w="1672" w:type="dxa"/>
          </w:tcPr>
          <w:p w:rsidR="00932AD9" w:rsidRPr="00AD7C12" w:rsidRDefault="00932AD9" w:rsidP="00DA0368">
            <w:pPr>
              <w:jc w:val="center"/>
              <w:rPr>
                <w:sz w:val="24"/>
                <w:szCs w:val="24"/>
                <w:lang w:val="sr-Latn-CS"/>
              </w:rPr>
            </w:pPr>
            <w:r w:rsidRPr="00AD7C12">
              <w:rPr>
                <w:sz w:val="24"/>
                <w:szCs w:val="24"/>
                <w:lang w:val="sr-Latn-CS"/>
              </w:rPr>
              <w:t>-1</w:t>
            </w:r>
          </w:p>
        </w:tc>
        <w:tc>
          <w:tcPr>
            <w:tcW w:w="1843" w:type="dxa"/>
          </w:tcPr>
          <w:p w:rsidR="00932AD9" w:rsidRPr="00AD7C12" w:rsidRDefault="00932AD9" w:rsidP="00DA0368">
            <w:pPr>
              <w:jc w:val="center"/>
              <w:rPr>
                <w:sz w:val="24"/>
                <w:szCs w:val="24"/>
                <w:lang w:val="sr-Latn-CS"/>
              </w:rPr>
            </w:pPr>
            <w:r w:rsidRPr="00AD7C12">
              <w:rPr>
                <w:sz w:val="24"/>
                <w:szCs w:val="24"/>
                <w:lang w:val="sr-Latn-CS"/>
              </w:rPr>
              <w:t>1</w:t>
            </w:r>
          </w:p>
        </w:tc>
        <w:tc>
          <w:tcPr>
            <w:tcW w:w="1843" w:type="dxa"/>
          </w:tcPr>
          <w:p w:rsidR="00932AD9" w:rsidRPr="00AD7C12" w:rsidRDefault="00932AD9" w:rsidP="00DA0368">
            <w:pPr>
              <w:jc w:val="center"/>
              <w:rPr>
                <w:sz w:val="24"/>
                <w:szCs w:val="24"/>
                <w:lang w:val="sr-Latn-CS"/>
              </w:rPr>
            </w:pPr>
            <w:r w:rsidRPr="00AD7C12">
              <w:rPr>
                <w:sz w:val="24"/>
                <w:szCs w:val="24"/>
                <w:lang w:val="sr-Latn-CS"/>
              </w:rPr>
              <w:t>1</w:t>
            </w:r>
          </w:p>
        </w:tc>
      </w:tr>
      <w:tr w:rsidR="00932AD9" w:rsidRPr="00AD7C12" w:rsidTr="00DA0368">
        <w:tc>
          <w:tcPr>
            <w:tcW w:w="1730" w:type="dxa"/>
          </w:tcPr>
          <w:p w:rsidR="00932AD9" w:rsidRPr="00AD7C12" w:rsidRDefault="00932AD9" w:rsidP="00DA0368">
            <w:pPr>
              <w:jc w:val="center"/>
              <w:rPr>
                <w:sz w:val="24"/>
                <w:szCs w:val="24"/>
                <w:lang w:val="sr-Latn-CS"/>
              </w:rPr>
            </w:pPr>
            <w:r w:rsidRPr="00AD7C12">
              <w:rPr>
                <w:sz w:val="24"/>
                <w:szCs w:val="24"/>
                <w:lang w:val="sr-Latn-CS"/>
              </w:rPr>
              <w:lastRenderedPageBreak/>
              <w:t>3</w:t>
            </w:r>
          </w:p>
        </w:tc>
        <w:tc>
          <w:tcPr>
            <w:tcW w:w="1672" w:type="dxa"/>
          </w:tcPr>
          <w:p w:rsidR="00932AD9" w:rsidRPr="00AD7C12" w:rsidRDefault="00932AD9" w:rsidP="00DA0368">
            <w:pPr>
              <w:jc w:val="center"/>
              <w:rPr>
                <w:sz w:val="24"/>
                <w:szCs w:val="24"/>
                <w:lang w:val="sr-Latn-CS"/>
              </w:rPr>
            </w:pPr>
            <w:r w:rsidRPr="00AD7C12">
              <w:rPr>
                <w:sz w:val="24"/>
                <w:szCs w:val="24"/>
                <w:lang w:val="sr-Latn-CS"/>
              </w:rPr>
              <w:t>5</w:t>
            </w:r>
          </w:p>
        </w:tc>
        <w:tc>
          <w:tcPr>
            <w:tcW w:w="1843" w:type="dxa"/>
          </w:tcPr>
          <w:p w:rsidR="00932AD9" w:rsidRPr="00AD7C12" w:rsidRDefault="00932AD9" w:rsidP="00DA0368">
            <w:pPr>
              <w:jc w:val="center"/>
              <w:rPr>
                <w:sz w:val="24"/>
                <w:szCs w:val="24"/>
                <w:lang w:val="sr-Latn-CS"/>
              </w:rPr>
            </w:pPr>
            <w:r w:rsidRPr="00AD7C12">
              <w:rPr>
                <w:sz w:val="24"/>
                <w:szCs w:val="24"/>
                <w:lang w:val="sr-Latn-CS"/>
              </w:rPr>
              <w:t>9</w:t>
            </w:r>
          </w:p>
        </w:tc>
        <w:tc>
          <w:tcPr>
            <w:tcW w:w="1843" w:type="dxa"/>
          </w:tcPr>
          <w:p w:rsidR="00932AD9" w:rsidRPr="00AD7C12" w:rsidRDefault="00932AD9" w:rsidP="00DA0368">
            <w:pPr>
              <w:jc w:val="center"/>
              <w:rPr>
                <w:sz w:val="24"/>
                <w:szCs w:val="24"/>
                <w:lang w:val="sr-Latn-CS"/>
              </w:rPr>
            </w:pPr>
            <w:r w:rsidRPr="00AD7C12">
              <w:rPr>
                <w:sz w:val="24"/>
                <w:szCs w:val="24"/>
                <w:lang w:val="sr-Latn-CS"/>
              </w:rPr>
              <w:t>25</w:t>
            </w:r>
          </w:p>
        </w:tc>
      </w:tr>
      <w:tr w:rsidR="00932AD9" w:rsidRPr="00AD7C12" w:rsidTr="00DA0368">
        <w:tc>
          <w:tcPr>
            <w:tcW w:w="1730" w:type="dxa"/>
          </w:tcPr>
          <w:p w:rsidR="00932AD9" w:rsidRPr="00AD7C12" w:rsidRDefault="00932AD9" w:rsidP="00DA0368">
            <w:pPr>
              <w:jc w:val="center"/>
              <w:rPr>
                <w:sz w:val="24"/>
                <w:szCs w:val="24"/>
                <w:lang w:val="sr-Latn-CS"/>
              </w:rPr>
            </w:pPr>
          </w:p>
        </w:tc>
        <w:tc>
          <w:tcPr>
            <w:tcW w:w="1672" w:type="dxa"/>
          </w:tcPr>
          <w:p w:rsidR="00932AD9" w:rsidRPr="00AD7C12" w:rsidRDefault="00932AD9" w:rsidP="00DA0368">
            <w:pPr>
              <w:jc w:val="center"/>
              <w:rPr>
                <w:sz w:val="24"/>
                <w:szCs w:val="24"/>
                <w:lang w:val="sr-Latn-CS"/>
              </w:rPr>
            </w:pPr>
          </w:p>
        </w:tc>
        <w:tc>
          <w:tcPr>
            <w:tcW w:w="1843" w:type="dxa"/>
          </w:tcPr>
          <w:p w:rsidR="00932AD9" w:rsidRPr="00AD7C12" w:rsidRDefault="00932AD9" w:rsidP="00DA0368">
            <w:pPr>
              <w:jc w:val="center"/>
              <w:rPr>
                <w:sz w:val="24"/>
                <w:szCs w:val="24"/>
                <w:lang w:val="sr-Latn-CS"/>
              </w:rPr>
            </w:pPr>
            <w:r w:rsidRPr="00AD7C12">
              <w:rPr>
                <w:sz w:val="24"/>
                <w:szCs w:val="24"/>
                <w:lang w:val="sr-Latn-CS"/>
              </w:rPr>
              <w:t>∑ = 26</w:t>
            </w:r>
          </w:p>
        </w:tc>
        <w:tc>
          <w:tcPr>
            <w:tcW w:w="1843" w:type="dxa"/>
          </w:tcPr>
          <w:p w:rsidR="00932AD9" w:rsidRPr="00AD7C12" w:rsidRDefault="00932AD9" w:rsidP="00DA0368">
            <w:pPr>
              <w:jc w:val="center"/>
              <w:rPr>
                <w:sz w:val="24"/>
                <w:szCs w:val="24"/>
                <w:lang w:val="sr-Latn-CS"/>
              </w:rPr>
            </w:pPr>
            <w:r w:rsidRPr="00AD7C12">
              <w:rPr>
                <w:sz w:val="24"/>
                <w:szCs w:val="24"/>
                <w:lang w:val="sr-Latn-CS"/>
              </w:rPr>
              <w:t>∑ = 42</w:t>
            </w:r>
          </w:p>
        </w:tc>
      </w:tr>
    </w:tbl>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σ</w:t>
      </w:r>
      <w:r w:rsidRPr="00AD7C12">
        <w:rPr>
          <w:sz w:val="24"/>
          <w:szCs w:val="24"/>
          <w:vertAlign w:val="superscript"/>
          <w:lang w:val="sr-Latn-CS"/>
        </w:rPr>
        <w:t>2</w:t>
      </w:r>
      <w:r w:rsidRPr="00AD7C12">
        <w:rPr>
          <w:sz w:val="24"/>
          <w:szCs w:val="24"/>
          <w:lang w:val="sr-Latn-CS"/>
        </w:rPr>
        <w:t xml:space="preserve"> (A) = 26/3 = 8.66666</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σ</w:t>
      </w:r>
      <w:r w:rsidRPr="00AD7C12">
        <w:rPr>
          <w:sz w:val="24"/>
          <w:szCs w:val="24"/>
          <w:vertAlign w:val="superscript"/>
          <w:lang w:val="sr-Latn-CS"/>
        </w:rPr>
        <w:t>2</w:t>
      </w:r>
      <w:r w:rsidRPr="00AD7C12">
        <w:rPr>
          <w:sz w:val="24"/>
          <w:szCs w:val="24"/>
          <w:lang w:val="sr-Latn-CS"/>
        </w:rPr>
        <w:t xml:space="preserve"> (B) = 42/3 = 14</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σ (A) =</w:t>
      </w:r>
      <w:r w:rsidRPr="00AD7C12">
        <w:rPr>
          <w:position w:val="-12"/>
          <w:sz w:val="24"/>
          <w:szCs w:val="24"/>
          <w:lang w:val="sr-Latn-CS"/>
        </w:rPr>
        <w:object w:dxaOrig="1020" w:dyaOrig="400">
          <v:shape id="_x0000_i1071" type="#_x0000_t75" style="width:51.35pt;height:20.05pt" o:ole="">
            <v:imagedata r:id="rId97" o:title=""/>
          </v:shape>
          <o:OLEObject Type="Embed" ProgID="Equation.3" ShapeID="_x0000_i1071" DrawAspect="Content" ObjectID="_1552035131" r:id="rId98"/>
        </w:object>
      </w:r>
      <w:r w:rsidRPr="00AD7C12">
        <w:rPr>
          <w:sz w:val="24"/>
          <w:szCs w:val="24"/>
          <w:lang w:val="sr-Latn-CS"/>
        </w:rPr>
        <w:t>= 2,94</w:t>
      </w:r>
    </w:p>
    <w:p w:rsidR="00932AD9" w:rsidRPr="00AD7C12" w:rsidRDefault="00932AD9" w:rsidP="00932AD9">
      <w:pPr>
        <w:jc w:val="both"/>
        <w:rPr>
          <w:sz w:val="24"/>
          <w:szCs w:val="24"/>
          <w:lang w:val="sr-Latn-CS"/>
        </w:rPr>
      </w:pPr>
      <w:r w:rsidRPr="00AD7C12">
        <w:rPr>
          <w:sz w:val="24"/>
          <w:szCs w:val="24"/>
          <w:lang w:val="sr-Latn-CS"/>
        </w:rPr>
        <w:t>σ (B) =</w:t>
      </w:r>
      <w:r w:rsidRPr="00AD7C12">
        <w:rPr>
          <w:position w:val="-6"/>
          <w:sz w:val="24"/>
          <w:szCs w:val="24"/>
          <w:lang w:val="sr-Latn-CS"/>
        </w:rPr>
        <w:object w:dxaOrig="480" w:dyaOrig="340">
          <v:shape id="_x0000_i1072" type="#_x0000_t75" style="width:24.4pt;height:16.9pt" o:ole="">
            <v:imagedata r:id="rId99" o:title=""/>
          </v:shape>
          <o:OLEObject Type="Embed" ProgID="Equation.3" ShapeID="_x0000_i1072" DrawAspect="Content" ObjectID="_1552035132" r:id="rId100"/>
        </w:object>
      </w:r>
      <w:r w:rsidRPr="00AD7C12">
        <w:rPr>
          <w:sz w:val="24"/>
          <w:szCs w:val="24"/>
          <w:lang w:val="sr-Latn-CS"/>
        </w:rPr>
        <w:t>= 3,74</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 xml:space="preserve">Odlučili bismo se za opciju A zato što ima manju standardnu devijaciju, odnosno manje je odstupanje mogućih prinosa od očekivanog prinosa, tj. rizik je manji. </w:t>
      </w:r>
    </w:p>
    <w:p w:rsidR="00932AD9" w:rsidRDefault="00932AD9" w:rsidP="00932AD9">
      <w:pPr>
        <w:jc w:val="both"/>
        <w:rPr>
          <w:sz w:val="24"/>
          <w:szCs w:val="24"/>
          <w:lang w:val="sr-Latn-CS"/>
        </w:rPr>
      </w:pPr>
    </w:p>
    <w:p w:rsidR="00F76F9C" w:rsidRPr="00AD7C12" w:rsidRDefault="00F76F9C" w:rsidP="00932AD9">
      <w:pPr>
        <w:jc w:val="both"/>
        <w:rPr>
          <w:sz w:val="24"/>
          <w:szCs w:val="24"/>
          <w:lang w:val="sr-Latn-CS"/>
        </w:rPr>
      </w:pPr>
    </w:p>
    <w:p w:rsidR="00932AD9" w:rsidRPr="00AD7C12" w:rsidRDefault="000D562C" w:rsidP="00932AD9">
      <w:pPr>
        <w:jc w:val="both"/>
        <w:rPr>
          <w:b/>
          <w:sz w:val="24"/>
          <w:szCs w:val="24"/>
          <w:lang w:val="sr-Latn-CS"/>
        </w:rPr>
      </w:pPr>
      <w:r>
        <w:rPr>
          <w:b/>
          <w:sz w:val="24"/>
          <w:szCs w:val="24"/>
          <w:lang w:val="sr-Latn-CS"/>
        </w:rPr>
        <w:t>ZADATAK 9</w:t>
      </w:r>
      <w:r w:rsidR="00932AD9" w:rsidRPr="00AD7C12">
        <w:rPr>
          <w:b/>
          <w:sz w:val="24"/>
          <w:szCs w:val="24"/>
          <w:lang w:val="sr-Latn-CS"/>
        </w:rPr>
        <w:t xml:space="preserve">: </w:t>
      </w:r>
    </w:p>
    <w:p w:rsidR="00932AD9" w:rsidRPr="00AD7C12" w:rsidRDefault="00932AD9" w:rsidP="00932AD9">
      <w:pPr>
        <w:jc w:val="both"/>
        <w:rPr>
          <w:sz w:val="24"/>
          <w:szCs w:val="24"/>
          <w:lang w:val="sr-Latn-CS"/>
        </w:rPr>
      </w:pPr>
      <w:r w:rsidRPr="00AD7C12">
        <w:rPr>
          <w:sz w:val="24"/>
          <w:szCs w:val="24"/>
          <w:lang w:val="sr-Latn-CS"/>
        </w:rPr>
        <w:t>Posmatramo prinose dve kompanije A i B, u situaciji tri moguća ishoda kretanja privrede, kako sledi:</w:t>
      </w:r>
    </w:p>
    <w:p w:rsidR="00932AD9" w:rsidRPr="00AD7C12" w:rsidRDefault="00932AD9" w:rsidP="00932AD9">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2159"/>
        <w:gridCol w:w="2288"/>
        <w:gridCol w:w="2283"/>
      </w:tblGrid>
      <w:tr w:rsidR="00932AD9" w:rsidRPr="00AD7C12" w:rsidTr="00DA0368">
        <w:tc>
          <w:tcPr>
            <w:tcW w:w="2557" w:type="dxa"/>
          </w:tcPr>
          <w:p w:rsidR="00932AD9" w:rsidRPr="00AD7C12" w:rsidRDefault="00932AD9" w:rsidP="00DA0368">
            <w:pPr>
              <w:rPr>
                <w:sz w:val="24"/>
                <w:szCs w:val="24"/>
                <w:lang w:val="sr-Latn-CS"/>
              </w:rPr>
            </w:pPr>
          </w:p>
        </w:tc>
        <w:tc>
          <w:tcPr>
            <w:tcW w:w="2159" w:type="dxa"/>
            <w:vAlign w:val="center"/>
          </w:tcPr>
          <w:p w:rsidR="00932AD9" w:rsidRPr="00AD7C12" w:rsidRDefault="00932AD9" w:rsidP="00DA0368">
            <w:pPr>
              <w:jc w:val="center"/>
              <w:rPr>
                <w:sz w:val="24"/>
                <w:szCs w:val="24"/>
                <w:lang w:val="sr-Latn-CS"/>
              </w:rPr>
            </w:pPr>
            <w:r w:rsidRPr="00AD7C12">
              <w:rPr>
                <w:sz w:val="24"/>
                <w:szCs w:val="24"/>
                <w:lang w:val="sr-Latn-CS"/>
              </w:rPr>
              <w:t>Verovatnoća P</w:t>
            </w:r>
            <w:r w:rsidRPr="00AD7C12">
              <w:rPr>
                <w:sz w:val="24"/>
                <w:szCs w:val="24"/>
                <w:vertAlign w:val="subscript"/>
                <w:lang w:val="sr-Latn-CS"/>
              </w:rPr>
              <w:t>i</w:t>
            </w:r>
          </w:p>
        </w:tc>
        <w:tc>
          <w:tcPr>
            <w:tcW w:w="2288" w:type="dxa"/>
            <w:vAlign w:val="center"/>
          </w:tcPr>
          <w:p w:rsidR="00932AD9" w:rsidRPr="00AD7C12" w:rsidRDefault="00932AD9" w:rsidP="00DA0368">
            <w:pPr>
              <w:jc w:val="center"/>
              <w:rPr>
                <w:sz w:val="24"/>
                <w:szCs w:val="24"/>
                <w:lang w:val="sr-Latn-CS"/>
              </w:rPr>
            </w:pPr>
            <w:r w:rsidRPr="00AD7C12">
              <w:rPr>
                <w:sz w:val="24"/>
                <w:szCs w:val="24"/>
                <w:lang w:val="sr-Latn-CS"/>
              </w:rPr>
              <w:t>Prinos kompanije A (R</w:t>
            </w:r>
            <w:r w:rsidRPr="00AD7C12">
              <w:rPr>
                <w:sz w:val="24"/>
                <w:szCs w:val="24"/>
                <w:vertAlign w:val="subscript"/>
                <w:lang w:val="sr-Latn-CS"/>
              </w:rPr>
              <w:t>Ai</w:t>
            </w:r>
            <w:r w:rsidRPr="00AD7C12">
              <w:rPr>
                <w:sz w:val="24"/>
                <w:szCs w:val="24"/>
                <w:lang w:val="sr-Latn-CS"/>
              </w:rPr>
              <w:t>)</w:t>
            </w:r>
          </w:p>
        </w:tc>
        <w:tc>
          <w:tcPr>
            <w:tcW w:w="2283" w:type="dxa"/>
            <w:vAlign w:val="center"/>
          </w:tcPr>
          <w:p w:rsidR="00932AD9" w:rsidRPr="00AD7C12" w:rsidRDefault="00932AD9" w:rsidP="00DA0368">
            <w:pPr>
              <w:jc w:val="center"/>
              <w:rPr>
                <w:sz w:val="24"/>
                <w:szCs w:val="24"/>
                <w:lang w:val="sr-Latn-CS"/>
              </w:rPr>
            </w:pPr>
            <w:r w:rsidRPr="00AD7C12">
              <w:rPr>
                <w:sz w:val="24"/>
                <w:szCs w:val="24"/>
                <w:lang w:val="sr-Latn-CS"/>
              </w:rPr>
              <w:t>Prinos kompanije B (R</w:t>
            </w:r>
            <w:r w:rsidRPr="00AD7C12">
              <w:rPr>
                <w:sz w:val="24"/>
                <w:szCs w:val="24"/>
                <w:vertAlign w:val="subscript"/>
                <w:lang w:val="sr-Latn-CS"/>
              </w:rPr>
              <w:t>Bi</w:t>
            </w:r>
            <w:r w:rsidRPr="00AD7C12">
              <w:rPr>
                <w:sz w:val="24"/>
                <w:szCs w:val="24"/>
                <w:lang w:val="sr-Latn-CS"/>
              </w:rPr>
              <w:t>)</w:t>
            </w:r>
          </w:p>
        </w:tc>
      </w:tr>
      <w:tr w:rsidR="00932AD9" w:rsidRPr="00AD7C12" w:rsidTr="00DA0368">
        <w:tc>
          <w:tcPr>
            <w:tcW w:w="2557" w:type="dxa"/>
          </w:tcPr>
          <w:p w:rsidR="00932AD9" w:rsidRPr="00AD7C12" w:rsidRDefault="00932AD9" w:rsidP="00DA0368">
            <w:pPr>
              <w:rPr>
                <w:sz w:val="24"/>
                <w:szCs w:val="24"/>
                <w:lang w:val="sr-Latn-CS"/>
              </w:rPr>
            </w:pPr>
            <w:r w:rsidRPr="00AD7C12">
              <w:rPr>
                <w:sz w:val="24"/>
                <w:szCs w:val="24"/>
                <w:lang w:val="sr-Latn-CS"/>
              </w:rPr>
              <w:t xml:space="preserve">Ekspanzija  </w:t>
            </w:r>
          </w:p>
        </w:tc>
        <w:tc>
          <w:tcPr>
            <w:tcW w:w="2159" w:type="dxa"/>
            <w:vAlign w:val="center"/>
          </w:tcPr>
          <w:p w:rsidR="00932AD9" w:rsidRPr="00AD7C12" w:rsidRDefault="00932AD9" w:rsidP="00DA0368">
            <w:pPr>
              <w:jc w:val="center"/>
              <w:rPr>
                <w:sz w:val="24"/>
                <w:szCs w:val="24"/>
                <w:lang w:val="sr-Latn-CS"/>
              </w:rPr>
            </w:pPr>
            <w:r w:rsidRPr="00AD7C12">
              <w:rPr>
                <w:sz w:val="24"/>
                <w:szCs w:val="24"/>
                <w:lang w:val="sr-Latn-CS"/>
              </w:rPr>
              <w:t>0,3</w:t>
            </w:r>
          </w:p>
        </w:tc>
        <w:tc>
          <w:tcPr>
            <w:tcW w:w="2288" w:type="dxa"/>
            <w:vAlign w:val="center"/>
          </w:tcPr>
          <w:p w:rsidR="00932AD9" w:rsidRPr="00AD7C12" w:rsidRDefault="00932AD9" w:rsidP="00DA0368">
            <w:pPr>
              <w:jc w:val="center"/>
              <w:rPr>
                <w:sz w:val="24"/>
                <w:szCs w:val="24"/>
                <w:lang w:val="sr-Latn-CS"/>
              </w:rPr>
            </w:pPr>
            <w:r w:rsidRPr="00AD7C12">
              <w:rPr>
                <w:sz w:val="24"/>
                <w:szCs w:val="24"/>
                <w:lang w:val="sr-Latn-CS"/>
              </w:rPr>
              <w:t>20</w:t>
            </w:r>
          </w:p>
        </w:tc>
        <w:tc>
          <w:tcPr>
            <w:tcW w:w="2283" w:type="dxa"/>
            <w:vAlign w:val="center"/>
          </w:tcPr>
          <w:p w:rsidR="00932AD9" w:rsidRPr="00AD7C12" w:rsidRDefault="00932AD9" w:rsidP="00DA0368">
            <w:pPr>
              <w:jc w:val="center"/>
              <w:rPr>
                <w:sz w:val="24"/>
                <w:szCs w:val="24"/>
                <w:lang w:val="sr-Latn-CS"/>
              </w:rPr>
            </w:pPr>
            <w:r w:rsidRPr="00AD7C12">
              <w:rPr>
                <w:sz w:val="24"/>
                <w:szCs w:val="24"/>
                <w:lang w:val="sr-Latn-CS"/>
              </w:rPr>
              <w:t>3</w:t>
            </w:r>
          </w:p>
        </w:tc>
      </w:tr>
      <w:tr w:rsidR="00932AD9" w:rsidRPr="00AD7C12" w:rsidTr="00DA0368">
        <w:tc>
          <w:tcPr>
            <w:tcW w:w="2557" w:type="dxa"/>
          </w:tcPr>
          <w:p w:rsidR="00932AD9" w:rsidRPr="00AD7C12" w:rsidRDefault="00932AD9" w:rsidP="00DA0368">
            <w:pPr>
              <w:rPr>
                <w:sz w:val="24"/>
                <w:szCs w:val="24"/>
                <w:lang w:val="sr-Latn-CS"/>
              </w:rPr>
            </w:pPr>
            <w:r w:rsidRPr="00AD7C12">
              <w:rPr>
                <w:sz w:val="24"/>
                <w:szCs w:val="24"/>
                <w:lang w:val="sr-Latn-CS"/>
              </w:rPr>
              <w:t>Normalan rast</w:t>
            </w:r>
          </w:p>
        </w:tc>
        <w:tc>
          <w:tcPr>
            <w:tcW w:w="2159" w:type="dxa"/>
            <w:vAlign w:val="center"/>
          </w:tcPr>
          <w:p w:rsidR="00932AD9" w:rsidRPr="00AD7C12" w:rsidRDefault="00932AD9" w:rsidP="00DA0368">
            <w:pPr>
              <w:jc w:val="center"/>
              <w:rPr>
                <w:sz w:val="24"/>
                <w:szCs w:val="24"/>
                <w:lang w:val="sr-Latn-CS"/>
              </w:rPr>
            </w:pPr>
            <w:r w:rsidRPr="00AD7C12">
              <w:rPr>
                <w:sz w:val="24"/>
                <w:szCs w:val="24"/>
                <w:lang w:val="sr-Latn-CS"/>
              </w:rPr>
              <w:t>0,4</w:t>
            </w:r>
          </w:p>
        </w:tc>
        <w:tc>
          <w:tcPr>
            <w:tcW w:w="2288" w:type="dxa"/>
            <w:vAlign w:val="center"/>
          </w:tcPr>
          <w:p w:rsidR="00932AD9" w:rsidRPr="00AD7C12" w:rsidRDefault="00932AD9" w:rsidP="00DA0368">
            <w:pPr>
              <w:jc w:val="center"/>
              <w:rPr>
                <w:sz w:val="24"/>
                <w:szCs w:val="24"/>
                <w:lang w:val="sr-Latn-CS"/>
              </w:rPr>
            </w:pPr>
            <w:r w:rsidRPr="00AD7C12">
              <w:rPr>
                <w:sz w:val="24"/>
                <w:szCs w:val="24"/>
                <w:lang w:val="sr-Latn-CS"/>
              </w:rPr>
              <w:t>10</w:t>
            </w:r>
          </w:p>
        </w:tc>
        <w:tc>
          <w:tcPr>
            <w:tcW w:w="2283" w:type="dxa"/>
            <w:vAlign w:val="center"/>
          </w:tcPr>
          <w:p w:rsidR="00932AD9" w:rsidRPr="00AD7C12" w:rsidRDefault="00932AD9" w:rsidP="00DA0368">
            <w:pPr>
              <w:jc w:val="center"/>
              <w:rPr>
                <w:sz w:val="24"/>
                <w:szCs w:val="24"/>
                <w:lang w:val="sr-Latn-CS"/>
              </w:rPr>
            </w:pPr>
            <w:r w:rsidRPr="00AD7C12">
              <w:rPr>
                <w:sz w:val="24"/>
                <w:szCs w:val="24"/>
                <w:lang w:val="sr-Latn-CS"/>
              </w:rPr>
              <w:t>35</w:t>
            </w:r>
          </w:p>
        </w:tc>
      </w:tr>
      <w:tr w:rsidR="00932AD9" w:rsidRPr="00AD7C12" w:rsidTr="00DA0368">
        <w:tc>
          <w:tcPr>
            <w:tcW w:w="2557" w:type="dxa"/>
          </w:tcPr>
          <w:p w:rsidR="00932AD9" w:rsidRPr="00AD7C12" w:rsidRDefault="00932AD9" w:rsidP="00DA0368">
            <w:pPr>
              <w:rPr>
                <w:sz w:val="24"/>
                <w:szCs w:val="24"/>
                <w:lang w:val="sr-Latn-CS"/>
              </w:rPr>
            </w:pPr>
            <w:r w:rsidRPr="00AD7C12">
              <w:rPr>
                <w:sz w:val="24"/>
                <w:szCs w:val="24"/>
                <w:lang w:val="sr-Latn-CS"/>
              </w:rPr>
              <w:t>Recesija</w:t>
            </w:r>
          </w:p>
        </w:tc>
        <w:tc>
          <w:tcPr>
            <w:tcW w:w="2159" w:type="dxa"/>
            <w:vAlign w:val="center"/>
          </w:tcPr>
          <w:p w:rsidR="00932AD9" w:rsidRPr="00AD7C12" w:rsidRDefault="00932AD9" w:rsidP="00DA0368">
            <w:pPr>
              <w:jc w:val="center"/>
              <w:rPr>
                <w:sz w:val="24"/>
                <w:szCs w:val="24"/>
                <w:lang w:val="sr-Latn-CS"/>
              </w:rPr>
            </w:pPr>
            <w:r w:rsidRPr="00AD7C12">
              <w:rPr>
                <w:sz w:val="24"/>
                <w:szCs w:val="24"/>
                <w:lang w:val="sr-Latn-CS"/>
              </w:rPr>
              <w:t>0,3</w:t>
            </w:r>
          </w:p>
        </w:tc>
        <w:tc>
          <w:tcPr>
            <w:tcW w:w="2288" w:type="dxa"/>
            <w:vAlign w:val="center"/>
          </w:tcPr>
          <w:p w:rsidR="00932AD9" w:rsidRPr="00AD7C12" w:rsidRDefault="00932AD9" w:rsidP="00DA0368">
            <w:pPr>
              <w:jc w:val="center"/>
              <w:rPr>
                <w:sz w:val="24"/>
                <w:szCs w:val="24"/>
                <w:lang w:val="sr-Latn-CS"/>
              </w:rPr>
            </w:pPr>
            <w:r w:rsidRPr="00AD7C12">
              <w:rPr>
                <w:sz w:val="24"/>
                <w:szCs w:val="24"/>
                <w:lang w:val="sr-Latn-CS"/>
              </w:rPr>
              <w:t>0</w:t>
            </w:r>
          </w:p>
        </w:tc>
        <w:tc>
          <w:tcPr>
            <w:tcW w:w="2283" w:type="dxa"/>
            <w:vAlign w:val="center"/>
          </w:tcPr>
          <w:p w:rsidR="00932AD9" w:rsidRPr="00AD7C12" w:rsidRDefault="00932AD9" w:rsidP="00DA0368">
            <w:pPr>
              <w:jc w:val="center"/>
              <w:rPr>
                <w:sz w:val="24"/>
                <w:szCs w:val="24"/>
                <w:lang w:val="sr-Latn-CS"/>
              </w:rPr>
            </w:pPr>
            <w:r w:rsidRPr="00AD7C12">
              <w:rPr>
                <w:sz w:val="24"/>
                <w:szCs w:val="24"/>
                <w:lang w:val="sr-Latn-CS"/>
              </w:rPr>
              <w:t>-5</w:t>
            </w:r>
          </w:p>
        </w:tc>
      </w:tr>
    </w:tbl>
    <w:p w:rsidR="00932AD9" w:rsidRPr="00AD7C12" w:rsidRDefault="00932AD9" w:rsidP="00932AD9">
      <w:pPr>
        <w:rPr>
          <w:sz w:val="24"/>
          <w:szCs w:val="24"/>
          <w:lang w:val="sr-Latn-CS"/>
        </w:rPr>
      </w:pPr>
    </w:p>
    <w:p w:rsidR="00932AD9" w:rsidRPr="00AD7C12" w:rsidRDefault="00932AD9" w:rsidP="00932AD9">
      <w:pPr>
        <w:rPr>
          <w:sz w:val="24"/>
          <w:szCs w:val="24"/>
          <w:lang w:val="sr-Latn-CS"/>
        </w:rPr>
      </w:pPr>
      <w:r w:rsidRPr="00AD7C12">
        <w:rPr>
          <w:sz w:val="24"/>
          <w:szCs w:val="24"/>
          <w:lang w:val="sr-Latn-CS"/>
        </w:rPr>
        <w:t>Izračunajte koeficijent korelacije između dve akcije i protumačite ga</w:t>
      </w:r>
    </w:p>
    <w:p w:rsidR="00932AD9" w:rsidRPr="00AD7C12" w:rsidRDefault="00932AD9" w:rsidP="00932AD9">
      <w:pPr>
        <w:rPr>
          <w:sz w:val="24"/>
          <w:szCs w:val="24"/>
          <w:lang w:val="sr-Latn-CS"/>
        </w:rPr>
      </w:pPr>
    </w:p>
    <w:p w:rsidR="00932AD9" w:rsidRPr="00AD7C12" w:rsidRDefault="00932AD9" w:rsidP="00932AD9">
      <w:pPr>
        <w:rPr>
          <w:b/>
          <w:sz w:val="24"/>
          <w:szCs w:val="24"/>
          <w:lang w:val="sr-Latn-CS"/>
        </w:rPr>
      </w:pPr>
      <w:r w:rsidRPr="00AD7C12">
        <w:rPr>
          <w:b/>
          <w:sz w:val="24"/>
          <w:szCs w:val="24"/>
          <w:lang w:val="sr-Latn-CS"/>
        </w:rPr>
        <w:t>Rešenje:</w:t>
      </w:r>
    </w:p>
    <w:p w:rsidR="00932AD9" w:rsidRPr="00AD7C12" w:rsidRDefault="00932AD9" w:rsidP="00932AD9">
      <w:pPr>
        <w:rPr>
          <w:sz w:val="24"/>
          <w:szCs w:val="24"/>
          <w:lang w:val="sr-Latn-CS"/>
        </w:rPr>
      </w:pPr>
      <w:r w:rsidRPr="00AD7C12">
        <w:rPr>
          <w:sz w:val="24"/>
          <w:szCs w:val="24"/>
          <w:lang w:val="sr-Latn-CS"/>
        </w:rPr>
        <w:t xml:space="preserve">Kovarijansa se računa preko formule: </w:t>
      </w:r>
      <w:r w:rsidRPr="00AD7C12">
        <w:rPr>
          <w:position w:val="-28"/>
          <w:sz w:val="24"/>
          <w:szCs w:val="24"/>
          <w:lang w:val="sr-Latn-CS"/>
        </w:rPr>
        <w:object w:dxaOrig="5040" w:dyaOrig="680">
          <v:shape id="_x0000_i1073" type="#_x0000_t75" style="width:252.3pt;height:34.45pt" o:ole="">
            <v:imagedata r:id="rId101" o:title=""/>
          </v:shape>
          <o:OLEObject Type="Embed" ProgID="Equation.3" ShapeID="_x0000_i1073" DrawAspect="Content" ObjectID="_1552035133" r:id="rId102"/>
        </w:object>
      </w:r>
    </w:p>
    <w:p w:rsidR="00932AD9" w:rsidRPr="00AD7C12" w:rsidRDefault="00932AD9" w:rsidP="00932AD9">
      <w:pPr>
        <w:rPr>
          <w:sz w:val="24"/>
          <w:szCs w:val="24"/>
          <w:lang w:val="sr-Latn-CS"/>
        </w:rPr>
      </w:pPr>
      <w:r w:rsidRPr="00AD7C12">
        <w:rPr>
          <w:sz w:val="24"/>
          <w:szCs w:val="24"/>
          <w:lang w:val="sr-Latn-CS"/>
        </w:rPr>
        <w:t>Za lakši račun možemo koristiti tabelu u kojoj se računaju elementi potrebni za izračun</w:t>
      </w:r>
      <w:r w:rsidR="00AD7C12">
        <w:rPr>
          <w:sz w:val="24"/>
          <w:szCs w:val="24"/>
          <w:lang w:val="sr-Latn-CS"/>
        </w:rPr>
        <w:t>avanje</w:t>
      </w:r>
      <w:r w:rsidRPr="00AD7C12">
        <w:rPr>
          <w:sz w:val="24"/>
          <w:szCs w:val="24"/>
          <w:lang w:val="sr-Latn-CS"/>
        </w:rPr>
        <w:t xml:space="preserve"> kovarijanse i koeficijenta korelacije:</w:t>
      </w:r>
    </w:p>
    <w:p w:rsidR="00932AD9" w:rsidRPr="00AD7C12" w:rsidRDefault="00932AD9" w:rsidP="00932AD9">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161"/>
        <w:gridCol w:w="1161"/>
        <w:gridCol w:w="1231"/>
        <w:gridCol w:w="1231"/>
        <w:gridCol w:w="1231"/>
        <w:gridCol w:w="1276"/>
        <w:gridCol w:w="1370"/>
      </w:tblGrid>
      <w:tr w:rsidR="00932AD9" w:rsidRPr="00AD7C12" w:rsidTr="00DA0368">
        <w:tc>
          <w:tcPr>
            <w:tcW w:w="1443" w:type="dxa"/>
            <w:vAlign w:val="center"/>
          </w:tcPr>
          <w:p w:rsidR="00932AD9" w:rsidRPr="00AD7C12" w:rsidRDefault="00932AD9" w:rsidP="00DA0368">
            <w:pPr>
              <w:jc w:val="center"/>
              <w:rPr>
                <w:sz w:val="22"/>
                <w:szCs w:val="22"/>
                <w:lang w:val="sr-Latn-CS"/>
              </w:rPr>
            </w:pPr>
            <w:r w:rsidRPr="00AD7C12">
              <w:rPr>
                <w:sz w:val="22"/>
                <w:szCs w:val="22"/>
                <w:lang w:val="sr-Latn-CS"/>
              </w:rPr>
              <w:t>Verovatnoća P</w:t>
            </w:r>
            <w:r w:rsidRPr="00AD7C12">
              <w:rPr>
                <w:sz w:val="22"/>
                <w:szCs w:val="22"/>
                <w:vertAlign w:val="subscript"/>
                <w:lang w:val="sr-Latn-CS"/>
              </w:rPr>
              <w:t>i</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Prinos R</w:t>
            </w:r>
            <w:r w:rsidRPr="00AD7C12">
              <w:rPr>
                <w:sz w:val="22"/>
                <w:szCs w:val="22"/>
                <w:vertAlign w:val="subscript"/>
                <w:lang w:val="sr-Latn-CS"/>
              </w:rPr>
              <w:t>A</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Prinos R</w:t>
            </w:r>
            <w:r w:rsidRPr="00AD7C12">
              <w:rPr>
                <w:sz w:val="22"/>
                <w:szCs w:val="22"/>
                <w:vertAlign w:val="subscript"/>
                <w:lang w:val="sr-Latn-CS"/>
              </w:rPr>
              <w:t>B</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Odstupanje od očekivanog prinosa</w:t>
            </w:r>
          </w:p>
          <w:p w:rsidR="00932AD9" w:rsidRPr="00AD7C12" w:rsidRDefault="00932AD9" w:rsidP="00DA0368">
            <w:pPr>
              <w:jc w:val="center"/>
              <w:rPr>
                <w:sz w:val="22"/>
                <w:szCs w:val="22"/>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Odstupanje od očekivanog prinosa</w:t>
            </w:r>
          </w:p>
          <w:p w:rsidR="00932AD9" w:rsidRPr="00AD7C12" w:rsidRDefault="00932AD9" w:rsidP="00DA0368">
            <w:pPr>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w:t>
            </w:r>
          </w:p>
        </w:tc>
        <w:tc>
          <w:tcPr>
            <w:tcW w:w="1231"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Kvadrat odstupanja od očekivanog prinosa</w:t>
            </w:r>
          </w:p>
          <w:p w:rsidR="00932AD9" w:rsidRPr="00AD7C12" w:rsidRDefault="00932AD9" w:rsidP="00DA0368">
            <w:pPr>
              <w:ind w:left="-131" w:right="-129"/>
              <w:jc w:val="center"/>
              <w:rPr>
                <w:sz w:val="22"/>
                <w:szCs w:val="22"/>
                <w:vertAlign w:val="superscript"/>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 )</w:t>
            </w:r>
            <w:r w:rsidRPr="00AD7C12">
              <w:rPr>
                <w:sz w:val="22"/>
                <w:szCs w:val="22"/>
                <w:vertAlign w:val="superscript"/>
                <w:lang w:val="sr-Latn-CS"/>
              </w:rPr>
              <w:t>2</w:t>
            </w:r>
          </w:p>
        </w:tc>
        <w:tc>
          <w:tcPr>
            <w:tcW w:w="1276"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Kvadrat odstupanja od očekivanog prinosa</w:t>
            </w:r>
          </w:p>
          <w:p w:rsidR="00932AD9" w:rsidRPr="00AD7C12" w:rsidRDefault="00932AD9" w:rsidP="00DA0368">
            <w:pPr>
              <w:ind w:left="-131" w:right="-129"/>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 )</w:t>
            </w:r>
            <w:r w:rsidRPr="00AD7C12">
              <w:rPr>
                <w:sz w:val="22"/>
                <w:szCs w:val="22"/>
                <w:vertAlign w:val="superscript"/>
                <w:lang w:val="sr-Latn-CS"/>
              </w:rPr>
              <w:t>2</w:t>
            </w:r>
          </w:p>
        </w:tc>
        <w:tc>
          <w:tcPr>
            <w:tcW w:w="1370" w:type="dxa"/>
            <w:vAlign w:val="center"/>
          </w:tcPr>
          <w:p w:rsidR="00932AD9" w:rsidRPr="00AD7C12" w:rsidRDefault="00932AD9" w:rsidP="00DA0368">
            <w:pPr>
              <w:jc w:val="center"/>
              <w:rPr>
                <w:sz w:val="22"/>
                <w:szCs w:val="22"/>
                <w:lang w:val="sr-Latn-CS"/>
              </w:rPr>
            </w:pPr>
            <w:r w:rsidRPr="00AD7C12">
              <w:rPr>
                <w:sz w:val="22"/>
                <w:szCs w:val="22"/>
                <w:lang w:val="sr-Latn-CS"/>
              </w:rPr>
              <w:t>COV(R</w:t>
            </w:r>
            <w:r w:rsidRPr="00AD7C12">
              <w:rPr>
                <w:sz w:val="22"/>
                <w:szCs w:val="22"/>
                <w:vertAlign w:val="subscript"/>
                <w:lang w:val="sr-Latn-CS"/>
              </w:rPr>
              <w:t>A</w:t>
            </w:r>
            <w:r w:rsidRPr="00AD7C12">
              <w:rPr>
                <w:sz w:val="22"/>
                <w:szCs w:val="22"/>
                <w:lang w:val="sr-Latn-CS"/>
              </w:rPr>
              <w:t>,R</w:t>
            </w:r>
            <w:r w:rsidRPr="00AD7C12">
              <w:rPr>
                <w:sz w:val="22"/>
                <w:szCs w:val="22"/>
                <w:vertAlign w:val="subscript"/>
                <w:lang w:val="sr-Latn-CS"/>
              </w:rPr>
              <w:t>B</w:t>
            </w:r>
            <w:r w:rsidRPr="00AD7C12">
              <w:rPr>
                <w:sz w:val="22"/>
                <w:szCs w:val="22"/>
                <w:lang w:val="sr-Latn-CS"/>
              </w:rPr>
              <w:t>)</w:t>
            </w:r>
          </w:p>
        </w:tc>
      </w:tr>
      <w:tr w:rsidR="00932AD9" w:rsidRPr="00AD7C12" w:rsidTr="00DA0368">
        <w:tc>
          <w:tcPr>
            <w:tcW w:w="1443" w:type="dxa"/>
          </w:tcPr>
          <w:p w:rsidR="00932AD9" w:rsidRPr="00AD7C12" w:rsidRDefault="00932AD9" w:rsidP="000512A0">
            <w:pPr>
              <w:jc w:val="center"/>
              <w:rPr>
                <w:sz w:val="22"/>
                <w:szCs w:val="22"/>
                <w:lang w:val="sr-Latn-CS"/>
              </w:rPr>
            </w:pPr>
            <w:r w:rsidRPr="00AD7C12">
              <w:rPr>
                <w:sz w:val="22"/>
                <w:szCs w:val="22"/>
                <w:lang w:val="sr-Latn-CS"/>
              </w:rPr>
              <w:t>0,3</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20</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3</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10</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-10,4</w:t>
            </w:r>
          </w:p>
        </w:tc>
        <w:tc>
          <w:tcPr>
            <w:tcW w:w="1231"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100</w:t>
            </w:r>
          </w:p>
        </w:tc>
        <w:tc>
          <w:tcPr>
            <w:tcW w:w="1276"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108,16</w:t>
            </w:r>
          </w:p>
        </w:tc>
        <w:tc>
          <w:tcPr>
            <w:tcW w:w="1370" w:type="dxa"/>
            <w:vAlign w:val="center"/>
          </w:tcPr>
          <w:p w:rsidR="00932AD9" w:rsidRPr="00AD7C12" w:rsidRDefault="00932AD9" w:rsidP="00DA0368">
            <w:pPr>
              <w:jc w:val="center"/>
              <w:rPr>
                <w:sz w:val="22"/>
                <w:szCs w:val="22"/>
                <w:lang w:val="sr-Latn-CS"/>
              </w:rPr>
            </w:pPr>
            <w:r w:rsidRPr="00AD7C12">
              <w:rPr>
                <w:sz w:val="22"/>
                <w:szCs w:val="22"/>
                <w:lang w:val="sr-Latn-CS"/>
              </w:rPr>
              <w:t>-31,2</w:t>
            </w:r>
          </w:p>
        </w:tc>
      </w:tr>
      <w:tr w:rsidR="00932AD9" w:rsidRPr="00AD7C12" w:rsidTr="00DA0368">
        <w:tc>
          <w:tcPr>
            <w:tcW w:w="1443" w:type="dxa"/>
          </w:tcPr>
          <w:p w:rsidR="00932AD9" w:rsidRPr="00AD7C12" w:rsidRDefault="00932AD9" w:rsidP="000512A0">
            <w:pPr>
              <w:jc w:val="center"/>
              <w:rPr>
                <w:sz w:val="22"/>
                <w:szCs w:val="22"/>
                <w:lang w:val="sr-Latn-CS"/>
              </w:rPr>
            </w:pPr>
            <w:r w:rsidRPr="00AD7C12">
              <w:rPr>
                <w:sz w:val="22"/>
                <w:szCs w:val="22"/>
                <w:lang w:val="sr-Latn-CS"/>
              </w:rPr>
              <w:t>0,4</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10</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35</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0</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21,6</w:t>
            </w:r>
          </w:p>
        </w:tc>
        <w:tc>
          <w:tcPr>
            <w:tcW w:w="1231"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0</w:t>
            </w:r>
          </w:p>
        </w:tc>
        <w:tc>
          <w:tcPr>
            <w:tcW w:w="1276"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466,56</w:t>
            </w:r>
          </w:p>
        </w:tc>
        <w:tc>
          <w:tcPr>
            <w:tcW w:w="1370" w:type="dxa"/>
            <w:vAlign w:val="center"/>
          </w:tcPr>
          <w:p w:rsidR="00932AD9" w:rsidRPr="00AD7C12" w:rsidRDefault="00932AD9" w:rsidP="00DA0368">
            <w:pPr>
              <w:jc w:val="center"/>
              <w:rPr>
                <w:sz w:val="22"/>
                <w:szCs w:val="22"/>
                <w:lang w:val="sr-Latn-CS"/>
              </w:rPr>
            </w:pPr>
            <w:r w:rsidRPr="00AD7C12">
              <w:rPr>
                <w:sz w:val="22"/>
                <w:szCs w:val="22"/>
                <w:lang w:val="sr-Latn-CS"/>
              </w:rPr>
              <w:t>0</w:t>
            </w:r>
          </w:p>
        </w:tc>
      </w:tr>
      <w:tr w:rsidR="00932AD9" w:rsidRPr="00AD7C12" w:rsidTr="00DA0368">
        <w:tc>
          <w:tcPr>
            <w:tcW w:w="1443" w:type="dxa"/>
          </w:tcPr>
          <w:p w:rsidR="00932AD9" w:rsidRPr="00AD7C12" w:rsidRDefault="00932AD9" w:rsidP="000512A0">
            <w:pPr>
              <w:jc w:val="center"/>
              <w:rPr>
                <w:sz w:val="22"/>
                <w:szCs w:val="22"/>
                <w:lang w:val="sr-Latn-CS"/>
              </w:rPr>
            </w:pPr>
            <w:r w:rsidRPr="00AD7C12">
              <w:rPr>
                <w:sz w:val="22"/>
                <w:szCs w:val="22"/>
                <w:lang w:val="sr-Latn-CS"/>
              </w:rPr>
              <w:t>0,3</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0</w:t>
            </w:r>
          </w:p>
        </w:tc>
        <w:tc>
          <w:tcPr>
            <w:tcW w:w="1161" w:type="dxa"/>
            <w:vAlign w:val="center"/>
          </w:tcPr>
          <w:p w:rsidR="00932AD9" w:rsidRPr="00AD7C12" w:rsidRDefault="00932AD9" w:rsidP="00DA0368">
            <w:pPr>
              <w:jc w:val="center"/>
              <w:rPr>
                <w:sz w:val="22"/>
                <w:szCs w:val="22"/>
                <w:lang w:val="sr-Latn-CS"/>
              </w:rPr>
            </w:pPr>
            <w:r w:rsidRPr="00AD7C12">
              <w:rPr>
                <w:sz w:val="22"/>
                <w:szCs w:val="22"/>
                <w:lang w:val="sr-Latn-CS"/>
              </w:rPr>
              <w:t>-5</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-10</w:t>
            </w:r>
          </w:p>
        </w:tc>
        <w:tc>
          <w:tcPr>
            <w:tcW w:w="1231" w:type="dxa"/>
            <w:vAlign w:val="center"/>
          </w:tcPr>
          <w:p w:rsidR="00932AD9" w:rsidRPr="00AD7C12" w:rsidRDefault="00932AD9" w:rsidP="00DA0368">
            <w:pPr>
              <w:jc w:val="center"/>
              <w:rPr>
                <w:sz w:val="22"/>
                <w:szCs w:val="22"/>
                <w:lang w:val="sr-Latn-CS"/>
              </w:rPr>
            </w:pPr>
            <w:r w:rsidRPr="00AD7C12">
              <w:rPr>
                <w:sz w:val="22"/>
                <w:szCs w:val="22"/>
                <w:lang w:val="sr-Latn-CS"/>
              </w:rPr>
              <w:t>-18,4</w:t>
            </w:r>
          </w:p>
        </w:tc>
        <w:tc>
          <w:tcPr>
            <w:tcW w:w="1231"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100</w:t>
            </w:r>
          </w:p>
        </w:tc>
        <w:tc>
          <w:tcPr>
            <w:tcW w:w="1276"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338,56</w:t>
            </w:r>
          </w:p>
        </w:tc>
        <w:tc>
          <w:tcPr>
            <w:tcW w:w="1370" w:type="dxa"/>
            <w:vAlign w:val="center"/>
          </w:tcPr>
          <w:p w:rsidR="00932AD9" w:rsidRPr="00AD7C12" w:rsidRDefault="00932AD9" w:rsidP="00DA0368">
            <w:pPr>
              <w:jc w:val="center"/>
              <w:rPr>
                <w:sz w:val="22"/>
                <w:szCs w:val="22"/>
                <w:lang w:val="sr-Latn-CS"/>
              </w:rPr>
            </w:pPr>
            <w:r w:rsidRPr="00AD7C12">
              <w:rPr>
                <w:sz w:val="22"/>
                <w:szCs w:val="22"/>
                <w:lang w:val="sr-Latn-CS"/>
              </w:rPr>
              <w:t>55,2</w:t>
            </w:r>
          </w:p>
        </w:tc>
      </w:tr>
      <w:tr w:rsidR="00932AD9" w:rsidRPr="00AD7C12" w:rsidTr="00DA0368">
        <w:tc>
          <w:tcPr>
            <w:tcW w:w="1443" w:type="dxa"/>
          </w:tcPr>
          <w:p w:rsidR="00932AD9" w:rsidRPr="00AD7C12" w:rsidRDefault="00932AD9" w:rsidP="00DA0368">
            <w:pPr>
              <w:rPr>
                <w:sz w:val="22"/>
                <w:szCs w:val="22"/>
                <w:lang w:val="sr-Latn-CS"/>
              </w:rPr>
            </w:pPr>
            <w:r w:rsidRPr="00AD7C12">
              <w:rPr>
                <w:sz w:val="22"/>
                <w:szCs w:val="22"/>
                <w:lang w:val="sr-Latn-CS"/>
              </w:rPr>
              <w:t>Σ</w:t>
            </w:r>
          </w:p>
        </w:tc>
        <w:tc>
          <w:tcPr>
            <w:tcW w:w="1161" w:type="dxa"/>
            <w:vAlign w:val="center"/>
          </w:tcPr>
          <w:p w:rsidR="00932AD9" w:rsidRPr="00AD7C12" w:rsidRDefault="00932AD9" w:rsidP="00DA0368">
            <w:pPr>
              <w:jc w:val="center"/>
              <w:rPr>
                <w:sz w:val="22"/>
                <w:szCs w:val="22"/>
                <w:lang w:val="sr-Latn-CS"/>
              </w:rPr>
            </w:pPr>
          </w:p>
        </w:tc>
        <w:tc>
          <w:tcPr>
            <w:tcW w:w="1161" w:type="dxa"/>
            <w:vAlign w:val="center"/>
          </w:tcPr>
          <w:p w:rsidR="00932AD9" w:rsidRPr="00AD7C12" w:rsidRDefault="00932AD9" w:rsidP="00DA0368">
            <w:pPr>
              <w:jc w:val="center"/>
              <w:rPr>
                <w:sz w:val="22"/>
                <w:szCs w:val="22"/>
                <w:lang w:val="sr-Latn-CS"/>
              </w:rPr>
            </w:pPr>
          </w:p>
        </w:tc>
        <w:tc>
          <w:tcPr>
            <w:tcW w:w="1231" w:type="dxa"/>
            <w:vAlign w:val="center"/>
          </w:tcPr>
          <w:p w:rsidR="00932AD9" w:rsidRPr="00AD7C12" w:rsidRDefault="00932AD9" w:rsidP="00DA0368">
            <w:pPr>
              <w:jc w:val="center"/>
              <w:rPr>
                <w:sz w:val="22"/>
                <w:szCs w:val="22"/>
                <w:lang w:val="sr-Latn-CS"/>
              </w:rPr>
            </w:pPr>
          </w:p>
        </w:tc>
        <w:tc>
          <w:tcPr>
            <w:tcW w:w="1231" w:type="dxa"/>
            <w:vAlign w:val="center"/>
          </w:tcPr>
          <w:p w:rsidR="00932AD9" w:rsidRPr="00AD7C12" w:rsidRDefault="00932AD9" w:rsidP="00DA0368">
            <w:pPr>
              <w:jc w:val="center"/>
              <w:rPr>
                <w:sz w:val="22"/>
                <w:szCs w:val="22"/>
                <w:lang w:val="sr-Latn-CS"/>
              </w:rPr>
            </w:pPr>
          </w:p>
        </w:tc>
        <w:tc>
          <w:tcPr>
            <w:tcW w:w="1231"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60</w:t>
            </w:r>
          </w:p>
        </w:tc>
        <w:tc>
          <w:tcPr>
            <w:tcW w:w="1276" w:type="dxa"/>
            <w:vAlign w:val="center"/>
          </w:tcPr>
          <w:p w:rsidR="00932AD9" w:rsidRPr="00AD7C12" w:rsidRDefault="00932AD9" w:rsidP="00DA0368">
            <w:pPr>
              <w:ind w:left="-131" w:right="-129"/>
              <w:jc w:val="center"/>
              <w:rPr>
                <w:sz w:val="22"/>
                <w:szCs w:val="22"/>
                <w:lang w:val="sr-Latn-CS"/>
              </w:rPr>
            </w:pPr>
            <w:r w:rsidRPr="00AD7C12">
              <w:rPr>
                <w:sz w:val="22"/>
                <w:szCs w:val="22"/>
                <w:lang w:val="sr-Latn-CS"/>
              </w:rPr>
              <w:t>320,64</w:t>
            </w:r>
          </w:p>
        </w:tc>
        <w:tc>
          <w:tcPr>
            <w:tcW w:w="1370" w:type="dxa"/>
            <w:vAlign w:val="center"/>
          </w:tcPr>
          <w:p w:rsidR="00932AD9" w:rsidRPr="00AD7C12" w:rsidRDefault="00932AD9" w:rsidP="00DA0368">
            <w:pPr>
              <w:jc w:val="center"/>
              <w:rPr>
                <w:sz w:val="22"/>
                <w:szCs w:val="22"/>
                <w:lang w:val="sr-Latn-CS"/>
              </w:rPr>
            </w:pPr>
            <w:r w:rsidRPr="00AD7C12">
              <w:rPr>
                <w:sz w:val="22"/>
                <w:szCs w:val="22"/>
                <w:lang w:val="sr-Latn-CS"/>
              </w:rPr>
              <w:t>24</w:t>
            </w:r>
          </w:p>
        </w:tc>
      </w:tr>
    </w:tbl>
    <w:p w:rsidR="00932AD9" w:rsidRPr="00AD7C12" w:rsidRDefault="00932AD9" w:rsidP="00932AD9">
      <w:pPr>
        <w:rPr>
          <w:sz w:val="24"/>
          <w:szCs w:val="24"/>
          <w:lang w:val="sr-Latn-CS"/>
        </w:rPr>
      </w:pPr>
    </w:p>
    <w:p w:rsidR="00932AD9" w:rsidRPr="00AD7C12" w:rsidRDefault="00932AD9" w:rsidP="00932AD9">
      <w:pPr>
        <w:rPr>
          <w:sz w:val="24"/>
          <w:szCs w:val="24"/>
          <w:lang w:val="sr-Latn-CS"/>
        </w:rPr>
      </w:pPr>
      <w:r w:rsidRPr="00AD7C12">
        <w:rPr>
          <w:sz w:val="24"/>
          <w:szCs w:val="24"/>
          <w:lang w:val="sr-Latn-CS"/>
        </w:rPr>
        <w:t>Očekivani prinos akcije A i B:</w:t>
      </w:r>
    </w:p>
    <w:p w:rsidR="00932AD9" w:rsidRPr="00AD7C12" w:rsidRDefault="00932AD9" w:rsidP="00932AD9">
      <w:pPr>
        <w:rPr>
          <w:sz w:val="24"/>
          <w:szCs w:val="24"/>
          <w:lang w:val="sr-Latn-CS"/>
        </w:rPr>
      </w:pPr>
    </w:p>
    <w:p w:rsidR="00932AD9" w:rsidRPr="00AD7C12" w:rsidRDefault="00932AD9" w:rsidP="00932AD9">
      <w:pPr>
        <w:jc w:val="both"/>
        <w:rPr>
          <w:sz w:val="24"/>
          <w:szCs w:val="24"/>
          <w:lang w:val="sr-Latn-CS"/>
        </w:rPr>
      </w:pPr>
      <w:r w:rsidRPr="00AD7C12">
        <w:rPr>
          <w:position w:val="-30"/>
          <w:sz w:val="24"/>
          <w:szCs w:val="24"/>
          <w:lang w:val="sr-Latn-CS"/>
        </w:rPr>
        <w:object w:dxaOrig="5360" w:dyaOrig="720">
          <v:shape id="_x0000_i1074" type="#_x0000_t75" style="width:252.95pt;height:34.45pt" o:ole="">
            <v:imagedata r:id="rId103" o:title=""/>
          </v:shape>
          <o:OLEObject Type="Embed" ProgID="Equation.3" ShapeID="_x0000_i1074" DrawAspect="Content" ObjectID="_1552035134" r:id="rId104"/>
        </w:object>
      </w:r>
    </w:p>
    <w:p w:rsidR="00932AD9" w:rsidRPr="00AD7C12" w:rsidRDefault="00932AD9" w:rsidP="00932AD9">
      <w:pPr>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COV (R</w:t>
      </w:r>
      <w:r w:rsidRPr="00AD7C12">
        <w:rPr>
          <w:sz w:val="24"/>
          <w:szCs w:val="24"/>
          <w:vertAlign w:val="subscript"/>
          <w:lang w:val="sr-Latn-CS"/>
        </w:rPr>
        <w:t>A</w:t>
      </w:r>
      <w:r w:rsidRPr="00AD7C12">
        <w:rPr>
          <w:sz w:val="24"/>
          <w:szCs w:val="24"/>
          <w:lang w:val="sr-Latn-CS"/>
        </w:rPr>
        <w:t>,R</w:t>
      </w:r>
      <w:r w:rsidRPr="00AD7C12">
        <w:rPr>
          <w:sz w:val="24"/>
          <w:szCs w:val="24"/>
          <w:vertAlign w:val="subscript"/>
          <w:lang w:val="sr-Latn-CS"/>
        </w:rPr>
        <w:t>B</w:t>
      </w:r>
      <w:r w:rsidRPr="00AD7C12">
        <w:rPr>
          <w:sz w:val="24"/>
          <w:szCs w:val="24"/>
          <w:lang w:val="sr-Latn-CS"/>
        </w:rPr>
        <w:t xml:space="preserve">)= [0,3 × 10 × (-10,4)] + [0,4 × 0 × 21,6] + [ 0,3 × (-10) ×(-18,4)] = -31,2 + 0 </w:t>
      </w:r>
      <w:r w:rsidR="00653F6A">
        <w:rPr>
          <w:sz w:val="24"/>
          <w:szCs w:val="24"/>
          <w:lang w:val="sr-Latn-CS"/>
        </w:rPr>
        <w:t xml:space="preserve">+ </w:t>
      </w:r>
      <w:r w:rsidRPr="00AD7C12">
        <w:rPr>
          <w:sz w:val="24"/>
          <w:szCs w:val="24"/>
          <w:lang w:val="sr-Latn-CS"/>
        </w:rPr>
        <w:t>55,2 = 24</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Varijanse su:</w:t>
      </w:r>
    </w:p>
    <w:p w:rsidR="00932AD9" w:rsidRPr="00AD7C12" w:rsidRDefault="00932AD9" w:rsidP="00932AD9">
      <w:pPr>
        <w:jc w:val="both"/>
        <w:rPr>
          <w:sz w:val="24"/>
          <w:szCs w:val="24"/>
          <w:lang w:val="sr-Latn-CS"/>
        </w:rPr>
      </w:pPr>
      <w:r w:rsidRPr="00AD7C12">
        <w:rPr>
          <w:position w:val="-10"/>
          <w:sz w:val="24"/>
          <w:szCs w:val="24"/>
          <w:lang w:val="sr-Latn-CS"/>
        </w:rPr>
        <w:object w:dxaOrig="340" w:dyaOrig="360">
          <v:shape id="_x0000_i1075" type="#_x0000_t75" style="width:16.9pt;height:17.55pt" o:ole="">
            <v:imagedata r:id="rId105" o:title=""/>
          </v:shape>
          <o:OLEObject Type="Embed" ProgID="Equation.3" ShapeID="_x0000_i1075" DrawAspect="Content" ObjectID="_1552035135" r:id="rId106"/>
        </w:object>
      </w:r>
      <w:r w:rsidRPr="00AD7C12">
        <w:rPr>
          <w:sz w:val="24"/>
          <w:szCs w:val="24"/>
          <w:lang w:val="sr-Latn-CS"/>
        </w:rPr>
        <w:t xml:space="preserve"> = 100 × 0,3 + 0 × 0,4 + 100 × 0,3 = 60</w:t>
      </w:r>
    </w:p>
    <w:p w:rsidR="00932AD9" w:rsidRPr="00AD7C12" w:rsidRDefault="00932AD9" w:rsidP="00932AD9">
      <w:pPr>
        <w:jc w:val="both"/>
        <w:rPr>
          <w:sz w:val="24"/>
          <w:szCs w:val="24"/>
          <w:lang w:val="sr-Latn-CS"/>
        </w:rPr>
      </w:pPr>
      <w:r w:rsidRPr="00AD7C12">
        <w:rPr>
          <w:position w:val="-10"/>
          <w:sz w:val="24"/>
          <w:szCs w:val="24"/>
          <w:lang w:val="sr-Latn-CS"/>
        </w:rPr>
        <w:object w:dxaOrig="340" w:dyaOrig="360">
          <v:shape id="_x0000_i1076" type="#_x0000_t75" style="width:16.9pt;height:17.55pt" o:ole="">
            <v:imagedata r:id="rId107" o:title=""/>
          </v:shape>
          <o:OLEObject Type="Embed" ProgID="Equation.3" ShapeID="_x0000_i1076" DrawAspect="Content" ObjectID="_1552035136" r:id="rId108"/>
        </w:object>
      </w:r>
      <w:r w:rsidRPr="00AD7C12">
        <w:rPr>
          <w:sz w:val="24"/>
          <w:szCs w:val="24"/>
          <w:lang w:val="sr-Latn-CS"/>
        </w:rPr>
        <w:t>= 108,16 × 0,3 + 466,56 × 0,4 + 338,56 × 0,3 = 32,45 + 186,62 + 101,57 = 320,64</w: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Standardne devijacije instrumenata A i B su:</w:t>
      </w:r>
    </w:p>
    <w:p w:rsidR="00932AD9" w:rsidRPr="00AD7C12" w:rsidRDefault="00932AD9" w:rsidP="00932AD9">
      <w:pPr>
        <w:rPr>
          <w:sz w:val="24"/>
          <w:szCs w:val="24"/>
          <w:lang w:val="sr-Latn-CS"/>
        </w:rPr>
      </w:pPr>
      <w:r w:rsidRPr="00AD7C12">
        <w:rPr>
          <w:position w:val="-10"/>
          <w:sz w:val="24"/>
          <w:szCs w:val="24"/>
          <w:lang w:val="sr-Latn-CS"/>
        </w:rPr>
        <w:object w:dxaOrig="340" w:dyaOrig="360">
          <v:shape id="_x0000_i1077" type="#_x0000_t75" style="width:16.9pt;height:17.55pt" o:ole="">
            <v:imagedata r:id="rId109" o:title=""/>
          </v:shape>
          <o:OLEObject Type="Embed" ProgID="Equation.3" ShapeID="_x0000_i1077" DrawAspect="Content" ObjectID="_1552035137" r:id="rId110"/>
        </w:object>
      </w:r>
      <w:r w:rsidRPr="00AD7C12">
        <w:rPr>
          <w:sz w:val="24"/>
          <w:szCs w:val="24"/>
          <w:lang w:val="sr-Latn-CS"/>
        </w:rPr>
        <w:t xml:space="preserve">= </w:t>
      </w:r>
      <w:r w:rsidRPr="00AD7C12">
        <w:rPr>
          <w:position w:val="-12"/>
          <w:sz w:val="24"/>
          <w:szCs w:val="24"/>
          <w:lang w:val="sr-Latn-CS"/>
        </w:rPr>
        <w:object w:dxaOrig="740" w:dyaOrig="440">
          <v:shape id="_x0000_i1078" type="#_x0000_t75" style="width:36.95pt;height:21.9pt" o:ole="">
            <v:imagedata r:id="rId111" o:title=""/>
          </v:shape>
          <o:OLEObject Type="Embed" ProgID="Equation.3" ShapeID="_x0000_i1078" DrawAspect="Content" ObjectID="_1552035138" r:id="rId112"/>
        </w:object>
      </w:r>
      <w:r w:rsidRPr="00AD7C12">
        <w:rPr>
          <w:sz w:val="24"/>
          <w:szCs w:val="24"/>
          <w:lang w:val="sr-Latn-CS"/>
        </w:rPr>
        <w:t>7,75</w:t>
      </w:r>
    </w:p>
    <w:p w:rsidR="00932AD9" w:rsidRPr="00AD7C12" w:rsidRDefault="00932AD9" w:rsidP="00932AD9">
      <w:pPr>
        <w:rPr>
          <w:sz w:val="24"/>
          <w:szCs w:val="24"/>
          <w:lang w:val="sr-Latn-CS"/>
        </w:rPr>
      </w:pPr>
      <w:r w:rsidRPr="00AD7C12">
        <w:rPr>
          <w:position w:val="-10"/>
          <w:sz w:val="24"/>
          <w:szCs w:val="24"/>
          <w:lang w:val="sr-Latn-CS"/>
        </w:rPr>
        <w:object w:dxaOrig="340" w:dyaOrig="340">
          <v:shape id="_x0000_i1079" type="#_x0000_t75" style="width:16.9pt;height:16.9pt" o:ole="">
            <v:imagedata r:id="rId113" o:title=""/>
          </v:shape>
          <o:OLEObject Type="Embed" ProgID="Equation.3" ShapeID="_x0000_i1079" DrawAspect="Content" ObjectID="_1552035139" r:id="rId114"/>
        </w:object>
      </w:r>
      <w:r w:rsidRPr="00AD7C12">
        <w:rPr>
          <w:sz w:val="24"/>
          <w:szCs w:val="24"/>
          <w:lang w:val="sr-Latn-CS"/>
        </w:rPr>
        <w:t xml:space="preserve">= </w:t>
      </w:r>
      <w:r w:rsidRPr="00AD7C12">
        <w:rPr>
          <w:position w:val="-12"/>
          <w:sz w:val="24"/>
          <w:szCs w:val="24"/>
          <w:lang w:val="sr-Latn-CS"/>
        </w:rPr>
        <w:object w:dxaOrig="740" w:dyaOrig="440">
          <v:shape id="_x0000_i1080" type="#_x0000_t75" style="width:36.95pt;height:21.9pt" o:ole="">
            <v:imagedata r:id="rId115" o:title=""/>
          </v:shape>
          <o:OLEObject Type="Embed" ProgID="Equation.3" ShapeID="_x0000_i1080" DrawAspect="Content" ObjectID="_1552035140" r:id="rId116"/>
        </w:object>
      </w:r>
      <w:r w:rsidRPr="00AD7C12">
        <w:rPr>
          <w:sz w:val="24"/>
          <w:szCs w:val="24"/>
          <w:lang w:val="sr-Latn-CS"/>
        </w:rPr>
        <w:t>17,91</w:t>
      </w:r>
    </w:p>
    <w:p w:rsidR="00932AD9" w:rsidRPr="00AD7C12" w:rsidRDefault="00932AD9" w:rsidP="00932AD9">
      <w:pPr>
        <w:rPr>
          <w:sz w:val="24"/>
          <w:szCs w:val="24"/>
          <w:lang w:val="sr-Latn-CS"/>
        </w:rPr>
      </w:pPr>
    </w:p>
    <w:p w:rsidR="00932AD9" w:rsidRPr="00AD7C12" w:rsidRDefault="00932AD9" w:rsidP="00932AD9">
      <w:pPr>
        <w:rPr>
          <w:sz w:val="24"/>
          <w:szCs w:val="24"/>
          <w:lang w:val="sr-Latn-CS"/>
        </w:rPr>
      </w:pPr>
      <w:r w:rsidRPr="00AD7C12">
        <w:rPr>
          <w:sz w:val="24"/>
          <w:szCs w:val="24"/>
          <w:lang w:val="sr-Latn-CS"/>
        </w:rPr>
        <w:t>Koeficijent korelacije je:</w:t>
      </w:r>
    </w:p>
    <w:p w:rsidR="00932AD9" w:rsidRPr="00AD7C12" w:rsidRDefault="00932AD9" w:rsidP="00932AD9">
      <w:pPr>
        <w:rPr>
          <w:sz w:val="24"/>
          <w:szCs w:val="24"/>
          <w:lang w:val="sr-Latn-CS"/>
        </w:rPr>
      </w:pPr>
      <w:r w:rsidRPr="00AD7C12">
        <w:rPr>
          <w:position w:val="-30"/>
          <w:sz w:val="24"/>
          <w:szCs w:val="24"/>
          <w:lang w:val="sr-Latn-CS"/>
        </w:rPr>
        <w:object w:dxaOrig="4340" w:dyaOrig="700">
          <v:shape id="_x0000_i1081" type="#_x0000_t75" style="width:216.65pt;height:35.05pt" o:ole="">
            <v:imagedata r:id="rId117" o:title=""/>
          </v:shape>
          <o:OLEObject Type="Embed" ProgID="Equation.3" ShapeID="_x0000_i1081" DrawAspect="Content" ObjectID="_1552035141" r:id="rId118"/>
        </w:object>
      </w:r>
    </w:p>
    <w:p w:rsidR="00932AD9" w:rsidRPr="00AD7C12" w:rsidRDefault="00932AD9" w:rsidP="00932AD9">
      <w:pPr>
        <w:rPr>
          <w:sz w:val="24"/>
          <w:szCs w:val="24"/>
          <w:lang w:val="sr-Latn-CS"/>
        </w:rPr>
      </w:pPr>
    </w:p>
    <w:p w:rsidR="00932AD9" w:rsidRPr="00AD7C12" w:rsidRDefault="00932AD9" w:rsidP="00932AD9">
      <w:pPr>
        <w:rPr>
          <w:sz w:val="24"/>
          <w:szCs w:val="24"/>
          <w:lang w:val="sr-Latn-CS"/>
        </w:rPr>
      </w:pPr>
      <w:r w:rsidRPr="00AD7C12">
        <w:rPr>
          <w:sz w:val="24"/>
          <w:szCs w:val="24"/>
          <w:lang w:val="sr-Latn-CS"/>
        </w:rPr>
        <w:t>Akcije dve kompanije su slabo korelisane, što znači da ih je poželjno imati u portfoliju u cilju diverzifikacije nesistemskog rizika jer rast vrednosti jedna akcije se ne odražava značajnije na rast vrednosti druge akcije i obrnuto.</w:t>
      </w:r>
    </w:p>
    <w:p w:rsidR="00467269" w:rsidRDefault="00467269" w:rsidP="00932AD9">
      <w:pPr>
        <w:jc w:val="both"/>
        <w:rPr>
          <w:sz w:val="24"/>
          <w:szCs w:val="24"/>
          <w:lang w:val="sr-Latn-CS"/>
        </w:rPr>
      </w:pPr>
    </w:p>
    <w:p w:rsidR="00F76F9C" w:rsidRDefault="00F76F9C" w:rsidP="00932AD9">
      <w:pPr>
        <w:jc w:val="both"/>
        <w:rPr>
          <w:sz w:val="24"/>
          <w:szCs w:val="24"/>
          <w:lang w:val="sr-Latn-CS"/>
        </w:rPr>
      </w:pPr>
    </w:p>
    <w:p w:rsidR="00467269" w:rsidRDefault="000D562C" w:rsidP="00932AD9">
      <w:pPr>
        <w:jc w:val="both"/>
        <w:rPr>
          <w:b/>
          <w:sz w:val="24"/>
          <w:szCs w:val="24"/>
          <w:lang w:val="sr-Latn-CS"/>
        </w:rPr>
      </w:pPr>
      <w:r>
        <w:rPr>
          <w:b/>
          <w:sz w:val="24"/>
          <w:szCs w:val="24"/>
          <w:lang w:val="sr-Latn-CS"/>
        </w:rPr>
        <w:t>ZADATAK 10</w:t>
      </w:r>
      <w:r w:rsidR="00467269" w:rsidRPr="00467269">
        <w:rPr>
          <w:b/>
          <w:sz w:val="24"/>
          <w:szCs w:val="24"/>
          <w:lang w:val="sr-Latn-CS"/>
        </w:rPr>
        <w:t>:</w:t>
      </w:r>
    </w:p>
    <w:p w:rsidR="00467269" w:rsidRDefault="00467269" w:rsidP="00932AD9">
      <w:pPr>
        <w:jc w:val="both"/>
        <w:rPr>
          <w:b/>
          <w:sz w:val="24"/>
          <w:szCs w:val="24"/>
          <w:lang w:val="sr-Latn-CS"/>
        </w:rPr>
      </w:pPr>
    </w:p>
    <w:p w:rsidR="001D6597" w:rsidRDefault="00467269" w:rsidP="00CA5602">
      <w:pPr>
        <w:jc w:val="both"/>
        <w:rPr>
          <w:sz w:val="24"/>
          <w:szCs w:val="24"/>
          <w:lang w:val="sr-Latn-CS"/>
        </w:rPr>
      </w:pPr>
      <w:r>
        <w:rPr>
          <w:b/>
          <w:sz w:val="24"/>
          <w:szCs w:val="24"/>
          <w:lang w:val="sr-Latn-CS"/>
        </w:rPr>
        <w:t xml:space="preserve">Teorijski deo: </w:t>
      </w:r>
      <w:r w:rsidRPr="00467269">
        <w:rPr>
          <w:sz w:val="24"/>
          <w:szCs w:val="24"/>
          <w:lang w:val="sr-Latn-CS"/>
        </w:rPr>
        <w:t xml:space="preserve">Portfolio </w:t>
      </w:r>
      <w:r>
        <w:rPr>
          <w:sz w:val="24"/>
          <w:szCs w:val="24"/>
          <w:lang w:val="sr-Latn-CS"/>
        </w:rPr>
        <w:t xml:space="preserve">predstavlja skup finansijskih instrumenata (dva ili više) u vlasništvu investitora, a cilj ulaganja u više instrumenata je smanjenje </w:t>
      </w:r>
      <w:r w:rsidR="00746B05">
        <w:rPr>
          <w:sz w:val="24"/>
          <w:szCs w:val="24"/>
          <w:lang w:val="sr-Latn-CS"/>
        </w:rPr>
        <w:t xml:space="preserve">(hedžiranje) </w:t>
      </w:r>
      <w:r>
        <w:rPr>
          <w:sz w:val="24"/>
          <w:szCs w:val="24"/>
          <w:lang w:val="sr-Latn-CS"/>
        </w:rPr>
        <w:t xml:space="preserve"> rizika. Svaki instrumenat u portfoliju ima </w:t>
      </w:r>
      <w:r w:rsidR="00746B05">
        <w:rPr>
          <w:sz w:val="24"/>
          <w:szCs w:val="24"/>
          <w:lang w:val="sr-Latn-CS"/>
        </w:rPr>
        <w:t xml:space="preserve">svoj </w:t>
      </w:r>
      <w:r>
        <w:rPr>
          <w:sz w:val="24"/>
          <w:szCs w:val="24"/>
          <w:lang w:val="sr-Latn-CS"/>
        </w:rPr>
        <w:t>određeni udeo</w:t>
      </w:r>
      <w:r w:rsidR="00746B05">
        <w:rPr>
          <w:sz w:val="24"/>
          <w:szCs w:val="24"/>
          <w:lang w:val="sr-Latn-CS"/>
        </w:rPr>
        <w:t>, a sve</w:t>
      </w:r>
      <w:r>
        <w:rPr>
          <w:sz w:val="24"/>
          <w:szCs w:val="24"/>
          <w:lang w:val="sr-Latn-CS"/>
        </w:rPr>
        <w:t xml:space="preserve"> u ci</w:t>
      </w:r>
      <w:r w:rsidR="00746B05">
        <w:rPr>
          <w:sz w:val="24"/>
          <w:szCs w:val="24"/>
          <w:lang w:val="sr-Latn-CS"/>
        </w:rPr>
        <w:t>lju ostvarenja najmanjeg rizika</w:t>
      </w:r>
      <w:r>
        <w:rPr>
          <w:sz w:val="24"/>
          <w:szCs w:val="24"/>
          <w:lang w:val="sr-Latn-CS"/>
        </w:rPr>
        <w:t xml:space="preserve">. Autori </w:t>
      </w:r>
      <w:r w:rsidR="001D6597">
        <w:rPr>
          <w:sz w:val="24"/>
          <w:szCs w:val="24"/>
        </w:rPr>
        <w:t>Kroner i</w:t>
      </w:r>
      <w:r w:rsidRPr="00C16D04">
        <w:rPr>
          <w:sz w:val="24"/>
          <w:szCs w:val="24"/>
        </w:rPr>
        <w:t xml:space="preserve"> Ng (</w:t>
      </w:r>
      <w:r w:rsidRPr="00467269">
        <w:rPr>
          <w:sz w:val="24"/>
          <w:szCs w:val="24"/>
          <w:lang w:val="sr-Latn-CS"/>
        </w:rPr>
        <w:t xml:space="preserve">1998) su dali jednostavnu </w:t>
      </w:r>
      <w:r>
        <w:rPr>
          <w:sz w:val="24"/>
          <w:szCs w:val="24"/>
          <w:lang w:val="sr-Latn-CS"/>
        </w:rPr>
        <w:t>formulu za izračunavanje udela dva finansijska inst</w:t>
      </w:r>
      <w:r w:rsidR="001D6597">
        <w:rPr>
          <w:sz w:val="24"/>
          <w:szCs w:val="24"/>
          <w:lang w:val="sr-Latn-CS"/>
        </w:rPr>
        <w:t>rumenta u portfoliju od kojih se</w:t>
      </w:r>
      <w:r>
        <w:rPr>
          <w:sz w:val="24"/>
          <w:szCs w:val="24"/>
          <w:lang w:val="sr-Latn-CS"/>
        </w:rPr>
        <w:t xml:space="preserve"> jedan</w:t>
      </w:r>
      <w:r w:rsidR="00746B05">
        <w:rPr>
          <w:sz w:val="24"/>
          <w:szCs w:val="24"/>
          <w:lang w:val="sr-Latn-CS"/>
        </w:rPr>
        <w:t xml:space="preserve"> instrument</w:t>
      </w:r>
      <w:r w:rsidR="001D6597">
        <w:rPr>
          <w:sz w:val="24"/>
          <w:szCs w:val="24"/>
          <w:lang w:val="sr-Latn-CS"/>
        </w:rPr>
        <w:t xml:space="preserve"> posmatra kao</w:t>
      </w:r>
      <w:r>
        <w:rPr>
          <w:sz w:val="24"/>
          <w:szCs w:val="24"/>
          <w:lang w:val="sr-Latn-CS"/>
        </w:rPr>
        <w:t xml:space="preserve"> primaran, a drugi sekundaran. </w:t>
      </w:r>
      <w:r w:rsidR="001D6597">
        <w:rPr>
          <w:sz w:val="24"/>
          <w:szCs w:val="24"/>
          <w:lang w:val="sr-Latn-CS"/>
        </w:rPr>
        <w:t xml:space="preserve">Formula omogućuje smanjenje rizika portfolija bez umanjenja prinosa portfolija. Jednačina </w:t>
      </w:r>
      <w:r w:rsidR="001D6597">
        <w:rPr>
          <w:sz w:val="24"/>
          <w:szCs w:val="24"/>
        </w:rPr>
        <w:t>Kroner i</w:t>
      </w:r>
      <w:r w:rsidR="001D6597" w:rsidRPr="00C16D04">
        <w:rPr>
          <w:sz w:val="24"/>
          <w:szCs w:val="24"/>
        </w:rPr>
        <w:t xml:space="preserve"> Ng (1998)</w:t>
      </w:r>
      <w:r w:rsidR="001D6597">
        <w:rPr>
          <w:sz w:val="24"/>
          <w:szCs w:val="24"/>
        </w:rPr>
        <w:t xml:space="preserve"> </w:t>
      </w:r>
      <w:r w:rsidR="001D6597">
        <w:rPr>
          <w:sz w:val="24"/>
          <w:szCs w:val="24"/>
          <w:lang w:val="sr-Latn-CS"/>
        </w:rPr>
        <w:t>ima sledeći oblik:</w:t>
      </w:r>
    </w:p>
    <w:p w:rsidR="001D6597" w:rsidRDefault="001D6597" w:rsidP="00932AD9">
      <w:pPr>
        <w:jc w:val="both"/>
        <w:rPr>
          <w:sz w:val="24"/>
          <w:szCs w:val="24"/>
          <w:lang w:val="sr-Latn-CS"/>
        </w:rPr>
      </w:pPr>
    </w:p>
    <w:p w:rsidR="00467269" w:rsidRDefault="00CA5602" w:rsidP="00CA5602">
      <w:pPr>
        <w:pStyle w:val="MTDisplayEquation"/>
      </w:pPr>
      <w:r>
        <w:tab/>
      </w:r>
      <w:r w:rsidR="00776077" w:rsidRPr="00776077">
        <w:rPr>
          <w:position w:val="-32"/>
        </w:rPr>
        <w:object w:dxaOrig="2860" w:dyaOrig="760">
          <v:shape id="_x0000_i1082" type="#_x0000_t75" style="width:142.75pt;height:38.2pt" o:ole="">
            <v:imagedata r:id="rId119" o:title=""/>
          </v:shape>
          <o:OLEObject Type="Embed" ProgID="Equation.DSMT4" ShapeID="_x0000_i1082" DrawAspect="Content" ObjectID="_1552035142" r:id="rId120"/>
        </w:object>
      </w:r>
      <w:r>
        <w:t xml:space="preserve"> </w:t>
      </w:r>
      <w:r>
        <w:tab/>
        <w:t>(1)</w:t>
      </w:r>
    </w:p>
    <w:p w:rsidR="001D6597" w:rsidRDefault="001D6597" w:rsidP="00D60FFE">
      <w:pPr>
        <w:rPr>
          <w:b/>
          <w:sz w:val="24"/>
          <w:szCs w:val="24"/>
          <w:lang w:val="sr-Latn-CS"/>
        </w:rPr>
      </w:pPr>
    </w:p>
    <w:p w:rsidR="00D60FFE" w:rsidRPr="00CA5602" w:rsidRDefault="00CA5602" w:rsidP="00CA5602">
      <w:pPr>
        <w:tabs>
          <w:tab w:val="right" w:pos="10800"/>
        </w:tabs>
        <w:jc w:val="right"/>
        <w:rPr>
          <w:sz w:val="24"/>
          <w:szCs w:val="24"/>
          <w:lang w:val="sr-Latn-CS"/>
        </w:rPr>
      </w:pPr>
      <w:r w:rsidRPr="00CA5602">
        <w:rPr>
          <w:sz w:val="24"/>
          <w:szCs w:val="24"/>
          <w:lang w:val="sr-Latn-CS"/>
        </w:rPr>
        <w:t xml:space="preserve">                                            Uz uslov:</w:t>
      </w:r>
      <w:r>
        <w:rPr>
          <w:b/>
          <w:sz w:val="24"/>
          <w:szCs w:val="24"/>
          <w:lang w:val="sr-Latn-CS"/>
        </w:rPr>
        <w:t xml:space="preserve"> </w:t>
      </w:r>
      <w:r w:rsidRPr="00CA5602">
        <w:rPr>
          <w:b/>
          <w:position w:val="-56"/>
          <w:sz w:val="24"/>
          <w:szCs w:val="24"/>
          <w:lang w:val="sr-Latn-CS"/>
        </w:rPr>
        <w:object w:dxaOrig="3300" w:dyaOrig="1240">
          <v:shape id="_x0000_i1083" type="#_x0000_t75" style="width:164.65pt;height:62pt" o:ole="">
            <v:imagedata r:id="rId121" o:title=""/>
          </v:shape>
          <o:OLEObject Type="Embed" ProgID="Equation.DSMT4" ShapeID="_x0000_i1083" DrawAspect="Content" ObjectID="_1552035143" r:id="rId122"/>
        </w:object>
      </w:r>
      <w:r>
        <w:rPr>
          <w:b/>
          <w:sz w:val="24"/>
          <w:szCs w:val="24"/>
          <w:lang w:val="sr-Latn-CS"/>
        </w:rPr>
        <w:tab/>
      </w:r>
      <w:r w:rsidRPr="00CA5602">
        <w:rPr>
          <w:sz w:val="24"/>
          <w:szCs w:val="24"/>
          <w:lang w:val="sr-Latn-CS"/>
        </w:rPr>
        <w:t>(2)</w:t>
      </w:r>
      <w:r>
        <w:tab/>
      </w:r>
      <w:r>
        <w:tab/>
      </w:r>
    </w:p>
    <w:p w:rsidR="001D6597" w:rsidRDefault="001D6597" w:rsidP="00932AD9">
      <w:pPr>
        <w:jc w:val="both"/>
        <w:rPr>
          <w:sz w:val="24"/>
          <w:szCs w:val="24"/>
          <w:lang w:val="sr-Latn-CS"/>
        </w:rPr>
      </w:pPr>
    </w:p>
    <w:p w:rsidR="00D60FFE" w:rsidRDefault="00D60FFE" w:rsidP="00932AD9">
      <w:pPr>
        <w:jc w:val="both"/>
        <w:rPr>
          <w:sz w:val="24"/>
          <w:szCs w:val="24"/>
          <w:lang w:val="sr-Latn-CS"/>
        </w:rPr>
      </w:pPr>
      <w:r>
        <w:rPr>
          <w:sz w:val="24"/>
          <w:szCs w:val="24"/>
          <w:lang w:val="sr-Latn-CS"/>
        </w:rPr>
        <w:t xml:space="preserve">Oznaka </w:t>
      </w:r>
      <w:r w:rsidRPr="00D60FFE">
        <w:rPr>
          <w:position w:val="-12"/>
          <w:sz w:val="24"/>
          <w:szCs w:val="24"/>
          <w:lang w:val="sr-Latn-CS"/>
        </w:rPr>
        <w:object w:dxaOrig="499" w:dyaOrig="380">
          <v:shape id="_x0000_i1084" type="#_x0000_t75" style="width:25.05pt;height:19.4pt" o:ole="">
            <v:imagedata r:id="rId123" o:title=""/>
          </v:shape>
          <o:OLEObject Type="Embed" ProgID="Equation.DSMT4" ShapeID="_x0000_i1084" DrawAspect="Content" ObjectID="_1552035144" r:id="rId124"/>
        </w:object>
      </w:r>
      <w:r>
        <w:rPr>
          <w:sz w:val="24"/>
          <w:szCs w:val="24"/>
          <w:lang w:val="sr-Latn-CS"/>
        </w:rPr>
        <w:t xml:space="preserve">predstavlja udeo (eng. weight) sekundarnog instrumenta (S) u portfoliju od dva instrumenta, gde je udeo primarnog instrumenta (P) onda 1 - </w:t>
      </w:r>
      <w:r w:rsidRPr="00D60FFE">
        <w:rPr>
          <w:position w:val="-12"/>
          <w:sz w:val="24"/>
          <w:szCs w:val="24"/>
          <w:lang w:val="sr-Latn-CS"/>
        </w:rPr>
        <w:object w:dxaOrig="499" w:dyaOrig="380">
          <v:shape id="_x0000_i1085" type="#_x0000_t75" style="width:25.05pt;height:19.4pt" o:ole="">
            <v:imagedata r:id="rId125" o:title=""/>
          </v:shape>
          <o:OLEObject Type="Embed" ProgID="Equation.DSMT4" ShapeID="_x0000_i1085" DrawAspect="Content" ObjectID="_1552035145" r:id="rId126"/>
        </w:object>
      </w:r>
      <w:r>
        <w:rPr>
          <w:sz w:val="24"/>
          <w:szCs w:val="24"/>
          <w:lang w:val="sr-Latn-CS"/>
        </w:rPr>
        <w:t>.</w:t>
      </w:r>
      <w:r w:rsidR="00CA5602">
        <w:rPr>
          <w:sz w:val="24"/>
          <w:szCs w:val="24"/>
          <w:lang w:val="sr-Latn-CS"/>
        </w:rPr>
        <w:t xml:space="preserve"> Ako je izračunati udeo (</w:t>
      </w:r>
      <w:r w:rsidR="00CA5602" w:rsidRPr="00CA5602">
        <w:rPr>
          <w:position w:val="-12"/>
          <w:sz w:val="24"/>
          <w:szCs w:val="24"/>
          <w:lang w:val="sr-Latn-CS"/>
        </w:rPr>
        <w:object w:dxaOrig="499" w:dyaOrig="380">
          <v:shape id="_x0000_i1086" type="#_x0000_t75" style="width:25.05pt;height:19.4pt" o:ole="">
            <v:imagedata r:id="rId127" o:title=""/>
          </v:shape>
          <o:OLEObject Type="Embed" ProgID="Equation.DSMT4" ShapeID="_x0000_i1086" DrawAspect="Content" ObjectID="_1552035146" r:id="rId128"/>
        </w:object>
      </w:r>
      <w:r w:rsidR="00CA5602">
        <w:rPr>
          <w:sz w:val="24"/>
          <w:szCs w:val="24"/>
          <w:lang w:val="sr-Latn-CS"/>
        </w:rPr>
        <w:t xml:space="preserve">) prema jednačini  (1) manji od nule onda je udeo sekundarnog instrumenta 0, ako je veći od 1 onda je 1, a  ako je između 0 i 1 onda je veličina udela onolika koliko je izračunata prema jednačini 1. Simbol </w:t>
      </w:r>
      <w:r w:rsidR="00776077" w:rsidRPr="00776077">
        <w:rPr>
          <w:position w:val="-14"/>
          <w:sz w:val="24"/>
          <w:szCs w:val="24"/>
          <w:lang w:val="sr-Latn-CS"/>
        </w:rPr>
        <w:object w:dxaOrig="420" w:dyaOrig="400">
          <v:shape id="_x0000_i1087" type="#_x0000_t75" style="width:20.65pt;height:20.05pt" o:ole="">
            <v:imagedata r:id="rId129" o:title=""/>
          </v:shape>
          <o:OLEObject Type="Embed" ProgID="Equation.DSMT4" ShapeID="_x0000_i1087" DrawAspect="Content" ObjectID="_1552035147" r:id="rId130"/>
        </w:object>
      </w:r>
      <w:r w:rsidR="00CA5602">
        <w:rPr>
          <w:sz w:val="24"/>
          <w:szCs w:val="24"/>
          <w:lang w:val="sr-Latn-CS"/>
        </w:rPr>
        <w:t xml:space="preserve"> označava varijansu primarnog instrumenta, </w:t>
      </w:r>
      <w:r w:rsidR="00746B05">
        <w:rPr>
          <w:sz w:val="24"/>
          <w:szCs w:val="24"/>
          <w:lang w:val="sr-Latn-CS"/>
        </w:rPr>
        <w:t xml:space="preserve">simbol </w:t>
      </w:r>
      <w:r w:rsidR="00776077" w:rsidRPr="00776077">
        <w:rPr>
          <w:position w:val="-14"/>
          <w:sz w:val="24"/>
          <w:szCs w:val="24"/>
          <w:lang w:val="sr-Latn-CS"/>
        </w:rPr>
        <w:object w:dxaOrig="400" w:dyaOrig="400">
          <v:shape id="_x0000_i1088" type="#_x0000_t75" style="width:20.05pt;height:20.05pt" o:ole="">
            <v:imagedata r:id="rId131" o:title=""/>
          </v:shape>
          <o:OLEObject Type="Embed" ProgID="Equation.DSMT4" ShapeID="_x0000_i1088" DrawAspect="Content" ObjectID="_1552035148" r:id="rId132"/>
        </w:object>
      </w:r>
      <w:r w:rsidR="00746B05">
        <w:rPr>
          <w:sz w:val="24"/>
          <w:szCs w:val="24"/>
          <w:lang w:val="sr-Latn-CS"/>
        </w:rPr>
        <w:t xml:space="preserve"> označava varijansu sekundarnog instrumenta, a simbol </w:t>
      </w:r>
      <w:r w:rsidR="00776077" w:rsidRPr="00776077">
        <w:rPr>
          <w:position w:val="-14"/>
          <w:sz w:val="24"/>
          <w:szCs w:val="24"/>
          <w:lang w:val="sr-Latn-CS"/>
        </w:rPr>
        <w:object w:dxaOrig="859" w:dyaOrig="380">
          <v:shape id="_x0000_i1089" type="#_x0000_t75" style="width:42.55pt;height:19.4pt" o:ole="">
            <v:imagedata r:id="rId133" o:title=""/>
          </v:shape>
          <o:OLEObject Type="Embed" ProgID="Equation.DSMT4" ShapeID="_x0000_i1089" DrawAspect="Content" ObjectID="_1552035149" r:id="rId134"/>
        </w:object>
      </w:r>
      <w:r w:rsidR="00746B05">
        <w:rPr>
          <w:sz w:val="24"/>
          <w:szCs w:val="24"/>
          <w:lang w:val="sr-Latn-CS"/>
        </w:rPr>
        <w:t xml:space="preserve"> označava kovarijansu dva instrumenta. </w:t>
      </w:r>
    </w:p>
    <w:p w:rsidR="00197050" w:rsidRDefault="00197050" w:rsidP="00932AD9">
      <w:pPr>
        <w:jc w:val="both"/>
        <w:rPr>
          <w:sz w:val="24"/>
          <w:szCs w:val="24"/>
          <w:lang w:val="sr-Latn-CS"/>
        </w:rPr>
      </w:pPr>
    </w:p>
    <w:p w:rsidR="00BC3B51" w:rsidRDefault="00197050" w:rsidP="00932AD9">
      <w:pPr>
        <w:jc w:val="both"/>
        <w:rPr>
          <w:sz w:val="24"/>
          <w:szCs w:val="24"/>
          <w:lang w:val="sr-Latn-CS"/>
        </w:rPr>
      </w:pPr>
      <w:r>
        <w:rPr>
          <w:sz w:val="24"/>
          <w:szCs w:val="24"/>
          <w:lang w:val="sr-Latn-CS"/>
        </w:rPr>
        <w:t xml:space="preserve">Kako bi se ocenio efekat diverzifikacije, odnosno ulaganje u još jedan instrumenat u cilju umanjenja rizika, moguće je izračunati indeks </w:t>
      </w:r>
      <w:r w:rsidR="00BC3B51">
        <w:rPr>
          <w:sz w:val="24"/>
          <w:szCs w:val="24"/>
          <w:lang w:val="sr-Latn-CS"/>
        </w:rPr>
        <w:t>efikasnosti hedžiranja (HEI) prema sledećoj jednačini:</w:t>
      </w:r>
    </w:p>
    <w:p w:rsidR="00197050" w:rsidRDefault="00197050" w:rsidP="00932AD9">
      <w:pPr>
        <w:jc w:val="both"/>
        <w:rPr>
          <w:sz w:val="24"/>
          <w:szCs w:val="24"/>
          <w:lang w:val="sr-Latn-CS"/>
        </w:rPr>
      </w:pPr>
      <w:r>
        <w:rPr>
          <w:sz w:val="24"/>
          <w:szCs w:val="24"/>
          <w:lang w:val="sr-Latn-CS"/>
        </w:rPr>
        <w:lastRenderedPageBreak/>
        <w:t xml:space="preserve"> </w:t>
      </w:r>
    </w:p>
    <w:p w:rsidR="00BC3B51" w:rsidRDefault="00BC3B51" w:rsidP="00BC3B51">
      <w:pPr>
        <w:pStyle w:val="MTDisplayEquation"/>
      </w:pPr>
      <w:r>
        <w:tab/>
      </w:r>
      <w:r w:rsidR="00DD1B97" w:rsidRPr="00BC3B51">
        <w:rPr>
          <w:position w:val="-32"/>
        </w:rPr>
        <w:object w:dxaOrig="3040" w:dyaOrig="760">
          <v:shape id="_x0000_i1090" type="#_x0000_t75" style="width:152.15pt;height:37.55pt" o:ole="">
            <v:imagedata r:id="rId135" o:title=""/>
          </v:shape>
          <o:OLEObject Type="Embed" ProgID="Equation.DSMT4" ShapeID="_x0000_i1090" DrawAspect="Content" ObjectID="_1552035150" r:id="rId136"/>
        </w:object>
      </w:r>
      <w:r>
        <w:t xml:space="preserve"> </w:t>
      </w:r>
    </w:p>
    <w:p w:rsidR="00746B05" w:rsidRDefault="00746B05" w:rsidP="00932AD9">
      <w:pPr>
        <w:jc w:val="both"/>
        <w:rPr>
          <w:sz w:val="24"/>
          <w:szCs w:val="24"/>
          <w:lang w:val="sr-Latn-CS"/>
        </w:rPr>
      </w:pPr>
    </w:p>
    <w:p w:rsidR="00BC3B51" w:rsidRDefault="00BC3B51" w:rsidP="00932AD9">
      <w:pPr>
        <w:jc w:val="both"/>
        <w:rPr>
          <w:sz w:val="24"/>
          <w:szCs w:val="24"/>
          <w:lang w:val="sr-Latn-CS"/>
        </w:rPr>
      </w:pPr>
      <w:r>
        <w:rPr>
          <w:sz w:val="24"/>
          <w:szCs w:val="24"/>
          <w:lang w:val="sr-Latn-CS"/>
        </w:rPr>
        <w:t>Pokazatelj HEI posmatra varijansu nehedžiranog ulaganja (tj. ulaganja u samo jedan instrumenat) i varijansu portfolija koja je hedžirana (tj. ulaganje u dva instrumenta). Ako je HEI</w:t>
      </w:r>
      <w:r w:rsidR="00DC75CE">
        <w:rPr>
          <w:sz w:val="24"/>
          <w:szCs w:val="24"/>
          <w:lang w:val="sr-Latn-CS"/>
        </w:rPr>
        <w:t xml:space="preserve"> vrednost manja od 1</w:t>
      </w:r>
      <w:r>
        <w:rPr>
          <w:sz w:val="24"/>
          <w:szCs w:val="24"/>
          <w:lang w:val="sr-Latn-CS"/>
        </w:rPr>
        <w:t xml:space="preserve"> to znači</w:t>
      </w:r>
      <w:r w:rsidR="00A01570">
        <w:rPr>
          <w:sz w:val="24"/>
          <w:szCs w:val="24"/>
          <w:lang w:val="sr-Latn-CS"/>
        </w:rPr>
        <w:t xml:space="preserve"> da je rizik portfolija umanjen</w:t>
      </w:r>
      <w:r>
        <w:rPr>
          <w:sz w:val="24"/>
          <w:szCs w:val="24"/>
          <w:lang w:val="sr-Latn-CS"/>
        </w:rPr>
        <w:t xml:space="preserve"> </w:t>
      </w:r>
      <w:r w:rsidR="00A01570">
        <w:rPr>
          <w:sz w:val="24"/>
          <w:szCs w:val="24"/>
          <w:lang w:val="sr-Latn-CS"/>
        </w:rPr>
        <w:t>konstrukcijom portfolija u skladu sa udelima računatim</w:t>
      </w:r>
      <w:r>
        <w:rPr>
          <w:sz w:val="24"/>
          <w:szCs w:val="24"/>
          <w:lang w:val="sr-Latn-CS"/>
        </w:rPr>
        <w:t xml:space="preserve"> prema formuli </w:t>
      </w:r>
      <w:r>
        <w:rPr>
          <w:sz w:val="24"/>
          <w:szCs w:val="24"/>
        </w:rPr>
        <w:t>Kroner i</w:t>
      </w:r>
      <w:r w:rsidRPr="00C16D04">
        <w:rPr>
          <w:sz w:val="24"/>
          <w:szCs w:val="24"/>
        </w:rPr>
        <w:t xml:space="preserve"> Ng (</w:t>
      </w:r>
      <w:r w:rsidRPr="00467269">
        <w:rPr>
          <w:sz w:val="24"/>
          <w:szCs w:val="24"/>
          <w:lang w:val="sr-Latn-CS"/>
        </w:rPr>
        <w:t>1998)</w:t>
      </w:r>
      <w:r>
        <w:rPr>
          <w:sz w:val="24"/>
          <w:szCs w:val="24"/>
          <w:lang w:val="sr-Latn-CS"/>
        </w:rPr>
        <w:t>.</w:t>
      </w:r>
      <w:r w:rsidR="00DC75CE">
        <w:rPr>
          <w:sz w:val="24"/>
          <w:szCs w:val="24"/>
          <w:lang w:val="sr-Latn-CS"/>
        </w:rPr>
        <w:t xml:space="preserve"> Odnosno, što je bliži HEI indeks jedinici, to je hedžiranje bolje.</w:t>
      </w:r>
      <w:r w:rsidRPr="00467269">
        <w:rPr>
          <w:sz w:val="24"/>
          <w:szCs w:val="24"/>
          <w:lang w:val="sr-Latn-CS"/>
        </w:rPr>
        <w:t xml:space="preserve"> </w:t>
      </w:r>
      <w:r w:rsidR="00DC75CE">
        <w:rPr>
          <w:sz w:val="24"/>
          <w:szCs w:val="24"/>
          <w:lang w:val="sr-Latn-CS"/>
        </w:rPr>
        <w:t>Sa druge strane, ako se dobije negativna HEI vrednost onda to znači da nehedžirano ulaganje ima niži rizik od hedžiranog ulaganja, odnosno to znači da ne treba kombinovati primarni instrument sa sekundarnim instrumentom.</w:t>
      </w:r>
    </w:p>
    <w:p w:rsidR="00BC3B51" w:rsidRDefault="00BC3B51" w:rsidP="00932AD9">
      <w:pPr>
        <w:jc w:val="both"/>
        <w:rPr>
          <w:sz w:val="24"/>
          <w:szCs w:val="24"/>
          <w:lang w:val="sr-Latn-CS"/>
        </w:rPr>
      </w:pPr>
    </w:p>
    <w:p w:rsidR="000512A0" w:rsidRDefault="00746B05" w:rsidP="00932AD9">
      <w:pPr>
        <w:jc w:val="both"/>
        <w:rPr>
          <w:sz w:val="24"/>
          <w:szCs w:val="24"/>
          <w:lang w:val="sr-Latn-CS"/>
        </w:rPr>
      </w:pPr>
      <w:r w:rsidRPr="00746B05">
        <w:rPr>
          <w:b/>
          <w:sz w:val="24"/>
          <w:szCs w:val="24"/>
          <w:lang w:val="sr-Latn-CS"/>
        </w:rPr>
        <w:t>Primer:</w:t>
      </w:r>
      <w:r>
        <w:rPr>
          <w:sz w:val="24"/>
          <w:szCs w:val="24"/>
          <w:lang w:val="sr-Latn-CS"/>
        </w:rPr>
        <w:t xml:space="preserve"> Investitor ulaže pr</w:t>
      </w:r>
      <w:r w:rsidR="00172BED">
        <w:rPr>
          <w:sz w:val="24"/>
          <w:szCs w:val="24"/>
          <w:lang w:val="sr-Latn-CS"/>
        </w:rPr>
        <w:t>imarno u američki indeks S&amp;P500. U cilju smanjenja rizika, a bez smanjenja ukupnih prinosa investitor odlu</w:t>
      </w:r>
      <w:r w:rsidR="00BE3C31">
        <w:rPr>
          <w:sz w:val="24"/>
          <w:szCs w:val="24"/>
          <w:lang w:val="sr-Latn-CS"/>
        </w:rPr>
        <w:t>čuje da kombinuje S&amp;P500 indeks</w:t>
      </w:r>
      <w:r w:rsidR="00172BED">
        <w:rPr>
          <w:sz w:val="24"/>
          <w:szCs w:val="24"/>
          <w:lang w:val="sr-Latn-CS"/>
        </w:rPr>
        <w:t xml:space="preserve"> sa </w:t>
      </w:r>
      <w:r w:rsidR="00E25EE7">
        <w:rPr>
          <w:sz w:val="24"/>
          <w:szCs w:val="24"/>
          <w:lang w:val="sr-Latn-CS"/>
        </w:rPr>
        <w:t>ulaganjem u zlato. P</w:t>
      </w:r>
      <w:r w:rsidR="00BE3C31">
        <w:rPr>
          <w:sz w:val="24"/>
          <w:szCs w:val="24"/>
          <w:lang w:val="sr-Latn-CS"/>
        </w:rPr>
        <w:t xml:space="preserve">oznato </w:t>
      </w:r>
      <w:r w:rsidR="00E25EE7">
        <w:rPr>
          <w:sz w:val="24"/>
          <w:szCs w:val="24"/>
          <w:lang w:val="sr-Latn-CS"/>
        </w:rPr>
        <w:t xml:space="preserve">je da u kriznim periodima investitori napuštaju akcije i često ulažu u plemenite metale, dok je u periodima ekspanzije obrnuto, što znači da bi ulaganjem u zlato portfolio investitora bio dobro diverzifikovan.  </w:t>
      </w:r>
      <w:r w:rsidR="00172BED">
        <w:rPr>
          <w:sz w:val="24"/>
          <w:szCs w:val="24"/>
          <w:lang w:val="sr-Latn-CS"/>
        </w:rPr>
        <w:t>O</w:t>
      </w:r>
      <w:r>
        <w:rPr>
          <w:sz w:val="24"/>
          <w:szCs w:val="24"/>
          <w:lang w:val="sr-Latn-CS"/>
        </w:rPr>
        <w:t xml:space="preserve">dredite </w:t>
      </w:r>
      <w:r w:rsidR="00E25EE7">
        <w:rPr>
          <w:sz w:val="24"/>
          <w:szCs w:val="24"/>
          <w:lang w:val="sr-Latn-CS"/>
        </w:rPr>
        <w:t>koliki bi udeo zlata trebao da bude u portfoliju dva instrumenta kako bi investitor</w:t>
      </w:r>
      <w:r>
        <w:rPr>
          <w:sz w:val="24"/>
          <w:szCs w:val="24"/>
          <w:lang w:val="sr-Latn-CS"/>
        </w:rPr>
        <w:t xml:space="preserve"> smanjio rizik</w:t>
      </w:r>
      <w:r w:rsidR="00E25EE7">
        <w:rPr>
          <w:sz w:val="24"/>
          <w:szCs w:val="24"/>
          <w:lang w:val="sr-Latn-CS"/>
        </w:rPr>
        <w:t xml:space="preserve"> portfolija</w:t>
      </w:r>
      <w:r>
        <w:rPr>
          <w:sz w:val="24"/>
          <w:szCs w:val="24"/>
          <w:lang w:val="sr-Latn-CS"/>
        </w:rPr>
        <w:t xml:space="preserve">, bez umanjenja prinosa tog portfolija. </w:t>
      </w:r>
      <w:r w:rsidR="00697CC0">
        <w:rPr>
          <w:sz w:val="24"/>
          <w:szCs w:val="24"/>
          <w:lang w:val="sr-Latn-CS"/>
        </w:rPr>
        <w:t>Prosečni</w:t>
      </w:r>
      <w:r w:rsidR="00C55A29">
        <w:rPr>
          <w:sz w:val="24"/>
          <w:szCs w:val="24"/>
          <w:lang w:val="sr-Latn-CS"/>
        </w:rPr>
        <w:t xml:space="preserve"> </w:t>
      </w:r>
      <w:r w:rsidR="00E25EE7">
        <w:rPr>
          <w:sz w:val="24"/>
          <w:szCs w:val="24"/>
          <w:lang w:val="sr-Latn-CS"/>
        </w:rPr>
        <w:t>prinosi S&amp;P500</w:t>
      </w:r>
      <w:r w:rsidR="000512A0">
        <w:rPr>
          <w:sz w:val="24"/>
          <w:szCs w:val="24"/>
          <w:lang w:val="sr-Latn-CS"/>
        </w:rPr>
        <w:t xml:space="preserve"> indeksa </w:t>
      </w:r>
      <w:r w:rsidR="00E25EE7">
        <w:rPr>
          <w:sz w:val="24"/>
          <w:szCs w:val="24"/>
          <w:lang w:val="sr-Latn-CS"/>
        </w:rPr>
        <w:t xml:space="preserve">i zlata </w:t>
      </w:r>
      <w:r w:rsidR="000512A0">
        <w:rPr>
          <w:sz w:val="24"/>
          <w:szCs w:val="24"/>
          <w:lang w:val="sr-Latn-CS"/>
        </w:rPr>
        <w:t>u tri moguća scenarija su dati u sledećoj tabeli:</w:t>
      </w:r>
    </w:p>
    <w:p w:rsidR="000512A0" w:rsidRDefault="000512A0" w:rsidP="00932AD9">
      <w:pPr>
        <w:jc w:val="both"/>
        <w:rPr>
          <w:sz w:val="24"/>
          <w:szCs w:val="24"/>
          <w:lang w:val="sr-Latn-CS"/>
        </w:rPr>
      </w:pPr>
    </w:p>
    <w:tbl>
      <w:tblPr>
        <w:tblStyle w:val="TableGrid"/>
        <w:tblW w:w="0" w:type="auto"/>
        <w:jc w:val="center"/>
        <w:tblLook w:val="04A0" w:firstRow="1" w:lastRow="0" w:firstColumn="1" w:lastColumn="0" w:noHBand="0" w:noVBand="1"/>
      </w:tblPr>
      <w:tblGrid>
        <w:gridCol w:w="2203"/>
        <w:gridCol w:w="2203"/>
        <w:gridCol w:w="2203"/>
        <w:gridCol w:w="2203"/>
      </w:tblGrid>
      <w:tr w:rsidR="00E25EE7" w:rsidTr="00E25EE7">
        <w:trPr>
          <w:jc w:val="center"/>
        </w:trPr>
        <w:tc>
          <w:tcPr>
            <w:tcW w:w="2203" w:type="dxa"/>
          </w:tcPr>
          <w:p w:rsidR="00E25EE7" w:rsidRDefault="00E25EE7" w:rsidP="00932AD9">
            <w:pPr>
              <w:jc w:val="both"/>
              <w:rPr>
                <w:sz w:val="24"/>
                <w:szCs w:val="24"/>
                <w:lang w:val="sr-Latn-CS"/>
              </w:rPr>
            </w:pPr>
          </w:p>
        </w:tc>
        <w:tc>
          <w:tcPr>
            <w:tcW w:w="2203" w:type="dxa"/>
            <w:vAlign w:val="center"/>
          </w:tcPr>
          <w:p w:rsidR="00E25EE7" w:rsidRPr="00AD7C12" w:rsidRDefault="00E25EE7" w:rsidP="00256CF2">
            <w:pPr>
              <w:jc w:val="center"/>
              <w:rPr>
                <w:sz w:val="24"/>
                <w:szCs w:val="24"/>
                <w:lang w:val="sr-Latn-CS"/>
              </w:rPr>
            </w:pPr>
            <w:r w:rsidRPr="00AD7C12">
              <w:rPr>
                <w:sz w:val="24"/>
                <w:szCs w:val="24"/>
                <w:lang w:val="sr-Latn-CS"/>
              </w:rPr>
              <w:t>Verovatnoća P</w:t>
            </w:r>
            <w:r w:rsidRPr="00AD7C12">
              <w:rPr>
                <w:sz w:val="24"/>
                <w:szCs w:val="24"/>
                <w:vertAlign w:val="subscript"/>
                <w:lang w:val="sr-Latn-CS"/>
              </w:rPr>
              <w:t>i</w:t>
            </w:r>
          </w:p>
        </w:tc>
        <w:tc>
          <w:tcPr>
            <w:tcW w:w="2203" w:type="dxa"/>
            <w:vAlign w:val="center"/>
          </w:tcPr>
          <w:p w:rsidR="00E25EE7" w:rsidRPr="00AD7C12" w:rsidRDefault="00E25EE7" w:rsidP="00256CF2">
            <w:pPr>
              <w:jc w:val="center"/>
              <w:rPr>
                <w:sz w:val="24"/>
                <w:szCs w:val="24"/>
                <w:lang w:val="sr-Latn-CS"/>
              </w:rPr>
            </w:pPr>
            <w:r>
              <w:rPr>
                <w:sz w:val="24"/>
                <w:szCs w:val="24"/>
                <w:lang w:val="sr-Latn-CS"/>
              </w:rPr>
              <w:t>Prinos indeksa S&amp;P</w:t>
            </w:r>
            <w:r w:rsidRPr="00AD7C12">
              <w:rPr>
                <w:sz w:val="24"/>
                <w:szCs w:val="24"/>
                <w:lang w:val="sr-Latn-CS"/>
              </w:rPr>
              <w:t xml:space="preserve"> (R</w:t>
            </w:r>
            <w:r>
              <w:rPr>
                <w:sz w:val="24"/>
                <w:szCs w:val="24"/>
                <w:vertAlign w:val="subscript"/>
                <w:lang w:val="sr-Latn-CS"/>
              </w:rPr>
              <w:t>S&amp;P,</w:t>
            </w:r>
            <w:r w:rsidRPr="00AD7C12">
              <w:rPr>
                <w:sz w:val="24"/>
                <w:szCs w:val="24"/>
                <w:vertAlign w:val="subscript"/>
                <w:lang w:val="sr-Latn-CS"/>
              </w:rPr>
              <w:t>i</w:t>
            </w:r>
            <w:r w:rsidRPr="00AD7C12">
              <w:rPr>
                <w:sz w:val="24"/>
                <w:szCs w:val="24"/>
                <w:lang w:val="sr-Latn-CS"/>
              </w:rPr>
              <w:t>)</w:t>
            </w:r>
          </w:p>
        </w:tc>
        <w:tc>
          <w:tcPr>
            <w:tcW w:w="2203" w:type="dxa"/>
            <w:vAlign w:val="center"/>
          </w:tcPr>
          <w:p w:rsidR="00385A72" w:rsidRDefault="00385A72" w:rsidP="00256CF2">
            <w:pPr>
              <w:jc w:val="center"/>
              <w:rPr>
                <w:sz w:val="24"/>
                <w:szCs w:val="24"/>
                <w:lang w:val="sr-Latn-CS"/>
              </w:rPr>
            </w:pPr>
            <w:r>
              <w:rPr>
                <w:sz w:val="24"/>
                <w:szCs w:val="24"/>
                <w:lang w:val="sr-Latn-CS"/>
              </w:rPr>
              <w:t>Prinos zlata</w:t>
            </w:r>
          </w:p>
          <w:p w:rsidR="00E25EE7" w:rsidRPr="00AD7C12" w:rsidRDefault="00E25EE7" w:rsidP="00256CF2">
            <w:pPr>
              <w:jc w:val="center"/>
              <w:rPr>
                <w:sz w:val="24"/>
                <w:szCs w:val="24"/>
                <w:lang w:val="sr-Latn-CS"/>
              </w:rPr>
            </w:pPr>
            <w:r w:rsidRPr="00AD7C12">
              <w:rPr>
                <w:sz w:val="24"/>
                <w:szCs w:val="24"/>
                <w:lang w:val="sr-Latn-CS"/>
              </w:rPr>
              <w:t>(R</w:t>
            </w:r>
            <w:r>
              <w:rPr>
                <w:sz w:val="24"/>
                <w:szCs w:val="24"/>
                <w:vertAlign w:val="subscript"/>
                <w:lang w:val="sr-Latn-CS"/>
              </w:rPr>
              <w:t>GOLD,</w:t>
            </w:r>
            <w:r w:rsidRPr="00AD7C12">
              <w:rPr>
                <w:sz w:val="24"/>
                <w:szCs w:val="24"/>
                <w:vertAlign w:val="subscript"/>
                <w:lang w:val="sr-Latn-CS"/>
              </w:rPr>
              <w:t>i</w:t>
            </w:r>
            <w:r w:rsidRPr="00AD7C12">
              <w:rPr>
                <w:sz w:val="24"/>
                <w:szCs w:val="24"/>
                <w:lang w:val="sr-Latn-CS"/>
              </w:rPr>
              <w:t>)</w:t>
            </w:r>
          </w:p>
        </w:tc>
      </w:tr>
      <w:tr w:rsidR="00E25EE7" w:rsidTr="00E25EE7">
        <w:trPr>
          <w:jc w:val="center"/>
        </w:trPr>
        <w:tc>
          <w:tcPr>
            <w:tcW w:w="2203" w:type="dxa"/>
          </w:tcPr>
          <w:p w:rsidR="00E25EE7" w:rsidRDefault="00E25EE7" w:rsidP="00932AD9">
            <w:pPr>
              <w:jc w:val="both"/>
              <w:rPr>
                <w:sz w:val="24"/>
                <w:szCs w:val="24"/>
                <w:lang w:val="sr-Latn-CS"/>
              </w:rPr>
            </w:pPr>
            <w:r>
              <w:rPr>
                <w:sz w:val="24"/>
                <w:szCs w:val="24"/>
                <w:lang w:val="sr-Latn-CS"/>
              </w:rPr>
              <w:t>Ekspanzija</w:t>
            </w:r>
          </w:p>
        </w:tc>
        <w:tc>
          <w:tcPr>
            <w:tcW w:w="2203" w:type="dxa"/>
            <w:vAlign w:val="center"/>
          </w:tcPr>
          <w:p w:rsidR="00E25EE7" w:rsidRPr="00AD7C12" w:rsidRDefault="00E25EE7" w:rsidP="00256CF2">
            <w:pPr>
              <w:jc w:val="center"/>
              <w:rPr>
                <w:sz w:val="24"/>
                <w:szCs w:val="24"/>
                <w:lang w:val="sr-Latn-CS"/>
              </w:rPr>
            </w:pPr>
            <w:r w:rsidRPr="00AD7C12">
              <w:rPr>
                <w:sz w:val="24"/>
                <w:szCs w:val="24"/>
                <w:lang w:val="sr-Latn-CS"/>
              </w:rPr>
              <w:t>0,3</w:t>
            </w:r>
          </w:p>
        </w:tc>
        <w:tc>
          <w:tcPr>
            <w:tcW w:w="2203" w:type="dxa"/>
            <w:vAlign w:val="center"/>
          </w:tcPr>
          <w:p w:rsidR="00E25EE7" w:rsidRPr="00AD7C12" w:rsidRDefault="00E25EE7" w:rsidP="00256CF2">
            <w:pPr>
              <w:jc w:val="center"/>
              <w:rPr>
                <w:sz w:val="24"/>
                <w:szCs w:val="24"/>
                <w:lang w:val="sr-Latn-CS"/>
              </w:rPr>
            </w:pPr>
            <w:r>
              <w:rPr>
                <w:sz w:val="24"/>
                <w:szCs w:val="24"/>
                <w:lang w:val="sr-Latn-CS"/>
              </w:rPr>
              <w:t>8</w:t>
            </w:r>
          </w:p>
        </w:tc>
        <w:tc>
          <w:tcPr>
            <w:tcW w:w="2203" w:type="dxa"/>
            <w:vAlign w:val="center"/>
          </w:tcPr>
          <w:p w:rsidR="00E25EE7" w:rsidRPr="00AD7C12" w:rsidRDefault="00385A72" w:rsidP="00256CF2">
            <w:pPr>
              <w:jc w:val="center"/>
              <w:rPr>
                <w:sz w:val="24"/>
                <w:szCs w:val="24"/>
                <w:lang w:val="sr-Latn-CS"/>
              </w:rPr>
            </w:pPr>
            <w:r>
              <w:rPr>
                <w:sz w:val="24"/>
                <w:szCs w:val="24"/>
                <w:lang w:val="sr-Latn-CS"/>
              </w:rPr>
              <w:t>2</w:t>
            </w:r>
          </w:p>
        </w:tc>
      </w:tr>
      <w:tr w:rsidR="00E25EE7" w:rsidTr="00E25EE7">
        <w:trPr>
          <w:jc w:val="center"/>
        </w:trPr>
        <w:tc>
          <w:tcPr>
            <w:tcW w:w="2203" w:type="dxa"/>
          </w:tcPr>
          <w:p w:rsidR="00E25EE7" w:rsidRDefault="00E25EE7" w:rsidP="00932AD9">
            <w:pPr>
              <w:jc w:val="both"/>
              <w:rPr>
                <w:sz w:val="24"/>
                <w:szCs w:val="24"/>
                <w:lang w:val="sr-Latn-CS"/>
              </w:rPr>
            </w:pPr>
            <w:r>
              <w:rPr>
                <w:sz w:val="24"/>
                <w:szCs w:val="24"/>
                <w:lang w:val="sr-Latn-CS"/>
              </w:rPr>
              <w:t>Normalan rast</w:t>
            </w:r>
          </w:p>
        </w:tc>
        <w:tc>
          <w:tcPr>
            <w:tcW w:w="2203" w:type="dxa"/>
            <w:vAlign w:val="center"/>
          </w:tcPr>
          <w:p w:rsidR="00E25EE7" w:rsidRPr="00AD7C12" w:rsidRDefault="00E25EE7" w:rsidP="00256CF2">
            <w:pPr>
              <w:jc w:val="center"/>
              <w:rPr>
                <w:sz w:val="24"/>
                <w:szCs w:val="24"/>
                <w:lang w:val="sr-Latn-CS"/>
              </w:rPr>
            </w:pPr>
            <w:r>
              <w:rPr>
                <w:sz w:val="24"/>
                <w:szCs w:val="24"/>
                <w:lang w:val="sr-Latn-CS"/>
              </w:rPr>
              <w:t>0,5</w:t>
            </w:r>
          </w:p>
        </w:tc>
        <w:tc>
          <w:tcPr>
            <w:tcW w:w="2203" w:type="dxa"/>
            <w:vAlign w:val="center"/>
          </w:tcPr>
          <w:p w:rsidR="00E25EE7" w:rsidRPr="00AD7C12" w:rsidRDefault="00E25EE7" w:rsidP="00256CF2">
            <w:pPr>
              <w:jc w:val="center"/>
              <w:rPr>
                <w:sz w:val="24"/>
                <w:szCs w:val="24"/>
                <w:lang w:val="sr-Latn-CS"/>
              </w:rPr>
            </w:pPr>
            <w:r>
              <w:rPr>
                <w:sz w:val="24"/>
                <w:szCs w:val="24"/>
                <w:lang w:val="sr-Latn-CS"/>
              </w:rPr>
              <w:t>5</w:t>
            </w:r>
          </w:p>
        </w:tc>
        <w:tc>
          <w:tcPr>
            <w:tcW w:w="2203" w:type="dxa"/>
            <w:vAlign w:val="center"/>
          </w:tcPr>
          <w:p w:rsidR="00E25EE7" w:rsidRPr="00AD7C12" w:rsidRDefault="00385A72" w:rsidP="00256CF2">
            <w:pPr>
              <w:jc w:val="center"/>
              <w:rPr>
                <w:sz w:val="24"/>
                <w:szCs w:val="24"/>
                <w:lang w:val="sr-Latn-CS"/>
              </w:rPr>
            </w:pPr>
            <w:r>
              <w:rPr>
                <w:sz w:val="24"/>
                <w:szCs w:val="24"/>
                <w:lang w:val="sr-Latn-CS"/>
              </w:rPr>
              <w:t>6</w:t>
            </w:r>
          </w:p>
        </w:tc>
      </w:tr>
      <w:tr w:rsidR="00E25EE7" w:rsidTr="00E25EE7">
        <w:trPr>
          <w:jc w:val="center"/>
        </w:trPr>
        <w:tc>
          <w:tcPr>
            <w:tcW w:w="2203" w:type="dxa"/>
          </w:tcPr>
          <w:p w:rsidR="00E25EE7" w:rsidRDefault="00E25EE7" w:rsidP="00932AD9">
            <w:pPr>
              <w:jc w:val="both"/>
              <w:rPr>
                <w:sz w:val="24"/>
                <w:szCs w:val="24"/>
                <w:lang w:val="sr-Latn-CS"/>
              </w:rPr>
            </w:pPr>
            <w:r>
              <w:rPr>
                <w:sz w:val="24"/>
                <w:szCs w:val="24"/>
                <w:lang w:val="sr-Latn-CS"/>
              </w:rPr>
              <w:t>Recesija</w:t>
            </w:r>
          </w:p>
        </w:tc>
        <w:tc>
          <w:tcPr>
            <w:tcW w:w="2203" w:type="dxa"/>
            <w:vAlign w:val="center"/>
          </w:tcPr>
          <w:p w:rsidR="00E25EE7" w:rsidRPr="00AD7C12" w:rsidRDefault="00E25EE7" w:rsidP="00256CF2">
            <w:pPr>
              <w:jc w:val="center"/>
              <w:rPr>
                <w:sz w:val="24"/>
                <w:szCs w:val="24"/>
                <w:lang w:val="sr-Latn-CS"/>
              </w:rPr>
            </w:pPr>
            <w:r>
              <w:rPr>
                <w:sz w:val="24"/>
                <w:szCs w:val="24"/>
                <w:lang w:val="sr-Latn-CS"/>
              </w:rPr>
              <w:t>0,2</w:t>
            </w:r>
          </w:p>
        </w:tc>
        <w:tc>
          <w:tcPr>
            <w:tcW w:w="2203" w:type="dxa"/>
            <w:vAlign w:val="center"/>
          </w:tcPr>
          <w:p w:rsidR="00E25EE7" w:rsidRPr="00AD7C12" w:rsidRDefault="00E25EE7" w:rsidP="00256CF2">
            <w:pPr>
              <w:jc w:val="center"/>
              <w:rPr>
                <w:sz w:val="24"/>
                <w:szCs w:val="24"/>
                <w:lang w:val="sr-Latn-CS"/>
              </w:rPr>
            </w:pPr>
            <w:r>
              <w:rPr>
                <w:sz w:val="24"/>
                <w:szCs w:val="24"/>
                <w:lang w:val="sr-Latn-CS"/>
              </w:rPr>
              <w:t>-6</w:t>
            </w:r>
          </w:p>
        </w:tc>
        <w:tc>
          <w:tcPr>
            <w:tcW w:w="2203" w:type="dxa"/>
            <w:vAlign w:val="center"/>
          </w:tcPr>
          <w:p w:rsidR="00E25EE7" w:rsidRPr="00AD7C12" w:rsidRDefault="00385A72" w:rsidP="00256CF2">
            <w:pPr>
              <w:jc w:val="center"/>
              <w:rPr>
                <w:sz w:val="24"/>
                <w:szCs w:val="24"/>
                <w:lang w:val="sr-Latn-CS"/>
              </w:rPr>
            </w:pPr>
            <w:r>
              <w:rPr>
                <w:sz w:val="24"/>
                <w:szCs w:val="24"/>
                <w:lang w:val="sr-Latn-CS"/>
              </w:rPr>
              <w:t>7</w:t>
            </w:r>
          </w:p>
        </w:tc>
      </w:tr>
    </w:tbl>
    <w:p w:rsidR="00D60FFE" w:rsidRDefault="000512A0" w:rsidP="00932AD9">
      <w:pPr>
        <w:jc w:val="both"/>
        <w:rPr>
          <w:sz w:val="24"/>
          <w:szCs w:val="24"/>
          <w:lang w:val="sr-Latn-CS"/>
        </w:rPr>
      </w:pPr>
      <w:r>
        <w:rPr>
          <w:sz w:val="24"/>
          <w:szCs w:val="24"/>
          <w:lang w:val="sr-Latn-CS"/>
        </w:rPr>
        <w:t xml:space="preserve"> </w:t>
      </w:r>
      <w:r w:rsidR="00746B05">
        <w:rPr>
          <w:sz w:val="24"/>
          <w:szCs w:val="24"/>
          <w:lang w:val="sr-Latn-CS"/>
        </w:rPr>
        <w:t xml:space="preserve"> </w:t>
      </w:r>
    </w:p>
    <w:p w:rsidR="005930D7" w:rsidRDefault="005930D7" w:rsidP="00932AD9">
      <w:pPr>
        <w:jc w:val="both"/>
        <w:rPr>
          <w:b/>
          <w:sz w:val="24"/>
          <w:szCs w:val="24"/>
          <w:lang w:val="sr-Latn-CS"/>
        </w:rPr>
      </w:pPr>
      <w:r w:rsidRPr="005930D7">
        <w:rPr>
          <w:b/>
          <w:sz w:val="24"/>
          <w:szCs w:val="24"/>
          <w:lang w:val="sr-Latn-CS"/>
        </w:rPr>
        <w:t>Rešenje:</w:t>
      </w:r>
    </w:p>
    <w:p w:rsidR="00172BED" w:rsidRPr="00172BED" w:rsidRDefault="00172BED" w:rsidP="00932AD9">
      <w:pPr>
        <w:jc w:val="both"/>
        <w:rPr>
          <w:sz w:val="24"/>
          <w:szCs w:val="24"/>
          <w:lang w:val="sr-Latn-CS"/>
        </w:rPr>
      </w:pPr>
      <w:r w:rsidRPr="00172BED">
        <w:rPr>
          <w:sz w:val="24"/>
          <w:szCs w:val="24"/>
          <w:lang w:val="sr-Latn-CS"/>
        </w:rPr>
        <w:t xml:space="preserve">Da bismo izračunali </w:t>
      </w:r>
      <w:r>
        <w:rPr>
          <w:sz w:val="24"/>
          <w:szCs w:val="24"/>
          <w:lang w:val="sr-Latn-CS"/>
        </w:rPr>
        <w:t>sa kojim sekundarnim instrumentom investitor treba da kombinuje svoje ulaganje u S&amp;P500 indeks, prvo treba da izračunamo varijanse i kovarijanse kako bi ih ubacili u jednačinu (1).</w:t>
      </w:r>
    </w:p>
    <w:p w:rsidR="005930D7" w:rsidRDefault="005930D7" w:rsidP="00932AD9">
      <w:pPr>
        <w:jc w:val="both"/>
        <w:rPr>
          <w:sz w:val="24"/>
          <w:szCs w:val="24"/>
          <w:lang w:val="sr-Latn-CS"/>
        </w:rPr>
      </w:pPr>
    </w:p>
    <w:p w:rsidR="00C55A29" w:rsidRPr="00697CC0" w:rsidRDefault="00C55A29" w:rsidP="00932AD9">
      <w:pPr>
        <w:jc w:val="both"/>
        <w:rPr>
          <w:b/>
          <w:sz w:val="24"/>
          <w:szCs w:val="24"/>
          <w:lang w:val="sr-Latn-CS"/>
        </w:rPr>
      </w:pPr>
      <w:r>
        <w:rPr>
          <w:sz w:val="24"/>
          <w:szCs w:val="24"/>
          <w:lang w:val="sr-Latn-CS"/>
        </w:rPr>
        <w:t xml:space="preserve">     </w:t>
      </w:r>
      <w:r w:rsidRPr="00BF3B66">
        <w:rPr>
          <w:b/>
          <w:sz w:val="24"/>
          <w:szCs w:val="24"/>
          <w:lang w:val="sr-Latn-CS"/>
        </w:rPr>
        <w:t xml:space="preserve"> </w:t>
      </w:r>
      <w:r w:rsidR="00BF3B66" w:rsidRPr="00BF3B66">
        <w:rPr>
          <w:b/>
          <w:sz w:val="24"/>
          <w:szCs w:val="24"/>
          <w:lang w:val="sr-Latn-CS"/>
        </w:rPr>
        <w:t>Prinosi</w:t>
      </w:r>
      <w:r>
        <w:rPr>
          <w:sz w:val="24"/>
          <w:szCs w:val="24"/>
          <w:lang w:val="sr-Latn-CS"/>
        </w:rPr>
        <w:t xml:space="preserve"> </w:t>
      </w:r>
      <w:r w:rsidR="00BF3B66">
        <w:rPr>
          <w:b/>
          <w:sz w:val="24"/>
          <w:szCs w:val="24"/>
          <w:lang w:val="sr-Latn-CS"/>
        </w:rPr>
        <w:t>i</w:t>
      </w:r>
      <w:r w:rsidR="00A16A93">
        <w:rPr>
          <w:b/>
          <w:sz w:val="24"/>
          <w:szCs w:val="24"/>
          <w:lang w:val="sr-Latn-CS"/>
        </w:rPr>
        <w:t>ndeks</w:t>
      </w:r>
      <w:r w:rsidR="00BF3B66">
        <w:rPr>
          <w:b/>
          <w:sz w:val="24"/>
          <w:szCs w:val="24"/>
          <w:lang w:val="sr-Latn-CS"/>
        </w:rPr>
        <w:t>a S&amp;P500 i zlata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990"/>
        <w:gridCol w:w="990"/>
        <w:gridCol w:w="1350"/>
        <w:gridCol w:w="1530"/>
        <w:gridCol w:w="1530"/>
        <w:gridCol w:w="1710"/>
        <w:gridCol w:w="1620"/>
      </w:tblGrid>
      <w:tr w:rsidR="00E25EE7" w:rsidRPr="00AD7C12" w:rsidTr="00E25EE7">
        <w:tc>
          <w:tcPr>
            <w:tcW w:w="1278" w:type="dxa"/>
            <w:vAlign w:val="center"/>
          </w:tcPr>
          <w:p w:rsidR="00172BED" w:rsidRPr="00AD7C12" w:rsidRDefault="00172BED" w:rsidP="00A16A93">
            <w:pPr>
              <w:ind w:left="-90" w:right="-108"/>
              <w:jc w:val="center"/>
              <w:rPr>
                <w:sz w:val="22"/>
                <w:szCs w:val="22"/>
                <w:lang w:val="sr-Latn-CS"/>
              </w:rPr>
            </w:pPr>
            <w:r w:rsidRPr="00AD7C12">
              <w:rPr>
                <w:sz w:val="22"/>
                <w:szCs w:val="22"/>
                <w:lang w:val="sr-Latn-CS"/>
              </w:rPr>
              <w:t>Verovatnoća P</w:t>
            </w:r>
            <w:r w:rsidRPr="00AD7C12">
              <w:rPr>
                <w:sz w:val="22"/>
                <w:szCs w:val="22"/>
                <w:vertAlign w:val="subscript"/>
                <w:lang w:val="sr-Latn-CS"/>
              </w:rPr>
              <w:t>i</w:t>
            </w:r>
          </w:p>
        </w:tc>
        <w:tc>
          <w:tcPr>
            <w:tcW w:w="990" w:type="dxa"/>
            <w:vAlign w:val="center"/>
          </w:tcPr>
          <w:p w:rsidR="00697CC0" w:rsidRDefault="00172BED" w:rsidP="00697CC0">
            <w:pPr>
              <w:ind w:left="-99" w:right="-126"/>
              <w:jc w:val="center"/>
              <w:rPr>
                <w:sz w:val="22"/>
                <w:szCs w:val="22"/>
                <w:lang w:val="sr-Latn-CS"/>
              </w:rPr>
            </w:pPr>
            <w:r w:rsidRPr="00AD7C12">
              <w:rPr>
                <w:sz w:val="22"/>
                <w:szCs w:val="22"/>
                <w:lang w:val="sr-Latn-CS"/>
              </w:rPr>
              <w:t xml:space="preserve">Prinos </w:t>
            </w:r>
          </w:p>
          <w:p w:rsidR="00172BED" w:rsidRPr="00AD7C12" w:rsidRDefault="00172BED" w:rsidP="00697CC0">
            <w:pPr>
              <w:ind w:left="-99" w:right="-126"/>
              <w:jc w:val="center"/>
              <w:rPr>
                <w:sz w:val="22"/>
                <w:szCs w:val="22"/>
                <w:lang w:val="sr-Latn-CS"/>
              </w:rPr>
            </w:pPr>
            <w:r w:rsidRPr="00AD7C12">
              <w:rPr>
                <w:sz w:val="22"/>
                <w:szCs w:val="22"/>
                <w:lang w:val="sr-Latn-CS"/>
              </w:rPr>
              <w:t>R</w:t>
            </w:r>
            <w:r w:rsidR="00697CC0">
              <w:rPr>
                <w:sz w:val="22"/>
                <w:szCs w:val="22"/>
                <w:vertAlign w:val="subscript"/>
                <w:lang w:val="sr-Latn-CS"/>
              </w:rPr>
              <w:t>S&amp;P</w:t>
            </w:r>
          </w:p>
        </w:tc>
        <w:tc>
          <w:tcPr>
            <w:tcW w:w="990" w:type="dxa"/>
            <w:vAlign w:val="center"/>
          </w:tcPr>
          <w:p w:rsidR="00697CC0" w:rsidRDefault="00172BED" w:rsidP="00256CF2">
            <w:pPr>
              <w:jc w:val="center"/>
              <w:rPr>
                <w:sz w:val="22"/>
                <w:szCs w:val="22"/>
                <w:lang w:val="sr-Latn-CS"/>
              </w:rPr>
            </w:pPr>
            <w:r w:rsidRPr="00AD7C12">
              <w:rPr>
                <w:sz w:val="22"/>
                <w:szCs w:val="22"/>
                <w:lang w:val="sr-Latn-CS"/>
              </w:rPr>
              <w:t xml:space="preserve">Prinos </w:t>
            </w:r>
          </w:p>
          <w:p w:rsidR="00172BED" w:rsidRPr="00AD7C12" w:rsidRDefault="00172BED" w:rsidP="00256CF2">
            <w:pPr>
              <w:jc w:val="center"/>
              <w:rPr>
                <w:sz w:val="22"/>
                <w:szCs w:val="22"/>
                <w:lang w:val="sr-Latn-CS"/>
              </w:rPr>
            </w:pPr>
            <w:r w:rsidRPr="00AD7C12">
              <w:rPr>
                <w:sz w:val="22"/>
                <w:szCs w:val="22"/>
                <w:lang w:val="sr-Latn-CS"/>
              </w:rPr>
              <w:t>R</w:t>
            </w:r>
            <w:r w:rsidR="00E25EE7">
              <w:rPr>
                <w:sz w:val="22"/>
                <w:szCs w:val="22"/>
                <w:vertAlign w:val="subscript"/>
                <w:lang w:val="sr-Latn-CS"/>
              </w:rPr>
              <w:t>GOLD</w:t>
            </w:r>
          </w:p>
        </w:tc>
        <w:tc>
          <w:tcPr>
            <w:tcW w:w="1350" w:type="dxa"/>
            <w:vAlign w:val="center"/>
          </w:tcPr>
          <w:p w:rsidR="00172BED" w:rsidRPr="00AD7C12" w:rsidRDefault="00697CC0" w:rsidP="00256CF2">
            <w:pPr>
              <w:jc w:val="center"/>
              <w:rPr>
                <w:sz w:val="22"/>
                <w:szCs w:val="22"/>
                <w:lang w:val="sr-Latn-CS"/>
              </w:rPr>
            </w:pPr>
            <w:r>
              <w:rPr>
                <w:sz w:val="22"/>
                <w:szCs w:val="22"/>
                <w:lang w:val="sr-Latn-CS"/>
              </w:rPr>
              <w:t>Odstupanje</w:t>
            </w:r>
          </w:p>
          <w:p w:rsidR="00172BED" w:rsidRPr="00AD7C12" w:rsidRDefault="00172BED" w:rsidP="00697CC0">
            <w:pPr>
              <w:ind w:left="-81" w:right="-164"/>
              <w:jc w:val="center"/>
              <w:rPr>
                <w:sz w:val="22"/>
                <w:szCs w:val="22"/>
                <w:lang w:val="sr-Latn-CS"/>
              </w:rPr>
            </w:pPr>
            <w:r w:rsidRPr="00AD7C12">
              <w:rPr>
                <w:sz w:val="22"/>
                <w:szCs w:val="22"/>
                <w:lang w:val="sr-Latn-CS"/>
              </w:rPr>
              <w:t>R</w:t>
            </w:r>
            <w:r w:rsidR="00697CC0">
              <w:rPr>
                <w:sz w:val="22"/>
                <w:szCs w:val="22"/>
                <w:vertAlign w:val="subscript"/>
                <w:lang w:val="sr-Latn-CS"/>
              </w:rPr>
              <w:t>S&amp;P</w:t>
            </w:r>
            <w:r w:rsidRPr="00AD7C12">
              <w:rPr>
                <w:sz w:val="22"/>
                <w:szCs w:val="22"/>
                <w:lang w:val="sr-Latn-CS"/>
              </w:rPr>
              <w:t>-E(R</w:t>
            </w:r>
            <w:r w:rsidR="00697CC0">
              <w:rPr>
                <w:sz w:val="22"/>
                <w:szCs w:val="22"/>
                <w:vertAlign w:val="subscript"/>
                <w:lang w:val="sr-Latn-CS"/>
              </w:rPr>
              <w:t>S&amp;P</w:t>
            </w:r>
            <w:r w:rsidRPr="00AD7C12">
              <w:rPr>
                <w:sz w:val="22"/>
                <w:szCs w:val="22"/>
                <w:lang w:val="sr-Latn-CS"/>
              </w:rPr>
              <w:t>)</w:t>
            </w:r>
          </w:p>
        </w:tc>
        <w:tc>
          <w:tcPr>
            <w:tcW w:w="1530" w:type="dxa"/>
            <w:vAlign w:val="center"/>
          </w:tcPr>
          <w:p w:rsidR="00172BED" w:rsidRPr="00AD7C12" w:rsidRDefault="00697CC0" w:rsidP="00256CF2">
            <w:pPr>
              <w:jc w:val="center"/>
              <w:rPr>
                <w:sz w:val="22"/>
                <w:szCs w:val="22"/>
                <w:lang w:val="sr-Latn-CS"/>
              </w:rPr>
            </w:pPr>
            <w:r>
              <w:rPr>
                <w:sz w:val="22"/>
                <w:szCs w:val="22"/>
                <w:lang w:val="sr-Latn-CS"/>
              </w:rPr>
              <w:t>Odstupanje</w:t>
            </w:r>
          </w:p>
          <w:p w:rsidR="00172BED" w:rsidRPr="00AD7C12" w:rsidRDefault="00172BED" w:rsidP="00E25EE7">
            <w:pPr>
              <w:ind w:left="-108" w:right="-108"/>
              <w:jc w:val="center"/>
              <w:rPr>
                <w:sz w:val="22"/>
                <w:szCs w:val="22"/>
                <w:lang w:val="sr-Latn-CS"/>
              </w:rPr>
            </w:pPr>
            <w:r w:rsidRPr="00AD7C12">
              <w:rPr>
                <w:sz w:val="22"/>
                <w:szCs w:val="22"/>
                <w:lang w:val="sr-Latn-CS"/>
              </w:rPr>
              <w:t>R</w:t>
            </w:r>
            <w:r w:rsidR="00E25EE7">
              <w:rPr>
                <w:sz w:val="22"/>
                <w:szCs w:val="22"/>
                <w:vertAlign w:val="subscript"/>
                <w:lang w:val="sr-Latn-CS"/>
              </w:rPr>
              <w:t>GOLD</w:t>
            </w:r>
            <w:r w:rsidRPr="00AD7C12">
              <w:rPr>
                <w:sz w:val="22"/>
                <w:szCs w:val="22"/>
                <w:lang w:val="sr-Latn-CS"/>
              </w:rPr>
              <w:t>-E(R</w:t>
            </w:r>
            <w:r w:rsidR="00E25EE7">
              <w:rPr>
                <w:sz w:val="22"/>
                <w:szCs w:val="22"/>
                <w:vertAlign w:val="subscript"/>
                <w:lang w:val="sr-Latn-CS"/>
              </w:rPr>
              <w:t>GOLD</w:t>
            </w:r>
            <w:r w:rsidRPr="00AD7C12">
              <w:rPr>
                <w:sz w:val="22"/>
                <w:szCs w:val="22"/>
                <w:lang w:val="sr-Latn-CS"/>
              </w:rPr>
              <w:t>)</w:t>
            </w:r>
          </w:p>
        </w:tc>
        <w:tc>
          <w:tcPr>
            <w:tcW w:w="1530" w:type="dxa"/>
            <w:vAlign w:val="center"/>
          </w:tcPr>
          <w:p w:rsidR="00172BED" w:rsidRDefault="00172BED" w:rsidP="00256CF2">
            <w:pPr>
              <w:ind w:left="-131" w:right="-129"/>
              <w:jc w:val="center"/>
              <w:rPr>
                <w:sz w:val="22"/>
                <w:szCs w:val="22"/>
                <w:lang w:val="sr-Latn-CS"/>
              </w:rPr>
            </w:pPr>
            <w:r w:rsidRPr="00AD7C12">
              <w:rPr>
                <w:sz w:val="22"/>
                <w:szCs w:val="22"/>
                <w:lang w:val="sr-Latn-CS"/>
              </w:rPr>
              <w:t xml:space="preserve">Kvadrat </w:t>
            </w:r>
            <w:r w:rsidR="00697CC0">
              <w:rPr>
                <w:sz w:val="22"/>
                <w:szCs w:val="22"/>
                <w:lang w:val="sr-Latn-CS"/>
              </w:rPr>
              <w:t xml:space="preserve">odstupanja </w:t>
            </w:r>
          </w:p>
          <w:p w:rsidR="00697CC0" w:rsidRPr="00AD7C12" w:rsidRDefault="00697CC0" w:rsidP="00256CF2">
            <w:pPr>
              <w:ind w:left="-131" w:right="-129"/>
              <w:jc w:val="center"/>
              <w:rPr>
                <w:sz w:val="22"/>
                <w:szCs w:val="22"/>
                <w:lang w:val="sr-Latn-CS"/>
              </w:rPr>
            </w:pPr>
            <w:r>
              <w:rPr>
                <w:sz w:val="22"/>
                <w:szCs w:val="22"/>
                <w:lang w:val="sr-Latn-CS"/>
              </w:rPr>
              <w:t>(varijansa)</w:t>
            </w:r>
          </w:p>
          <w:p w:rsidR="00172BED" w:rsidRPr="00AD7C12" w:rsidRDefault="00172BED" w:rsidP="00256CF2">
            <w:pPr>
              <w:ind w:left="-131" w:right="-129"/>
              <w:jc w:val="center"/>
              <w:rPr>
                <w:sz w:val="22"/>
                <w:szCs w:val="22"/>
                <w:vertAlign w:val="superscript"/>
                <w:lang w:val="sr-Latn-CS"/>
              </w:rPr>
            </w:pPr>
            <w:r w:rsidRPr="00AD7C12">
              <w:rPr>
                <w:sz w:val="22"/>
                <w:szCs w:val="22"/>
                <w:lang w:val="sr-Latn-CS"/>
              </w:rPr>
              <w:t>(R</w:t>
            </w:r>
            <w:r w:rsidR="00697CC0">
              <w:rPr>
                <w:sz w:val="22"/>
                <w:szCs w:val="22"/>
                <w:vertAlign w:val="subscript"/>
                <w:lang w:val="sr-Latn-CS"/>
              </w:rPr>
              <w:t>S&amp;P</w:t>
            </w:r>
            <w:r w:rsidRPr="00AD7C12">
              <w:rPr>
                <w:sz w:val="22"/>
                <w:szCs w:val="22"/>
                <w:lang w:val="sr-Latn-CS"/>
              </w:rPr>
              <w:t>-E(R</w:t>
            </w:r>
            <w:r w:rsidR="00697CC0">
              <w:rPr>
                <w:sz w:val="22"/>
                <w:szCs w:val="22"/>
                <w:vertAlign w:val="subscript"/>
                <w:lang w:val="sr-Latn-CS"/>
              </w:rPr>
              <w:t>S&amp;P</w:t>
            </w:r>
            <w:r w:rsidR="00697CC0">
              <w:rPr>
                <w:sz w:val="22"/>
                <w:szCs w:val="22"/>
                <w:lang w:val="sr-Latn-CS"/>
              </w:rPr>
              <w:t>)</w:t>
            </w:r>
            <w:r w:rsidRPr="00AD7C12">
              <w:rPr>
                <w:sz w:val="22"/>
                <w:szCs w:val="22"/>
                <w:lang w:val="sr-Latn-CS"/>
              </w:rPr>
              <w:t>)</w:t>
            </w:r>
            <w:r w:rsidRPr="00AD7C12">
              <w:rPr>
                <w:sz w:val="22"/>
                <w:szCs w:val="22"/>
                <w:vertAlign w:val="superscript"/>
                <w:lang w:val="sr-Latn-CS"/>
              </w:rPr>
              <w:t>2</w:t>
            </w:r>
          </w:p>
        </w:tc>
        <w:tc>
          <w:tcPr>
            <w:tcW w:w="1710" w:type="dxa"/>
            <w:vAlign w:val="center"/>
          </w:tcPr>
          <w:p w:rsidR="00172BED" w:rsidRDefault="00172BED" w:rsidP="00256CF2">
            <w:pPr>
              <w:ind w:left="-131" w:right="-129"/>
              <w:jc w:val="center"/>
              <w:rPr>
                <w:sz w:val="22"/>
                <w:szCs w:val="22"/>
                <w:lang w:val="sr-Latn-CS"/>
              </w:rPr>
            </w:pPr>
            <w:r w:rsidRPr="00AD7C12">
              <w:rPr>
                <w:sz w:val="22"/>
                <w:szCs w:val="22"/>
                <w:lang w:val="sr-Latn-CS"/>
              </w:rPr>
              <w:t xml:space="preserve">Kvadrat </w:t>
            </w:r>
            <w:r w:rsidR="00E25EE7">
              <w:rPr>
                <w:sz w:val="22"/>
                <w:szCs w:val="22"/>
                <w:lang w:val="sr-Latn-CS"/>
              </w:rPr>
              <w:t xml:space="preserve"> </w:t>
            </w:r>
            <w:r w:rsidR="00697CC0">
              <w:rPr>
                <w:sz w:val="22"/>
                <w:szCs w:val="22"/>
                <w:lang w:val="sr-Latn-CS"/>
              </w:rPr>
              <w:t xml:space="preserve">odstupanja </w:t>
            </w:r>
          </w:p>
          <w:p w:rsidR="00697CC0" w:rsidRPr="00AD7C12" w:rsidRDefault="00697CC0" w:rsidP="00256CF2">
            <w:pPr>
              <w:ind w:left="-131" w:right="-129"/>
              <w:jc w:val="center"/>
              <w:rPr>
                <w:sz w:val="22"/>
                <w:szCs w:val="22"/>
                <w:lang w:val="sr-Latn-CS"/>
              </w:rPr>
            </w:pPr>
            <w:r>
              <w:rPr>
                <w:sz w:val="22"/>
                <w:szCs w:val="22"/>
                <w:lang w:val="sr-Latn-CS"/>
              </w:rPr>
              <w:t>(varijansa)</w:t>
            </w:r>
          </w:p>
          <w:p w:rsidR="00172BED" w:rsidRPr="00AD7C12" w:rsidRDefault="00172BED" w:rsidP="00256CF2">
            <w:pPr>
              <w:ind w:left="-131" w:right="-129"/>
              <w:jc w:val="center"/>
              <w:rPr>
                <w:sz w:val="22"/>
                <w:szCs w:val="22"/>
                <w:lang w:val="sr-Latn-CS"/>
              </w:rPr>
            </w:pPr>
            <w:r w:rsidRPr="00AD7C12">
              <w:rPr>
                <w:sz w:val="22"/>
                <w:szCs w:val="22"/>
                <w:lang w:val="sr-Latn-CS"/>
              </w:rPr>
              <w:t>(R</w:t>
            </w:r>
            <w:r w:rsidR="00E25EE7">
              <w:rPr>
                <w:sz w:val="22"/>
                <w:szCs w:val="22"/>
                <w:vertAlign w:val="subscript"/>
                <w:lang w:val="sr-Latn-CS"/>
              </w:rPr>
              <w:t>GOLD</w:t>
            </w:r>
            <w:r w:rsidRPr="00AD7C12">
              <w:rPr>
                <w:sz w:val="22"/>
                <w:szCs w:val="22"/>
                <w:lang w:val="sr-Latn-CS"/>
              </w:rPr>
              <w:t>-E(R</w:t>
            </w:r>
            <w:r w:rsidR="00E25EE7">
              <w:rPr>
                <w:sz w:val="22"/>
                <w:szCs w:val="22"/>
                <w:vertAlign w:val="subscript"/>
                <w:lang w:val="sr-Latn-CS"/>
              </w:rPr>
              <w:t>GOLD</w:t>
            </w:r>
            <w:r w:rsidR="00E25EE7">
              <w:rPr>
                <w:sz w:val="22"/>
                <w:szCs w:val="22"/>
                <w:lang w:val="sr-Latn-CS"/>
              </w:rPr>
              <w:t>)</w:t>
            </w:r>
            <w:r w:rsidRPr="00AD7C12">
              <w:rPr>
                <w:sz w:val="22"/>
                <w:szCs w:val="22"/>
                <w:lang w:val="sr-Latn-CS"/>
              </w:rPr>
              <w:t>)</w:t>
            </w:r>
            <w:r w:rsidRPr="00AD7C12">
              <w:rPr>
                <w:sz w:val="22"/>
                <w:szCs w:val="22"/>
                <w:vertAlign w:val="superscript"/>
                <w:lang w:val="sr-Latn-CS"/>
              </w:rPr>
              <w:t>2</w:t>
            </w:r>
          </w:p>
        </w:tc>
        <w:tc>
          <w:tcPr>
            <w:tcW w:w="1620" w:type="dxa"/>
            <w:vAlign w:val="center"/>
          </w:tcPr>
          <w:p w:rsidR="00697CC0" w:rsidRDefault="00697CC0" w:rsidP="00256CF2">
            <w:pPr>
              <w:jc w:val="center"/>
              <w:rPr>
                <w:sz w:val="22"/>
                <w:szCs w:val="22"/>
                <w:lang w:val="sr-Latn-CS"/>
              </w:rPr>
            </w:pPr>
            <w:r>
              <w:rPr>
                <w:sz w:val="22"/>
                <w:szCs w:val="22"/>
                <w:lang w:val="sr-Latn-CS"/>
              </w:rPr>
              <w:t>Kovarijansa</w:t>
            </w:r>
          </w:p>
          <w:p w:rsidR="00172BED" w:rsidRPr="00AD7C12" w:rsidRDefault="00172BED" w:rsidP="00E25EE7">
            <w:pPr>
              <w:ind w:left="-108" w:right="-108"/>
              <w:jc w:val="center"/>
              <w:rPr>
                <w:sz w:val="22"/>
                <w:szCs w:val="22"/>
                <w:lang w:val="sr-Latn-CS"/>
              </w:rPr>
            </w:pPr>
            <w:r w:rsidRPr="00AD7C12">
              <w:rPr>
                <w:sz w:val="22"/>
                <w:szCs w:val="22"/>
                <w:lang w:val="sr-Latn-CS"/>
              </w:rPr>
              <w:t>COV(R</w:t>
            </w:r>
            <w:r w:rsidR="00697CC0">
              <w:rPr>
                <w:sz w:val="22"/>
                <w:szCs w:val="22"/>
                <w:vertAlign w:val="subscript"/>
                <w:lang w:val="sr-Latn-CS"/>
              </w:rPr>
              <w:t>S&amp;P</w:t>
            </w:r>
            <w:r w:rsidRPr="00AD7C12">
              <w:rPr>
                <w:sz w:val="22"/>
                <w:szCs w:val="22"/>
                <w:lang w:val="sr-Latn-CS"/>
              </w:rPr>
              <w:t>,R</w:t>
            </w:r>
            <w:r w:rsidR="00E25EE7">
              <w:rPr>
                <w:sz w:val="22"/>
                <w:szCs w:val="22"/>
                <w:vertAlign w:val="subscript"/>
                <w:lang w:val="sr-Latn-CS"/>
              </w:rPr>
              <w:t>GOLD</w:t>
            </w:r>
            <w:r w:rsidRPr="00AD7C12">
              <w:rPr>
                <w:sz w:val="22"/>
                <w:szCs w:val="22"/>
                <w:lang w:val="sr-Latn-CS"/>
              </w:rPr>
              <w:t>)</w:t>
            </w:r>
          </w:p>
        </w:tc>
      </w:tr>
      <w:tr w:rsidR="00E25EE7" w:rsidRPr="00AD7C12" w:rsidTr="00E25EE7">
        <w:tc>
          <w:tcPr>
            <w:tcW w:w="1278" w:type="dxa"/>
          </w:tcPr>
          <w:p w:rsidR="00172BED" w:rsidRPr="00AD7C12" w:rsidRDefault="00172BED" w:rsidP="00256CF2">
            <w:pPr>
              <w:jc w:val="center"/>
              <w:rPr>
                <w:sz w:val="22"/>
                <w:szCs w:val="22"/>
                <w:lang w:val="sr-Latn-CS"/>
              </w:rPr>
            </w:pPr>
            <w:r w:rsidRPr="00AD7C12">
              <w:rPr>
                <w:sz w:val="22"/>
                <w:szCs w:val="22"/>
                <w:lang w:val="sr-Latn-CS"/>
              </w:rPr>
              <w:t>0,3</w:t>
            </w:r>
          </w:p>
        </w:tc>
        <w:tc>
          <w:tcPr>
            <w:tcW w:w="990" w:type="dxa"/>
            <w:vAlign w:val="center"/>
          </w:tcPr>
          <w:p w:rsidR="00172BED" w:rsidRPr="00AD7C12" w:rsidRDefault="00697CC0" w:rsidP="00256CF2">
            <w:pPr>
              <w:jc w:val="center"/>
              <w:rPr>
                <w:sz w:val="22"/>
                <w:szCs w:val="22"/>
                <w:lang w:val="sr-Latn-CS"/>
              </w:rPr>
            </w:pPr>
            <w:r>
              <w:rPr>
                <w:sz w:val="22"/>
                <w:szCs w:val="22"/>
                <w:lang w:val="sr-Latn-CS"/>
              </w:rPr>
              <w:t>8</w:t>
            </w:r>
          </w:p>
        </w:tc>
        <w:tc>
          <w:tcPr>
            <w:tcW w:w="990" w:type="dxa"/>
            <w:vAlign w:val="center"/>
          </w:tcPr>
          <w:p w:rsidR="00172BED" w:rsidRPr="00AD7C12" w:rsidRDefault="00874C94" w:rsidP="00256CF2">
            <w:pPr>
              <w:jc w:val="center"/>
              <w:rPr>
                <w:sz w:val="22"/>
                <w:szCs w:val="22"/>
                <w:lang w:val="sr-Latn-CS"/>
              </w:rPr>
            </w:pPr>
            <w:r>
              <w:rPr>
                <w:sz w:val="22"/>
                <w:szCs w:val="22"/>
                <w:lang w:val="sr-Latn-CS"/>
              </w:rPr>
              <w:t>2</w:t>
            </w:r>
          </w:p>
        </w:tc>
        <w:tc>
          <w:tcPr>
            <w:tcW w:w="1350" w:type="dxa"/>
            <w:vAlign w:val="center"/>
          </w:tcPr>
          <w:p w:rsidR="00172BED" w:rsidRPr="00AD7C12" w:rsidRDefault="00697CC0" w:rsidP="00256CF2">
            <w:pPr>
              <w:jc w:val="center"/>
              <w:rPr>
                <w:sz w:val="22"/>
                <w:szCs w:val="22"/>
                <w:lang w:val="sr-Latn-CS"/>
              </w:rPr>
            </w:pPr>
            <w:r>
              <w:rPr>
                <w:sz w:val="22"/>
                <w:szCs w:val="22"/>
                <w:lang w:val="sr-Latn-CS"/>
              </w:rPr>
              <w:t>4,3</w:t>
            </w:r>
          </w:p>
        </w:tc>
        <w:tc>
          <w:tcPr>
            <w:tcW w:w="1530" w:type="dxa"/>
            <w:vAlign w:val="center"/>
          </w:tcPr>
          <w:p w:rsidR="00172BED" w:rsidRPr="00AD7C12" w:rsidRDefault="00874C94" w:rsidP="00256CF2">
            <w:pPr>
              <w:jc w:val="center"/>
              <w:rPr>
                <w:sz w:val="22"/>
                <w:szCs w:val="22"/>
                <w:lang w:val="sr-Latn-CS"/>
              </w:rPr>
            </w:pPr>
            <w:r>
              <w:rPr>
                <w:sz w:val="22"/>
                <w:szCs w:val="22"/>
                <w:lang w:val="sr-Latn-CS"/>
              </w:rPr>
              <w:t>-3,8</w:t>
            </w:r>
          </w:p>
        </w:tc>
        <w:tc>
          <w:tcPr>
            <w:tcW w:w="1530" w:type="dxa"/>
            <w:vAlign w:val="center"/>
          </w:tcPr>
          <w:p w:rsidR="00172BED" w:rsidRPr="00AD7C12" w:rsidRDefault="00697CC0" w:rsidP="00256CF2">
            <w:pPr>
              <w:ind w:left="-131" w:right="-129"/>
              <w:jc w:val="center"/>
              <w:rPr>
                <w:sz w:val="22"/>
                <w:szCs w:val="22"/>
                <w:lang w:val="sr-Latn-CS"/>
              </w:rPr>
            </w:pPr>
            <w:r>
              <w:rPr>
                <w:sz w:val="22"/>
                <w:szCs w:val="22"/>
                <w:lang w:val="sr-Latn-CS"/>
              </w:rPr>
              <w:t>18,49</w:t>
            </w:r>
          </w:p>
        </w:tc>
        <w:tc>
          <w:tcPr>
            <w:tcW w:w="1710" w:type="dxa"/>
            <w:vAlign w:val="center"/>
          </w:tcPr>
          <w:p w:rsidR="00172BED" w:rsidRPr="00AD7C12" w:rsidRDefault="00874C94" w:rsidP="00256CF2">
            <w:pPr>
              <w:ind w:left="-131" w:right="-129"/>
              <w:jc w:val="center"/>
              <w:rPr>
                <w:sz w:val="22"/>
                <w:szCs w:val="22"/>
                <w:lang w:val="sr-Latn-CS"/>
              </w:rPr>
            </w:pPr>
            <w:r>
              <w:rPr>
                <w:sz w:val="22"/>
                <w:szCs w:val="22"/>
                <w:lang w:val="sr-Latn-CS"/>
              </w:rPr>
              <w:t>14,44</w:t>
            </w:r>
          </w:p>
        </w:tc>
        <w:tc>
          <w:tcPr>
            <w:tcW w:w="1620" w:type="dxa"/>
            <w:vAlign w:val="center"/>
          </w:tcPr>
          <w:p w:rsidR="00172BED" w:rsidRPr="00AD7C12" w:rsidRDefault="00CB27F4" w:rsidP="00256CF2">
            <w:pPr>
              <w:jc w:val="center"/>
              <w:rPr>
                <w:sz w:val="22"/>
                <w:szCs w:val="22"/>
                <w:lang w:val="sr-Latn-CS"/>
              </w:rPr>
            </w:pPr>
            <w:r>
              <w:rPr>
                <w:sz w:val="22"/>
                <w:szCs w:val="22"/>
                <w:lang w:val="sr-Latn-CS"/>
              </w:rPr>
              <w:t>16,34</w:t>
            </w:r>
          </w:p>
        </w:tc>
      </w:tr>
      <w:tr w:rsidR="00E25EE7" w:rsidRPr="00AD7C12" w:rsidTr="00E25EE7">
        <w:tc>
          <w:tcPr>
            <w:tcW w:w="1278" w:type="dxa"/>
          </w:tcPr>
          <w:p w:rsidR="00172BED" w:rsidRPr="00AD7C12" w:rsidRDefault="00C55A29" w:rsidP="00256CF2">
            <w:pPr>
              <w:jc w:val="center"/>
              <w:rPr>
                <w:sz w:val="22"/>
                <w:szCs w:val="22"/>
                <w:lang w:val="sr-Latn-CS"/>
              </w:rPr>
            </w:pPr>
            <w:r>
              <w:rPr>
                <w:sz w:val="22"/>
                <w:szCs w:val="22"/>
                <w:lang w:val="sr-Latn-CS"/>
              </w:rPr>
              <w:t>0,5</w:t>
            </w:r>
          </w:p>
        </w:tc>
        <w:tc>
          <w:tcPr>
            <w:tcW w:w="990" w:type="dxa"/>
            <w:vAlign w:val="center"/>
          </w:tcPr>
          <w:p w:rsidR="00172BED" w:rsidRPr="00AD7C12" w:rsidRDefault="00697CC0" w:rsidP="00256CF2">
            <w:pPr>
              <w:jc w:val="center"/>
              <w:rPr>
                <w:sz w:val="22"/>
                <w:szCs w:val="22"/>
                <w:lang w:val="sr-Latn-CS"/>
              </w:rPr>
            </w:pPr>
            <w:r>
              <w:rPr>
                <w:sz w:val="22"/>
                <w:szCs w:val="22"/>
                <w:lang w:val="sr-Latn-CS"/>
              </w:rPr>
              <w:t>5</w:t>
            </w:r>
          </w:p>
        </w:tc>
        <w:tc>
          <w:tcPr>
            <w:tcW w:w="990" w:type="dxa"/>
            <w:vAlign w:val="center"/>
          </w:tcPr>
          <w:p w:rsidR="00172BED" w:rsidRPr="00AD7C12" w:rsidRDefault="00FC67D3" w:rsidP="00256CF2">
            <w:pPr>
              <w:jc w:val="center"/>
              <w:rPr>
                <w:sz w:val="22"/>
                <w:szCs w:val="22"/>
                <w:lang w:val="sr-Latn-CS"/>
              </w:rPr>
            </w:pPr>
            <w:r>
              <w:rPr>
                <w:sz w:val="22"/>
                <w:szCs w:val="22"/>
                <w:lang w:val="sr-Latn-CS"/>
              </w:rPr>
              <w:t>6</w:t>
            </w:r>
          </w:p>
        </w:tc>
        <w:tc>
          <w:tcPr>
            <w:tcW w:w="1350" w:type="dxa"/>
            <w:vAlign w:val="center"/>
          </w:tcPr>
          <w:p w:rsidR="00172BED" w:rsidRPr="00AD7C12" w:rsidRDefault="00385A72" w:rsidP="00256CF2">
            <w:pPr>
              <w:jc w:val="center"/>
              <w:rPr>
                <w:sz w:val="22"/>
                <w:szCs w:val="22"/>
                <w:lang w:val="sr-Latn-CS"/>
              </w:rPr>
            </w:pPr>
            <w:r>
              <w:rPr>
                <w:sz w:val="22"/>
                <w:szCs w:val="22"/>
                <w:lang w:val="sr-Latn-CS"/>
              </w:rPr>
              <w:t>1,3</w:t>
            </w:r>
          </w:p>
        </w:tc>
        <w:tc>
          <w:tcPr>
            <w:tcW w:w="1530" w:type="dxa"/>
            <w:vAlign w:val="center"/>
          </w:tcPr>
          <w:p w:rsidR="00172BED" w:rsidRPr="00AD7C12" w:rsidRDefault="00874C94" w:rsidP="00256CF2">
            <w:pPr>
              <w:jc w:val="center"/>
              <w:rPr>
                <w:sz w:val="22"/>
                <w:szCs w:val="22"/>
                <w:lang w:val="sr-Latn-CS"/>
              </w:rPr>
            </w:pPr>
            <w:r>
              <w:rPr>
                <w:sz w:val="22"/>
                <w:szCs w:val="22"/>
                <w:lang w:val="sr-Latn-CS"/>
              </w:rPr>
              <w:t>0,2</w:t>
            </w:r>
          </w:p>
        </w:tc>
        <w:tc>
          <w:tcPr>
            <w:tcW w:w="1530" w:type="dxa"/>
            <w:vAlign w:val="center"/>
          </w:tcPr>
          <w:p w:rsidR="00172BED" w:rsidRPr="00AD7C12" w:rsidRDefault="00385A72" w:rsidP="00256CF2">
            <w:pPr>
              <w:ind w:left="-131" w:right="-129"/>
              <w:jc w:val="center"/>
              <w:rPr>
                <w:sz w:val="22"/>
                <w:szCs w:val="22"/>
                <w:lang w:val="sr-Latn-CS"/>
              </w:rPr>
            </w:pPr>
            <w:r>
              <w:rPr>
                <w:sz w:val="22"/>
                <w:szCs w:val="22"/>
                <w:lang w:val="sr-Latn-CS"/>
              </w:rPr>
              <w:t>1,69</w:t>
            </w:r>
          </w:p>
        </w:tc>
        <w:tc>
          <w:tcPr>
            <w:tcW w:w="1710" w:type="dxa"/>
            <w:vAlign w:val="center"/>
          </w:tcPr>
          <w:p w:rsidR="00172BED" w:rsidRPr="00AD7C12" w:rsidRDefault="00874C94" w:rsidP="00256CF2">
            <w:pPr>
              <w:ind w:left="-131" w:right="-129"/>
              <w:jc w:val="center"/>
              <w:rPr>
                <w:sz w:val="22"/>
                <w:szCs w:val="22"/>
                <w:lang w:val="sr-Latn-CS"/>
              </w:rPr>
            </w:pPr>
            <w:r>
              <w:rPr>
                <w:sz w:val="22"/>
                <w:szCs w:val="22"/>
                <w:lang w:val="sr-Latn-CS"/>
              </w:rPr>
              <w:t>0,04</w:t>
            </w:r>
          </w:p>
        </w:tc>
        <w:tc>
          <w:tcPr>
            <w:tcW w:w="1620" w:type="dxa"/>
            <w:vAlign w:val="center"/>
          </w:tcPr>
          <w:p w:rsidR="00172BED" w:rsidRPr="00AD7C12" w:rsidRDefault="00CB27F4" w:rsidP="00256CF2">
            <w:pPr>
              <w:jc w:val="center"/>
              <w:rPr>
                <w:sz w:val="22"/>
                <w:szCs w:val="22"/>
                <w:lang w:val="sr-Latn-CS"/>
              </w:rPr>
            </w:pPr>
            <w:r>
              <w:rPr>
                <w:sz w:val="22"/>
                <w:szCs w:val="22"/>
                <w:lang w:val="sr-Latn-CS"/>
              </w:rPr>
              <w:t>0,13</w:t>
            </w:r>
          </w:p>
        </w:tc>
      </w:tr>
      <w:tr w:rsidR="00E25EE7" w:rsidRPr="00AD7C12" w:rsidTr="00E25EE7">
        <w:tc>
          <w:tcPr>
            <w:tcW w:w="1278" w:type="dxa"/>
          </w:tcPr>
          <w:p w:rsidR="00172BED" w:rsidRPr="00AD7C12" w:rsidRDefault="00C55A29" w:rsidP="00256CF2">
            <w:pPr>
              <w:jc w:val="center"/>
              <w:rPr>
                <w:sz w:val="22"/>
                <w:szCs w:val="22"/>
                <w:lang w:val="sr-Latn-CS"/>
              </w:rPr>
            </w:pPr>
            <w:r>
              <w:rPr>
                <w:sz w:val="22"/>
                <w:szCs w:val="22"/>
                <w:lang w:val="sr-Latn-CS"/>
              </w:rPr>
              <w:t>0,2</w:t>
            </w:r>
          </w:p>
        </w:tc>
        <w:tc>
          <w:tcPr>
            <w:tcW w:w="990" w:type="dxa"/>
            <w:vAlign w:val="center"/>
          </w:tcPr>
          <w:p w:rsidR="00172BED" w:rsidRPr="00AD7C12" w:rsidRDefault="00697CC0" w:rsidP="00256CF2">
            <w:pPr>
              <w:jc w:val="center"/>
              <w:rPr>
                <w:sz w:val="22"/>
                <w:szCs w:val="22"/>
                <w:lang w:val="sr-Latn-CS"/>
              </w:rPr>
            </w:pPr>
            <w:r>
              <w:rPr>
                <w:sz w:val="22"/>
                <w:szCs w:val="22"/>
                <w:lang w:val="sr-Latn-CS"/>
              </w:rPr>
              <w:t>-6</w:t>
            </w:r>
          </w:p>
        </w:tc>
        <w:tc>
          <w:tcPr>
            <w:tcW w:w="990" w:type="dxa"/>
            <w:vAlign w:val="center"/>
          </w:tcPr>
          <w:p w:rsidR="00172BED" w:rsidRPr="00AD7C12" w:rsidRDefault="00874C94" w:rsidP="00256CF2">
            <w:pPr>
              <w:jc w:val="center"/>
              <w:rPr>
                <w:sz w:val="22"/>
                <w:szCs w:val="22"/>
                <w:lang w:val="sr-Latn-CS"/>
              </w:rPr>
            </w:pPr>
            <w:r>
              <w:rPr>
                <w:sz w:val="22"/>
                <w:szCs w:val="22"/>
                <w:lang w:val="sr-Latn-CS"/>
              </w:rPr>
              <w:t>7</w:t>
            </w:r>
          </w:p>
        </w:tc>
        <w:tc>
          <w:tcPr>
            <w:tcW w:w="1350" w:type="dxa"/>
            <w:vAlign w:val="center"/>
          </w:tcPr>
          <w:p w:rsidR="00172BED" w:rsidRPr="00AD7C12" w:rsidRDefault="00697CC0" w:rsidP="00256CF2">
            <w:pPr>
              <w:jc w:val="center"/>
              <w:rPr>
                <w:sz w:val="22"/>
                <w:szCs w:val="22"/>
                <w:lang w:val="sr-Latn-CS"/>
              </w:rPr>
            </w:pPr>
            <w:r>
              <w:rPr>
                <w:sz w:val="22"/>
                <w:szCs w:val="22"/>
                <w:lang w:val="sr-Latn-CS"/>
              </w:rPr>
              <w:t>-9,7</w:t>
            </w:r>
          </w:p>
        </w:tc>
        <w:tc>
          <w:tcPr>
            <w:tcW w:w="1530" w:type="dxa"/>
            <w:vAlign w:val="center"/>
          </w:tcPr>
          <w:p w:rsidR="00172BED" w:rsidRPr="00AD7C12" w:rsidRDefault="00874C94" w:rsidP="00256CF2">
            <w:pPr>
              <w:jc w:val="center"/>
              <w:rPr>
                <w:sz w:val="22"/>
                <w:szCs w:val="22"/>
                <w:lang w:val="sr-Latn-CS"/>
              </w:rPr>
            </w:pPr>
            <w:r>
              <w:rPr>
                <w:sz w:val="22"/>
                <w:szCs w:val="22"/>
                <w:lang w:val="sr-Latn-CS"/>
              </w:rPr>
              <w:t>1,2</w:t>
            </w:r>
          </w:p>
        </w:tc>
        <w:tc>
          <w:tcPr>
            <w:tcW w:w="1530" w:type="dxa"/>
            <w:vAlign w:val="center"/>
          </w:tcPr>
          <w:p w:rsidR="00172BED" w:rsidRPr="00AD7C12" w:rsidRDefault="00915275" w:rsidP="00256CF2">
            <w:pPr>
              <w:ind w:left="-131" w:right="-129"/>
              <w:jc w:val="center"/>
              <w:rPr>
                <w:sz w:val="22"/>
                <w:szCs w:val="22"/>
                <w:lang w:val="sr-Latn-CS"/>
              </w:rPr>
            </w:pPr>
            <w:r>
              <w:rPr>
                <w:sz w:val="22"/>
                <w:szCs w:val="22"/>
                <w:lang w:val="sr-Latn-CS"/>
              </w:rPr>
              <w:t>94,08</w:t>
            </w:r>
          </w:p>
        </w:tc>
        <w:tc>
          <w:tcPr>
            <w:tcW w:w="1710" w:type="dxa"/>
            <w:vAlign w:val="center"/>
          </w:tcPr>
          <w:p w:rsidR="00172BED" w:rsidRPr="00AD7C12" w:rsidRDefault="00BE3C31" w:rsidP="00256CF2">
            <w:pPr>
              <w:ind w:left="-131" w:right="-129"/>
              <w:jc w:val="center"/>
              <w:rPr>
                <w:sz w:val="22"/>
                <w:szCs w:val="22"/>
                <w:lang w:val="sr-Latn-CS"/>
              </w:rPr>
            </w:pPr>
            <w:r>
              <w:rPr>
                <w:sz w:val="22"/>
                <w:szCs w:val="22"/>
                <w:lang w:val="sr-Latn-CS"/>
              </w:rPr>
              <w:t>1,44</w:t>
            </w:r>
          </w:p>
        </w:tc>
        <w:tc>
          <w:tcPr>
            <w:tcW w:w="1620" w:type="dxa"/>
            <w:vAlign w:val="center"/>
          </w:tcPr>
          <w:p w:rsidR="00172BED" w:rsidRPr="00AD7C12" w:rsidRDefault="00CB27F4" w:rsidP="00256CF2">
            <w:pPr>
              <w:jc w:val="center"/>
              <w:rPr>
                <w:sz w:val="22"/>
                <w:szCs w:val="22"/>
                <w:lang w:val="sr-Latn-CS"/>
              </w:rPr>
            </w:pPr>
            <w:r>
              <w:rPr>
                <w:sz w:val="22"/>
                <w:szCs w:val="22"/>
                <w:lang w:val="sr-Latn-CS"/>
              </w:rPr>
              <w:t>11,64</w:t>
            </w:r>
          </w:p>
        </w:tc>
      </w:tr>
      <w:tr w:rsidR="00E25EE7" w:rsidRPr="00AD7C12" w:rsidTr="00E25EE7">
        <w:tc>
          <w:tcPr>
            <w:tcW w:w="1278" w:type="dxa"/>
          </w:tcPr>
          <w:p w:rsidR="00172BED" w:rsidRPr="00AD7C12" w:rsidRDefault="00172BED" w:rsidP="00256CF2">
            <w:pPr>
              <w:rPr>
                <w:sz w:val="22"/>
                <w:szCs w:val="22"/>
                <w:lang w:val="sr-Latn-CS"/>
              </w:rPr>
            </w:pPr>
            <w:r w:rsidRPr="00AD7C12">
              <w:rPr>
                <w:sz w:val="22"/>
                <w:szCs w:val="22"/>
                <w:lang w:val="sr-Latn-CS"/>
              </w:rPr>
              <w:t>Σ</w:t>
            </w:r>
          </w:p>
        </w:tc>
        <w:tc>
          <w:tcPr>
            <w:tcW w:w="990" w:type="dxa"/>
            <w:vAlign w:val="center"/>
          </w:tcPr>
          <w:p w:rsidR="00172BED" w:rsidRPr="00AD7C12" w:rsidRDefault="00172BED" w:rsidP="00256CF2">
            <w:pPr>
              <w:jc w:val="center"/>
              <w:rPr>
                <w:sz w:val="22"/>
                <w:szCs w:val="22"/>
                <w:lang w:val="sr-Latn-CS"/>
              </w:rPr>
            </w:pPr>
          </w:p>
        </w:tc>
        <w:tc>
          <w:tcPr>
            <w:tcW w:w="990" w:type="dxa"/>
            <w:vAlign w:val="center"/>
          </w:tcPr>
          <w:p w:rsidR="00172BED" w:rsidRPr="00AD7C12" w:rsidRDefault="00172BED" w:rsidP="00256CF2">
            <w:pPr>
              <w:jc w:val="center"/>
              <w:rPr>
                <w:sz w:val="22"/>
                <w:szCs w:val="22"/>
                <w:lang w:val="sr-Latn-CS"/>
              </w:rPr>
            </w:pPr>
          </w:p>
        </w:tc>
        <w:tc>
          <w:tcPr>
            <w:tcW w:w="1350" w:type="dxa"/>
            <w:vAlign w:val="center"/>
          </w:tcPr>
          <w:p w:rsidR="00172BED" w:rsidRPr="00AD7C12" w:rsidRDefault="00172BED" w:rsidP="00256CF2">
            <w:pPr>
              <w:jc w:val="center"/>
              <w:rPr>
                <w:sz w:val="22"/>
                <w:szCs w:val="22"/>
                <w:lang w:val="sr-Latn-CS"/>
              </w:rPr>
            </w:pPr>
          </w:p>
        </w:tc>
        <w:tc>
          <w:tcPr>
            <w:tcW w:w="1530" w:type="dxa"/>
            <w:vAlign w:val="center"/>
          </w:tcPr>
          <w:p w:rsidR="00172BED" w:rsidRPr="00AD7C12" w:rsidRDefault="00172BED" w:rsidP="00256CF2">
            <w:pPr>
              <w:jc w:val="center"/>
              <w:rPr>
                <w:sz w:val="22"/>
                <w:szCs w:val="22"/>
                <w:lang w:val="sr-Latn-CS"/>
              </w:rPr>
            </w:pPr>
          </w:p>
        </w:tc>
        <w:tc>
          <w:tcPr>
            <w:tcW w:w="1530" w:type="dxa"/>
            <w:vAlign w:val="center"/>
          </w:tcPr>
          <w:p w:rsidR="00172BED" w:rsidRPr="00AD7C12" w:rsidRDefault="00CB27F4" w:rsidP="00256CF2">
            <w:pPr>
              <w:ind w:left="-131" w:right="-129"/>
              <w:jc w:val="center"/>
              <w:rPr>
                <w:sz w:val="22"/>
                <w:szCs w:val="22"/>
                <w:lang w:val="sr-Latn-CS"/>
              </w:rPr>
            </w:pPr>
            <w:r>
              <w:rPr>
                <w:sz w:val="22"/>
                <w:szCs w:val="22"/>
                <w:lang w:val="sr-Latn-CS"/>
              </w:rPr>
              <w:t>25,208</w:t>
            </w:r>
          </w:p>
        </w:tc>
        <w:tc>
          <w:tcPr>
            <w:tcW w:w="1710" w:type="dxa"/>
            <w:vAlign w:val="center"/>
          </w:tcPr>
          <w:p w:rsidR="00172BED" w:rsidRPr="00AD7C12" w:rsidRDefault="00BE3C31" w:rsidP="00256CF2">
            <w:pPr>
              <w:ind w:left="-131" w:right="-129"/>
              <w:jc w:val="center"/>
              <w:rPr>
                <w:sz w:val="22"/>
                <w:szCs w:val="22"/>
                <w:lang w:val="sr-Latn-CS"/>
              </w:rPr>
            </w:pPr>
            <w:r>
              <w:rPr>
                <w:sz w:val="22"/>
                <w:szCs w:val="22"/>
                <w:lang w:val="sr-Latn-CS"/>
              </w:rPr>
              <w:t>4.574</w:t>
            </w:r>
          </w:p>
        </w:tc>
        <w:tc>
          <w:tcPr>
            <w:tcW w:w="1620" w:type="dxa"/>
            <w:vAlign w:val="center"/>
          </w:tcPr>
          <w:p w:rsidR="00172BED" w:rsidRPr="00AD7C12" w:rsidRDefault="00CB27F4" w:rsidP="00256CF2">
            <w:pPr>
              <w:jc w:val="center"/>
              <w:rPr>
                <w:sz w:val="22"/>
                <w:szCs w:val="22"/>
                <w:lang w:val="sr-Latn-CS"/>
              </w:rPr>
            </w:pPr>
            <w:r>
              <w:rPr>
                <w:sz w:val="22"/>
                <w:szCs w:val="22"/>
                <w:lang w:val="sr-Latn-CS"/>
              </w:rPr>
              <w:t>7,1</w:t>
            </w:r>
          </w:p>
        </w:tc>
      </w:tr>
    </w:tbl>
    <w:p w:rsidR="00697CC0" w:rsidRDefault="00697CC0" w:rsidP="00C55A29">
      <w:pPr>
        <w:rPr>
          <w:sz w:val="24"/>
          <w:szCs w:val="24"/>
          <w:lang w:val="sr-Latn-CS"/>
        </w:rPr>
      </w:pPr>
    </w:p>
    <w:p w:rsidR="00C55A29" w:rsidRPr="00AD7C12" w:rsidRDefault="00C55A29" w:rsidP="00C55A29">
      <w:pPr>
        <w:rPr>
          <w:sz w:val="24"/>
          <w:szCs w:val="24"/>
          <w:lang w:val="sr-Latn-CS"/>
        </w:rPr>
      </w:pPr>
      <w:r>
        <w:rPr>
          <w:sz w:val="24"/>
          <w:szCs w:val="24"/>
          <w:lang w:val="sr-Latn-CS"/>
        </w:rPr>
        <w:t>Očekivani</w:t>
      </w:r>
      <w:r w:rsidR="00535361">
        <w:rPr>
          <w:sz w:val="24"/>
          <w:szCs w:val="24"/>
          <w:lang w:val="sr-Latn-CS"/>
        </w:rPr>
        <w:t xml:space="preserve"> prinos indeksa S&amp;P500 i zlata</w:t>
      </w:r>
      <w:r w:rsidRPr="00AD7C12">
        <w:rPr>
          <w:sz w:val="24"/>
          <w:szCs w:val="24"/>
          <w:lang w:val="sr-Latn-CS"/>
        </w:rPr>
        <w:t>:</w:t>
      </w:r>
    </w:p>
    <w:p w:rsidR="00C55A29" w:rsidRPr="00AD7C12" w:rsidRDefault="00C55A29" w:rsidP="00C55A29">
      <w:pPr>
        <w:rPr>
          <w:sz w:val="24"/>
          <w:szCs w:val="24"/>
          <w:lang w:val="sr-Latn-CS"/>
        </w:rPr>
      </w:pPr>
    </w:p>
    <w:p w:rsidR="00C55A29" w:rsidRPr="00AD7C12" w:rsidRDefault="00E25EE7" w:rsidP="00C55A29">
      <w:pPr>
        <w:jc w:val="both"/>
        <w:rPr>
          <w:sz w:val="24"/>
          <w:szCs w:val="24"/>
          <w:lang w:val="sr-Latn-CS"/>
        </w:rPr>
      </w:pPr>
      <w:r w:rsidRPr="00FC67D3">
        <w:rPr>
          <w:position w:val="-32"/>
          <w:sz w:val="24"/>
          <w:szCs w:val="24"/>
          <w:lang w:val="sr-Latn-CS"/>
        </w:rPr>
        <w:object w:dxaOrig="5740" w:dyaOrig="760">
          <v:shape id="_x0000_i1091" type="#_x0000_t75" style="width:271.1pt;height:36.3pt" o:ole="">
            <v:imagedata r:id="rId137" o:title=""/>
          </v:shape>
          <o:OLEObject Type="Embed" ProgID="Equation.DSMT4" ShapeID="_x0000_i1091" DrawAspect="Content" ObjectID="_1552035151" r:id="rId138"/>
        </w:object>
      </w:r>
    </w:p>
    <w:p w:rsidR="005930D7" w:rsidRDefault="005930D7" w:rsidP="00932AD9">
      <w:pPr>
        <w:jc w:val="both"/>
        <w:rPr>
          <w:sz w:val="24"/>
          <w:szCs w:val="24"/>
          <w:lang w:val="sr-Latn-CS"/>
        </w:rPr>
      </w:pPr>
    </w:p>
    <w:p w:rsidR="00915275" w:rsidRPr="00AD7C12" w:rsidRDefault="00915275" w:rsidP="00915275">
      <w:pPr>
        <w:jc w:val="both"/>
        <w:rPr>
          <w:sz w:val="24"/>
          <w:szCs w:val="24"/>
          <w:lang w:val="sr-Latn-CS"/>
        </w:rPr>
      </w:pPr>
      <w:r w:rsidRPr="00AD7C12">
        <w:rPr>
          <w:sz w:val="24"/>
          <w:szCs w:val="24"/>
          <w:lang w:val="sr-Latn-CS"/>
        </w:rPr>
        <w:t>Varijanse su:</w:t>
      </w:r>
    </w:p>
    <w:p w:rsidR="00915275" w:rsidRPr="00AD7C12" w:rsidRDefault="00915275" w:rsidP="00915275">
      <w:pPr>
        <w:jc w:val="both"/>
        <w:rPr>
          <w:sz w:val="24"/>
          <w:szCs w:val="24"/>
          <w:lang w:val="sr-Latn-CS"/>
        </w:rPr>
      </w:pPr>
      <w:r w:rsidRPr="00915275">
        <w:rPr>
          <w:position w:val="-12"/>
          <w:sz w:val="24"/>
          <w:szCs w:val="24"/>
          <w:lang w:val="sr-Latn-CS"/>
        </w:rPr>
        <w:object w:dxaOrig="520" w:dyaOrig="380">
          <v:shape id="_x0000_i1092" type="#_x0000_t75" style="width:26.3pt;height:18.8pt" o:ole="">
            <v:imagedata r:id="rId139" o:title=""/>
          </v:shape>
          <o:OLEObject Type="Embed" ProgID="Equation.DSMT4" ShapeID="_x0000_i1092" DrawAspect="Content" ObjectID="_1552035152" r:id="rId140"/>
        </w:object>
      </w:r>
      <w:r>
        <w:rPr>
          <w:sz w:val="24"/>
          <w:szCs w:val="24"/>
          <w:lang w:val="sr-Latn-CS"/>
        </w:rPr>
        <w:t xml:space="preserve"> = 18,49</w:t>
      </w:r>
      <w:r w:rsidR="00385A72">
        <w:rPr>
          <w:sz w:val="24"/>
          <w:szCs w:val="24"/>
          <w:lang w:val="sr-Latn-CS"/>
        </w:rPr>
        <w:t xml:space="preserve"> × 0,3 + 1,69</w:t>
      </w:r>
      <w:r>
        <w:rPr>
          <w:sz w:val="24"/>
          <w:szCs w:val="24"/>
          <w:lang w:val="sr-Latn-CS"/>
        </w:rPr>
        <w:t xml:space="preserve"> × 0,5 + 94,08</w:t>
      </w:r>
      <w:r w:rsidRPr="00AD7C12">
        <w:rPr>
          <w:sz w:val="24"/>
          <w:szCs w:val="24"/>
          <w:lang w:val="sr-Latn-CS"/>
        </w:rPr>
        <w:t xml:space="preserve"> × 0,</w:t>
      </w:r>
      <w:r>
        <w:rPr>
          <w:sz w:val="24"/>
          <w:szCs w:val="24"/>
          <w:lang w:val="sr-Latn-CS"/>
        </w:rPr>
        <w:t xml:space="preserve">2 = </w:t>
      </w:r>
      <w:r w:rsidR="00385A72">
        <w:rPr>
          <w:sz w:val="24"/>
          <w:szCs w:val="24"/>
          <w:lang w:val="sr-Latn-CS"/>
        </w:rPr>
        <w:t>25,208</w:t>
      </w:r>
    </w:p>
    <w:p w:rsidR="00915275" w:rsidRPr="00AD7C12" w:rsidRDefault="00E25EE7" w:rsidP="00915275">
      <w:pPr>
        <w:jc w:val="both"/>
        <w:rPr>
          <w:sz w:val="24"/>
          <w:szCs w:val="24"/>
          <w:lang w:val="sr-Latn-CS"/>
        </w:rPr>
      </w:pPr>
      <w:r w:rsidRPr="00915275">
        <w:rPr>
          <w:position w:val="-12"/>
          <w:sz w:val="24"/>
          <w:szCs w:val="24"/>
          <w:lang w:val="sr-Latn-CS"/>
        </w:rPr>
        <w:object w:dxaOrig="600" w:dyaOrig="380">
          <v:shape id="_x0000_i1093" type="#_x0000_t75" style="width:30.05pt;height:18.8pt" o:ole="">
            <v:imagedata r:id="rId141" o:title=""/>
          </v:shape>
          <o:OLEObject Type="Embed" ProgID="Equation.DSMT4" ShapeID="_x0000_i1093" DrawAspect="Content" ObjectID="_1552035153" r:id="rId142"/>
        </w:object>
      </w:r>
      <w:r w:rsidR="00BE3C31">
        <w:rPr>
          <w:sz w:val="24"/>
          <w:szCs w:val="24"/>
          <w:lang w:val="sr-Latn-CS"/>
        </w:rPr>
        <w:t>= 14,44 × 0,3 + 0,04</w:t>
      </w:r>
      <w:r w:rsidR="00915275">
        <w:rPr>
          <w:sz w:val="24"/>
          <w:szCs w:val="24"/>
          <w:lang w:val="sr-Latn-CS"/>
        </w:rPr>
        <w:t xml:space="preserve"> × 0,5</w:t>
      </w:r>
      <w:r w:rsidR="00BE3C31">
        <w:rPr>
          <w:sz w:val="24"/>
          <w:szCs w:val="24"/>
          <w:lang w:val="sr-Latn-CS"/>
        </w:rPr>
        <w:t xml:space="preserve"> + 1,44 × 0,2 = 4,574</w:t>
      </w:r>
    </w:p>
    <w:p w:rsidR="001D6597" w:rsidRDefault="001D6597" w:rsidP="00932AD9">
      <w:pPr>
        <w:jc w:val="both"/>
        <w:rPr>
          <w:sz w:val="24"/>
          <w:szCs w:val="24"/>
          <w:lang w:val="sr-Latn-CS"/>
        </w:rPr>
      </w:pPr>
    </w:p>
    <w:p w:rsidR="00653F6A" w:rsidRDefault="00653F6A" w:rsidP="00932AD9">
      <w:pPr>
        <w:jc w:val="both"/>
        <w:rPr>
          <w:sz w:val="24"/>
          <w:szCs w:val="24"/>
          <w:lang w:val="sr-Latn-CS"/>
        </w:rPr>
      </w:pPr>
      <w:r>
        <w:rPr>
          <w:sz w:val="24"/>
          <w:szCs w:val="24"/>
          <w:lang w:val="sr-Latn-CS"/>
        </w:rPr>
        <w:t>Kovarijansa je:</w:t>
      </w:r>
    </w:p>
    <w:p w:rsidR="00653F6A" w:rsidRPr="00AD7C12" w:rsidRDefault="00653F6A" w:rsidP="00653F6A">
      <w:pPr>
        <w:jc w:val="both"/>
        <w:rPr>
          <w:sz w:val="24"/>
          <w:szCs w:val="24"/>
          <w:lang w:val="sr-Latn-CS"/>
        </w:rPr>
      </w:pPr>
      <w:r w:rsidRPr="00AD7C12">
        <w:rPr>
          <w:sz w:val="24"/>
          <w:szCs w:val="24"/>
          <w:lang w:val="sr-Latn-CS"/>
        </w:rPr>
        <w:lastRenderedPageBreak/>
        <w:t>COV (R</w:t>
      </w:r>
      <w:r>
        <w:rPr>
          <w:sz w:val="24"/>
          <w:szCs w:val="24"/>
          <w:vertAlign w:val="subscript"/>
          <w:lang w:val="sr-Latn-CS"/>
        </w:rPr>
        <w:t>S&amp;P</w:t>
      </w:r>
      <w:r w:rsidRPr="00AD7C12">
        <w:rPr>
          <w:sz w:val="24"/>
          <w:szCs w:val="24"/>
          <w:lang w:val="sr-Latn-CS"/>
        </w:rPr>
        <w:t>,R</w:t>
      </w:r>
      <w:r w:rsidR="006C6D6C">
        <w:rPr>
          <w:sz w:val="24"/>
          <w:szCs w:val="24"/>
          <w:vertAlign w:val="subscript"/>
          <w:lang w:val="sr-Latn-CS"/>
        </w:rPr>
        <w:t>GOLD</w:t>
      </w:r>
      <w:r>
        <w:rPr>
          <w:sz w:val="24"/>
          <w:szCs w:val="24"/>
          <w:lang w:val="sr-Latn-CS"/>
        </w:rPr>
        <w:t xml:space="preserve">)= [0,3 × </w:t>
      </w:r>
      <w:r w:rsidR="00BE3C31">
        <w:rPr>
          <w:sz w:val="24"/>
          <w:szCs w:val="24"/>
          <w:lang w:val="sr-Latn-CS"/>
        </w:rPr>
        <w:t>4,3 × (-3,8)</w:t>
      </w:r>
      <w:r>
        <w:rPr>
          <w:sz w:val="24"/>
          <w:szCs w:val="24"/>
          <w:lang w:val="sr-Latn-CS"/>
        </w:rPr>
        <w:t>] + [0</w:t>
      </w:r>
      <w:r w:rsidR="00385A72">
        <w:rPr>
          <w:sz w:val="24"/>
          <w:szCs w:val="24"/>
          <w:lang w:val="sr-Latn-CS"/>
        </w:rPr>
        <w:t>,5 × 1,3</w:t>
      </w:r>
      <w:r w:rsidR="00BE3C31">
        <w:rPr>
          <w:sz w:val="24"/>
          <w:szCs w:val="24"/>
          <w:lang w:val="sr-Latn-CS"/>
        </w:rPr>
        <w:t xml:space="preserve"> × 0,2</w:t>
      </w:r>
      <w:r>
        <w:rPr>
          <w:sz w:val="24"/>
          <w:szCs w:val="24"/>
          <w:lang w:val="sr-Latn-CS"/>
        </w:rPr>
        <w:t>] + [ 0,2 × (-9,7</w:t>
      </w:r>
      <w:r w:rsidRPr="00AD7C12">
        <w:rPr>
          <w:sz w:val="24"/>
          <w:szCs w:val="24"/>
          <w:lang w:val="sr-Latn-CS"/>
        </w:rPr>
        <w:t>) ×</w:t>
      </w:r>
      <w:r w:rsidR="00BE3C31">
        <w:rPr>
          <w:sz w:val="24"/>
          <w:szCs w:val="24"/>
          <w:lang w:val="sr-Latn-CS"/>
        </w:rPr>
        <w:t xml:space="preserve"> 1,2] = -4,902</w:t>
      </w:r>
      <w:r w:rsidR="00385A72">
        <w:rPr>
          <w:sz w:val="24"/>
          <w:szCs w:val="24"/>
          <w:lang w:val="sr-Latn-CS"/>
        </w:rPr>
        <w:t xml:space="preserve"> +</w:t>
      </w:r>
      <w:r>
        <w:rPr>
          <w:sz w:val="24"/>
          <w:szCs w:val="24"/>
          <w:lang w:val="sr-Latn-CS"/>
        </w:rPr>
        <w:t xml:space="preserve"> </w:t>
      </w:r>
      <w:r w:rsidR="00385A72">
        <w:rPr>
          <w:sz w:val="24"/>
          <w:szCs w:val="24"/>
          <w:lang w:val="sr-Latn-CS"/>
        </w:rPr>
        <w:t>0,13</w:t>
      </w:r>
      <w:r w:rsidRPr="00AD7C12">
        <w:rPr>
          <w:sz w:val="24"/>
          <w:szCs w:val="24"/>
          <w:lang w:val="sr-Latn-CS"/>
        </w:rPr>
        <w:t xml:space="preserve"> </w:t>
      </w:r>
      <w:r w:rsidR="00BE3C31">
        <w:rPr>
          <w:sz w:val="24"/>
          <w:szCs w:val="24"/>
          <w:lang w:val="sr-Latn-CS"/>
        </w:rPr>
        <w:t>-</w:t>
      </w:r>
      <w:r>
        <w:rPr>
          <w:sz w:val="24"/>
          <w:szCs w:val="24"/>
          <w:lang w:val="sr-Latn-CS"/>
        </w:rPr>
        <w:t xml:space="preserve"> </w:t>
      </w:r>
      <w:r w:rsidR="00BE3C31">
        <w:rPr>
          <w:sz w:val="24"/>
          <w:szCs w:val="24"/>
          <w:lang w:val="sr-Latn-CS"/>
        </w:rPr>
        <w:t>2</w:t>
      </w:r>
      <w:r w:rsidR="00874C94">
        <w:rPr>
          <w:sz w:val="24"/>
          <w:szCs w:val="24"/>
          <w:lang w:val="sr-Latn-CS"/>
        </w:rPr>
        <w:t>,</w:t>
      </w:r>
      <w:r w:rsidR="00385A72">
        <w:rPr>
          <w:sz w:val="24"/>
          <w:szCs w:val="24"/>
          <w:lang w:val="sr-Latn-CS"/>
        </w:rPr>
        <w:t>328 = -7,1</w:t>
      </w:r>
    </w:p>
    <w:p w:rsidR="00653F6A" w:rsidRDefault="00653F6A" w:rsidP="00932AD9">
      <w:pPr>
        <w:jc w:val="both"/>
        <w:rPr>
          <w:sz w:val="24"/>
          <w:szCs w:val="24"/>
          <w:lang w:val="sr-Latn-CS"/>
        </w:rPr>
      </w:pPr>
    </w:p>
    <w:p w:rsidR="00653F6A" w:rsidRDefault="00653F6A" w:rsidP="00653F6A">
      <w:pPr>
        <w:pStyle w:val="MTDisplayEquation"/>
      </w:pPr>
      <w:r>
        <w:tab/>
      </w:r>
      <w:r w:rsidR="00385A72" w:rsidRPr="00535361">
        <w:rPr>
          <w:position w:val="-32"/>
        </w:rPr>
        <w:object w:dxaOrig="9480" w:dyaOrig="760">
          <v:shape id="_x0000_i1094" type="#_x0000_t75" style="width:475.2pt;height:38.2pt" o:ole="">
            <v:imagedata r:id="rId143" o:title=""/>
          </v:shape>
          <o:OLEObject Type="Embed" ProgID="Equation.DSMT4" ShapeID="_x0000_i1094" DrawAspect="Content" ObjectID="_1552035154" r:id="rId144"/>
        </w:object>
      </w:r>
      <w:r>
        <w:t xml:space="preserve"> </w:t>
      </w:r>
    </w:p>
    <w:p w:rsidR="004A1C27" w:rsidRDefault="004A1C27" w:rsidP="00E25EE7">
      <w:pPr>
        <w:rPr>
          <w:sz w:val="24"/>
          <w:szCs w:val="24"/>
          <w:lang w:val="sr-Latn-CS"/>
        </w:rPr>
      </w:pPr>
    </w:p>
    <w:p w:rsidR="00E25EE7" w:rsidRDefault="00E25EE7" w:rsidP="00086E22">
      <w:pPr>
        <w:jc w:val="both"/>
        <w:rPr>
          <w:sz w:val="24"/>
          <w:szCs w:val="24"/>
          <w:lang w:val="sr-Latn-CS"/>
        </w:rPr>
      </w:pPr>
      <w:r w:rsidRPr="00E25EE7">
        <w:rPr>
          <w:sz w:val="24"/>
          <w:szCs w:val="24"/>
          <w:lang w:val="sr-Latn-CS"/>
        </w:rPr>
        <w:t xml:space="preserve">Prema </w:t>
      </w:r>
      <w:r w:rsidR="004A1C27">
        <w:rPr>
          <w:sz w:val="24"/>
          <w:szCs w:val="24"/>
          <w:lang w:val="sr-Latn-CS"/>
        </w:rPr>
        <w:t xml:space="preserve">jednačini </w:t>
      </w:r>
      <w:r w:rsidR="004A1C27">
        <w:rPr>
          <w:sz w:val="24"/>
          <w:szCs w:val="24"/>
        </w:rPr>
        <w:t>Kroner i</w:t>
      </w:r>
      <w:r w:rsidR="004A1C27" w:rsidRPr="00C16D04">
        <w:rPr>
          <w:sz w:val="24"/>
          <w:szCs w:val="24"/>
        </w:rPr>
        <w:t xml:space="preserve"> Ng (1998)</w:t>
      </w:r>
      <w:r w:rsidR="00086E22">
        <w:rPr>
          <w:sz w:val="24"/>
          <w:szCs w:val="24"/>
        </w:rPr>
        <w:t>,</w:t>
      </w:r>
      <w:r w:rsidR="004A1C27">
        <w:rPr>
          <w:sz w:val="24"/>
          <w:szCs w:val="24"/>
        </w:rPr>
        <w:t xml:space="preserve"> </w:t>
      </w:r>
      <w:r w:rsidR="004A1C27">
        <w:rPr>
          <w:sz w:val="24"/>
          <w:szCs w:val="24"/>
          <w:lang w:val="sr-Latn-CS"/>
        </w:rPr>
        <w:t>investitor bi u pros</w:t>
      </w:r>
      <w:r w:rsidR="000F00C7">
        <w:rPr>
          <w:sz w:val="24"/>
          <w:szCs w:val="24"/>
          <w:lang w:val="sr-Latn-CS"/>
        </w:rPr>
        <w:t>eku trebao da ulaže u zlato 72,9</w:t>
      </w:r>
      <w:r w:rsidR="004A1C27">
        <w:rPr>
          <w:sz w:val="24"/>
          <w:szCs w:val="24"/>
          <w:lang w:val="sr-Latn-CS"/>
        </w:rPr>
        <w:t>4%</w:t>
      </w:r>
      <w:r w:rsidR="00086E22">
        <w:rPr>
          <w:sz w:val="24"/>
          <w:szCs w:val="24"/>
          <w:lang w:val="sr-Latn-CS"/>
        </w:rPr>
        <w:t>,</w:t>
      </w:r>
      <w:r w:rsidR="004A1C27">
        <w:rPr>
          <w:sz w:val="24"/>
          <w:szCs w:val="24"/>
          <w:lang w:val="sr-Latn-CS"/>
        </w:rPr>
        <w:t xml:space="preserve"> dok bi u indeks </w:t>
      </w:r>
      <w:r w:rsidR="00086E22">
        <w:rPr>
          <w:sz w:val="24"/>
          <w:szCs w:val="24"/>
          <w:lang w:val="sr-Latn-CS"/>
        </w:rPr>
        <w:t>S&amp;P500 tre</w:t>
      </w:r>
      <w:r w:rsidR="000F00C7">
        <w:rPr>
          <w:sz w:val="24"/>
          <w:szCs w:val="24"/>
          <w:lang w:val="sr-Latn-CS"/>
        </w:rPr>
        <w:t>bao u proseku da ulaže 1 - 0,729</w:t>
      </w:r>
      <w:r w:rsidR="00086E22">
        <w:rPr>
          <w:sz w:val="24"/>
          <w:szCs w:val="24"/>
          <w:lang w:val="sr-Latn-CS"/>
        </w:rPr>
        <w:t>4 = 0,2</w:t>
      </w:r>
      <w:r w:rsidR="000F00C7">
        <w:rPr>
          <w:sz w:val="24"/>
          <w:szCs w:val="24"/>
          <w:lang w:val="sr-Latn-CS"/>
        </w:rPr>
        <w:t>706 = 27,0</w:t>
      </w:r>
      <w:r w:rsidR="00086E22">
        <w:rPr>
          <w:sz w:val="24"/>
          <w:szCs w:val="24"/>
          <w:lang w:val="sr-Latn-CS"/>
        </w:rPr>
        <w:t>6%</w:t>
      </w:r>
      <w:r w:rsidR="00F76F9C">
        <w:rPr>
          <w:sz w:val="24"/>
          <w:szCs w:val="24"/>
          <w:lang w:val="sr-Latn-CS"/>
        </w:rPr>
        <w:t>. Na ovaj način investitor je umanjio rizik svog portfolija ne umanjujući prosečne prinose</w:t>
      </w:r>
      <w:r w:rsidR="004A1C27">
        <w:rPr>
          <w:sz w:val="24"/>
          <w:szCs w:val="24"/>
          <w:lang w:val="sr-Latn-CS"/>
        </w:rPr>
        <w:t xml:space="preserve"> </w:t>
      </w:r>
      <w:r w:rsidR="00F76F9C">
        <w:rPr>
          <w:sz w:val="24"/>
          <w:szCs w:val="24"/>
          <w:lang w:val="sr-Latn-CS"/>
        </w:rPr>
        <w:t>istog portfolija.</w:t>
      </w:r>
      <w:r w:rsidR="004A1C27">
        <w:rPr>
          <w:sz w:val="24"/>
          <w:szCs w:val="24"/>
          <w:lang w:val="sr-Latn-CS"/>
        </w:rPr>
        <w:t xml:space="preserve"> </w:t>
      </w:r>
    </w:p>
    <w:p w:rsidR="00BF3B66" w:rsidRDefault="00BF3B66" w:rsidP="00086E22">
      <w:pPr>
        <w:jc w:val="both"/>
        <w:rPr>
          <w:sz w:val="24"/>
          <w:szCs w:val="24"/>
          <w:lang w:val="sr-Latn-CS"/>
        </w:rPr>
      </w:pPr>
    </w:p>
    <w:p w:rsidR="00BF3B66" w:rsidRPr="00E25EE7" w:rsidRDefault="00BF3B66" w:rsidP="00086E22">
      <w:pPr>
        <w:jc w:val="both"/>
        <w:rPr>
          <w:sz w:val="24"/>
          <w:szCs w:val="24"/>
          <w:lang w:val="sr-Latn-CS"/>
        </w:rPr>
      </w:pPr>
      <w:r>
        <w:rPr>
          <w:sz w:val="24"/>
          <w:szCs w:val="24"/>
          <w:lang w:val="sr-Latn-CS"/>
        </w:rPr>
        <w:t>Da bismo izračunali koliko je rizik portfolija manji u odnosu na rizik primarnog instrumenta (S&amp;P500), izračunaćemo indeks efikasnosti hedžiranja (HEI). Da bismo izračunali HEI, prvo mora da se izračuna očekivani prinos portfolija ili srednja vrednost prinosa portfolija, koja se računa ponderisanjem sa ranije izračunatim udelima (W</w:t>
      </w:r>
      <w:r>
        <w:rPr>
          <w:sz w:val="24"/>
          <w:szCs w:val="24"/>
          <w:vertAlign w:val="superscript"/>
          <w:lang w:val="sr-Latn-CS"/>
        </w:rPr>
        <w:t>P,S</w:t>
      </w:r>
      <w:r>
        <w:rPr>
          <w:sz w:val="24"/>
          <w:szCs w:val="24"/>
          <w:lang w:val="sr-Latn-CS"/>
        </w:rPr>
        <w:t xml:space="preserve">). Očekivani prinos portfolija je:  </w:t>
      </w:r>
    </w:p>
    <w:p w:rsidR="00915275" w:rsidRDefault="00915275" w:rsidP="00932AD9">
      <w:pPr>
        <w:jc w:val="both"/>
        <w:rPr>
          <w:sz w:val="24"/>
          <w:szCs w:val="24"/>
          <w:lang w:val="sr-Latn-CS"/>
        </w:rPr>
      </w:pPr>
    </w:p>
    <w:p w:rsidR="00256CF2" w:rsidRDefault="00256CF2" w:rsidP="00256CF2">
      <w:pPr>
        <w:pStyle w:val="MTDisplayEquation"/>
      </w:pPr>
      <w:r>
        <w:tab/>
      </w:r>
      <w:r w:rsidRPr="00256CF2">
        <w:rPr>
          <w:position w:val="-46"/>
        </w:rPr>
        <w:object w:dxaOrig="9540" w:dyaOrig="1080">
          <v:shape id="_x0000_i1095" type="#_x0000_t75" style="width:477.1pt;height:54.45pt" o:ole="">
            <v:imagedata r:id="rId145" o:title=""/>
          </v:shape>
          <o:OLEObject Type="Embed" ProgID="Equation.DSMT4" ShapeID="_x0000_i1095" DrawAspect="Content" ObjectID="_1552035155" r:id="rId146"/>
        </w:object>
      </w:r>
      <w:r>
        <w:t xml:space="preserve"> </w:t>
      </w:r>
    </w:p>
    <w:p w:rsidR="00197050" w:rsidRDefault="00197050" w:rsidP="00932AD9">
      <w:pPr>
        <w:jc w:val="both"/>
        <w:rPr>
          <w:sz w:val="24"/>
          <w:szCs w:val="24"/>
          <w:lang w:val="sr-Latn-CS"/>
        </w:rPr>
      </w:pPr>
    </w:p>
    <w:p w:rsidR="00256CF2" w:rsidRDefault="00197050" w:rsidP="00932AD9">
      <w:pPr>
        <w:jc w:val="both"/>
        <w:rPr>
          <w:sz w:val="24"/>
          <w:szCs w:val="24"/>
          <w:lang w:val="sr-Latn-CS"/>
        </w:rPr>
      </w:pPr>
      <w:r>
        <w:rPr>
          <w:sz w:val="24"/>
          <w:szCs w:val="24"/>
          <w:lang w:val="sr-Latn-CS"/>
        </w:rPr>
        <w:t xml:space="preserve">Kada je izračunat očekivani prinos portfolia, onda je moguće izračunati i variajansu portfolia. </w:t>
      </w:r>
    </w:p>
    <w:p w:rsidR="00197050" w:rsidRPr="00BF3B66" w:rsidRDefault="00197050" w:rsidP="00932AD9">
      <w:pPr>
        <w:jc w:val="both"/>
        <w:rPr>
          <w:sz w:val="24"/>
          <w:szCs w:val="24"/>
          <w:lang w:val="sr-Latn-CS"/>
        </w:rPr>
      </w:pPr>
    </w:p>
    <w:p w:rsidR="00BF3B66" w:rsidRPr="00BF3B66" w:rsidRDefault="00BF3B66" w:rsidP="00932AD9">
      <w:pPr>
        <w:jc w:val="both"/>
        <w:rPr>
          <w:b/>
          <w:sz w:val="24"/>
          <w:szCs w:val="24"/>
          <w:lang w:val="sr-Latn-CS"/>
        </w:rPr>
      </w:pPr>
      <w:r w:rsidRPr="00BF3B66">
        <w:rPr>
          <w:b/>
          <w:sz w:val="24"/>
          <w:szCs w:val="24"/>
          <w:lang w:val="sr-Latn-CS"/>
        </w:rPr>
        <w:t>Prinosi portfolia</w:t>
      </w:r>
    </w:p>
    <w:tbl>
      <w:tblPr>
        <w:tblStyle w:val="TableGrid"/>
        <w:tblW w:w="0" w:type="auto"/>
        <w:tblLook w:val="04A0" w:firstRow="1" w:lastRow="0" w:firstColumn="1" w:lastColumn="0" w:noHBand="0" w:noVBand="1"/>
      </w:tblPr>
      <w:tblGrid>
        <w:gridCol w:w="1546"/>
        <w:gridCol w:w="1167"/>
        <w:gridCol w:w="1078"/>
        <w:gridCol w:w="3407"/>
        <w:gridCol w:w="1796"/>
        <w:gridCol w:w="1796"/>
      </w:tblGrid>
      <w:tr w:rsidR="00231AC8" w:rsidRPr="00231AC8" w:rsidTr="00BF3B66">
        <w:tc>
          <w:tcPr>
            <w:tcW w:w="1548" w:type="dxa"/>
            <w:vAlign w:val="center"/>
          </w:tcPr>
          <w:p w:rsidR="00231AC8" w:rsidRPr="00231AC8" w:rsidRDefault="00231AC8" w:rsidP="00385A72">
            <w:pPr>
              <w:ind w:left="-90" w:right="-108"/>
              <w:jc w:val="center"/>
              <w:rPr>
                <w:lang w:val="sr-Latn-CS"/>
              </w:rPr>
            </w:pPr>
            <w:r w:rsidRPr="00231AC8">
              <w:rPr>
                <w:lang w:val="sr-Latn-CS"/>
              </w:rPr>
              <w:t>Verovatnoća P</w:t>
            </w:r>
            <w:r w:rsidRPr="00231AC8">
              <w:rPr>
                <w:vertAlign w:val="subscript"/>
                <w:lang w:val="sr-Latn-CS"/>
              </w:rPr>
              <w:t>i</w:t>
            </w:r>
          </w:p>
        </w:tc>
        <w:tc>
          <w:tcPr>
            <w:tcW w:w="1170" w:type="dxa"/>
            <w:vAlign w:val="center"/>
          </w:tcPr>
          <w:p w:rsidR="00231AC8" w:rsidRPr="00231AC8" w:rsidRDefault="00231AC8" w:rsidP="00385A72">
            <w:pPr>
              <w:ind w:left="-99" w:right="-126"/>
              <w:jc w:val="center"/>
              <w:rPr>
                <w:lang w:val="sr-Latn-CS"/>
              </w:rPr>
            </w:pPr>
            <w:r w:rsidRPr="00231AC8">
              <w:rPr>
                <w:lang w:val="sr-Latn-CS"/>
              </w:rPr>
              <w:t xml:space="preserve">Prinos </w:t>
            </w:r>
          </w:p>
          <w:p w:rsidR="00231AC8" w:rsidRPr="00231AC8" w:rsidRDefault="00231AC8" w:rsidP="00385A72">
            <w:pPr>
              <w:ind w:left="-99" w:right="-126"/>
              <w:jc w:val="center"/>
              <w:rPr>
                <w:lang w:val="sr-Latn-CS"/>
              </w:rPr>
            </w:pPr>
            <w:r w:rsidRPr="00231AC8">
              <w:rPr>
                <w:lang w:val="sr-Latn-CS"/>
              </w:rPr>
              <w:t>R</w:t>
            </w:r>
            <w:r w:rsidRPr="00231AC8">
              <w:rPr>
                <w:vertAlign w:val="subscript"/>
                <w:lang w:val="sr-Latn-CS"/>
              </w:rPr>
              <w:t>S&amp;P</w:t>
            </w:r>
          </w:p>
        </w:tc>
        <w:tc>
          <w:tcPr>
            <w:tcW w:w="1080" w:type="dxa"/>
            <w:vAlign w:val="center"/>
          </w:tcPr>
          <w:p w:rsidR="00231AC8" w:rsidRPr="00231AC8" w:rsidRDefault="00231AC8" w:rsidP="00385A72">
            <w:pPr>
              <w:jc w:val="center"/>
              <w:rPr>
                <w:lang w:val="sr-Latn-CS"/>
              </w:rPr>
            </w:pPr>
            <w:r w:rsidRPr="00231AC8">
              <w:rPr>
                <w:lang w:val="sr-Latn-CS"/>
              </w:rPr>
              <w:t xml:space="preserve">Prinos </w:t>
            </w:r>
          </w:p>
          <w:p w:rsidR="00231AC8" w:rsidRPr="00231AC8" w:rsidRDefault="00231AC8" w:rsidP="00385A72">
            <w:pPr>
              <w:jc w:val="center"/>
              <w:rPr>
                <w:lang w:val="sr-Latn-CS"/>
              </w:rPr>
            </w:pPr>
            <w:r w:rsidRPr="00231AC8">
              <w:rPr>
                <w:lang w:val="sr-Latn-CS"/>
              </w:rPr>
              <w:t>R</w:t>
            </w:r>
            <w:r w:rsidRPr="00231AC8">
              <w:rPr>
                <w:vertAlign w:val="subscript"/>
                <w:lang w:val="sr-Latn-CS"/>
              </w:rPr>
              <w:t>GOLD</w:t>
            </w:r>
          </w:p>
        </w:tc>
        <w:tc>
          <w:tcPr>
            <w:tcW w:w="3420" w:type="dxa"/>
          </w:tcPr>
          <w:p w:rsidR="00231AC8" w:rsidRDefault="00231AC8" w:rsidP="00231AC8">
            <w:pPr>
              <w:jc w:val="center"/>
              <w:rPr>
                <w:lang w:val="sr-Latn-CS"/>
              </w:rPr>
            </w:pPr>
            <w:r>
              <w:rPr>
                <w:lang w:val="sr-Latn-CS"/>
              </w:rPr>
              <w:t>Prinos p</w:t>
            </w:r>
            <w:r w:rsidR="00BF3B66">
              <w:rPr>
                <w:lang w:val="sr-Latn-CS"/>
              </w:rPr>
              <w:t>ortfolija</w:t>
            </w:r>
          </w:p>
          <w:p w:rsidR="00231AC8" w:rsidRPr="00BF3B66" w:rsidRDefault="00231AC8" w:rsidP="00231AC8">
            <w:pPr>
              <w:jc w:val="center"/>
              <w:rPr>
                <w:lang w:val="sr-Latn-CS"/>
              </w:rPr>
            </w:pPr>
            <w:r w:rsidRPr="00BF3B66">
              <w:rPr>
                <w:lang w:val="sr-Latn-CS"/>
              </w:rPr>
              <w:t>R</w:t>
            </w:r>
            <w:r w:rsidRPr="00BF3B66">
              <w:rPr>
                <w:vertAlign w:val="subscript"/>
                <w:lang w:val="sr-Latn-CS"/>
              </w:rPr>
              <w:t>S&amp;P</w:t>
            </w:r>
            <w:r w:rsidR="00BF3B66">
              <w:rPr>
                <w:vertAlign w:val="subscript"/>
                <w:lang w:val="sr-Latn-CS"/>
              </w:rPr>
              <w:t xml:space="preserve"> </w:t>
            </w:r>
            <w:r w:rsidR="00BF3B66" w:rsidRPr="00BF3B66">
              <w:rPr>
                <w:lang w:val="sr-Latn-CS"/>
              </w:rPr>
              <w:t xml:space="preserve">× </w:t>
            </w:r>
            <w:r w:rsidRPr="00BF3B66">
              <w:rPr>
                <w:lang w:val="sr-Latn-CS"/>
              </w:rPr>
              <w:t>(1-W</w:t>
            </w:r>
            <w:r w:rsidRPr="00BF3B66">
              <w:rPr>
                <w:vertAlign w:val="superscript"/>
                <w:lang w:val="sr-Latn-CS"/>
              </w:rPr>
              <w:t>P,S</w:t>
            </w:r>
            <w:r w:rsidRPr="00BF3B66">
              <w:rPr>
                <w:lang w:val="sr-Latn-CS"/>
              </w:rPr>
              <w:t>)</w:t>
            </w:r>
            <w:r w:rsidR="00BF3B66">
              <w:rPr>
                <w:lang w:val="sr-Latn-CS"/>
              </w:rPr>
              <w:t xml:space="preserve"> </w:t>
            </w:r>
            <w:r w:rsidRPr="00BF3B66">
              <w:rPr>
                <w:lang w:val="sr-Latn-CS"/>
              </w:rPr>
              <w:t>+</w:t>
            </w:r>
            <w:r w:rsidR="00BF3B66">
              <w:rPr>
                <w:lang w:val="sr-Latn-CS"/>
              </w:rPr>
              <w:t xml:space="preserve"> </w:t>
            </w:r>
            <w:r w:rsidRPr="00BF3B66">
              <w:rPr>
                <w:lang w:val="sr-Latn-CS"/>
              </w:rPr>
              <w:t>R</w:t>
            </w:r>
            <w:r w:rsidRPr="00BF3B66">
              <w:rPr>
                <w:vertAlign w:val="subscript"/>
                <w:lang w:val="sr-Latn-CS"/>
              </w:rPr>
              <w:t>GOLD</w:t>
            </w:r>
            <w:r w:rsidR="00BF3B66">
              <w:rPr>
                <w:vertAlign w:val="subscript"/>
                <w:lang w:val="sr-Latn-CS"/>
              </w:rPr>
              <w:t xml:space="preserve"> </w:t>
            </w:r>
            <w:r w:rsidR="00BF3B66" w:rsidRPr="00BF3B66">
              <w:rPr>
                <w:lang w:val="sr-Latn-CS"/>
              </w:rPr>
              <w:t>×</w:t>
            </w:r>
            <w:r w:rsidR="002D5256" w:rsidRPr="00BF3B66">
              <w:rPr>
                <w:lang w:val="sr-Latn-CS"/>
              </w:rPr>
              <w:t xml:space="preserve"> W</w:t>
            </w:r>
            <w:r w:rsidR="002D5256" w:rsidRPr="00BF3B66">
              <w:rPr>
                <w:vertAlign w:val="superscript"/>
                <w:lang w:val="sr-Latn-CS"/>
              </w:rPr>
              <w:t>P,S</w:t>
            </w:r>
          </w:p>
        </w:tc>
        <w:tc>
          <w:tcPr>
            <w:tcW w:w="1800" w:type="dxa"/>
          </w:tcPr>
          <w:p w:rsidR="00231AC8" w:rsidRPr="00231AC8" w:rsidRDefault="002D5256" w:rsidP="00231AC8">
            <w:pPr>
              <w:jc w:val="center"/>
              <w:rPr>
                <w:lang w:val="sr-Latn-CS"/>
              </w:rPr>
            </w:pPr>
            <w:r>
              <w:rPr>
                <w:lang w:val="sr-Latn-CS"/>
              </w:rPr>
              <w:t>Odstupanje od srednje vrednosti portfolija</w:t>
            </w:r>
          </w:p>
        </w:tc>
        <w:tc>
          <w:tcPr>
            <w:tcW w:w="1800" w:type="dxa"/>
          </w:tcPr>
          <w:p w:rsidR="00231AC8" w:rsidRPr="00231AC8" w:rsidRDefault="002D5256" w:rsidP="00231AC8">
            <w:pPr>
              <w:jc w:val="center"/>
              <w:rPr>
                <w:lang w:val="sr-Latn-CS"/>
              </w:rPr>
            </w:pPr>
            <w:r>
              <w:rPr>
                <w:lang w:val="sr-Latn-CS"/>
              </w:rPr>
              <w:t>Kvadrat odstupanja (varijansa) portfolija</w:t>
            </w:r>
          </w:p>
        </w:tc>
      </w:tr>
      <w:tr w:rsidR="00231AC8" w:rsidRPr="00231AC8" w:rsidTr="00BF3B66">
        <w:tc>
          <w:tcPr>
            <w:tcW w:w="1548" w:type="dxa"/>
          </w:tcPr>
          <w:p w:rsidR="00231AC8" w:rsidRPr="00231AC8" w:rsidRDefault="00231AC8" w:rsidP="00385A72">
            <w:pPr>
              <w:jc w:val="center"/>
              <w:rPr>
                <w:lang w:val="sr-Latn-CS"/>
              </w:rPr>
            </w:pPr>
            <w:r w:rsidRPr="00231AC8">
              <w:rPr>
                <w:lang w:val="sr-Latn-CS"/>
              </w:rPr>
              <w:t>0,3</w:t>
            </w:r>
          </w:p>
        </w:tc>
        <w:tc>
          <w:tcPr>
            <w:tcW w:w="1170" w:type="dxa"/>
            <w:vAlign w:val="center"/>
          </w:tcPr>
          <w:p w:rsidR="00231AC8" w:rsidRPr="00231AC8" w:rsidRDefault="00231AC8" w:rsidP="00385A72">
            <w:pPr>
              <w:jc w:val="center"/>
              <w:rPr>
                <w:lang w:val="sr-Latn-CS"/>
              </w:rPr>
            </w:pPr>
            <w:r w:rsidRPr="00231AC8">
              <w:rPr>
                <w:lang w:val="sr-Latn-CS"/>
              </w:rPr>
              <w:t>8</w:t>
            </w:r>
          </w:p>
        </w:tc>
        <w:tc>
          <w:tcPr>
            <w:tcW w:w="1080" w:type="dxa"/>
            <w:vAlign w:val="center"/>
          </w:tcPr>
          <w:p w:rsidR="00231AC8" w:rsidRPr="00231AC8" w:rsidRDefault="00231AC8" w:rsidP="00385A72">
            <w:pPr>
              <w:jc w:val="center"/>
              <w:rPr>
                <w:lang w:val="sr-Latn-CS"/>
              </w:rPr>
            </w:pPr>
            <w:r w:rsidRPr="00231AC8">
              <w:rPr>
                <w:lang w:val="sr-Latn-CS"/>
              </w:rPr>
              <w:t>2</w:t>
            </w:r>
          </w:p>
        </w:tc>
        <w:tc>
          <w:tcPr>
            <w:tcW w:w="3420" w:type="dxa"/>
          </w:tcPr>
          <w:p w:rsidR="00231AC8" w:rsidRPr="00231AC8" w:rsidRDefault="002D5256" w:rsidP="00231AC8">
            <w:pPr>
              <w:jc w:val="center"/>
              <w:rPr>
                <w:lang w:val="sr-Latn-CS"/>
              </w:rPr>
            </w:pPr>
            <w:r>
              <w:rPr>
                <w:lang w:val="sr-Latn-CS"/>
              </w:rPr>
              <w:t>3,62</w:t>
            </w:r>
          </w:p>
        </w:tc>
        <w:tc>
          <w:tcPr>
            <w:tcW w:w="1800" w:type="dxa"/>
          </w:tcPr>
          <w:p w:rsidR="00231AC8" w:rsidRPr="00231AC8" w:rsidRDefault="002D5256" w:rsidP="00231AC8">
            <w:pPr>
              <w:jc w:val="center"/>
              <w:rPr>
                <w:lang w:val="sr-Latn-CS"/>
              </w:rPr>
            </w:pPr>
            <w:r>
              <w:rPr>
                <w:lang w:val="sr-Latn-CS"/>
              </w:rPr>
              <w:t>-1,029</w:t>
            </w:r>
          </w:p>
        </w:tc>
        <w:tc>
          <w:tcPr>
            <w:tcW w:w="1800" w:type="dxa"/>
          </w:tcPr>
          <w:p w:rsidR="00231AC8" w:rsidRPr="00231AC8" w:rsidRDefault="002D5256" w:rsidP="00231AC8">
            <w:pPr>
              <w:jc w:val="center"/>
              <w:rPr>
                <w:lang w:val="sr-Latn-CS"/>
              </w:rPr>
            </w:pPr>
            <w:r>
              <w:rPr>
                <w:lang w:val="sr-Latn-CS"/>
              </w:rPr>
              <w:t>1,059</w:t>
            </w:r>
          </w:p>
        </w:tc>
      </w:tr>
      <w:tr w:rsidR="00231AC8" w:rsidRPr="00231AC8" w:rsidTr="00BF3B66">
        <w:tc>
          <w:tcPr>
            <w:tcW w:w="1548" w:type="dxa"/>
          </w:tcPr>
          <w:p w:rsidR="00231AC8" w:rsidRPr="00231AC8" w:rsidRDefault="00231AC8" w:rsidP="00385A72">
            <w:pPr>
              <w:jc w:val="center"/>
              <w:rPr>
                <w:lang w:val="sr-Latn-CS"/>
              </w:rPr>
            </w:pPr>
            <w:r w:rsidRPr="00231AC8">
              <w:rPr>
                <w:lang w:val="sr-Latn-CS"/>
              </w:rPr>
              <w:t>0,5</w:t>
            </w:r>
          </w:p>
        </w:tc>
        <w:tc>
          <w:tcPr>
            <w:tcW w:w="1170" w:type="dxa"/>
            <w:vAlign w:val="center"/>
          </w:tcPr>
          <w:p w:rsidR="00231AC8" w:rsidRPr="00231AC8" w:rsidRDefault="00231AC8" w:rsidP="00385A72">
            <w:pPr>
              <w:jc w:val="center"/>
              <w:rPr>
                <w:lang w:val="sr-Latn-CS"/>
              </w:rPr>
            </w:pPr>
            <w:r w:rsidRPr="00231AC8">
              <w:rPr>
                <w:lang w:val="sr-Latn-CS"/>
              </w:rPr>
              <w:t>5</w:t>
            </w:r>
          </w:p>
        </w:tc>
        <w:tc>
          <w:tcPr>
            <w:tcW w:w="1080" w:type="dxa"/>
            <w:vAlign w:val="center"/>
          </w:tcPr>
          <w:p w:rsidR="00231AC8" w:rsidRPr="00231AC8" w:rsidRDefault="00231AC8" w:rsidP="00385A72">
            <w:pPr>
              <w:jc w:val="center"/>
              <w:rPr>
                <w:lang w:val="sr-Latn-CS"/>
              </w:rPr>
            </w:pPr>
            <w:r w:rsidRPr="00231AC8">
              <w:rPr>
                <w:lang w:val="sr-Latn-CS"/>
              </w:rPr>
              <w:t>6</w:t>
            </w:r>
          </w:p>
        </w:tc>
        <w:tc>
          <w:tcPr>
            <w:tcW w:w="3420" w:type="dxa"/>
          </w:tcPr>
          <w:p w:rsidR="00231AC8" w:rsidRPr="00231AC8" w:rsidRDefault="002D5256" w:rsidP="00231AC8">
            <w:pPr>
              <w:jc w:val="center"/>
              <w:rPr>
                <w:lang w:val="sr-Latn-CS"/>
              </w:rPr>
            </w:pPr>
            <w:r>
              <w:rPr>
                <w:lang w:val="sr-Latn-CS"/>
              </w:rPr>
              <w:t>5.73</w:t>
            </w:r>
          </w:p>
        </w:tc>
        <w:tc>
          <w:tcPr>
            <w:tcW w:w="1800" w:type="dxa"/>
          </w:tcPr>
          <w:p w:rsidR="00231AC8" w:rsidRPr="00231AC8" w:rsidRDefault="002D5256" w:rsidP="00231AC8">
            <w:pPr>
              <w:jc w:val="center"/>
              <w:rPr>
                <w:lang w:val="sr-Latn-CS"/>
              </w:rPr>
            </w:pPr>
            <w:r>
              <w:rPr>
                <w:lang w:val="sr-Latn-CS"/>
              </w:rPr>
              <w:t>1,081</w:t>
            </w:r>
          </w:p>
        </w:tc>
        <w:tc>
          <w:tcPr>
            <w:tcW w:w="1800" w:type="dxa"/>
          </w:tcPr>
          <w:p w:rsidR="00231AC8" w:rsidRPr="00231AC8" w:rsidRDefault="002D5256" w:rsidP="00231AC8">
            <w:pPr>
              <w:jc w:val="center"/>
              <w:rPr>
                <w:lang w:val="sr-Latn-CS"/>
              </w:rPr>
            </w:pPr>
            <w:r>
              <w:rPr>
                <w:lang w:val="sr-Latn-CS"/>
              </w:rPr>
              <w:t>1,169</w:t>
            </w:r>
          </w:p>
        </w:tc>
      </w:tr>
      <w:tr w:rsidR="00231AC8" w:rsidRPr="00231AC8" w:rsidTr="00BF3B66">
        <w:tc>
          <w:tcPr>
            <w:tcW w:w="1548" w:type="dxa"/>
          </w:tcPr>
          <w:p w:rsidR="00231AC8" w:rsidRPr="00231AC8" w:rsidRDefault="00231AC8" w:rsidP="00385A72">
            <w:pPr>
              <w:jc w:val="center"/>
              <w:rPr>
                <w:lang w:val="sr-Latn-CS"/>
              </w:rPr>
            </w:pPr>
            <w:r w:rsidRPr="00231AC8">
              <w:rPr>
                <w:lang w:val="sr-Latn-CS"/>
              </w:rPr>
              <w:t>0,2</w:t>
            </w:r>
          </w:p>
        </w:tc>
        <w:tc>
          <w:tcPr>
            <w:tcW w:w="1170" w:type="dxa"/>
            <w:vAlign w:val="center"/>
          </w:tcPr>
          <w:p w:rsidR="00231AC8" w:rsidRPr="00231AC8" w:rsidRDefault="00231AC8" w:rsidP="00385A72">
            <w:pPr>
              <w:jc w:val="center"/>
              <w:rPr>
                <w:lang w:val="sr-Latn-CS"/>
              </w:rPr>
            </w:pPr>
            <w:r w:rsidRPr="00231AC8">
              <w:rPr>
                <w:lang w:val="sr-Latn-CS"/>
              </w:rPr>
              <w:t>-6</w:t>
            </w:r>
          </w:p>
        </w:tc>
        <w:tc>
          <w:tcPr>
            <w:tcW w:w="1080" w:type="dxa"/>
            <w:vAlign w:val="center"/>
          </w:tcPr>
          <w:p w:rsidR="00231AC8" w:rsidRPr="00231AC8" w:rsidRDefault="00231AC8" w:rsidP="00385A72">
            <w:pPr>
              <w:jc w:val="center"/>
              <w:rPr>
                <w:lang w:val="sr-Latn-CS"/>
              </w:rPr>
            </w:pPr>
            <w:r w:rsidRPr="00231AC8">
              <w:rPr>
                <w:lang w:val="sr-Latn-CS"/>
              </w:rPr>
              <w:t>7</w:t>
            </w:r>
          </w:p>
        </w:tc>
        <w:tc>
          <w:tcPr>
            <w:tcW w:w="3420" w:type="dxa"/>
          </w:tcPr>
          <w:p w:rsidR="00231AC8" w:rsidRPr="00231AC8" w:rsidRDefault="002D5256" w:rsidP="00231AC8">
            <w:pPr>
              <w:jc w:val="center"/>
              <w:rPr>
                <w:lang w:val="sr-Latn-CS"/>
              </w:rPr>
            </w:pPr>
            <w:r>
              <w:rPr>
                <w:lang w:val="sr-Latn-CS"/>
              </w:rPr>
              <w:t>3.49</w:t>
            </w:r>
          </w:p>
        </w:tc>
        <w:tc>
          <w:tcPr>
            <w:tcW w:w="1800" w:type="dxa"/>
          </w:tcPr>
          <w:p w:rsidR="00231AC8" w:rsidRPr="00231AC8" w:rsidRDefault="002D5256" w:rsidP="00231AC8">
            <w:pPr>
              <w:jc w:val="center"/>
              <w:rPr>
                <w:lang w:val="sr-Latn-CS"/>
              </w:rPr>
            </w:pPr>
            <w:r>
              <w:rPr>
                <w:lang w:val="sr-Latn-CS"/>
              </w:rPr>
              <w:t>-1,159</w:t>
            </w:r>
          </w:p>
        </w:tc>
        <w:tc>
          <w:tcPr>
            <w:tcW w:w="1800" w:type="dxa"/>
          </w:tcPr>
          <w:p w:rsidR="00231AC8" w:rsidRPr="00231AC8" w:rsidRDefault="002D5256" w:rsidP="00231AC8">
            <w:pPr>
              <w:jc w:val="center"/>
              <w:rPr>
                <w:lang w:val="sr-Latn-CS"/>
              </w:rPr>
            </w:pPr>
            <w:r>
              <w:rPr>
                <w:lang w:val="sr-Latn-CS"/>
              </w:rPr>
              <w:t>1,343</w:t>
            </w:r>
          </w:p>
        </w:tc>
      </w:tr>
      <w:tr w:rsidR="00231AC8" w:rsidRPr="00231AC8" w:rsidTr="00BF3B66">
        <w:tc>
          <w:tcPr>
            <w:tcW w:w="1548" w:type="dxa"/>
          </w:tcPr>
          <w:p w:rsidR="00231AC8" w:rsidRPr="00231AC8" w:rsidRDefault="00231AC8" w:rsidP="00932AD9">
            <w:pPr>
              <w:jc w:val="both"/>
              <w:rPr>
                <w:lang w:val="sr-Latn-CS"/>
              </w:rPr>
            </w:pPr>
          </w:p>
        </w:tc>
        <w:tc>
          <w:tcPr>
            <w:tcW w:w="1170" w:type="dxa"/>
          </w:tcPr>
          <w:p w:rsidR="00231AC8" w:rsidRPr="00231AC8" w:rsidRDefault="00231AC8" w:rsidP="00932AD9">
            <w:pPr>
              <w:jc w:val="both"/>
              <w:rPr>
                <w:lang w:val="sr-Latn-CS"/>
              </w:rPr>
            </w:pPr>
          </w:p>
        </w:tc>
        <w:tc>
          <w:tcPr>
            <w:tcW w:w="1080" w:type="dxa"/>
          </w:tcPr>
          <w:p w:rsidR="00231AC8" w:rsidRPr="00231AC8" w:rsidRDefault="00231AC8" w:rsidP="00932AD9">
            <w:pPr>
              <w:jc w:val="both"/>
              <w:rPr>
                <w:lang w:val="sr-Latn-CS"/>
              </w:rPr>
            </w:pPr>
          </w:p>
        </w:tc>
        <w:tc>
          <w:tcPr>
            <w:tcW w:w="3420" w:type="dxa"/>
          </w:tcPr>
          <w:p w:rsidR="00231AC8" w:rsidRPr="00231AC8" w:rsidRDefault="00231AC8" w:rsidP="00231AC8">
            <w:pPr>
              <w:jc w:val="center"/>
              <w:rPr>
                <w:lang w:val="sr-Latn-CS"/>
              </w:rPr>
            </w:pPr>
          </w:p>
        </w:tc>
        <w:tc>
          <w:tcPr>
            <w:tcW w:w="1800" w:type="dxa"/>
          </w:tcPr>
          <w:p w:rsidR="00231AC8" w:rsidRPr="00231AC8" w:rsidRDefault="00231AC8" w:rsidP="00231AC8">
            <w:pPr>
              <w:jc w:val="center"/>
              <w:rPr>
                <w:lang w:val="sr-Latn-CS"/>
              </w:rPr>
            </w:pPr>
          </w:p>
        </w:tc>
        <w:tc>
          <w:tcPr>
            <w:tcW w:w="1800" w:type="dxa"/>
          </w:tcPr>
          <w:p w:rsidR="00231AC8" w:rsidRPr="00231AC8" w:rsidRDefault="00231AC8" w:rsidP="00231AC8">
            <w:pPr>
              <w:jc w:val="center"/>
              <w:rPr>
                <w:lang w:val="sr-Latn-CS"/>
              </w:rPr>
            </w:pPr>
          </w:p>
        </w:tc>
      </w:tr>
    </w:tbl>
    <w:p w:rsidR="00F76F9C" w:rsidRDefault="00F76F9C" w:rsidP="00932AD9">
      <w:pPr>
        <w:jc w:val="both"/>
        <w:rPr>
          <w:sz w:val="24"/>
          <w:szCs w:val="24"/>
          <w:lang w:val="sr-Latn-CS"/>
        </w:rPr>
      </w:pPr>
    </w:p>
    <w:p w:rsidR="002D5256" w:rsidRDefault="002D5256" w:rsidP="00932AD9">
      <w:pPr>
        <w:jc w:val="both"/>
        <w:rPr>
          <w:sz w:val="24"/>
          <w:szCs w:val="24"/>
          <w:lang w:val="sr-Latn-CS"/>
        </w:rPr>
      </w:pPr>
      <w:r>
        <w:rPr>
          <w:sz w:val="24"/>
          <w:szCs w:val="24"/>
          <w:lang w:val="sr-Latn-CS"/>
        </w:rPr>
        <w:t>Varijansa portfolija:</w:t>
      </w:r>
    </w:p>
    <w:p w:rsidR="002D5256" w:rsidRDefault="002D5256" w:rsidP="002D5256">
      <w:pPr>
        <w:pStyle w:val="MTDisplayEquation"/>
      </w:pPr>
      <w:r w:rsidRPr="002D5256">
        <w:rPr>
          <w:position w:val="-14"/>
        </w:rPr>
        <w:object w:dxaOrig="960" w:dyaOrig="400">
          <v:shape id="_x0000_i1096" type="#_x0000_t75" style="width:47.6pt;height:20.05pt" o:ole="">
            <v:imagedata r:id="rId147" o:title=""/>
          </v:shape>
          <o:OLEObject Type="Embed" ProgID="Equation.DSMT4" ShapeID="_x0000_i1096" DrawAspect="Content" ObjectID="_1552035156" r:id="rId148"/>
        </w:object>
      </w:r>
      <w:r>
        <w:t xml:space="preserve">= 0,3 </w:t>
      </w:r>
      <w:r w:rsidRPr="00AD7C12">
        <w:t>×</w:t>
      </w:r>
      <w:r>
        <w:t xml:space="preserve"> 1,059 + 0,5 </w:t>
      </w:r>
      <w:r w:rsidRPr="00AD7C12">
        <w:t>×</w:t>
      </w:r>
      <w:r>
        <w:t xml:space="preserve"> 1,169 + 0,2 </w:t>
      </w:r>
      <w:r w:rsidRPr="00AD7C12">
        <w:t>×</w:t>
      </w:r>
      <w:r>
        <w:t xml:space="preserve"> 1,343 = 0,318 + 0,585 + 0,269 = 1,172 </w:t>
      </w:r>
    </w:p>
    <w:p w:rsidR="002D5256" w:rsidRDefault="002D5256" w:rsidP="00932AD9">
      <w:pPr>
        <w:jc w:val="both"/>
        <w:rPr>
          <w:sz w:val="24"/>
          <w:szCs w:val="24"/>
          <w:lang w:val="sr-Latn-CS"/>
        </w:rPr>
      </w:pPr>
    </w:p>
    <w:p w:rsidR="00197050" w:rsidRDefault="00197050" w:rsidP="00932AD9">
      <w:pPr>
        <w:jc w:val="both"/>
        <w:rPr>
          <w:sz w:val="24"/>
          <w:szCs w:val="24"/>
          <w:lang w:val="sr-Latn-CS"/>
        </w:rPr>
      </w:pPr>
      <w:r>
        <w:rPr>
          <w:sz w:val="24"/>
          <w:szCs w:val="24"/>
          <w:lang w:val="sr-Latn-CS"/>
        </w:rPr>
        <w:t>Nakon izračunavanja varijanse portfolija moguće je izračunati HEI indeks:</w:t>
      </w:r>
    </w:p>
    <w:p w:rsidR="00197050" w:rsidRDefault="00197050" w:rsidP="00932AD9">
      <w:pPr>
        <w:jc w:val="both"/>
        <w:rPr>
          <w:sz w:val="24"/>
          <w:szCs w:val="24"/>
          <w:lang w:val="sr-Latn-CS"/>
        </w:rPr>
      </w:pPr>
    </w:p>
    <w:p w:rsidR="00197050" w:rsidRDefault="00197050" w:rsidP="00197050">
      <w:pPr>
        <w:pStyle w:val="MTDisplayEquation"/>
      </w:pPr>
      <w:r>
        <w:tab/>
      </w:r>
      <w:r w:rsidRPr="00197050">
        <w:rPr>
          <w:position w:val="-32"/>
        </w:rPr>
        <w:object w:dxaOrig="5580" w:dyaOrig="760">
          <v:shape id="_x0000_i1097" type="#_x0000_t75" style="width:278.6pt;height:37.55pt" o:ole="">
            <v:imagedata r:id="rId149" o:title=""/>
          </v:shape>
          <o:OLEObject Type="Embed" ProgID="Equation.DSMT4" ShapeID="_x0000_i1097" DrawAspect="Content" ObjectID="_1552035157" r:id="rId150"/>
        </w:object>
      </w:r>
      <w:r>
        <w:t xml:space="preserve"> </w:t>
      </w:r>
    </w:p>
    <w:p w:rsidR="00231AC8" w:rsidRDefault="00231AC8" w:rsidP="00932AD9">
      <w:pPr>
        <w:jc w:val="both"/>
        <w:rPr>
          <w:sz w:val="24"/>
          <w:szCs w:val="24"/>
          <w:lang w:val="sr-Latn-CS"/>
        </w:rPr>
      </w:pPr>
    </w:p>
    <w:p w:rsidR="00197050" w:rsidRDefault="00197050" w:rsidP="00932AD9">
      <w:pPr>
        <w:jc w:val="both"/>
        <w:rPr>
          <w:sz w:val="24"/>
          <w:szCs w:val="24"/>
          <w:lang w:val="sr-Latn-CS"/>
        </w:rPr>
      </w:pPr>
      <w:r>
        <w:rPr>
          <w:sz w:val="24"/>
          <w:szCs w:val="24"/>
          <w:lang w:val="sr-Latn-CS"/>
        </w:rPr>
        <w:t xml:space="preserve">Vrednost HEI je pozitivna što znači da je varijansa (rizik) portfolija manji od rizika ulaganja u samo jedan instrumenat. Drugim rečima, investitor je ulaganjem u zlato umanjio svoj rizik, ne umanjujući svoje prinose na ulaganje.  </w:t>
      </w:r>
    </w:p>
    <w:p w:rsidR="00197050" w:rsidRPr="00AD7C12" w:rsidRDefault="00197050" w:rsidP="00932AD9">
      <w:pPr>
        <w:jc w:val="both"/>
        <w:rPr>
          <w:sz w:val="24"/>
          <w:szCs w:val="24"/>
          <w:lang w:val="sr-Latn-CS"/>
        </w:rPr>
      </w:pPr>
    </w:p>
    <w:p w:rsidR="00826471" w:rsidRDefault="00826471" w:rsidP="00932AD9">
      <w:pPr>
        <w:jc w:val="both"/>
        <w:rPr>
          <w:b/>
          <w:sz w:val="24"/>
          <w:szCs w:val="24"/>
          <w:lang w:val="sr-Latn-CS"/>
        </w:rPr>
      </w:pPr>
    </w:p>
    <w:p w:rsidR="00873E09" w:rsidRDefault="00932AD9" w:rsidP="00932AD9">
      <w:pPr>
        <w:jc w:val="both"/>
        <w:rPr>
          <w:sz w:val="24"/>
          <w:szCs w:val="24"/>
          <w:lang w:val="sr-Latn-CS"/>
        </w:rPr>
      </w:pPr>
      <w:r w:rsidRPr="00AD7C12">
        <w:rPr>
          <w:b/>
          <w:sz w:val="24"/>
          <w:szCs w:val="24"/>
          <w:lang w:val="sr-Latn-CS"/>
        </w:rPr>
        <w:t>ZADATAK</w:t>
      </w:r>
      <w:r w:rsidR="000D562C">
        <w:rPr>
          <w:b/>
          <w:sz w:val="24"/>
          <w:szCs w:val="24"/>
          <w:lang w:val="sr-Latn-CS"/>
        </w:rPr>
        <w:t xml:space="preserve"> 11</w:t>
      </w:r>
      <w:r w:rsidRPr="00AD7C12">
        <w:rPr>
          <w:b/>
          <w:sz w:val="24"/>
          <w:szCs w:val="24"/>
          <w:lang w:val="sr-Latn-CS"/>
        </w:rPr>
        <w:t>:</w:t>
      </w:r>
      <w:r w:rsidRPr="00AD7C12">
        <w:rPr>
          <w:sz w:val="24"/>
          <w:szCs w:val="24"/>
          <w:lang w:val="sr-Latn-CS"/>
        </w:rPr>
        <w:t xml:space="preserve"> </w:t>
      </w:r>
    </w:p>
    <w:p w:rsidR="00932AD9" w:rsidRPr="00AD7C12" w:rsidRDefault="00932AD9" w:rsidP="00932AD9">
      <w:pPr>
        <w:jc w:val="both"/>
        <w:rPr>
          <w:sz w:val="24"/>
          <w:szCs w:val="24"/>
          <w:lang w:val="sr-Latn-CS"/>
        </w:rPr>
      </w:pPr>
      <w:r w:rsidRPr="00AD7C12">
        <w:rPr>
          <w:sz w:val="24"/>
          <w:szCs w:val="24"/>
          <w:lang w:val="sr-Latn-CS"/>
        </w:rPr>
        <w:t>Stopa prinosa na bezrizične državne zapise iznosi 6%, stopa prinosa na S&amp;P500 indeks iznosi 12%. Izračunati rizik preduzeća X i njegovu</w:t>
      </w:r>
      <w:r w:rsidR="00AD7C12">
        <w:rPr>
          <w:sz w:val="24"/>
          <w:szCs w:val="24"/>
          <w:lang w:val="sr-Latn-CS"/>
        </w:rPr>
        <w:t xml:space="preserve"> zahtevanu</w:t>
      </w:r>
      <w:r w:rsidRPr="00AD7C12">
        <w:rPr>
          <w:sz w:val="24"/>
          <w:szCs w:val="24"/>
          <w:lang w:val="sr-Latn-CS"/>
        </w:rPr>
        <w:t xml:space="preserve"> stopu prinosa na sopstveni kapital ukoliko su dati sledeći podaci o ostvarenim stopama prinosa:</w:t>
      </w:r>
    </w:p>
    <w:p w:rsidR="00932AD9" w:rsidRPr="00AD7C12" w:rsidRDefault="00932AD9" w:rsidP="00932AD9">
      <w:pPr>
        <w:rPr>
          <w:sz w:val="24"/>
          <w:szCs w:val="24"/>
          <w:lang w:val="sr-Latn-CS"/>
        </w:rPr>
      </w:pPr>
    </w:p>
    <w:tbl>
      <w:tblPr>
        <w:tblW w:w="0" w:type="auto"/>
        <w:tblInd w:w="93" w:type="dxa"/>
        <w:tblLayout w:type="fixed"/>
        <w:tblLook w:val="04A0" w:firstRow="1" w:lastRow="0" w:firstColumn="1" w:lastColumn="0" w:noHBand="0" w:noVBand="1"/>
      </w:tblPr>
      <w:tblGrid>
        <w:gridCol w:w="1008"/>
        <w:gridCol w:w="1417"/>
        <w:gridCol w:w="1559"/>
      </w:tblGrid>
      <w:tr w:rsidR="00932AD9" w:rsidRPr="00AD7C12" w:rsidTr="00DA0368">
        <w:trPr>
          <w:trHeight w:val="937"/>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lastRenderedPageBreak/>
              <w:t>Godina</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Stopa prinosa preduzeća  (R</w:t>
            </w:r>
            <w:r w:rsidRPr="00AD7C12">
              <w:rPr>
                <w:color w:val="000000"/>
                <w:sz w:val="24"/>
                <w:szCs w:val="24"/>
                <w:vertAlign w:val="subscript"/>
                <w:lang w:val="sr-Latn-CS"/>
              </w:rPr>
              <w:t>A</w:t>
            </w:r>
            <w:r w:rsidRPr="00AD7C12">
              <w:rPr>
                <w:color w:val="000000"/>
                <w:sz w:val="24"/>
                <w:szCs w:val="24"/>
                <w:lang w:val="sr-Latn-CS"/>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Stopa prinosa S&amp;P500 Indeksa (R</w:t>
            </w:r>
            <w:r w:rsidRPr="00AD7C12">
              <w:rPr>
                <w:color w:val="000000"/>
                <w:sz w:val="24"/>
                <w:szCs w:val="24"/>
                <w:vertAlign w:val="subscript"/>
                <w:lang w:val="sr-Latn-CS"/>
              </w:rPr>
              <w:t>M</w:t>
            </w:r>
            <w:r w:rsidRPr="00AD7C12">
              <w:rPr>
                <w:color w:val="000000"/>
                <w:sz w:val="24"/>
                <w:szCs w:val="24"/>
                <w:lang w:val="sr-Latn-CS"/>
              </w:rPr>
              <w:t>)</w:t>
            </w:r>
          </w:p>
        </w:tc>
      </w:tr>
      <w:tr w:rsidR="00932AD9" w:rsidRPr="00AD7C12" w:rsidTr="00DA0368">
        <w:trPr>
          <w:trHeight w:val="276"/>
        </w:trPr>
        <w:tc>
          <w:tcPr>
            <w:tcW w:w="1008" w:type="dxa"/>
            <w:vMerge/>
            <w:tcBorders>
              <w:top w:val="single" w:sz="8" w:space="0" w:color="auto"/>
              <w:left w:val="single" w:sz="8" w:space="0" w:color="auto"/>
              <w:bottom w:val="single" w:sz="8" w:space="0" w:color="000000"/>
              <w:right w:val="single" w:sz="8" w:space="0" w:color="auto"/>
            </w:tcBorders>
            <w:vAlign w:val="center"/>
          </w:tcPr>
          <w:p w:rsidR="00932AD9" w:rsidRPr="00AD7C12" w:rsidRDefault="00932AD9" w:rsidP="00DA0368">
            <w:pPr>
              <w:rPr>
                <w:color w:val="000000"/>
                <w:sz w:val="24"/>
                <w:szCs w:val="24"/>
                <w:lang w:val="sr-Latn-CS"/>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932AD9" w:rsidRPr="00AD7C12" w:rsidRDefault="00932AD9" w:rsidP="00DA0368">
            <w:pPr>
              <w:rPr>
                <w:color w:val="000000"/>
                <w:sz w:val="24"/>
                <w:szCs w:val="24"/>
                <w:lang w:val="sr-Latn-CS"/>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932AD9" w:rsidRPr="00AD7C12" w:rsidRDefault="00932AD9" w:rsidP="00DA0368">
            <w:pPr>
              <w:rPr>
                <w:color w:val="000000"/>
                <w:sz w:val="24"/>
                <w:szCs w:val="24"/>
                <w:lang w:val="sr-Latn-CS"/>
              </w:rPr>
            </w:pP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1</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0.3</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0.15</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2</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0.2</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0.25</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3</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0.35</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0.3</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4</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-0.1</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0.1</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5</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0.55</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0.7</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Zbir</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1.3</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1.5</w:t>
            </w:r>
          </w:p>
        </w:tc>
      </w:tr>
      <w:tr w:rsidR="00932AD9" w:rsidRPr="00AD7C12" w:rsidTr="00DA0368">
        <w:trPr>
          <w:trHeight w:val="332"/>
        </w:trPr>
        <w:tc>
          <w:tcPr>
            <w:tcW w:w="1008"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Prosek</w:t>
            </w:r>
          </w:p>
        </w:tc>
        <w:tc>
          <w:tcPr>
            <w:tcW w:w="1417"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0.26</w:t>
            </w:r>
          </w:p>
        </w:tc>
        <w:tc>
          <w:tcPr>
            <w:tcW w:w="1559"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4"/>
                <w:szCs w:val="24"/>
                <w:lang w:val="sr-Latn-CS"/>
              </w:rPr>
            </w:pPr>
            <w:r w:rsidRPr="00AD7C12">
              <w:rPr>
                <w:color w:val="000000"/>
                <w:sz w:val="24"/>
                <w:szCs w:val="24"/>
                <w:lang w:val="sr-Latn-CS"/>
              </w:rPr>
              <w:t>0.3</w:t>
            </w:r>
          </w:p>
        </w:tc>
      </w:tr>
    </w:tbl>
    <w:p w:rsidR="00932AD9" w:rsidRPr="00AD7C12" w:rsidRDefault="00932AD9" w:rsidP="00932AD9">
      <w:pPr>
        <w:jc w:val="both"/>
        <w:rPr>
          <w:sz w:val="24"/>
          <w:szCs w:val="24"/>
          <w:lang w:val="sr-Latn-CS"/>
        </w:rPr>
      </w:pPr>
    </w:p>
    <w:p w:rsidR="00932AD9" w:rsidRPr="00AD7C12" w:rsidRDefault="00932AD9" w:rsidP="00932AD9">
      <w:pPr>
        <w:jc w:val="both"/>
        <w:rPr>
          <w:b/>
          <w:sz w:val="24"/>
          <w:szCs w:val="24"/>
          <w:lang w:val="sr-Latn-CS"/>
        </w:rPr>
      </w:pPr>
      <w:r w:rsidRPr="00AD7C12">
        <w:rPr>
          <w:b/>
          <w:sz w:val="24"/>
          <w:szCs w:val="24"/>
          <w:lang w:val="sr-Latn-CS"/>
        </w:rPr>
        <w:t>Rešenje:</w:t>
      </w:r>
    </w:p>
    <w:p w:rsidR="00932AD9" w:rsidRPr="00AD7C12" w:rsidRDefault="00932AD9" w:rsidP="00932AD9">
      <w:pPr>
        <w:jc w:val="both"/>
        <w:rPr>
          <w:sz w:val="24"/>
          <w:szCs w:val="24"/>
          <w:lang w:val="sr-Latn-CS"/>
        </w:rPr>
      </w:pPr>
      <w:r w:rsidRPr="00AD7C12">
        <w:rPr>
          <w:sz w:val="24"/>
          <w:szCs w:val="24"/>
          <w:lang w:val="sr-Latn-CS"/>
        </w:rPr>
        <w:t xml:space="preserve">Za izračunavanje β neophodno je izračunati </w:t>
      </w:r>
      <w:r w:rsidRPr="00AD7C12">
        <w:rPr>
          <w:color w:val="000000"/>
          <w:sz w:val="24"/>
          <w:szCs w:val="24"/>
          <w:lang w:val="sr-Latn-CS"/>
        </w:rPr>
        <w:t>COV(R</w:t>
      </w:r>
      <w:r w:rsidRPr="00AD7C12">
        <w:rPr>
          <w:color w:val="000000"/>
          <w:sz w:val="24"/>
          <w:szCs w:val="24"/>
          <w:vertAlign w:val="subscript"/>
          <w:lang w:val="sr-Latn-CS"/>
        </w:rPr>
        <w:t>A</w:t>
      </w:r>
      <w:r w:rsidRPr="00AD7C12">
        <w:rPr>
          <w:color w:val="000000"/>
          <w:sz w:val="24"/>
          <w:szCs w:val="24"/>
          <w:lang w:val="sr-Latn-CS"/>
        </w:rPr>
        <w:t>, R</w:t>
      </w:r>
      <w:r w:rsidRPr="00AD7C12">
        <w:rPr>
          <w:color w:val="000000"/>
          <w:sz w:val="24"/>
          <w:szCs w:val="24"/>
          <w:vertAlign w:val="subscript"/>
          <w:lang w:val="sr-Latn-CS"/>
        </w:rPr>
        <w:t>M</w:t>
      </w:r>
      <w:r w:rsidRPr="00AD7C12">
        <w:rPr>
          <w:color w:val="000000"/>
          <w:sz w:val="24"/>
          <w:szCs w:val="24"/>
          <w:lang w:val="sr-Latn-CS"/>
        </w:rPr>
        <w:t>)</w:t>
      </w:r>
      <w:r w:rsidRPr="00AD7C12">
        <w:rPr>
          <w:sz w:val="24"/>
          <w:szCs w:val="24"/>
          <w:lang w:val="sr-Latn-CS"/>
        </w:rPr>
        <w:t xml:space="preserve"> i varijansu tržišnog portfoli</w:t>
      </w:r>
      <w:r w:rsidR="00AD7C12">
        <w:rPr>
          <w:sz w:val="24"/>
          <w:szCs w:val="24"/>
          <w:lang w:val="sr-Latn-CS"/>
        </w:rPr>
        <w:t>j</w:t>
      </w:r>
      <w:r w:rsidRPr="00AD7C12">
        <w:rPr>
          <w:sz w:val="24"/>
          <w:szCs w:val="24"/>
          <w:lang w:val="sr-Latn-CS"/>
        </w:rPr>
        <w:t>a</w:t>
      </w:r>
      <w:r w:rsidRPr="00AD7C12">
        <w:rPr>
          <w:color w:val="000000"/>
          <w:position w:val="-16"/>
          <w:sz w:val="24"/>
          <w:szCs w:val="24"/>
          <w:lang w:val="sr-Latn-CS"/>
        </w:rPr>
        <w:object w:dxaOrig="400" w:dyaOrig="420">
          <v:shape id="_x0000_i1098" type="#_x0000_t75" style="width:20.05pt;height:20.65pt" o:ole="">
            <v:imagedata r:id="rId151" o:title=""/>
          </v:shape>
          <o:OLEObject Type="Embed" ProgID="Equation.3" ShapeID="_x0000_i1098" DrawAspect="Content" ObjectID="_1552035158" r:id="rId152"/>
        </w:object>
      </w:r>
      <w:r w:rsidRPr="00AD7C12">
        <w:rPr>
          <w:color w:val="000000"/>
          <w:sz w:val="24"/>
          <w:szCs w:val="24"/>
          <w:lang w:val="sr-Latn-CS"/>
        </w:rPr>
        <w:t>.</w:t>
      </w:r>
    </w:p>
    <w:p w:rsidR="00932AD9" w:rsidRPr="00AD7C12" w:rsidRDefault="00932AD9" w:rsidP="00932AD9">
      <w:pPr>
        <w:rPr>
          <w:sz w:val="24"/>
          <w:szCs w:val="24"/>
          <w:lang w:val="sr-Latn-CS"/>
        </w:rPr>
      </w:pPr>
      <w:r w:rsidRPr="00AD7C12">
        <w:rPr>
          <w:sz w:val="24"/>
          <w:szCs w:val="24"/>
          <w:lang w:val="sr-Latn-CS"/>
        </w:rPr>
        <w:t xml:space="preserve">β = </w:t>
      </w:r>
      <w:r w:rsidRPr="00AD7C12">
        <w:rPr>
          <w:position w:val="-30"/>
          <w:sz w:val="24"/>
          <w:szCs w:val="24"/>
          <w:lang w:val="sr-Latn-CS"/>
        </w:rPr>
        <w:object w:dxaOrig="1440" w:dyaOrig="720">
          <v:shape id="_x0000_i1099" type="#_x0000_t75" style="width:1in;height:36.3pt" o:ole="">
            <v:imagedata r:id="rId153" o:title=""/>
          </v:shape>
          <o:OLEObject Type="Embed" ProgID="Equation.3" ShapeID="_x0000_i1099" DrawAspect="Content" ObjectID="_1552035159" r:id="rId154"/>
        </w:object>
      </w: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Za njihovo izra</w:t>
      </w:r>
      <w:r w:rsidR="00AD7C12">
        <w:rPr>
          <w:sz w:val="24"/>
          <w:szCs w:val="24"/>
          <w:lang w:val="sr-Latn-CS"/>
        </w:rPr>
        <w:t>čunavanje je neophodno izračuna</w:t>
      </w:r>
      <w:r w:rsidRPr="00AD7C12">
        <w:rPr>
          <w:sz w:val="24"/>
          <w:szCs w:val="24"/>
          <w:lang w:val="sr-Latn-CS"/>
        </w:rPr>
        <w:t>ti očekivani prinos za akcije E(</w:t>
      </w:r>
      <w:r w:rsidRPr="00AD7C12">
        <w:rPr>
          <w:color w:val="000000"/>
          <w:sz w:val="24"/>
          <w:szCs w:val="24"/>
          <w:lang w:val="sr-Latn-CS"/>
        </w:rPr>
        <w:t>R</w:t>
      </w:r>
      <w:r w:rsidRPr="00AD7C12">
        <w:rPr>
          <w:color w:val="000000"/>
          <w:sz w:val="24"/>
          <w:szCs w:val="24"/>
          <w:vertAlign w:val="subscript"/>
          <w:lang w:val="sr-Latn-CS"/>
        </w:rPr>
        <w:t>A</w:t>
      </w:r>
      <w:r w:rsidRPr="00AD7C12">
        <w:rPr>
          <w:sz w:val="24"/>
          <w:szCs w:val="24"/>
          <w:lang w:val="sr-Latn-CS"/>
        </w:rPr>
        <w:t>) i tržišni portfolio predstavljen indeksom S&amp;P500 E(</w:t>
      </w:r>
      <w:r w:rsidRPr="00AD7C12">
        <w:rPr>
          <w:color w:val="000000"/>
          <w:sz w:val="24"/>
          <w:szCs w:val="24"/>
          <w:lang w:val="sr-Latn-CS"/>
        </w:rPr>
        <w:t>R</w:t>
      </w:r>
      <w:r w:rsidRPr="00AD7C12">
        <w:rPr>
          <w:color w:val="000000"/>
          <w:sz w:val="24"/>
          <w:szCs w:val="24"/>
          <w:vertAlign w:val="subscript"/>
          <w:lang w:val="sr-Latn-CS"/>
        </w:rPr>
        <w:t>M</w:t>
      </w:r>
      <w:r w:rsidRPr="00AD7C12">
        <w:rPr>
          <w:sz w:val="24"/>
          <w:szCs w:val="24"/>
          <w:lang w:val="sr-Latn-CS"/>
        </w:rPr>
        <w:t>), koji je prosek ostvarenih stopa prinosa u prošlosti:</w:t>
      </w:r>
    </w:p>
    <w:p w:rsidR="00932AD9" w:rsidRPr="00AD7C12" w:rsidRDefault="00932AD9" w:rsidP="00932AD9">
      <w:pPr>
        <w:jc w:val="both"/>
        <w:rPr>
          <w:sz w:val="24"/>
          <w:szCs w:val="24"/>
          <w:lang w:val="sr-Latn-CS"/>
        </w:rPr>
      </w:pPr>
      <w:r w:rsidRPr="00AD7C12">
        <w:rPr>
          <w:position w:val="-72"/>
          <w:sz w:val="24"/>
          <w:szCs w:val="24"/>
          <w:lang w:val="sr-Latn-CS"/>
        </w:rPr>
        <w:object w:dxaOrig="5040" w:dyaOrig="1540">
          <v:shape id="_x0000_i1100" type="#_x0000_t75" style="width:252.3pt;height:77pt" o:ole="">
            <v:imagedata r:id="rId155" o:title=""/>
          </v:shape>
          <o:OLEObject Type="Embed" ProgID="Equation.3" ShapeID="_x0000_i1100" DrawAspect="Content" ObjectID="_1552035160" r:id="rId156"/>
        </w:object>
      </w:r>
    </w:p>
    <w:p w:rsidR="00932AD9" w:rsidRPr="00AD7C12" w:rsidRDefault="00932AD9" w:rsidP="00932AD9">
      <w:pPr>
        <w:jc w:val="both"/>
        <w:rPr>
          <w:sz w:val="24"/>
          <w:szCs w:val="24"/>
          <w:lang w:val="sr-Latn-CS"/>
        </w:rPr>
      </w:pPr>
    </w:p>
    <w:tbl>
      <w:tblPr>
        <w:tblW w:w="0" w:type="auto"/>
        <w:tblInd w:w="93" w:type="dxa"/>
        <w:tblLayout w:type="fixed"/>
        <w:tblLook w:val="04A0" w:firstRow="1" w:lastRow="0" w:firstColumn="1" w:lastColumn="0" w:noHBand="0" w:noVBand="1"/>
      </w:tblPr>
      <w:tblGrid>
        <w:gridCol w:w="870"/>
        <w:gridCol w:w="1215"/>
        <w:gridCol w:w="1440"/>
        <w:gridCol w:w="1260"/>
        <w:gridCol w:w="1260"/>
        <w:gridCol w:w="1425"/>
        <w:gridCol w:w="1724"/>
      </w:tblGrid>
      <w:tr w:rsidR="00932AD9" w:rsidRPr="00AD7C12" w:rsidTr="00DA0368">
        <w:trPr>
          <w:trHeight w:val="1430"/>
        </w:trPr>
        <w:tc>
          <w:tcPr>
            <w:tcW w:w="870"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Godina</w:t>
            </w:r>
          </w:p>
        </w:tc>
        <w:tc>
          <w:tcPr>
            <w:tcW w:w="1215"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Stopa prinosa preduzeća  (R</w:t>
            </w:r>
            <w:r w:rsidRPr="00AD7C12">
              <w:rPr>
                <w:color w:val="000000"/>
                <w:sz w:val="22"/>
                <w:szCs w:val="22"/>
                <w:vertAlign w:val="subscript"/>
                <w:lang w:val="sr-Latn-CS"/>
              </w:rPr>
              <w:t>A</w:t>
            </w:r>
            <w:r w:rsidRPr="00AD7C12">
              <w:rPr>
                <w:color w:val="000000"/>
                <w:sz w:val="22"/>
                <w:szCs w:val="22"/>
                <w:lang w:val="sr-Latn-CS"/>
              </w:rPr>
              <w:t>)</w:t>
            </w:r>
          </w:p>
        </w:tc>
        <w:tc>
          <w:tcPr>
            <w:tcW w:w="1440"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Stopa prinosa S&amp;P500 Indeksa (R</w:t>
            </w:r>
            <w:r w:rsidRPr="00AD7C12">
              <w:rPr>
                <w:color w:val="000000"/>
                <w:sz w:val="22"/>
                <w:szCs w:val="22"/>
                <w:vertAlign w:val="subscript"/>
                <w:lang w:val="sr-Latn-CS"/>
              </w:rPr>
              <w:t>M</w:t>
            </w:r>
            <w:r w:rsidRPr="00AD7C12">
              <w:rPr>
                <w:color w:val="000000"/>
                <w:sz w:val="22"/>
                <w:szCs w:val="22"/>
                <w:lang w:val="sr-Latn-CS"/>
              </w:rPr>
              <w:t>)</w:t>
            </w:r>
          </w:p>
        </w:tc>
        <w:tc>
          <w:tcPr>
            <w:tcW w:w="1260"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R</w:t>
            </w:r>
            <w:r w:rsidRPr="00AD7C12">
              <w:rPr>
                <w:color w:val="000000"/>
                <w:sz w:val="22"/>
                <w:szCs w:val="22"/>
                <w:vertAlign w:val="subscript"/>
                <w:lang w:val="sr-Latn-CS"/>
              </w:rPr>
              <w:t>A</w:t>
            </w:r>
            <w:r w:rsidRPr="00AD7C12">
              <w:rPr>
                <w:color w:val="000000"/>
                <w:sz w:val="22"/>
                <w:szCs w:val="22"/>
                <w:lang w:val="sr-Latn-CS"/>
              </w:rPr>
              <w:t>-E(R</w:t>
            </w:r>
            <w:r w:rsidRPr="00AD7C12">
              <w:rPr>
                <w:color w:val="000000"/>
                <w:sz w:val="22"/>
                <w:szCs w:val="22"/>
                <w:vertAlign w:val="subscript"/>
                <w:lang w:val="sr-Latn-CS"/>
              </w:rPr>
              <w:t>A</w:t>
            </w:r>
            <w:r w:rsidRPr="00AD7C12">
              <w:rPr>
                <w:color w:val="000000"/>
                <w:sz w:val="22"/>
                <w:szCs w:val="22"/>
                <w:lang w:val="sr-Latn-CS"/>
              </w:rPr>
              <w:t>)</w:t>
            </w:r>
          </w:p>
        </w:tc>
        <w:tc>
          <w:tcPr>
            <w:tcW w:w="1260"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R</w:t>
            </w:r>
            <w:r w:rsidRPr="00AD7C12">
              <w:rPr>
                <w:color w:val="000000"/>
                <w:sz w:val="22"/>
                <w:szCs w:val="22"/>
                <w:vertAlign w:val="subscript"/>
                <w:lang w:val="sr-Latn-CS"/>
              </w:rPr>
              <w:t>M</w:t>
            </w:r>
            <w:r w:rsidRPr="00AD7C12">
              <w:rPr>
                <w:color w:val="000000"/>
                <w:sz w:val="22"/>
                <w:szCs w:val="22"/>
                <w:lang w:val="sr-Latn-CS"/>
              </w:rPr>
              <w:t>-E(R</w:t>
            </w:r>
            <w:r w:rsidRPr="00AD7C12">
              <w:rPr>
                <w:color w:val="000000"/>
                <w:sz w:val="22"/>
                <w:szCs w:val="22"/>
                <w:vertAlign w:val="subscript"/>
                <w:lang w:val="sr-Latn-CS"/>
              </w:rPr>
              <w:t>M</w:t>
            </w:r>
            <w:r w:rsidRPr="00AD7C12">
              <w:rPr>
                <w:color w:val="000000"/>
                <w:sz w:val="22"/>
                <w:szCs w:val="22"/>
                <w:lang w:val="sr-Latn-CS"/>
              </w:rPr>
              <w:t>)</w:t>
            </w:r>
          </w:p>
        </w:tc>
        <w:tc>
          <w:tcPr>
            <w:tcW w:w="1425" w:type="dxa"/>
            <w:tcBorders>
              <w:top w:val="single" w:sz="8" w:space="0" w:color="auto"/>
              <w:left w:val="nil"/>
              <w:bottom w:val="single" w:sz="8" w:space="0" w:color="auto"/>
              <w:right w:val="single" w:sz="8" w:space="0" w:color="auto"/>
            </w:tcBorders>
            <w:shd w:val="clear" w:color="auto" w:fill="auto"/>
            <w:vAlign w:val="center"/>
          </w:tcPr>
          <w:p w:rsidR="00932AD9" w:rsidRPr="00AD7C12" w:rsidRDefault="00932AD9" w:rsidP="00DA0368">
            <w:pPr>
              <w:spacing w:before="100" w:beforeAutospacing="1" w:after="100" w:afterAutospacing="1"/>
              <w:jc w:val="center"/>
              <w:rPr>
                <w:color w:val="000000"/>
                <w:sz w:val="22"/>
                <w:szCs w:val="22"/>
                <w:lang w:val="sr-Latn-CS"/>
              </w:rPr>
            </w:pPr>
            <w:r w:rsidRPr="00AD7C12">
              <w:rPr>
                <w:color w:val="000000"/>
                <w:sz w:val="22"/>
                <w:szCs w:val="22"/>
                <w:lang w:val="sr-Latn-CS"/>
              </w:rPr>
              <w:t>Kovarijansa COV(R</w:t>
            </w:r>
            <w:r w:rsidRPr="00AD7C12">
              <w:rPr>
                <w:color w:val="000000"/>
                <w:sz w:val="22"/>
                <w:szCs w:val="22"/>
                <w:vertAlign w:val="subscript"/>
                <w:lang w:val="sr-Latn-CS"/>
              </w:rPr>
              <w:t>A</w:t>
            </w:r>
            <w:r w:rsidRPr="00AD7C12">
              <w:rPr>
                <w:color w:val="000000"/>
                <w:sz w:val="22"/>
                <w:szCs w:val="22"/>
                <w:lang w:val="sr-Latn-CS"/>
              </w:rPr>
              <w:t>, R</w:t>
            </w:r>
            <w:r w:rsidRPr="00AD7C12">
              <w:rPr>
                <w:color w:val="000000"/>
                <w:sz w:val="22"/>
                <w:szCs w:val="22"/>
                <w:vertAlign w:val="subscript"/>
                <w:lang w:val="sr-Latn-CS"/>
              </w:rPr>
              <w:t>M</w:t>
            </w:r>
            <w:r w:rsidRPr="00AD7C12">
              <w:rPr>
                <w:color w:val="000000"/>
                <w:sz w:val="22"/>
                <w:szCs w:val="22"/>
                <w:lang w:val="sr-Latn-CS"/>
              </w:rPr>
              <w:t>)</w:t>
            </w:r>
          </w:p>
        </w:tc>
        <w:tc>
          <w:tcPr>
            <w:tcW w:w="1724" w:type="dxa"/>
            <w:tcBorders>
              <w:top w:val="single" w:sz="8" w:space="0" w:color="auto"/>
              <w:left w:val="single" w:sz="8" w:space="0" w:color="auto"/>
              <w:bottom w:val="single" w:sz="8" w:space="0" w:color="000000"/>
              <w:right w:val="single" w:sz="8" w:space="0" w:color="auto"/>
            </w:tcBorders>
            <w:shd w:val="clear" w:color="auto" w:fill="auto"/>
            <w:vAlign w:val="center"/>
          </w:tcPr>
          <w:p w:rsidR="00932AD9" w:rsidRPr="00AD7C12" w:rsidRDefault="00932AD9" w:rsidP="00DA0368">
            <w:pPr>
              <w:jc w:val="center"/>
              <w:rPr>
                <w:color w:val="000000"/>
                <w:sz w:val="22"/>
                <w:szCs w:val="22"/>
                <w:lang w:val="sr-Latn-CS"/>
              </w:rPr>
            </w:pPr>
            <w:r w:rsidRPr="00AD7C12">
              <w:rPr>
                <w:color w:val="000000"/>
                <w:sz w:val="22"/>
                <w:szCs w:val="22"/>
                <w:lang w:val="sr-Latn-CS"/>
              </w:rPr>
              <w:t xml:space="preserve">Izračunata varijansa </w:t>
            </w:r>
            <w:r w:rsidRPr="00AD7C12">
              <w:rPr>
                <w:color w:val="000000"/>
                <w:position w:val="-16"/>
                <w:sz w:val="22"/>
                <w:szCs w:val="22"/>
                <w:lang w:val="sr-Latn-CS"/>
              </w:rPr>
              <w:object w:dxaOrig="400" w:dyaOrig="420">
                <v:shape id="_x0000_i1101" type="#_x0000_t75" style="width:20.05pt;height:20.65pt" o:ole="">
                  <v:imagedata r:id="rId157" o:title=""/>
                </v:shape>
                <o:OLEObject Type="Embed" ProgID="Equation.3" ShapeID="_x0000_i1101" DrawAspect="Content" ObjectID="_1552035161" r:id="rId158"/>
              </w:objec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1</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0.3</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0.15</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0.04</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-0.15</w:t>
            </w:r>
          </w:p>
        </w:tc>
        <w:tc>
          <w:tcPr>
            <w:tcW w:w="1425" w:type="dxa"/>
            <w:tcBorders>
              <w:top w:val="single" w:sz="8" w:space="0" w:color="auto"/>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-0,006</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0,0225</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2</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0.25</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-0.06</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-0.05</w:t>
            </w:r>
          </w:p>
        </w:tc>
        <w:tc>
          <w:tcPr>
            <w:tcW w:w="1425" w:type="dxa"/>
            <w:tcBorders>
              <w:top w:val="single" w:sz="8" w:space="0" w:color="auto"/>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0,003</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0,0025</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3</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0.35</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0.3</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0.09</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w:t>
            </w:r>
          </w:p>
        </w:tc>
        <w:tc>
          <w:tcPr>
            <w:tcW w:w="142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4</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-0.36</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w:t>
            </w:r>
          </w:p>
        </w:tc>
        <w:tc>
          <w:tcPr>
            <w:tcW w:w="142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0,072</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0,04</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5</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0.55</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0.7</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0.29</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0.4</w:t>
            </w:r>
          </w:p>
        </w:tc>
        <w:tc>
          <w:tcPr>
            <w:tcW w:w="142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0,116</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0,16</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Zbir</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1.3</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1.5</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 </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 </w:t>
            </w:r>
          </w:p>
        </w:tc>
        <w:tc>
          <w:tcPr>
            <w:tcW w:w="142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0,185</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0,225</w:t>
            </w:r>
          </w:p>
        </w:tc>
      </w:tr>
      <w:tr w:rsidR="00932AD9" w:rsidRPr="00AD7C12" w:rsidTr="00DA0368">
        <w:trPr>
          <w:trHeight w:val="332"/>
        </w:trPr>
        <w:tc>
          <w:tcPr>
            <w:tcW w:w="870" w:type="dxa"/>
            <w:tcBorders>
              <w:top w:val="nil"/>
              <w:left w:val="single" w:sz="8" w:space="0" w:color="auto"/>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Prosek</w:t>
            </w:r>
          </w:p>
        </w:tc>
        <w:tc>
          <w:tcPr>
            <w:tcW w:w="121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0.26</w:t>
            </w:r>
          </w:p>
        </w:tc>
        <w:tc>
          <w:tcPr>
            <w:tcW w:w="144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0.3</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 </w:t>
            </w:r>
          </w:p>
        </w:tc>
        <w:tc>
          <w:tcPr>
            <w:tcW w:w="1260"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 </w:t>
            </w:r>
          </w:p>
        </w:tc>
        <w:tc>
          <w:tcPr>
            <w:tcW w:w="1425"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0,037</w:t>
            </w:r>
          </w:p>
        </w:tc>
        <w:tc>
          <w:tcPr>
            <w:tcW w:w="1724" w:type="dxa"/>
            <w:tcBorders>
              <w:top w:val="nil"/>
              <w:left w:val="nil"/>
              <w:bottom w:val="single" w:sz="8" w:space="0" w:color="auto"/>
              <w:right w:val="single" w:sz="8" w:space="0" w:color="auto"/>
            </w:tcBorders>
            <w:shd w:val="clear" w:color="auto" w:fill="auto"/>
          </w:tcPr>
          <w:p w:rsidR="00932AD9" w:rsidRPr="00AD7C12" w:rsidRDefault="00932AD9" w:rsidP="00DA0368">
            <w:pPr>
              <w:jc w:val="center"/>
              <w:rPr>
                <w:color w:val="000000"/>
                <w:sz w:val="22"/>
                <w:szCs w:val="22"/>
                <w:lang w:val="sr-Latn-CS"/>
              </w:rPr>
            </w:pPr>
            <w:r w:rsidRPr="00AD7C12">
              <w:rPr>
                <w:color w:val="000000"/>
                <w:sz w:val="22"/>
                <w:szCs w:val="22"/>
                <w:lang w:val="sr-Latn-CS"/>
              </w:rPr>
              <w:t>0,045</w:t>
            </w:r>
          </w:p>
        </w:tc>
      </w:tr>
    </w:tbl>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Kovarijansu računamo na osnovu formule:</w:t>
      </w:r>
    </w:p>
    <w:p w:rsidR="00932AD9" w:rsidRPr="00AD7C12" w:rsidRDefault="00932AD9" w:rsidP="00932AD9">
      <w:pPr>
        <w:rPr>
          <w:sz w:val="24"/>
          <w:szCs w:val="24"/>
          <w:lang w:val="sr-Latn-CS"/>
        </w:rPr>
      </w:pPr>
      <w:r w:rsidRPr="00AD7C12">
        <w:rPr>
          <w:position w:val="-74"/>
          <w:sz w:val="24"/>
          <w:szCs w:val="24"/>
          <w:lang w:val="sr-Latn-CS"/>
        </w:rPr>
        <w:object w:dxaOrig="8620" w:dyaOrig="1600">
          <v:shape id="_x0000_i1102" type="#_x0000_t75" style="width:431.35pt;height:80.15pt" o:ole="">
            <v:imagedata r:id="rId159" o:title=""/>
          </v:shape>
          <o:OLEObject Type="Embed" ProgID="Equation.3" ShapeID="_x0000_i1102" DrawAspect="Content" ObjectID="_1552035162" r:id="rId160"/>
        </w:object>
      </w:r>
    </w:p>
    <w:p w:rsidR="00932AD9" w:rsidRPr="00AD7C12" w:rsidRDefault="00932AD9" w:rsidP="00932AD9">
      <w:pPr>
        <w:rPr>
          <w:sz w:val="24"/>
          <w:szCs w:val="24"/>
          <w:lang w:val="sr-Latn-CS"/>
        </w:rPr>
      </w:pPr>
      <w:r w:rsidRPr="00AD7C12">
        <w:rPr>
          <w:sz w:val="24"/>
          <w:szCs w:val="24"/>
          <w:lang w:val="sr-Latn-CS"/>
        </w:rPr>
        <w:t>Varijansu tržišnog portfoli</w:t>
      </w:r>
      <w:r w:rsidR="00AD7C12">
        <w:rPr>
          <w:sz w:val="24"/>
          <w:szCs w:val="24"/>
          <w:lang w:val="sr-Latn-CS"/>
        </w:rPr>
        <w:t>j</w:t>
      </w:r>
      <w:r w:rsidRPr="00AD7C12">
        <w:rPr>
          <w:sz w:val="24"/>
          <w:szCs w:val="24"/>
          <w:lang w:val="sr-Latn-CS"/>
        </w:rPr>
        <w:t>a računamo:</w:t>
      </w:r>
    </w:p>
    <w:p w:rsidR="00932AD9" w:rsidRPr="00AD7C12" w:rsidRDefault="00932AD9" w:rsidP="00932AD9">
      <w:pPr>
        <w:rPr>
          <w:sz w:val="24"/>
          <w:szCs w:val="24"/>
          <w:lang w:val="sr-Latn-CS"/>
        </w:rPr>
      </w:pPr>
      <w:r w:rsidRPr="00AD7C12">
        <w:rPr>
          <w:position w:val="-24"/>
          <w:sz w:val="24"/>
          <w:szCs w:val="24"/>
          <w:lang w:val="sr-Latn-CS"/>
        </w:rPr>
        <w:object w:dxaOrig="7500" w:dyaOrig="960">
          <v:shape id="_x0000_i1103" type="#_x0000_t75" style="width:375.05pt;height:47.6pt" o:ole="">
            <v:imagedata r:id="rId161" o:title=""/>
          </v:shape>
          <o:OLEObject Type="Embed" ProgID="Equation.3" ShapeID="_x0000_i1103" DrawAspect="Content" ObjectID="_1552035163" r:id="rId162"/>
        </w:object>
      </w:r>
    </w:p>
    <w:p w:rsidR="00932AD9" w:rsidRPr="00AD7C12" w:rsidRDefault="00932AD9" w:rsidP="00932AD9">
      <w:pPr>
        <w:rPr>
          <w:sz w:val="24"/>
          <w:szCs w:val="24"/>
          <w:lang w:val="sr-Latn-CS"/>
        </w:rPr>
      </w:pPr>
    </w:p>
    <w:p w:rsidR="00932AD9" w:rsidRPr="00AD7C12" w:rsidRDefault="00932AD9" w:rsidP="00932AD9">
      <w:pPr>
        <w:rPr>
          <w:sz w:val="24"/>
          <w:szCs w:val="24"/>
          <w:lang w:val="sr-Latn-CS"/>
        </w:rPr>
      </w:pPr>
      <w:r w:rsidRPr="00AD7C12">
        <w:rPr>
          <w:sz w:val="24"/>
          <w:szCs w:val="24"/>
          <w:lang w:val="sr-Latn-CS"/>
        </w:rPr>
        <w:t xml:space="preserve">Onda je:    β = </w:t>
      </w:r>
      <w:r w:rsidRPr="00AD7C12">
        <w:rPr>
          <w:position w:val="-30"/>
          <w:sz w:val="24"/>
          <w:szCs w:val="24"/>
          <w:lang w:val="sr-Latn-CS"/>
        </w:rPr>
        <w:object w:dxaOrig="2920" w:dyaOrig="720">
          <v:shape id="_x0000_i1104" type="#_x0000_t75" style="width:145.9pt;height:36.3pt" o:ole="">
            <v:imagedata r:id="rId163" o:title=""/>
          </v:shape>
          <o:OLEObject Type="Embed" ProgID="Equation.3" ShapeID="_x0000_i1104" DrawAspect="Content" ObjectID="_1552035164" r:id="rId164"/>
        </w:object>
      </w:r>
    </w:p>
    <w:p w:rsidR="00932AD9" w:rsidRPr="00AD7C12" w:rsidRDefault="00932AD9" w:rsidP="00932AD9">
      <w:pPr>
        <w:rPr>
          <w:sz w:val="24"/>
          <w:szCs w:val="24"/>
          <w:lang w:val="sr-Latn-CS"/>
        </w:rPr>
      </w:pPr>
    </w:p>
    <w:p w:rsidR="00932AD9" w:rsidRPr="00AD7C12" w:rsidRDefault="00932AD9" w:rsidP="00932AD9">
      <w:pPr>
        <w:jc w:val="both"/>
        <w:rPr>
          <w:sz w:val="24"/>
          <w:szCs w:val="24"/>
          <w:lang w:val="sr-Latn-CS"/>
        </w:rPr>
      </w:pPr>
      <w:r w:rsidRPr="00AD7C12">
        <w:rPr>
          <w:sz w:val="24"/>
          <w:szCs w:val="24"/>
          <w:lang w:val="sr-Latn-CS"/>
        </w:rPr>
        <w:t>Izračunata beta iznosi 0,82, što znači da akcije datog preduzeća spadaju u defanzivne, odnosno da je njihov prinos manje osetljiv na kretanje prinosa tržišnog portfoli</w:t>
      </w:r>
      <w:r w:rsidR="00AD7C12">
        <w:rPr>
          <w:sz w:val="24"/>
          <w:szCs w:val="24"/>
          <w:lang w:val="sr-Latn-CS"/>
        </w:rPr>
        <w:t>j</w:t>
      </w:r>
      <w:r w:rsidRPr="00AD7C12">
        <w:rPr>
          <w:sz w:val="24"/>
          <w:szCs w:val="24"/>
          <w:lang w:val="sr-Latn-CS"/>
        </w:rPr>
        <w:t xml:space="preserve">a. Prema tome, </w:t>
      </w:r>
      <w:r w:rsidR="00AD7C12">
        <w:rPr>
          <w:sz w:val="24"/>
          <w:szCs w:val="24"/>
          <w:lang w:val="sr-Latn-CS"/>
        </w:rPr>
        <w:t xml:space="preserve">zahtevana </w:t>
      </w:r>
      <w:r w:rsidRPr="00AD7C12">
        <w:rPr>
          <w:sz w:val="24"/>
          <w:szCs w:val="24"/>
          <w:lang w:val="sr-Latn-CS"/>
        </w:rPr>
        <w:t>stopa prinosa na sopstveni kapital preduzeća iznosi:</w:t>
      </w:r>
    </w:p>
    <w:p w:rsidR="00932AD9" w:rsidRPr="00AD7C12" w:rsidRDefault="00932AD9" w:rsidP="00932AD9">
      <w:pPr>
        <w:jc w:val="both"/>
        <w:rPr>
          <w:sz w:val="24"/>
          <w:szCs w:val="24"/>
          <w:lang w:val="sr-Latn-CS"/>
        </w:rPr>
      </w:pPr>
    </w:p>
    <w:p w:rsidR="00932AD9" w:rsidRDefault="00932AD9" w:rsidP="00932AD9">
      <w:pPr>
        <w:jc w:val="both"/>
        <w:rPr>
          <w:sz w:val="24"/>
          <w:szCs w:val="24"/>
          <w:lang w:val="sr-Latn-CS"/>
        </w:rPr>
      </w:pPr>
      <w:r w:rsidRPr="00AD7C12">
        <w:rPr>
          <w:sz w:val="24"/>
          <w:szCs w:val="24"/>
          <w:lang w:val="sr-Latn-CS"/>
        </w:rPr>
        <w:t>r</w:t>
      </w:r>
      <w:r w:rsidRPr="00AD7C12">
        <w:rPr>
          <w:sz w:val="24"/>
          <w:szCs w:val="24"/>
          <w:vertAlign w:val="subscript"/>
          <w:lang w:val="sr-Latn-CS"/>
        </w:rPr>
        <w:t xml:space="preserve">e </w:t>
      </w:r>
      <w:r w:rsidRPr="00AD7C12">
        <w:rPr>
          <w:sz w:val="24"/>
          <w:szCs w:val="24"/>
          <w:lang w:val="sr-Latn-CS"/>
        </w:rPr>
        <w:t>= r</w:t>
      </w:r>
      <w:r w:rsidRPr="00AD7C12">
        <w:rPr>
          <w:sz w:val="24"/>
          <w:szCs w:val="24"/>
          <w:vertAlign w:val="subscript"/>
          <w:lang w:val="sr-Latn-CS"/>
        </w:rPr>
        <w:t>f</w:t>
      </w:r>
      <w:r w:rsidRPr="00AD7C12">
        <w:rPr>
          <w:sz w:val="24"/>
          <w:szCs w:val="24"/>
          <w:lang w:val="sr-Latn-CS"/>
        </w:rPr>
        <w:t xml:space="preserve"> + β(r</w:t>
      </w:r>
      <w:r w:rsidRPr="00AD7C12">
        <w:rPr>
          <w:sz w:val="24"/>
          <w:szCs w:val="24"/>
          <w:vertAlign w:val="subscript"/>
          <w:lang w:val="sr-Latn-CS"/>
        </w:rPr>
        <w:t>m</w:t>
      </w:r>
      <w:r w:rsidRPr="00AD7C12">
        <w:rPr>
          <w:sz w:val="24"/>
          <w:szCs w:val="24"/>
          <w:lang w:val="sr-Latn-CS"/>
        </w:rPr>
        <w:t xml:space="preserve"> – r</w:t>
      </w:r>
      <w:r w:rsidRPr="00AD7C12">
        <w:rPr>
          <w:sz w:val="24"/>
          <w:szCs w:val="24"/>
          <w:vertAlign w:val="subscript"/>
          <w:lang w:val="sr-Latn-CS"/>
        </w:rPr>
        <w:t>f</w:t>
      </w:r>
      <w:r w:rsidRPr="00AD7C12">
        <w:rPr>
          <w:sz w:val="24"/>
          <w:szCs w:val="24"/>
          <w:lang w:val="sr-Latn-CS"/>
        </w:rPr>
        <w:t>) = 6 + 0,82 × ( 12 – 6 ) = 10,92%</w:t>
      </w:r>
    </w:p>
    <w:p w:rsidR="00873E09" w:rsidRDefault="00873E09" w:rsidP="00932AD9">
      <w:pPr>
        <w:jc w:val="both"/>
        <w:rPr>
          <w:sz w:val="24"/>
          <w:szCs w:val="24"/>
          <w:lang w:val="sr-Latn-CS"/>
        </w:rPr>
      </w:pPr>
    </w:p>
    <w:p w:rsidR="00932AD9" w:rsidRPr="00AD7C12" w:rsidRDefault="00932AD9" w:rsidP="001816DB">
      <w:pPr>
        <w:jc w:val="both"/>
        <w:rPr>
          <w:sz w:val="24"/>
          <w:szCs w:val="24"/>
          <w:lang w:val="sr-Latn-CS"/>
        </w:rPr>
      </w:pPr>
    </w:p>
    <w:p w:rsidR="00873E09" w:rsidRPr="00862490" w:rsidRDefault="000D562C" w:rsidP="00873E09">
      <w:pPr>
        <w:jc w:val="both"/>
        <w:rPr>
          <w:b/>
          <w:sz w:val="24"/>
          <w:szCs w:val="24"/>
          <w:lang w:val="sr-Latn-CS"/>
        </w:rPr>
      </w:pPr>
      <w:r>
        <w:rPr>
          <w:b/>
          <w:sz w:val="24"/>
          <w:szCs w:val="24"/>
          <w:lang w:val="sr-Latn-CS"/>
        </w:rPr>
        <w:t>ZADATAK 12</w:t>
      </w:r>
      <w:r w:rsidR="00873E09" w:rsidRPr="00862490">
        <w:rPr>
          <w:b/>
          <w:sz w:val="24"/>
          <w:szCs w:val="24"/>
          <w:lang w:val="sr-Latn-CS"/>
        </w:rPr>
        <w:t>:</w:t>
      </w:r>
    </w:p>
    <w:p w:rsidR="00873E09" w:rsidRDefault="00873E09" w:rsidP="00873E09">
      <w:pPr>
        <w:jc w:val="both"/>
        <w:rPr>
          <w:sz w:val="24"/>
          <w:szCs w:val="24"/>
          <w:lang w:val="sr-Latn-CS"/>
        </w:rPr>
      </w:pPr>
      <w:r>
        <w:rPr>
          <w:sz w:val="24"/>
          <w:szCs w:val="24"/>
          <w:lang w:val="sr-Latn-CS"/>
        </w:rPr>
        <w:t>Izračunajte očekivanu stopu prinosa ako je trenutna tržišna cena akcije 1.500 n</w:t>
      </w:r>
      <w:r w:rsidRPr="00AD7C12">
        <w:rPr>
          <w:sz w:val="24"/>
          <w:szCs w:val="24"/>
          <w:lang w:val="sr-Latn-CS"/>
        </w:rPr>
        <w:t>.</w:t>
      </w:r>
      <w:r>
        <w:rPr>
          <w:sz w:val="24"/>
          <w:szCs w:val="24"/>
          <w:lang w:val="sr-Latn-CS"/>
        </w:rPr>
        <w:t>j.</w:t>
      </w:r>
      <w:r w:rsidRPr="00AD7C12">
        <w:rPr>
          <w:sz w:val="24"/>
          <w:szCs w:val="24"/>
          <w:lang w:val="sr-Latn-CS"/>
        </w:rPr>
        <w:t xml:space="preserve"> Predviđa se da će akcija doneti divide</w:t>
      </w:r>
      <w:r>
        <w:rPr>
          <w:sz w:val="24"/>
          <w:szCs w:val="24"/>
          <w:lang w:val="sr-Latn-CS"/>
        </w:rPr>
        <w:t>ndu u narednoj godini u iznosu 70 n</w:t>
      </w:r>
      <w:r w:rsidRPr="00AD7C12">
        <w:rPr>
          <w:sz w:val="24"/>
          <w:szCs w:val="24"/>
          <w:lang w:val="sr-Latn-CS"/>
        </w:rPr>
        <w:t>.</w:t>
      </w:r>
      <w:r>
        <w:rPr>
          <w:sz w:val="24"/>
          <w:szCs w:val="24"/>
          <w:lang w:val="sr-Latn-CS"/>
        </w:rPr>
        <w:t>j. T</w:t>
      </w:r>
      <w:r w:rsidRPr="00AD7C12">
        <w:rPr>
          <w:sz w:val="24"/>
          <w:szCs w:val="24"/>
          <w:lang w:val="sr-Latn-CS"/>
        </w:rPr>
        <w:t>akođe se predviđa da će</w:t>
      </w:r>
      <w:r>
        <w:rPr>
          <w:sz w:val="24"/>
          <w:szCs w:val="24"/>
          <w:lang w:val="sr-Latn-CS"/>
        </w:rPr>
        <w:t xml:space="preserve"> kompanija ulagati u projekat koji bi trebao da donese stopu prinosa od 8.5%, i ima nameru da jednim delom finansira projekat zadržavanjem dobiti od 45%, a jednim delom kroz emisiju novih akcija. Troškovi flotacije su 9%. Očekuje se konstantan rast u narednom periodu. </w:t>
      </w:r>
    </w:p>
    <w:p w:rsidR="00873E09" w:rsidRDefault="00873E09" w:rsidP="00873E09">
      <w:pPr>
        <w:jc w:val="both"/>
        <w:rPr>
          <w:sz w:val="24"/>
          <w:szCs w:val="24"/>
          <w:lang w:val="sr-Latn-CS"/>
        </w:rPr>
      </w:pPr>
    </w:p>
    <w:p w:rsidR="00873E09" w:rsidRPr="006125D4" w:rsidRDefault="00873E09" w:rsidP="00873E09">
      <w:pPr>
        <w:jc w:val="both"/>
        <w:rPr>
          <w:sz w:val="24"/>
          <w:szCs w:val="24"/>
          <w:lang w:val="sr-Latn-CS"/>
        </w:rPr>
      </w:pPr>
      <w:r>
        <w:rPr>
          <w:sz w:val="24"/>
          <w:szCs w:val="24"/>
          <w:lang w:val="sr-Latn-CS"/>
        </w:rPr>
        <w:t>P</w:t>
      </w:r>
      <w:r>
        <w:rPr>
          <w:sz w:val="24"/>
          <w:szCs w:val="24"/>
          <w:vertAlign w:val="subscript"/>
          <w:lang w:val="sr-Latn-CS"/>
        </w:rPr>
        <w:t>0e</w:t>
      </w:r>
      <w:r>
        <w:rPr>
          <w:sz w:val="24"/>
          <w:szCs w:val="24"/>
          <w:lang w:val="sr-Latn-CS"/>
        </w:rPr>
        <w:t xml:space="preserve"> = 1500</w:t>
      </w:r>
    </w:p>
    <w:p w:rsidR="00873E09" w:rsidRDefault="00873E09" w:rsidP="00873E09">
      <w:pPr>
        <w:jc w:val="both"/>
        <w:rPr>
          <w:sz w:val="24"/>
          <w:szCs w:val="24"/>
          <w:lang w:val="sr-Latn-CS"/>
        </w:rPr>
      </w:pPr>
      <w:r w:rsidRPr="00AD7C12">
        <w:rPr>
          <w:sz w:val="24"/>
          <w:szCs w:val="24"/>
          <w:lang w:val="sr-Latn-CS"/>
        </w:rPr>
        <w:t>DIV =</w:t>
      </w:r>
      <w:r>
        <w:rPr>
          <w:sz w:val="24"/>
          <w:szCs w:val="24"/>
          <w:lang w:val="sr-Latn-CS"/>
        </w:rPr>
        <w:t xml:space="preserve"> 70</w:t>
      </w:r>
    </w:p>
    <w:p w:rsidR="00873E09" w:rsidRDefault="00873E09" w:rsidP="00873E09">
      <w:pPr>
        <w:jc w:val="both"/>
        <w:rPr>
          <w:sz w:val="24"/>
          <w:szCs w:val="24"/>
          <w:lang w:val="sr-Latn-CS"/>
        </w:rPr>
      </w:pPr>
      <w:r>
        <w:rPr>
          <w:sz w:val="24"/>
          <w:szCs w:val="24"/>
          <w:lang w:val="sr-Latn-CS"/>
        </w:rPr>
        <w:t>ROE = 8.5%</w:t>
      </w:r>
    </w:p>
    <w:p w:rsidR="00873E09" w:rsidRDefault="00873E09" w:rsidP="00873E09">
      <w:pPr>
        <w:jc w:val="both"/>
        <w:rPr>
          <w:sz w:val="24"/>
          <w:szCs w:val="24"/>
          <w:lang w:val="sr-Latn-CS"/>
        </w:rPr>
      </w:pPr>
      <w:r>
        <w:rPr>
          <w:sz w:val="24"/>
          <w:szCs w:val="24"/>
          <w:lang w:val="sr-Latn-CS"/>
        </w:rPr>
        <w:t>b = 45%</w:t>
      </w:r>
    </w:p>
    <w:p w:rsidR="00873E09" w:rsidRDefault="00E15A25" w:rsidP="00873E09">
      <w:pPr>
        <w:jc w:val="both"/>
        <w:rPr>
          <w:sz w:val="24"/>
          <w:szCs w:val="24"/>
          <w:lang w:val="sr-Latn-CS"/>
        </w:rPr>
      </w:pPr>
      <w:r>
        <w:rPr>
          <w:sz w:val="24"/>
          <w:szCs w:val="24"/>
          <w:lang w:val="sr-Latn-CS"/>
        </w:rPr>
        <w:t>Fc = 9</w:t>
      </w:r>
      <w:r w:rsidR="00873E09">
        <w:rPr>
          <w:sz w:val="24"/>
          <w:szCs w:val="24"/>
          <w:lang w:val="sr-Latn-CS"/>
        </w:rPr>
        <w:t>%</w:t>
      </w:r>
    </w:p>
    <w:p w:rsidR="00873E09" w:rsidRPr="006125D4" w:rsidRDefault="00873E09" w:rsidP="00873E09">
      <w:pPr>
        <w:jc w:val="both"/>
        <w:rPr>
          <w:sz w:val="24"/>
          <w:szCs w:val="24"/>
          <w:lang w:val="sr-Latn-CS"/>
        </w:rPr>
      </w:pPr>
      <w:r>
        <w:rPr>
          <w:sz w:val="24"/>
          <w:szCs w:val="24"/>
          <w:lang w:val="sr-Latn-CS"/>
        </w:rPr>
        <w:t>r</w:t>
      </w:r>
      <w:r>
        <w:rPr>
          <w:sz w:val="24"/>
          <w:szCs w:val="24"/>
          <w:vertAlign w:val="subscript"/>
          <w:lang w:val="sr-Latn-CS"/>
        </w:rPr>
        <w:t>e</w:t>
      </w:r>
      <w:r>
        <w:rPr>
          <w:sz w:val="24"/>
          <w:szCs w:val="24"/>
          <w:lang w:val="sr-Latn-CS"/>
        </w:rPr>
        <w:t xml:space="preserve"> = ?</w: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Pošto je u pitanju konstantan rast koristi se Gordonov model, a izvedeni očekivan prinos je onda:</w:t>
      </w:r>
    </w:p>
    <w:p w:rsidR="00873E09" w:rsidRDefault="00873E09" w:rsidP="00873E09">
      <w:pPr>
        <w:jc w:val="both"/>
        <w:rPr>
          <w:sz w:val="24"/>
          <w:szCs w:val="24"/>
          <w:lang w:val="sr-Latn-CS"/>
        </w:rPr>
      </w:pPr>
    </w:p>
    <w:p w:rsidR="00873E09" w:rsidRDefault="00873E09" w:rsidP="00873E09">
      <w:pPr>
        <w:jc w:val="both"/>
        <w:rPr>
          <w:sz w:val="24"/>
          <w:szCs w:val="24"/>
          <w:lang w:val="sr-Latn-CS"/>
        </w:rPr>
      </w:pPr>
      <w:r w:rsidRPr="006125D4">
        <w:rPr>
          <w:position w:val="-30"/>
          <w:sz w:val="24"/>
          <w:szCs w:val="24"/>
          <w:lang w:val="sr-Latn-CS"/>
        </w:rPr>
        <w:object w:dxaOrig="2760" w:dyaOrig="680">
          <v:shape id="_x0000_i1105" type="#_x0000_t75" style="width:138.35pt;height:34.45pt" o:ole="">
            <v:imagedata r:id="rId165" o:title=""/>
          </v:shape>
          <o:OLEObject Type="Embed" ProgID="Equation.DSMT4" ShapeID="_x0000_i1105" DrawAspect="Content" ObjectID="_1552035165" r:id="rId166"/>
        </w:objec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 xml:space="preserve">Stopa rasta se računa kao proizvod koeficijenta reinvestiranja i očekivanog prinosa na projekat. </w:t>
      </w:r>
    </w:p>
    <w:p w:rsidR="00873E09" w:rsidRDefault="00873E09" w:rsidP="00873E09">
      <w:pPr>
        <w:jc w:val="both"/>
        <w:rPr>
          <w:sz w:val="24"/>
          <w:szCs w:val="24"/>
          <w:lang w:val="sr-Latn-CS"/>
        </w:rPr>
      </w:pPr>
    </w:p>
    <w:p w:rsidR="00873E09" w:rsidRDefault="00E15A25" w:rsidP="00873E09">
      <w:pPr>
        <w:jc w:val="both"/>
        <w:rPr>
          <w:sz w:val="24"/>
          <w:szCs w:val="24"/>
          <w:lang w:val="sr-Latn-CS"/>
        </w:rPr>
      </w:pPr>
      <w:r w:rsidRPr="006125D4">
        <w:rPr>
          <w:position w:val="-10"/>
        </w:rPr>
        <w:object w:dxaOrig="3620" w:dyaOrig="320">
          <v:shape id="_x0000_i1106" type="#_x0000_t75" style="width:180.95pt;height:15.65pt" o:ole="">
            <v:imagedata r:id="rId167" o:title=""/>
          </v:shape>
          <o:OLEObject Type="Embed" ProgID="Equation.DSMT4" ShapeID="_x0000_i1106" DrawAspect="Content" ObjectID="_1552035166" r:id="rId168"/>
        </w:objec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Pošto postoje troškovi flotacije (troškovi izdavanja novih akcija) onda se neće dobiti emisijom novih akcija vrednost koja je ista kao i njena trenutna tržišna vrednost, nego umanjena za troškove flotacije. Onda je očekivana stopa prinosa akcionara:</w:t>
      </w:r>
    </w:p>
    <w:p w:rsidR="00873E09" w:rsidRDefault="00873E09" w:rsidP="00873E09">
      <w:pPr>
        <w:jc w:val="both"/>
        <w:rPr>
          <w:sz w:val="24"/>
          <w:szCs w:val="24"/>
          <w:lang w:val="sr-Latn-CS"/>
        </w:rPr>
      </w:pPr>
    </w:p>
    <w:p w:rsidR="00873E09" w:rsidRDefault="00E15A25" w:rsidP="00873E09">
      <w:pPr>
        <w:jc w:val="both"/>
        <w:rPr>
          <w:sz w:val="24"/>
          <w:szCs w:val="24"/>
          <w:lang w:val="sr-Latn-CS"/>
        </w:rPr>
      </w:pPr>
      <w:r w:rsidRPr="00FA5A14">
        <w:rPr>
          <w:position w:val="-30"/>
          <w:sz w:val="24"/>
          <w:szCs w:val="24"/>
          <w:lang w:val="sr-Latn-CS"/>
        </w:rPr>
        <w:object w:dxaOrig="8500" w:dyaOrig="680">
          <v:shape id="_x0000_i1107" type="#_x0000_t75" style="width:425.1pt;height:34.45pt" o:ole="">
            <v:imagedata r:id="rId169" o:title=""/>
          </v:shape>
          <o:OLEObject Type="Embed" ProgID="Equation.DSMT4" ShapeID="_x0000_i1107" DrawAspect="Content" ObjectID="_1552035167" r:id="rId170"/>
        </w:object>
      </w:r>
    </w:p>
    <w:p w:rsidR="00873E09" w:rsidRDefault="00873E09" w:rsidP="00873E09">
      <w:pPr>
        <w:jc w:val="both"/>
        <w:rPr>
          <w:sz w:val="24"/>
          <w:szCs w:val="24"/>
          <w:lang w:val="sr-Latn-CS"/>
        </w:rPr>
      </w:pPr>
    </w:p>
    <w:p w:rsidR="000D562C" w:rsidRDefault="000D562C" w:rsidP="000D562C">
      <w:pPr>
        <w:jc w:val="both"/>
        <w:rPr>
          <w:sz w:val="24"/>
          <w:szCs w:val="24"/>
          <w:lang w:val="sr-Latn-CS"/>
        </w:rPr>
      </w:pPr>
    </w:p>
    <w:p w:rsidR="000D562C" w:rsidRPr="00873E09" w:rsidRDefault="000D562C" w:rsidP="000D562C">
      <w:pPr>
        <w:jc w:val="both"/>
        <w:rPr>
          <w:b/>
          <w:sz w:val="28"/>
          <w:szCs w:val="28"/>
          <w:u w:val="single"/>
          <w:lang w:val="sr-Latn-CS"/>
        </w:rPr>
      </w:pPr>
      <w:r>
        <w:rPr>
          <w:b/>
          <w:sz w:val="28"/>
          <w:szCs w:val="28"/>
          <w:u w:val="single"/>
          <w:lang w:val="sr-Latn-CS"/>
        </w:rPr>
        <w:t>Zadatak 13 ne ide na test za aktivnost</w:t>
      </w:r>
      <w:r w:rsidRPr="00873E09">
        <w:rPr>
          <w:b/>
          <w:sz w:val="28"/>
          <w:szCs w:val="28"/>
          <w:u w:val="single"/>
          <w:lang w:val="sr-Latn-CS"/>
        </w:rPr>
        <w:t>:</w:t>
      </w:r>
    </w:p>
    <w:p w:rsidR="000D562C" w:rsidRDefault="000D562C" w:rsidP="00873E09">
      <w:pPr>
        <w:jc w:val="both"/>
        <w:rPr>
          <w:sz w:val="24"/>
          <w:szCs w:val="24"/>
          <w:lang w:val="sr-Latn-CS"/>
        </w:rPr>
      </w:pPr>
    </w:p>
    <w:p w:rsidR="00873E09" w:rsidRPr="00DA0368" w:rsidRDefault="000D562C" w:rsidP="00873E09">
      <w:pPr>
        <w:jc w:val="both"/>
        <w:rPr>
          <w:b/>
          <w:sz w:val="24"/>
          <w:szCs w:val="24"/>
          <w:lang w:val="sr-Latn-CS"/>
        </w:rPr>
      </w:pPr>
      <w:r>
        <w:rPr>
          <w:b/>
          <w:sz w:val="24"/>
          <w:szCs w:val="24"/>
          <w:lang w:val="sr-Latn-CS"/>
        </w:rPr>
        <w:t>ZADATAK 13</w:t>
      </w:r>
      <w:r w:rsidR="00873E09" w:rsidRPr="00DA0368">
        <w:rPr>
          <w:b/>
          <w:sz w:val="24"/>
          <w:szCs w:val="24"/>
          <w:lang w:val="sr-Latn-CS"/>
        </w:rPr>
        <w:t>:</w:t>
      </w:r>
    </w:p>
    <w:p w:rsidR="00873E09" w:rsidRPr="00AD7C12" w:rsidRDefault="00873E09" w:rsidP="00873E09">
      <w:pPr>
        <w:jc w:val="both"/>
        <w:rPr>
          <w:sz w:val="24"/>
          <w:szCs w:val="24"/>
          <w:lang w:val="sr-Latn-CS"/>
        </w:rPr>
      </w:pPr>
      <w:r w:rsidRPr="00AD7C12">
        <w:rPr>
          <w:sz w:val="24"/>
          <w:szCs w:val="24"/>
          <w:lang w:val="sr-Latn-CS"/>
        </w:rPr>
        <w:t xml:space="preserve">Izračunajte sadašnju vrednost </w:t>
      </w:r>
      <w:r>
        <w:rPr>
          <w:sz w:val="24"/>
          <w:szCs w:val="24"/>
          <w:lang w:val="sr-Latn-CS"/>
        </w:rPr>
        <w:t>akcije ako su očekivane dividend</w:t>
      </w:r>
      <w:r w:rsidRPr="00AD7C12">
        <w:rPr>
          <w:sz w:val="24"/>
          <w:szCs w:val="24"/>
          <w:lang w:val="sr-Latn-CS"/>
        </w:rPr>
        <w:t>e</w:t>
      </w:r>
      <w:r>
        <w:rPr>
          <w:sz w:val="24"/>
          <w:szCs w:val="24"/>
          <w:lang w:val="sr-Latn-CS"/>
        </w:rPr>
        <w:t xml:space="preserve"> za dve</w:t>
      </w:r>
      <w:r w:rsidRPr="00AD7C12">
        <w:rPr>
          <w:sz w:val="24"/>
          <w:szCs w:val="24"/>
          <w:lang w:val="sr-Latn-CS"/>
        </w:rPr>
        <w:t xml:space="preserve"> godine</w:t>
      </w:r>
      <w:r>
        <w:rPr>
          <w:sz w:val="24"/>
          <w:szCs w:val="24"/>
          <w:lang w:val="sr-Latn-CS"/>
        </w:rPr>
        <w:t xml:space="preserve"> 50 i 51. U trećoj godini kompanija očekuje da uđe u projekat koji će joj doneti 8% prinosa, a procena je da će joj</w:t>
      </w:r>
      <w:r w:rsidRPr="00DA0368">
        <w:rPr>
          <w:sz w:val="24"/>
          <w:szCs w:val="24"/>
          <w:lang w:val="sr-Latn-CS"/>
        </w:rPr>
        <w:t xml:space="preserve"> </w:t>
      </w:r>
      <w:r>
        <w:rPr>
          <w:sz w:val="24"/>
          <w:szCs w:val="24"/>
          <w:lang w:val="sr-Latn-CS"/>
        </w:rPr>
        <w:t xml:space="preserve">za ulaganje trebati 55% ostvarene dobiti. Dividende će </w:t>
      </w:r>
      <w:r w:rsidR="00C55EB4">
        <w:rPr>
          <w:sz w:val="24"/>
          <w:szCs w:val="24"/>
          <w:lang w:val="sr-Latn-CS"/>
        </w:rPr>
        <w:t>u drugom periodu rasti po konstantnoj</w:t>
      </w:r>
      <w:r>
        <w:rPr>
          <w:sz w:val="24"/>
          <w:szCs w:val="24"/>
          <w:lang w:val="sr-Latn-CS"/>
        </w:rPr>
        <w:t xml:space="preserve"> stopi rasta. Kamatna stopa na državne obveznice je 3%, tržišna premija rizika je 8%, a beta preduzeća je </w:t>
      </w:r>
      <w:r w:rsidR="00FE7E81" w:rsidRPr="00FE7E81">
        <w:rPr>
          <w:b/>
          <w:sz w:val="24"/>
          <w:szCs w:val="24"/>
          <w:lang w:val="sr-Latn-CS"/>
        </w:rPr>
        <w:t>A</w:t>
      </w:r>
      <w:r w:rsidR="00D57E42">
        <w:rPr>
          <w:sz w:val="24"/>
          <w:szCs w:val="24"/>
          <w:lang w:val="sr-Latn-CS"/>
        </w:rPr>
        <w:t>) 0,</w:t>
      </w:r>
      <w:r w:rsidR="00C55EB4">
        <w:rPr>
          <w:sz w:val="24"/>
          <w:szCs w:val="24"/>
          <w:lang w:val="sr-Latn-CS"/>
        </w:rPr>
        <w:t>3</w:t>
      </w:r>
      <w:r>
        <w:rPr>
          <w:sz w:val="24"/>
          <w:szCs w:val="24"/>
          <w:lang w:val="sr-Latn-CS"/>
        </w:rPr>
        <w:t>75</w:t>
      </w:r>
      <w:r w:rsidR="00FE7E81">
        <w:rPr>
          <w:sz w:val="24"/>
          <w:szCs w:val="24"/>
          <w:lang w:val="sr-Latn-CS"/>
        </w:rPr>
        <w:t xml:space="preserve"> i </w:t>
      </w:r>
      <w:r w:rsidR="00FE7E81" w:rsidRPr="00FE7E81">
        <w:rPr>
          <w:b/>
          <w:sz w:val="24"/>
          <w:szCs w:val="24"/>
          <w:lang w:val="sr-Latn-CS"/>
        </w:rPr>
        <w:t>B</w:t>
      </w:r>
      <w:r w:rsidR="00D57E42">
        <w:rPr>
          <w:sz w:val="24"/>
          <w:szCs w:val="24"/>
          <w:lang w:val="sr-Latn-CS"/>
        </w:rPr>
        <w:t>) 0,75</w:t>
      </w:r>
      <w:r>
        <w:rPr>
          <w:sz w:val="24"/>
          <w:szCs w:val="24"/>
          <w:lang w:val="sr-Latn-CS"/>
        </w:rPr>
        <w:t xml:space="preserve">. Pretpostavka je da je zahtevani prinos jednak očekivanom prinosu. Takođe, izračunajte </w:t>
      </w:r>
      <w:r w:rsidRPr="00AD7C12">
        <w:rPr>
          <w:sz w:val="24"/>
          <w:szCs w:val="24"/>
          <w:lang w:val="sr-Latn-CS"/>
        </w:rPr>
        <w:t>sadašnju vred</w:t>
      </w:r>
      <w:r>
        <w:rPr>
          <w:sz w:val="24"/>
          <w:szCs w:val="24"/>
          <w:lang w:val="sr-Latn-CS"/>
        </w:rPr>
        <w:t>nost mogućnosti r</w:t>
      </w:r>
      <w:r w:rsidR="00C55EB4">
        <w:rPr>
          <w:sz w:val="24"/>
          <w:szCs w:val="24"/>
          <w:lang w:val="sr-Latn-CS"/>
        </w:rPr>
        <w:t>asta po akciji ukoliko kompanija</w:t>
      </w:r>
      <w:r>
        <w:rPr>
          <w:sz w:val="24"/>
          <w:szCs w:val="24"/>
          <w:lang w:val="sr-Latn-CS"/>
        </w:rPr>
        <w:t xml:space="preserve"> ne bi ulagala u projekat nego bi nastavila da isplaćuje dividende po postojećoj stopi rasta.</w:t>
      </w:r>
    </w:p>
    <w:p w:rsidR="00873E09" w:rsidRDefault="00873E09" w:rsidP="00873E09">
      <w:pPr>
        <w:jc w:val="both"/>
        <w:rPr>
          <w:sz w:val="24"/>
          <w:szCs w:val="24"/>
          <w:lang w:val="sr-Latn-CS"/>
        </w:rPr>
      </w:pPr>
    </w:p>
    <w:p w:rsidR="00873E09" w:rsidRPr="00AD7C12" w:rsidRDefault="00873E09" w:rsidP="00873E09">
      <w:pPr>
        <w:jc w:val="both"/>
        <w:rPr>
          <w:sz w:val="24"/>
          <w:szCs w:val="24"/>
          <w:lang w:val="sr-Latn-CS"/>
        </w:rPr>
      </w:pPr>
      <w:r w:rsidRPr="00AD7C12">
        <w:rPr>
          <w:sz w:val="24"/>
          <w:szCs w:val="24"/>
          <w:lang w:val="sr-Latn-CS"/>
        </w:rPr>
        <w:t>DIV</w:t>
      </w:r>
      <w:r w:rsidRPr="00AD7C12">
        <w:rPr>
          <w:sz w:val="24"/>
          <w:szCs w:val="24"/>
          <w:vertAlign w:val="subscript"/>
          <w:lang w:val="sr-Latn-CS"/>
        </w:rPr>
        <w:t>1</w:t>
      </w:r>
      <w:r>
        <w:rPr>
          <w:sz w:val="24"/>
          <w:szCs w:val="24"/>
          <w:lang w:val="sr-Latn-CS"/>
        </w:rPr>
        <w:t xml:space="preserve"> = 50</w:t>
      </w:r>
    </w:p>
    <w:p w:rsidR="00873E09" w:rsidRDefault="00873E09" w:rsidP="00873E09">
      <w:pPr>
        <w:jc w:val="both"/>
        <w:rPr>
          <w:sz w:val="24"/>
          <w:szCs w:val="24"/>
          <w:lang w:val="sr-Latn-CS"/>
        </w:rPr>
      </w:pPr>
      <w:r w:rsidRPr="00AD7C12">
        <w:rPr>
          <w:sz w:val="24"/>
          <w:szCs w:val="24"/>
          <w:lang w:val="sr-Latn-CS"/>
        </w:rPr>
        <w:t>DIV</w:t>
      </w:r>
      <w:r w:rsidRPr="00AD7C12">
        <w:rPr>
          <w:sz w:val="24"/>
          <w:szCs w:val="24"/>
          <w:vertAlign w:val="subscript"/>
          <w:lang w:val="sr-Latn-CS"/>
        </w:rPr>
        <w:t>2</w:t>
      </w:r>
      <w:r w:rsidRPr="00AD7C12">
        <w:rPr>
          <w:sz w:val="24"/>
          <w:szCs w:val="24"/>
          <w:lang w:val="sr-Latn-CS"/>
        </w:rPr>
        <w:t xml:space="preserve"> =</w:t>
      </w:r>
      <w:r>
        <w:rPr>
          <w:sz w:val="24"/>
          <w:szCs w:val="24"/>
          <w:lang w:val="sr-Latn-CS"/>
        </w:rPr>
        <w:t xml:space="preserve"> 51</w:t>
      </w:r>
    </w:p>
    <w:p w:rsidR="00873E09" w:rsidRDefault="00873E09" w:rsidP="00873E09">
      <w:pPr>
        <w:jc w:val="both"/>
        <w:rPr>
          <w:sz w:val="24"/>
          <w:szCs w:val="24"/>
          <w:lang w:val="sr-Latn-CS"/>
        </w:rPr>
      </w:pPr>
      <w:r>
        <w:rPr>
          <w:sz w:val="24"/>
          <w:szCs w:val="24"/>
          <w:lang w:val="sr-Latn-CS"/>
        </w:rPr>
        <w:t>ROE = 8%</w:t>
      </w:r>
    </w:p>
    <w:p w:rsidR="00873E09" w:rsidRDefault="00873E09" w:rsidP="00873E09">
      <w:pPr>
        <w:jc w:val="both"/>
        <w:rPr>
          <w:sz w:val="24"/>
          <w:szCs w:val="24"/>
          <w:lang w:val="sr-Latn-CS"/>
        </w:rPr>
      </w:pPr>
      <w:r>
        <w:rPr>
          <w:sz w:val="24"/>
          <w:szCs w:val="24"/>
          <w:lang w:val="sr-Latn-CS"/>
        </w:rPr>
        <w:t>b = 55%</w:t>
      </w:r>
    </w:p>
    <w:p w:rsidR="00873E09" w:rsidRDefault="00873E09" w:rsidP="00873E09">
      <w:pPr>
        <w:jc w:val="both"/>
        <w:rPr>
          <w:sz w:val="24"/>
          <w:szCs w:val="24"/>
          <w:lang w:val="sr-Latn-CS"/>
        </w:rPr>
      </w:pPr>
      <w:r>
        <w:rPr>
          <w:sz w:val="24"/>
          <w:szCs w:val="24"/>
          <w:lang w:val="sr-Latn-CS"/>
        </w:rPr>
        <w:t>r</w:t>
      </w:r>
      <w:r>
        <w:rPr>
          <w:sz w:val="24"/>
          <w:szCs w:val="24"/>
          <w:vertAlign w:val="subscript"/>
          <w:lang w:val="sr-Latn-CS"/>
        </w:rPr>
        <w:t xml:space="preserve">f </w:t>
      </w:r>
      <w:r>
        <w:rPr>
          <w:sz w:val="24"/>
          <w:szCs w:val="24"/>
          <w:lang w:val="sr-Latn-CS"/>
        </w:rPr>
        <w:t>=</w:t>
      </w:r>
      <w:r w:rsidR="00C55EB4">
        <w:rPr>
          <w:sz w:val="24"/>
          <w:szCs w:val="24"/>
          <w:lang w:val="sr-Latn-CS"/>
        </w:rPr>
        <w:t xml:space="preserve"> </w:t>
      </w:r>
      <w:r>
        <w:rPr>
          <w:sz w:val="24"/>
          <w:szCs w:val="24"/>
          <w:lang w:val="sr-Latn-CS"/>
        </w:rPr>
        <w:t>3%</w:t>
      </w:r>
    </w:p>
    <w:p w:rsidR="00873E09" w:rsidRPr="003E356D" w:rsidRDefault="00873E09" w:rsidP="00873E09">
      <w:pPr>
        <w:jc w:val="both"/>
        <w:rPr>
          <w:sz w:val="24"/>
          <w:szCs w:val="24"/>
          <w:lang w:val="sr-Latn-CS"/>
        </w:rPr>
      </w:pPr>
      <w:r>
        <w:rPr>
          <w:sz w:val="24"/>
          <w:szCs w:val="24"/>
          <w:lang w:val="sr-Latn-CS"/>
        </w:rPr>
        <w:t>r</w:t>
      </w:r>
      <w:r>
        <w:rPr>
          <w:sz w:val="24"/>
          <w:szCs w:val="24"/>
          <w:vertAlign w:val="subscript"/>
          <w:lang w:val="sr-Latn-CS"/>
        </w:rPr>
        <w:t>m</w:t>
      </w:r>
      <w:r>
        <w:rPr>
          <w:sz w:val="24"/>
          <w:szCs w:val="24"/>
          <w:lang w:val="sr-Latn-CS"/>
        </w:rPr>
        <w:t xml:space="preserve"> – r</w:t>
      </w:r>
      <w:r>
        <w:rPr>
          <w:sz w:val="24"/>
          <w:szCs w:val="24"/>
          <w:vertAlign w:val="subscript"/>
          <w:lang w:val="sr-Latn-CS"/>
        </w:rPr>
        <w:t>f</w:t>
      </w:r>
      <w:r>
        <w:rPr>
          <w:sz w:val="24"/>
          <w:szCs w:val="24"/>
          <w:lang w:val="sr-Latn-CS"/>
        </w:rPr>
        <w:t xml:space="preserve"> =</w:t>
      </w:r>
      <w:r w:rsidR="00C55EB4">
        <w:rPr>
          <w:sz w:val="24"/>
          <w:szCs w:val="24"/>
          <w:lang w:val="sr-Latn-CS"/>
        </w:rPr>
        <w:t xml:space="preserve"> 8</w:t>
      </w:r>
      <w:r>
        <w:rPr>
          <w:sz w:val="24"/>
          <w:szCs w:val="24"/>
          <w:lang w:val="sr-Latn-CS"/>
        </w:rPr>
        <w:t>%</w:t>
      </w:r>
    </w:p>
    <w:p w:rsidR="00873E09" w:rsidRDefault="00E15A25" w:rsidP="00873E09">
      <w:pPr>
        <w:jc w:val="both"/>
        <w:rPr>
          <w:sz w:val="24"/>
          <w:szCs w:val="24"/>
          <w:lang w:val="sr-Latn-CS"/>
        </w:rPr>
      </w:pPr>
      <w:r>
        <w:rPr>
          <w:sz w:val="24"/>
          <w:szCs w:val="24"/>
          <w:lang w:val="sr-Latn-CS"/>
        </w:rPr>
        <w:t>β = 0,</w:t>
      </w:r>
      <w:r w:rsidR="00C55EB4">
        <w:rPr>
          <w:sz w:val="24"/>
          <w:szCs w:val="24"/>
          <w:lang w:val="sr-Latn-CS"/>
        </w:rPr>
        <w:t>375</w:t>
      </w:r>
    </w:p>
    <w:p w:rsidR="00873E09" w:rsidRDefault="00873E09" w:rsidP="00873E09">
      <w:pPr>
        <w:jc w:val="both"/>
        <w:rPr>
          <w:sz w:val="24"/>
          <w:szCs w:val="24"/>
          <w:lang w:val="sr-Latn-CS"/>
        </w:rPr>
      </w:pPr>
      <w:r>
        <w:rPr>
          <w:sz w:val="24"/>
          <w:szCs w:val="24"/>
          <w:lang w:val="sr-Latn-CS"/>
        </w:rPr>
        <w:t>P</w:t>
      </w:r>
      <w:r w:rsidR="00C55EB4">
        <w:rPr>
          <w:sz w:val="24"/>
          <w:szCs w:val="24"/>
          <w:lang w:val="sr-Latn-CS"/>
        </w:rPr>
        <w:t>VGO</w:t>
      </w:r>
      <w:r>
        <w:rPr>
          <w:sz w:val="24"/>
          <w:szCs w:val="24"/>
          <w:lang w:val="sr-Latn-CS"/>
        </w:rPr>
        <w:t xml:space="preserve"> = ?</w:t>
      </w:r>
    </w:p>
    <w:p w:rsidR="00873E09" w:rsidRDefault="00873E09" w:rsidP="00873E09">
      <w:pPr>
        <w:jc w:val="both"/>
        <w:rPr>
          <w:sz w:val="24"/>
          <w:szCs w:val="24"/>
          <w:lang w:val="sr-Latn-CS"/>
        </w:rPr>
      </w:pPr>
    </w:p>
    <w:p w:rsidR="00C55EB4" w:rsidRDefault="00C55EB4" w:rsidP="00873E09">
      <w:pPr>
        <w:jc w:val="both"/>
        <w:rPr>
          <w:sz w:val="24"/>
          <w:szCs w:val="24"/>
          <w:lang w:val="sr-Latn-CS"/>
        </w:rPr>
      </w:pPr>
      <w:r>
        <w:rPr>
          <w:sz w:val="24"/>
          <w:szCs w:val="24"/>
          <w:lang w:val="sr-Latn-CS"/>
        </w:rPr>
        <w:t>PVGO se računa kao razlika između dve cene akcije, u ovom slučaju cene akcije kada se isplaćuje konstantna dividenda po postojećoj stopi rasta i cene akcije kada kompanije ulaže u odre</w:t>
      </w:r>
      <w:r w:rsidR="00177DB6">
        <w:rPr>
          <w:sz w:val="24"/>
          <w:szCs w:val="24"/>
          <w:lang w:val="sr-Latn-CS"/>
        </w:rPr>
        <w:t>đeni projekat, pri čemu je</w:t>
      </w:r>
      <w:r>
        <w:rPr>
          <w:sz w:val="24"/>
          <w:szCs w:val="24"/>
          <w:lang w:val="sr-Latn-CS"/>
        </w:rPr>
        <w:t xml:space="preserve"> stopa rasta</w:t>
      </w:r>
      <w:r w:rsidR="00177DB6">
        <w:rPr>
          <w:sz w:val="24"/>
          <w:szCs w:val="24"/>
          <w:lang w:val="sr-Latn-CS"/>
        </w:rPr>
        <w:t xml:space="preserve"> u drugom periodu</w:t>
      </w:r>
      <w:r>
        <w:rPr>
          <w:sz w:val="24"/>
          <w:szCs w:val="24"/>
          <w:lang w:val="sr-Latn-CS"/>
        </w:rPr>
        <w:t xml:space="preserve"> drugačija u odnosu na prvobitnu stopu rasta. Drugim rečima</w:t>
      </w:r>
      <w:r w:rsidR="00177DB6">
        <w:rPr>
          <w:sz w:val="24"/>
          <w:szCs w:val="24"/>
          <w:lang w:val="sr-Latn-CS"/>
        </w:rPr>
        <w:t>,</w:t>
      </w:r>
      <w:r>
        <w:rPr>
          <w:sz w:val="24"/>
          <w:szCs w:val="24"/>
          <w:lang w:val="sr-Latn-CS"/>
        </w:rPr>
        <w:t xml:space="preserve"> moramo izračunati </w:t>
      </w:r>
      <w:r w:rsidRPr="00C55EB4">
        <w:rPr>
          <w:position w:val="-14"/>
          <w:sz w:val="24"/>
          <w:szCs w:val="24"/>
          <w:lang w:val="sr-Latn-CS"/>
        </w:rPr>
        <w:object w:dxaOrig="859" w:dyaOrig="380">
          <v:shape id="_x0000_i1108" type="#_x0000_t75" style="width:42.55pt;height:19.4pt" o:ole="">
            <v:imagedata r:id="rId171" o:title=""/>
          </v:shape>
          <o:OLEObject Type="Embed" ProgID="Equation.DSMT4" ShapeID="_x0000_i1108" DrawAspect="Content" ObjectID="_1552035168" r:id="rId172"/>
        </w:object>
      </w:r>
      <w:r>
        <w:rPr>
          <w:sz w:val="24"/>
          <w:szCs w:val="24"/>
          <w:lang w:val="sr-Latn-CS"/>
        </w:rPr>
        <w:t xml:space="preserve">i </w:t>
      </w:r>
      <w:r w:rsidRPr="00C55EB4">
        <w:rPr>
          <w:position w:val="-14"/>
          <w:sz w:val="24"/>
          <w:szCs w:val="24"/>
          <w:lang w:val="sr-Latn-CS"/>
        </w:rPr>
        <w:object w:dxaOrig="600" w:dyaOrig="380">
          <v:shape id="_x0000_i1109" type="#_x0000_t75" style="width:30.05pt;height:19.4pt" o:ole="">
            <v:imagedata r:id="rId173" o:title=""/>
          </v:shape>
          <o:OLEObject Type="Embed" ProgID="Equation.DSMT4" ShapeID="_x0000_i1109" DrawAspect="Content" ObjectID="_1552035169" r:id="rId174"/>
        </w:object>
      </w:r>
      <w:r w:rsidR="00177DB6">
        <w:rPr>
          <w:sz w:val="24"/>
          <w:szCs w:val="24"/>
          <w:lang w:val="sr-Latn-CS"/>
        </w:rPr>
        <w:t>.</w:t>
      </w:r>
    </w:p>
    <w:p w:rsidR="00C55EB4" w:rsidRDefault="00C55EB4" w:rsidP="00873E09">
      <w:pPr>
        <w:jc w:val="both"/>
        <w:rPr>
          <w:sz w:val="24"/>
          <w:szCs w:val="24"/>
          <w:lang w:val="sr-Latn-CS"/>
        </w:rPr>
      </w:pPr>
    </w:p>
    <w:p w:rsidR="00C55EB4" w:rsidRDefault="00C55EB4" w:rsidP="00873E09">
      <w:pPr>
        <w:jc w:val="both"/>
        <w:rPr>
          <w:sz w:val="24"/>
          <w:szCs w:val="24"/>
          <w:lang w:val="sr-Latn-CS"/>
        </w:rPr>
      </w:pPr>
      <w:r w:rsidRPr="00A9491B">
        <w:rPr>
          <w:position w:val="-14"/>
          <w:lang w:val="sr-Latn-CS"/>
        </w:rPr>
        <w:object w:dxaOrig="2500" w:dyaOrig="380">
          <v:shape id="_x0000_i1110" type="#_x0000_t75" style="width:124.6pt;height:19.4pt" o:ole="">
            <v:imagedata r:id="rId175" o:title=""/>
          </v:shape>
          <o:OLEObject Type="Embed" ProgID="Equation.DSMT4" ShapeID="_x0000_i1110" DrawAspect="Content" ObjectID="_1552035170" r:id="rId176"/>
        </w:object>
      </w:r>
    </w:p>
    <w:p w:rsidR="00177DB6" w:rsidRDefault="00177DB6" w:rsidP="00873E09">
      <w:pPr>
        <w:rPr>
          <w:sz w:val="24"/>
          <w:szCs w:val="24"/>
          <w:lang w:val="sr-Latn-CS"/>
        </w:rPr>
      </w:pPr>
    </w:p>
    <w:p w:rsidR="00D57E42" w:rsidRPr="00D57E42" w:rsidRDefault="00FE7E81" w:rsidP="00873E09">
      <w:pPr>
        <w:rPr>
          <w:b/>
          <w:sz w:val="24"/>
          <w:szCs w:val="24"/>
          <w:lang w:val="sr-Latn-CS"/>
        </w:rPr>
      </w:pPr>
      <w:r>
        <w:rPr>
          <w:b/>
          <w:sz w:val="24"/>
          <w:szCs w:val="24"/>
          <w:lang w:val="sr-Latn-CS"/>
        </w:rPr>
        <w:t>Rešenje zadatka pod A</w:t>
      </w:r>
      <w:r w:rsidR="00D57E42" w:rsidRPr="00D57E42">
        <w:rPr>
          <w:b/>
          <w:sz w:val="24"/>
          <w:szCs w:val="24"/>
          <w:lang w:val="sr-Latn-CS"/>
        </w:rPr>
        <w:t>:</w:t>
      </w:r>
    </w:p>
    <w:p w:rsidR="00D57E42" w:rsidRDefault="00D57E42" w:rsidP="00873E09">
      <w:pPr>
        <w:rPr>
          <w:sz w:val="24"/>
          <w:szCs w:val="24"/>
          <w:lang w:val="sr-Latn-CS"/>
        </w:rPr>
      </w:pPr>
    </w:p>
    <w:p w:rsidR="00873E09" w:rsidRPr="00AD7C12" w:rsidRDefault="00873E09" w:rsidP="00873E09">
      <w:pPr>
        <w:rPr>
          <w:sz w:val="24"/>
          <w:szCs w:val="24"/>
          <w:lang w:val="sr-Latn-CS"/>
        </w:rPr>
      </w:pPr>
      <w:r w:rsidRPr="00AD7C12">
        <w:rPr>
          <w:sz w:val="24"/>
          <w:szCs w:val="24"/>
          <w:lang w:val="sr-Latn-CS"/>
        </w:rPr>
        <w:t>Očekivana stopa prinosa prema CAPM je:</w:t>
      </w:r>
    </w:p>
    <w:p w:rsidR="00873E09" w:rsidRDefault="00E15A25" w:rsidP="00873E09">
      <w:pPr>
        <w:pStyle w:val="MTDisplayEquation"/>
      </w:pPr>
      <w:r w:rsidRPr="00AD7C12">
        <w:rPr>
          <w:position w:val="-12"/>
        </w:rPr>
        <w:object w:dxaOrig="2400" w:dyaOrig="360">
          <v:shape id="_x0000_i1111" type="#_x0000_t75" style="width:119.6pt;height:17.55pt" o:ole="">
            <v:imagedata r:id="rId177" o:title=""/>
          </v:shape>
          <o:OLEObject Type="Embed" ProgID="Equation.DSMT4" ShapeID="_x0000_i1111" DrawAspect="Content" ObjectID="_1552035171" r:id="rId178"/>
        </w:object>
      </w:r>
      <w:r w:rsidR="00873E09">
        <w:t xml:space="preserve"> </w:t>
      </w:r>
    </w:p>
    <w:p w:rsidR="00873E09" w:rsidRDefault="00873E09" w:rsidP="00873E09">
      <w:pPr>
        <w:jc w:val="both"/>
        <w:rPr>
          <w:sz w:val="24"/>
          <w:szCs w:val="24"/>
          <w:lang w:val="sr-Latn-CS"/>
        </w:rPr>
      </w:pPr>
    </w:p>
    <w:p w:rsidR="00873E09" w:rsidRDefault="00177DB6" w:rsidP="00873E09">
      <w:pPr>
        <w:jc w:val="both"/>
        <w:rPr>
          <w:sz w:val="24"/>
          <w:szCs w:val="24"/>
          <w:lang w:val="sr-Latn-CS"/>
        </w:rPr>
      </w:pPr>
      <w:r>
        <w:rPr>
          <w:sz w:val="24"/>
          <w:szCs w:val="24"/>
          <w:lang w:val="sr-Latn-CS"/>
        </w:rPr>
        <w:t>Stopa rasta u prvom periodu</w:t>
      </w:r>
      <w:r w:rsidR="00BF1B5B">
        <w:rPr>
          <w:sz w:val="24"/>
          <w:szCs w:val="24"/>
          <w:lang w:val="sr-Latn-CS"/>
        </w:rPr>
        <w:t xml:space="preserve"> se računa na bazi postojećih dividendi, pa je onda:</w:t>
      </w:r>
    </w:p>
    <w:p w:rsidR="00BF1B5B" w:rsidRDefault="00BF1B5B" w:rsidP="00873E09">
      <w:pPr>
        <w:jc w:val="both"/>
        <w:rPr>
          <w:sz w:val="24"/>
          <w:szCs w:val="24"/>
          <w:lang w:val="sr-Latn-CS"/>
        </w:rPr>
      </w:pPr>
    </w:p>
    <w:p w:rsidR="00873E09" w:rsidRDefault="00E15A25" w:rsidP="00873E09">
      <w:pPr>
        <w:jc w:val="both"/>
        <w:rPr>
          <w:sz w:val="24"/>
          <w:szCs w:val="24"/>
          <w:lang w:val="sr-Latn-CS"/>
        </w:rPr>
      </w:pPr>
      <w:r w:rsidRPr="00AD7C12">
        <w:rPr>
          <w:position w:val="-30"/>
          <w:sz w:val="24"/>
          <w:szCs w:val="24"/>
          <w:vertAlign w:val="subscript"/>
          <w:lang w:val="sr-Latn-CS"/>
        </w:rPr>
        <w:object w:dxaOrig="3920" w:dyaOrig="680">
          <v:shape id="_x0000_i1112" type="#_x0000_t75" style="width:195.95pt;height:34.45pt" o:ole="">
            <v:imagedata r:id="rId179" o:title=""/>
          </v:shape>
          <o:OLEObject Type="Embed" ProgID="Equation.DSMT4" ShapeID="_x0000_i1112" DrawAspect="Content" ObjectID="_1552035172" r:id="rId180"/>
        </w:object>
      </w:r>
    </w:p>
    <w:p w:rsidR="00BF1B5B" w:rsidRDefault="00BF1B5B" w:rsidP="00BF1B5B">
      <w:pPr>
        <w:jc w:val="both"/>
        <w:rPr>
          <w:sz w:val="24"/>
          <w:szCs w:val="24"/>
          <w:lang w:val="sr-Latn-CS"/>
        </w:rPr>
      </w:pPr>
    </w:p>
    <w:p w:rsidR="00BF1B5B" w:rsidRDefault="00BF1B5B" w:rsidP="00BF1B5B">
      <w:pPr>
        <w:jc w:val="both"/>
        <w:rPr>
          <w:sz w:val="24"/>
          <w:szCs w:val="24"/>
          <w:lang w:val="sr-Latn-CS"/>
        </w:rPr>
      </w:pPr>
      <w:r>
        <w:rPr>
          <w:sz w:val="24"/>
          <w:szCs w:val="24"/>
          <w:lang w:val="sr-Latn-CS"/>
        </w:rPr>
        <w:t>Ukoliko bi kompanija nastavila da isplaćuje dividende po postojećoj stopi ona bi rasla po stalnoj stopi od 2%, a onda bi se vrednost akcije računala po Gordonovom modelu:</w:t>
      </w:r>
    </w:p>
    <w:p w:rsidR="00BF1B5B" w:rsidRDefault="00BF1B5B" w:rsidP="00BF1B5B">
      <w:pPr>
        <w:jc w:val="both"/>
        <w:rPr>
          <w:sz w:val="24"/>
          <w:szCs w:val="24"/>
          <w:lang w:val="sr-Latn-CS"/>
        </w:rPr>
      </w:pPr>
    </w:p>
    <w:p w:rsidR="00BF1B5B" w:rsidRPr="00AD7C12" w:rsidRDefault="00BF1B5B" w:rsidP="00BF1B5B">
      <w:pPr>
        <w:jc w:val="both"/>
        <w:rPr>
          <w:sz w:val="24"/>
          <w:szCs w:val="24"/>
          <w:lang w:val="sr-Latn-CS"/>
        </w:rPr>
      </w:pPr>
      <w:r w:rsidRPr="00AD7C12">
        <w:rPr>
          <w:position w:val="-30"/>
          <w:sz w:val="24"/>
          <w:szCs w:val="24"/>
          <w:lang w:val="sr-Latn-CS"/>
        </w:rPr>
        <w:object w:dxaOrig="3480" w:dyaOrig="680">
          <v:shape id="_x0000_i1113" type="#_x0000_t75" style="width:174.05pt;height:34.45pt" o:ole="">
            <v:imagedata r:id="rId181" o:title=""/>
          </v:shape>
          <o:OLEObject Type="Embed" ProgID="Equation.DSMT4" ShapeID="_x0000_i1113" DrawAspect="Content" ObjectID="_1552035173" r:id="rId182"/>
        </w:object>
      </w:r>
    </w:p>
    <w:p w:rsidR="00873E09" w:rsidRDefault="00873E09" w:rsidP="00873E09">
      <w:pPr>
        <w:jc w:val="both"/>
        <w:rPr>
          <w:sz w:val="24"/>
          <w:szCs w:val="24"/>
          <w:lang w:val="sr-Latn-CS"/>
        </w:rPr>
      </w:pPr>
    </w:p>
    <w:p w:rsidR="00873E09" w:rsidRDefault="00177DB6" w:rsidP="00873E09">
      <w:pPr>
        <w:jc w:val="both"/>
        <w:rPr>
          <w:sz w:val="24"/>
          <w:szCs w:val="24"/>
          <w:lang w:val="sr-Latn-CS"/>
        </w:rPr>
      </w:pPr>
      <w:r>
        <w:rPr>
          <w:sz w:val="24"/>
          <w:szCs w:val="24"/>
          <w:lang w:val="sr-Latn-CS"/>
        </w:rPr>
        <w:lastRenderedPageBreak/>
        <w:t>Treća dividenda još uvek raste po stopi kao prve dve dividende i iz nje treba da se odvoje sredstva za ulaganje</w:t>
      </w:r>
      <w:r w:rsidR="00BF1B5B">
        <w:rPr>
          <w:sz w:val="24"/>
          <w:szCs w:val="24"/>
          <w:lang w:val="sr-Latn-CS"/>
        </w:rPr>
        <w:t xml:space="preserve"> u novi projekat</w:t>
      </w:r>
      <w:r>
        <w:rPr>
          <w:sz w:val="24"/>
          <w:szCs w:val="24"/>
          <w:lang w:val="sr-Latn-CS"/>
        </w:rPr>
        <w:t>.</w:t>
      </w:r>
      <w:r w:rsidR="00BF1B5B">
        <w:rPr>
          <w:sz w:val="24"/>
          <w:szCs w:val="24"/>
          <w:lang w:val="sr-Latn-CS"/>
        </w:rPr>
        <w:t xml:space="preserve"> </w:t>
      </w:r>
      <w:r w:rsidR="00873E09">
        <w:rPr>
          <w:sz w:val="24"/>
          <w:szCs w:val="24"/>
          <w:lang w:val="sr-Latn-CS"/>
        </w:rPr>
        <w:t>Onda je treća dividenda:</w:t>
      </w:r>
    </w:p>
    <w:p w:rsidR="00873E09" w:rsidRDefault="00873E09" w:rsidP="00873E09">
      <w:pPr>
        <w:jc w:val="both"/>
        <w:rPr>
          <w:sz w:val="24"/>
          <w:szCs w:val="24"/>
          <w:lang w:val="sr-Latn-CS"/>
        </w:rPr>
      </w:pPr>
    </w:p>
    <w:p w:rsidR="00873E09" w:rsidRDefault="00873E09" w:rsidP="00873E09">
      <w:pPr>
        <w:jc w:val="both"/>
        <w:rPr>
          <w:sz w:val="24"/>
          <w:szCs w:val="24"/>
          <w:lang w:val="sr-Latn-CS"/>
        </w:rPr>
      </w:pPr>
      <w:r w:rsidRPr="00AD7C12">
        <w:rPr>
          <w:sz w:val="24"/>
          <w:szCs w:val="24"/>
          <w:lang w:val="sr-Latn-CS"/>
        </w:rPr>
        <w:t>DIV</w:t>
      </w:r>
      <w:r>
        <w:rPr>
          <w:sz w:val="24"/>
          <w:szCs w:val="24"/>
          <w:vertAlign w:val="subscript"/>
          <w:lang w:val="sr-Latn-CS"/>
        </w:rPr>
        <w:t>3</w:t>
      </w:r>
      <w:r w:rsidRPr="00AD7C12">
        <w:rPr>
          <w:sz w:val="24"/>
          <w:szCs w:val="24"/>
          <w:lang w:val="sr-Latn-CS"/>
        </w:rPr>
        <w:t xml:space="preserve"> = DIV</w:t>
      </w:r>
      <w:r>
        <w:rPr>
          <w:sz w:val="24"/>
          <w:szCs w:val="24"/>
          <w:vertAlign w:val="subscript"/>
          <w:lang w:val="sr-Latn-CS"/>
        </w:rPr>
        <w:t>2</w:t>
      </w:r>
      <w:r w:rsidR="00E15A25">
        <w:rPr>
          <w:sz w:val="24"/>
          <w:szCs w:val="24"/>
          <w:lang w:val="sr-Latn-CS"/>
        </w:rPr>
        <w:t xml:space="preserve"> × (1+0,</w:t>
      </w:r>
      <w:r>
        <w:rPr>
          <w:sz w:val="24"/>
          <w:szCs w:val="24"/>
          <w:lang w:val="sr-Latn-CS"/>
        </w:rPr>
        <w:t>02</w:t>
      </w:r>
      <w:r w:rsidRPr="00AD7C12">
        <w:rPr>
          <w:sz w:val="24"/>
          <w:szCs w:val="24"/>
          <w:lang w:val="sr-Latn-CS"/>
        </w:rPr>
        <w:t>)</w:t>
      </w:r>
      <w:r w:rsidR="00E15A25">
        <w:rPr>
          <w:sz w:val="24"/>
          <w:szCs w:val="24"/>
          <w:lang w:val="sr-Latn-CS"/>
        </w:rPr>
        <w:t xml:space="preserve"> = 51× (1+0,</w:t>
      </w:r>
      <w:r>
        <w:rPr>
          <w:sz w:val="24"/>
          <w:szCs w:val="24"/>
          <w:lang w:val="sr-Latn-CS"/>
        </w:rPr>
        <w:t>02</w:t>
      </w:r>
      <w:r w:rsidRPr="00AD7C12">
        <w:rPr>
          <w:sz w:val="24"/>
          <w:szCs w:val="24"/>
          <w:lang w:val="sr-Latn-CS"/>
        </w:rPr>
        <w:t>)</w:t>
      </w:r>
      <w:r w:rsidR="00E15A25">
        <w:rPr>
          <w:sz w:val="24"/>
          <w:szCs w:val="24"/>
          <w:lang w:val="sr-Latn-CS"/>
        </w:rPr>
        <w:t xml:space="preserve"> = 52,</w:t>
      </w:r>
      <w:r>
        <w:rPr>
          <w:sz w:val="24"/>
          <w:szCs w:val="24"/>
          <w:lang w:val="sr-Latn-CS"/>
        </w:rPr>
        <w:t>02</w: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U pitanju je model promenljivog rasta s</w:t>
      </w:r>
      <w:r>
        <w:rPr>
          <w:sz w:val="24"/>
          <w:szCs w:val="24"/>
        </w:rPr>
        <w:t>’</w:t>
      </w:r>
      <w:r>
        <w:rPr>
          <w:sz w:val="24"/>
          <w:szCs w:val="24"/>
          <w:lang w:val="sr-Latn-CS"/>
        </w:rPr>
        <w:t xml:space="preserve">tim što se stopa rasta dividendi u drugom periodu računa kao proizvod koeficijenta reinvestiranja i očekivanog prinosa na projekat. </w:t>
      </w:r>
    </w:p>
    <w:p w:rsidR="00873E09" w:rsidRDefault="00873E09" w:rsidP="00873E09">
      <w:pPr>
        <w:jc w:val="both"/>
        <w:rPr>
          <w:sz w:val="24"/>
          <w:szCs w:val="24"/>
          <w:lang w:val="sr-Latn-CS"/>
        </w:rPr>
      </w:pPr>
    </w:p>
    <w:p w:rsidR="00873E09" w:rsidRDefault="00E15A25" w:rsidP="00873E09">
      <w:pPr>
        <w:jc w:val="both"/>
        <w:rPr>
          <w:sz w:val="24"/>
          <w:szCs w:val="24"/>
          <w:lang w:val="sr-Latn-CS"/>
        </w:rPr>
      </w:pPr>
      <w:r w:rsidRPr="004F456F">
        <w:rPr>
          <w:position w:val="-12"/>
        </w:rPr>
        <w:object w:dxaOrig="3280" w:dyaOrig="360">
          <v:shape id="_x0000_i1114" type="#_x0000_t75" style="width:164.65pt;height:17.55pt" o:ole="">
            <v:imagedata r:id="rId183" o:title=""/>
          </v:shape>
          <o:OLEObject Type="Embed" ProgID="Equation.DSMT4" ShapeID="_x0000_i1114" DrawAspect="Content" ObjectID="_1552035174" r:id="rId184"/>
        </w:objec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Model promenljivo rasta se računa po relaciji:</w:t>
      </w:r>
    </w:p>
    <w:p w:rsidR="00873E09" w:rsidRDefault="00873E09" w:rsidP="00873E09">
      <w:pPr>
        <w:jc w:val="both"/>
        <w:rPr>
          <w:sz w:val="24"/>
          <w:szCs w:val="24"/>
          <w:lang w:val="sr-Latn-CS"/>
        </w:rPr>
      </w:pPr>
    </w:p>
    <w:p w:rsidR="00873E09" w:rsidRDefault="00BF1B5B" w:rsidP="00873E09">
      <w:pPr>
        <w:jc w:val="both"/>
        <w:rPr>
          <w:sz w:val="24"/>
          <w:szCs w:val="24"/>
          <w:lang w:val="sr-Latn-CS"/>
        </w:rPr>
      </w:pPr>
      <w:r w:rsidRPr="00873E09">
        <w:rPr>
          <w:position w:val="-30"/>
          <w:sz w:val="24"/>
          <w:szCs w:val="24"/>
          <w:lang w:val="sr-Latn-CS"/>
        </w:rPr>
        <w:object w:dxaOrig="3560" w:dyaOrig="720">
          <v:shape id="_x0000_i1115" type="#_x0000_t75" style="width:178.45pt;height:36.3pt" o:ole="">
            <v:imagedata r:id="rId185" o:title=""/>
          </v:shape>
          <o:OLEObject Type="Embed" ProgID="Equation.DSMT4" ShapeID="_x0000_i1115" DrawAspect="Content" ObjectID="_1552035175" r:id="rId186"/>
        </w:object>
      </w:r>
    </w:p>
    <w:p w:rsidR="00873E09" w:rsidRDefault="00873E09" w:rsidP="00873E09">
      <w:pPr>
        <w:jc w:val="both"/>
        <w:rPr>
          <w:sz w:val="24"/>
          <w:szCs w:val="24"/>
          <w:lang w:val="sr-Latn-CS"/>
        </w:rPr>
      </w:pPr>
    </w:p>
    <w:p w:rsidR="00873E09" w:rsidRDefault="00873E09" w:rsidP="00873E09">
      <w:pPr>
        <w:jc w:val="both"/>
        <w:rPr>
          <w:sz w:val="24"/>
          <w:szCs w:val="24"/>
          <w:lang w:val="sr-Latn-CS"/>
        </w:rPr>
      </w:pPr>
      <w:r>
        <w:rPr>
          <w:sz w:val="24"/>
          <w:szCs w:val="24"/>
          <w:lang w:val="sr-Latn-CS"/>
        </w:rPr>
        <w:t>Vrednost akcije u drugoj godini uz pretpostavku stalnog rasta u budućnosti iznosi:</w:t>
      </w:r>
    </w:p>
    <w:p w:rsidR="00873E09" w:rsidRDefault="00873E09" w:rsidP="00873E09">
      <w:pPr>
        <w:jc w:val="both"/>
        <w:rPr>
          <w:sz w:val="24"/>
          <w:szCs w:val="24"/>
          <w:lang w:val="sr-Latn-CS"/>
        </w:rPr>
      </w:pPr>
      <w:r>
        <w:rPr>
          <w:sz w:val="24"/>
          <w:szCs w:val="24"/>
          <w:lang w:val="sr-Latn-CS"/>
        </w:rPr>
        <w:t xml:space="preserve"> </w:t>
      </w:r>
    </w:p>
    <w:p w:rsidR="00873E09" w:rsidRDefault="00E15A25" w:rsidP="00873E09">
      <w:pPr>
        <w:jc w:val="both"/>
        <w:rPr>
          <w:position w:val="-30"/>
          <w:lang w:val="sr-Latn-CS"/>
        </w:rPr>
      </w:pPr>
      <w:r w:rsidRPr="00AD7C12">
        <w:rPr>
          <w:position w:val="-30"/>
          <w:lang w:val="sr-Latn-CS"/>
        </w:rPr>
        <w:object w:dxaOrig="6280" w:dyaOrig="680">
          <v:shape id="_x0000_i1116" type="#_x0000_t75" style="width:315.55pt;height:34.45pt" o:ole="">
            <v:imagedata r:id="rId187" o:title=""/>
          </v:shape>
          <o:OLEObject Type="Embed" ProgID="Equation.DSMT4" ShapeID="_x0000_i1116" DrawAspect="Content" ObjectID="_1552035176" r:id="rId188"/>
        </w:object>
      </w:r>
    </w:p>
    <w:p w:rsidR="00873E09" w:rsidRDefault="00873E09" w:rsidP="00873E09">
      <w:pPr>
        <w:jc w:val="both"/>
        <w:rPr>
          <w:sz w:val="24"/>
          <w:szCs w:val="24"/>
          <w:lang w:val="sr-Latn-CS"/>
        </w:rPr>
      </w:pPr>
    </w:p>
    <w:p w:rsidR="00873E09" w:rsidRPr="00AD7C12" w:rsidRDefault="00873E09" w:rsidP="00873E09">
      <w:pPr>
        <w:jc w:val="both"/>
        <w:rPr>
          <w:sz w:val="24"/>
          <w:szCs w:val="24"/>
          <w:lang w:val="sr-Latn-CS"/>
        </w:rPr>
      </w:pPr>
      <w:r>
        <w:rPr>
          <w:sz w:val="24"/>
          <w:szCs w:val="24"/>
          <w:lang w:val="sr-Latn-CS"/>
        </w:rPr>
        <w:t>Onda je s</w:t>
      </w:r>
      <w:r w:rsidRPr="00AD7C12">
        <w:rPr>
          <w:sz w:val="24"/>
          <w:szCs w:val="24"/>
          <w:lang w:val="sr-Latn-CS"/>
        </w:rPr>
        <w:t>adašnja vrednost akcije pr</w:t>
      </w:r>
      <w:r>
        <w:rPr>
          <w:sz w:val="24"/>
          <w:szCs w:val="24"/>
          <w:lang w:val="sr-Latn-CS"/>
        </w:rPr>
        <w:t>ema modelu promenljivog rasta</w:t>
      </w:r>
      <w:r w:rsidRPr="00AD7C12">
        <w:rPr>
          <w:sz w:val="24"/>
          <w:szCs w:val="24"/>
          <w:lang w:val="sr-Latn-CS"/>
        </w:rPr>
        <w:t>:</w:t>
      </w:r>
    </w:p>
    <w:p w:rsidR="00873E09" w:rsidRPr="00AD7C12" w:rsidRDefault="00873E09" w:rsidP="00873E09">
      <w:pPr>
        <w:jc w:val="both"/>
        <w:rPr>
          <w:sz w:val="24"/>
          <w:szCs w:val="24"/>
          <w:lang w:val="sr-Latn-CS"/>
        </w:rPr>
      </w:pPr>
    </w:p>
    <w:p w:rsidR="00873E09" w:rsidRPr="00AD7C12" w:rsidRDefault="00E15A25" w:rsidP="00873E09">
      <w:pPr>
        <w:jc w:val="both"/>
        <w:rPr>
          <w:sz w:val="24"/>
          <w:szCs w:val="24"/>
          <w:lang w:val="sr-Latn-CS"/>
        </w:rPr>
      </w:pPr>
      <w:r w:rsidRPr="00AD7C12">
        <w:rPr>
          <w:position w:val="-30"/>
          <w:sz w:val="24"/>
          <w:szCs w:val="24"/>
          <w:lang w:val="sr-Latn-CS"/>
        </w:rPr>
        <w:object w:dxaOrig="7839" w:dyaOrig="680">
          <v:shape id="_x0000_i1117" type="#_x0000_t75" style="width:391.3pt;height:34.45pt" o:ole="">
            <v:imagedata r:id="rId189" o:title=""/>
          </v:shape>
          <o:OLEObject Type="Embed" ProgID="Equation.DSMT4" ShapeID="_x0000_i1117" DrawAspect="Content" ObjectID="_1552035177" r:id="rId190"/>
        </w:object>
      </w:r>
    </w:p>
    <w:p w:rsidR="00873E09" w:rsidRPr="00AD7C12" w:rsidRDefault="00E15A25" w:rsidP="00873E09">
      <w:pPr>
        <w:jc w:val="both"/>
        <w:rPr>
          <w:sz w:val="24"/>
          <w:szCs w:val="24"/>
          <w:lang w:val="sr-Latn-CS"/>
        </w:rPr>
      </w:pPr>
      <w:r>
        <w:rPr>
          <w:sz w:val="24"/>
          <w:szCs w:val="24"/>
          <w:lang w:val="sr-Latn-CS"/>
        </w:rPr>
        <w:t>= 47,15 + 45,39 + 1302,60 = 1395,</w:t>
      </w:r>
      <w:r w:rsidR="00873E09">
        <w:rPr>
          <w:sz w:val="24"/>
          <w:szCs w:val="24"/>
          <w:lang w:val="sr-Latn-CS"/>
        </w:rPr>
        <w:t>14</w:t>
      </w:r>
    </w:p>
    <w:p w:rsidR="00873E09" w:rsidRDefault="00873E09" w:rsidP="00873E09">
      <w:pPr>
        <w:jc w:val="both"/>
        <w:rPr>
          <w:sz w:val="24"/>
          <w:szCs w:val="24"/>
          <w:lang w:val="sr-Latn-CS"/>
        </w:rPr>
      </w:pPr>
    </w:p>
    <w:p w:rsidR="00873E09" w:rsidRDefault="00BF1B5B" w:rsidP="00873E09">
      <w:pPr>
        <w:rPr>
          <w:sz w:val="24"/>
          <w:szCs w:val="24"/>
          <w:lang w:val="sr-Latn-CS"/>
        </w:rPr>
      </w:pPr>
      <w:r>
        <w:rPr>
          <w:sz w:val="24"/>
          <w:szCs w:val="24"/>
          <w:lang w:val="sr-Latn-CS"/>
        </w:rPr>
        <w:t>Ako imamo obe vrednosti akcije, tj. u prvoj i drugoj alternativi, o</w:t>
      </w:r>
      <w:r w:rsidR="00873E09">
        <w:rPr>
          <w:sz w:val="24"/>
          <w:szCs w:val="24"/>
          <w:lang w:val="sr-Latn-CS"/>
        </w:rPr>
        <w:t>nda je n</w:t>
      </w:r>
      <w:r w:rsidR="00873E09" w:rsidRPr="00AD7C12">
        <w:rPr>
          <w:sz w:val="24"/>
          <w:szCs w:val="24"/>
          <w:lang w:val="sr-Latn-CS"/>
        </w:rPr>
        <w:t>eto sadašnja vrednost m</w:t>
      </w:r>
      <w:r w:rsidR="00873E09">
        <w:rPr>
          <w:sz w:val="24"/>
          <w:szCs w:val="24"/>
          <w:lang w:val="sr-Latn-CS"/>
        </w:rPr>
        <w:t>ogućnosti rasta po akciji</w:t>
      </w:r>
      <w:r w:rsidR="00873E09" w:rsidRPr="00AD7C12">
        <w:rPr>
          <w:sz w:val="24"/>
          <w:szCs w:val="24"/>
          <w:lang w:val="sr-Latn-CS"/>
        </w:rPr>
        <w:t>:</w:t>
      </w:r>
    </w:p>
    <w:p w:rsidR="00873E09" w:rsidRPr="00AD7C12" w:rsidRDefault="00873E09" w:rsidP="00873E09">
      <w:pPr>
        <w:rPr>
          <w:sz w:val="24"/>
          <w:szCs w:val="24"/>
          <w:lang w:val="sr-Latn-CS"/>
        </w:rPr>
      </w:pPr>
    </w:p>
    <w:p w:rsidR="00873E09" w:rsidRPr="008141CD" w:rsidRDefault="00E15A25" w:rsidP="00873E09">
      <w:pPr>
        <w:jc w:val="both"/>
        <w:rPr>
          <w:sz w:val="24"/>
          <w:szCs w:val="24"/>
          <w:lang w:val="sr-Latn-CS"/>
        </w:rPr>
      </w:pPr>
      <w:r w:rsidRPr="00A9491B">
        <w:rPr>
          <w:position w:val="-14"/>
          <w:lang w:val="sr-Latn-CS"/>
        </w:rPr>
        <w:object w:dxaOrig="5040" w:dyaOrig="380">
          <v:shape id="_x0000_i1118" type="#_x0000_t75" style="width:251.05pt;height:19.4pt" o:ole="">
            <v:imagedata r:id="rId191" o:title=""/>
          </v:shape>
          <o:OLEObject Type="Embed" ProgID="Equation.DSMT4" ShapeID="_x0000_i1118" DrawAspect="Content" ObjectID="_1552035178" r:id="rId192"/>
        </w:object>
      </w:r>
    </w:p>
    <w:p w:rsidR="001816DB" w:rsidRDefault="001816DB" w:rsidP="001816DB">
      <w:pPr>
        <w:jc w:val="both"/>
        <w:rPr>
          <w:sz w:val="24"/>
          <w:szCs w:val="24"/>
          <w:lang w:val="sr-Latn-CS"/>
        </w:rPr>
      </w:pPr>
    </w:p>
    <w:p w:rsidR="00D57E42" w:rsidRDefault="00D57E42" w:rsidP="001816DB">
      <w:pPr>
        <w:jc w:val="both"/>
        <w:rPr>
          <w:sz w:val="24"/>
          <w:szCs w:val="24"/>
          <w:lang w:val="sr-Latn-CS"/>
        </w:rPr>
      </w:pPr>
      <w:r>
        <w:rPr>
          <w:sz w:val="24"/>
          <w:szCs w:val="24"/>
          <w:lang w:val="sr-Latn-CS"/>
        </w:rPr>
        <w:t>Zaključak je da kompanija treba da uđe u projekat jer će to generisati pozitivnu PVGO. Ovaj rezultat je mogao biti očekivan jer je očekivana stopa prinosa na projekat (ROE = 8%) veća od zahtevane stope prinosa na akcije kompanije (r</w:t>
      </w:r>
      <w:r>
        <w:rPr>
          <w:sz w:val="24"/>
          <w:szCs w:val="24"/>
          <w:vertAlign w:val="subscript"/>
          <w:lang w:val="sr-Latn-CS"/>
        </w:rPr>
        <w:t>e</w:t>
      </w:r>
      <w:r>
        <w:rPr>
          <w:sz w:val="24"/>
          <w:szCs w:val="24"/>
          <w:lang w:val="sr-Latn-CS"/>
        </w:rPr>
        <w:t xml:space="preserve"> =</w:t>
      </w:r>
      <w:r w:rsidR="008C76E1">
        <w:rPr>
          <w:sz w:val="24"/>
          <w:szCs w:val="24"/>
          <w:lang w:val="sr-Latn-CS"/>
        </w:rPr>
        <w:t xml:space="preserve"> </w:t>
      </w:r>
      <w:r>
        <w:rPr>
          <w:sz w:val="24"/>
          <w:szCs w:val="24"/>
          <w:lang w:val="sr-Latn-CS"/>
        </w:rPr>
        <w:t>6%).</w:t>
      </w:r>
    </w:p>
    <w:p w:rsidR="00D57E42" w:rsidRDefault="00D57E42" w:rsidP="001816DB">
      <w:pPr>
        <w:jc w:val="both"/>
        <w:rPr>
          <w:sz w:val="24"/>
          <w:szCs w:val="24"/>
          <w:lang w:val="sr-Latn-CS"/>
        </w:rPr>
      </w:pPr>
    </w:p>
    <w:p w:rsidR="00FE7E81" w:rsidRDefault="00FE7E81" w:rsidP="001816DB">
      <w:pPr>
        <w:jc w:val="both"/>
        <w:rPr>
          <w:sz w:val="24"/>
          <w:szCs w:val="24"/>
          <w:lang w:val="sr-Latn-CS"/>
        </w:rPr>
      </w:pPr>
    </w:p>
    <w:p w:rsidR="00D57E42" w:rsidRPr="00D57E42" w:rsidRDefault="00D57E42" w:rsidP="001816DB">
      <w:pPr>
        <w:jc w:val="both"/>
        <w:rPr>
          <w:b/>
          <w:sz w:val="24"/>
          <w:szCs w:val="24"/>
          <w:lang w:val="sr-Latn-CS"/>
        </w:rPr>
      </w:pPr>
      <w:r w:rsidRPr="00D57E42">
        <w:rPr>
          <w:b/>
          <w:sz w:val="24"/>
          <w:szCs w:val="24"/>
          <w:lang w:val="sr-Latn-CS"/>
        </w:rPr>
        <w:t>Rešenje zadatka pod b:</w:t>
      </w:r>
    </w:p>
    <w:p w:rsidR="00D57E42" w:rsidRDefault="00D57E42" w:rsidP="001816DB">
      <w:pPr>
        <w:jc w:val="both"/>
        <w:rPr>
          <w:sz w:val="24"/>
          <w:szCs w:val="24"/>
          <w:lang w:val="sr-Latn-CS"/>
        </w:rPr>
      </w:pPr>
    </w:p>
    <w:p w:rsidR="00D57E42" w:rsidRPr="00AD7C12" w:rsidRDefault="00D57E42" w:rsidP="00D57E42">
      <w:pPr>
        <w:rPr>
          <w:sz w:val="24"/>
          <w:szCs w:val="24"/>
          <w:lang w:val="sr-Latn-CS"/>
        </w:rPr>
      </w:pPr>
      <w:r w:rsidRPr="00AD7C12">
        <w:rPr>
          <w:sz w:val="24"/>
          <w:szCs w:val="24"/>
          <w:lang w:val="sr-Latn-CS"/>
        </w:rPr>
        <w:t>Očekivana stopa prinosa prema CAPM je:</w:t>
      </w:r>
    </w:p>
    <w:p w:rsidR="00D57E42" w:rsidRDefault="00D57E42" w:rsidP="00D57E42">
      <w:pPr>
        <w:pStyle w:val="MTDisplayEquation"/>
      </w:pPr>
      <w:r w:rsidRPr="00AD7C12">
        <w:rPr>
          <w:position w:val="-12"/>
        </w:rPr>
        <w:object w:dxaOrig="2280" w:dyaOrig="360">
          <v:shape id="_x0000_i1119" type="#_x0000_t75" style="width:113.95pt;height:17.55pt" o:ole="">
            <v:imagedata r:id="rId193" o:title=""/>
          </v:shape>
          <o:OLEObject Type="Embed" ProgID="Equation.DSMT4" ShapeID="_x0000_i1119" DrawAspect="Content" ObjectID="_1552035179" r:id="rId194"/>
        </w:object>
      </w:r>
      <w:r>
        <w:t xml:space="preserve"> </w:t>
      </w:r>
    </w:p>
    <w:p w:rsidR="00D57E42" w:rsidRPr="00D57E42" w:rsidRDefault="00D57E42" w:rsidP="001816DB">
      <w:pPr>
        <w:jc w:val="both"/>
        <w:rPr>
          <w:sz w:val="24"/>
          <w:szCs w:val="24"/>
          <w:lang w:val="sr-Latn-CS"/>
        </w:rPr>
      </w:pPr>
    </w:p>
    <w:p w:rsidR="00D57E42" w:rsidRDefault="007F559B" w:rsidP="001816DB">
      <w:pPr>
        <w:jc w:val="both"/>
        <w:rPr>
          <w:sz w:val="24"/>
          <w:szCs w:val="24"/>
          <w:lang w:val="sr-Latn-CS"/>
        </w:rPr>
      </w:pPr>
      <w:r>
        <w:rPr>
          <w:sz w:val="24"/>
          <w:szCs w:val="24"/>
          <w:lang w:val="sr-Latn-CS"/>
        </w:rPr>
        <w:t>Stope</w:t>
      </w:r>
      <w:r w:rsidR="00D57E42">
        <w:rPr>
          <w:sz w:val="24"/>
          <w:szCs w:val="24"/>
          <w:lang w:val="sr-Latn-CS"/>
        </w:rPr>
        <w:t xml:space="preserve"> rasta u prvom </w:t>
      </w:r>
      <w:r>
        <w:rPr>
          <w:sz w:val="24"/>
          <w:szCs w:val="24"/>
          <w:lang w:val="sr-Latn-CS"/>
        </w:rPr>
        <w:t xml:space="preserve">i drugom </w:t>
      </w:r>
      <w:r w:rsidR="00D57E42">
        <w:rPr>
          <w:sz w:val="24"/>
          <w:szCs w:val="24"/>
          <w:lang w:val="sr-Latn-CS"/>
        </w:rPr>
        <w:t>periodu (g</w:t>
      </w:r>
      <w:r w:rsidR="00D57E42">
        <w:rPr>
          <w:sz w:val="24"/>
          <w:szCs w:val="24"/>
          <w:vertAlign w:val="subscript"/>
          <w:lang w:val="sr-Latn-CS"/>
        </w:rPr>
        <w:t>1</w:t>
      </w:r>
      <w:r>
        <w:rPr>
          <w:sz w:val="24"/>
          <w:szCs w:val="24"/>
          <w:lang w:val="sr-Latn-CS"/>
        </w:rPr>
        <w:t xml:space="preserve"> = 2%</w:t>
      </w:r>
      <w:r w:rsidR="00D57E42">
        <w:rPr>
          <w:sz w:val="24"/>
          <w:szCs w:val="24"/>
          <w:lang w:val="sr-Latn-CS"/>
        </w:rPr>
        <w:t>)</w:t>
      </w:r>
      <w:r>
        <w:rPr>
          <w:sz w:val="24"/>
          <w:szCs w:val="24"/>
          <w:lang w:val="sr-Latn-CS"/>
        </w:rPr>
        <w:t xml:space="preserve"> i (g</w:t>
      </w:r>
      <w:r>
        <w:rPr>
          <w:sz w:val="24"/>
          <w:szCs w:val="24"/>
          <w:vertAlign w:val="subscript"/>
          <w:lang w:val="sr-Latn-CS"/>
        </w:rPr>
        <w:t>2</w:t>
      </w:r>
      <w:r>
        <w:rPr>
          <w:sz w:val="24"/>
          <w:szCs w:val="24"/>
          <w:lang w:val="sr-Latn-CS"/>
        </w:rPr>
        <w:t xml:space="preserve"> = 4,4%)</w:t>
      </w:r>
      <w:r w:rsidR="00D57E42">
        <w:rPr>
          <w:sz w:val="24"/>
          <w:szCs w:val="24"/>
          <w:lang w:val="sr-Latn-CS"/>
        </w:rPr>
        <w:t xml:space="preserve"> o</w:t>
      </w:r>
      <w:r>
        <w:rPr>
          <w:sz w:val="24"/>
          <w:szCs w:val="24"/>
          <w:lang w:val="sr-Latn-CS"/>
        </w:rPr>
        <w:t>staju nepromenjene, kao i DIV</w:t>
      </w:r>
      <w:r>
        <w:rPr>
          <w:sz w:val="24"/>
          <w:szCs w:val="24"/>
          <w:vertAlign w:val="subscript"/>
          <w:lang w:val="sr-Latn-CS"/>
        </w:rPr>
        <w:t>3</w:t>
      </w:r>
      <w:r>
        <w:rPr>
          <w:sz w:val="24"/>
          <w:szCs w:val="24"/>
          <w:lang w:val="sr-Latn-CS"/>
        </w:rPr>
        <w:t>. Jedino što je promenjeno je zahtevana stopa prinosa (r</w:t>
      </w:r>
      <w:r>
        <w:rPr>
          <w:sz w:val="24"/>
          <w:szCs w:val="24"/>
          <w:vertAlign w:val="subscript"/>
          <w:lang w:val="sr-Latn-CS"/>
        </w:rPr>
        <w:t>e</w:t>
      </w:r>
      <w:r>
        <w:rPr>
          <w:sz w:val="24"/>
          <w:szCs w:val="24"/>
          <w:lang w:val="sr-Latn-CS"/>
        </w:rPr>
        <w:t>), pa to onda utiče na cenu akcija računato preko modela promenljivog rasta.</w:t>
      </w:r>
    </w:p>
    <w:p w:rsidR="007F559B" w:rsidRDefault="007F559B" w:rsidP="001816DB">
      <w:pPr>
        <w:jc w:val="both"/>
        <w:rPr>
          <w:sz w:val="24"/>
          <w:szCs w:val="24"/>
          <w:lang w:val="sr-Latn-CS"/>
        </w:rPr>
      </w:pPr>
    </w:p>
    <w:p w:rsidR="007F559B" w:rsidRDefault="007F559B" w:rsidP="001816DB">
      <w:pPr>
        <w:jc w:val="both"/>
        <w:rPr>
          <w:sz w:val="24"/>
          <w:szCs w:val="24"/>
          <w:lang w:val="sr-Latn-CS"/>
        </w:rPr>
      </w:pPr>
      <w:r>
        <w:rPr>
          <w:sz w:val="24"/>
          <w:szCs w:val="24"/>
          <w:lang w:val="sr-Latn-CS"/>
        </w:rPr>
        <w:t>Vrednost akcije u drugoj godini uz pretpostavku stalnog rasta u budućnosti iznosi:</w:t>
      </w:r>
    </w:p>
    <w:p w:rsidR="007F559B" w:rsidRPr="007F559B" w:rsidRDefault="007F559B" w:rsidP="001816DB">
      <w:pPr>
        <w:jc w:val="both"/>
        <w:rPr>
          <w:sz w:val="24"/>
          <w:szCs w:val="24"/>
          <w:lang w:val="sr-Latn-CS"/>
        </w:rPr>
      </w:pPr>
      <w:r w:rsidRPr="00AD7C12">
        <w:rPr>
          <w:position w:val="-30"/>
          <w:lang w:val="sr-Latn-CS"/>
        </w:rPr>
        <w:object w:dxaOrig="6160" w:dyaOrig="680">
          <v:shape id="_x0000_i1120" type="#_x0000_t75" style="width:309.3pt;height:34.45pt" o:ole="">
            <v:imagedata r:id="rId195" o:title=""/>
          </v:shape>
          <o:OLEObject Type="Embed" ProgID="Equation.DSMT4" ShapeID="_x0000_i1120" DrawAspect="Content" ObjectID="_1552035180" r:id="rId196"/>
        </w:object>
      </w:r>
    </w:p>
    <w:p w:rsidR="007F559B" w:rsidRDefault="007F559B" w:rsidP="001816DB">
      <w:pPr>
        <w:jc w:val="both"/>
        <w:rPr>
          <w:sz w:val="24"/>
          <w:szCs w:val="24"/>
          <w:lang w:val="sr-Latn-CS"/>
        </w:rPr>
      </w:pPr>
    </w:p>
    <w:p w:rsidR="007F559B" w:rsidRPr="00AD7C12" w:rsidRDefault="007F559B" w:rsidP="007F559B">
      <w:pPr>
        <w:jc w:val="both"/>
        <w:rPr>
          <w:sz w:val="24"/>
          <w:szCs w:val="24"/>
          <w:lang w:val="sr-Latn-CS"/>
        </w:rPr>
      </w:pPr>
      <w:r>
        <w:rPr>
          <w:sz w:val="24"/>
          <w:szCs w:val="24"/>
          <w:lang w:val="sr-Latn-CS"/>
        </w:rPr>
        <w:t>Onda je s</w:t>
      </w:r>
      <w:r w:rsidRPr="00AD7C12">
        <w:rPr>
          <w:sz w:val="24"/>
          <w:szCs w:val="24"/>
          <w:lang w:val="sr-Latn-CS"/>
        </w:rPr>
        <w:t>adašnja vrednost akcije pr</w:t>
      </w:r>
      <w:r>
        <w:rPr>
          <w:sz w:val="24"/>
          <w:szCs w:val="24"/>
          <w:lang w:val="sr-Latn-CS"/>
        </w:rPr>
        <w:t>ema modelu promenljivog rasta</w:t>
      </w:r>
      <w:r w:rsidRPr="00AD7C12">
        <w:rPr>
          <w:sz w:val="24"/>
          <w:szCs w:val="24"/>
          <w:lang w:val="sr-Latn-CS"/>
        </w:rPr>
        <w:t>:</w:t>
      </w:r>
    </w:p>
    <w:p w:rsidR="007F559B" w:rsidRPr="00AD7C12" w:rsidRDefault="007F559B" w:rsidP="007F559B">
      <w:pPr>
        <w:jc w:val="both"/>
        <w:rPr>
          <w:sz w:val="24"/>
          <w:szCs w:val="24"/>
          <w:lang w:val="sr-Latn-CS"/>
        </w:rPr>
      </w:pPr>
    </w:p>
    <w:p w:rsidR="007F559B" w:rsidRPr="00AD7C12" w:rsidRDefault="007F559B" w:rsidP="007F559B">
      <w:pPr>
        <w:jc w:val="both"/>
        <w:rPr>
          <w:sz w:val="24"/>
          <w:szCs w:val="24"/>
          <w:lang w:val="sr-Latn-CS"/>
        </w:rPr>
      </w:pPr>
      <w:r w:rsidRPr="00AD7C12">
        <w:rPr>
          <w:position w:val="-30"/>
          <w:sz w:val="24"/>
          <w:szCs w:val="24"/>
          <w:lang w:val="sr-Latn-CS"/>
        </w:rPr>
        <w:object w:dxaOrig="7740" w:dyaOrig="680">
          <v:shape id="_x0000_i1121" type="#_x0000_t75" style="width:386.3pt;height:34.45pt" o:ole="">
            <v:imagedata r:id="rId197" o:title=""/>
          </v:shape>
          <o:OLEObject Type="Embed" ProgID="Equation.DSMT4" ShapeID="_x0000_i1121" DrawAspect="Content" ObjectID="_1552035181" r:id="rId198"/>
        </w:object>
      </w:r>
    </w:p>
    <w:p w:rsidR="007F559B" w:rsidRPr="00AD7C12" w:rsidRDefault="007F559B" w:rsidP="007F559B">
      <w:pPr>
        <w:jc w:val="both"/>
        <w:rPr>
          <w:sz w:val="24"/>
          <w:szCs w:val="24"/>
          <w:lang w:val="sr-Latn-CS"/>
        </w:rPr>
      </w:pPr>
      <w:r>
        <w:rPr>
          <w:sz w:val="24"/>
          <w:szCs w:val="24"/>
          <w:lang w:val="sr-Latn-CS"/>
        </w:rPr>
        <w:t>= 45,85 +</w:t>
      </w:r>
      <w:r w:rsidR="00FE7E81">
        <w:rPr>
          <w:sz w:val="24"/>
          <w:szCs w:val="24"/>
          <w:lang w:val="sr-Latn-CS"/>
        </w:rPr>
        <w:t xml:space="preserve"> 42,</w:t>
      </w:r>
      <w:r>
        <w:rPr>
          <w:sz w:val="24"/>
          <w:szCs w:val="24"/>
          <w:lang w:val="sr-Latn-CS"/>
        </w:rPr>
        <w:t xml:space="preserve">942 + 428,485 = </w:t>
      </w:r>
      <w:r w:rsidR="00FE7E81">
        <w:rPr>
          <w:sz w:val="24"/>
          <w:szCs w:val="24"/>
          <w:lang w:val="sr-Latn-CS"/>
        </w:rPr>
        <w:t>517,277</w:t>
      </w:r>
    </w:p>
    <w:p w:rsidR="007F559B" w:rsidRDefault="007F559B" w:rsidP="001816DB">
      <w:pPr>
        <w:jc w:val="both"/>
        <w:rPr>
          <w:sz w:val="24"/>
          <w:szCs w:val="24"/>
          <w:lang w:val="sr-Latn-CS"/>
        </w:rPr>
      </w:pPr>
    </w:p>
    <w:p w:rsidR="008C76E1" w:rsidRDefault="008C76E1" w:rsidP="001816DB">
      <w:pPr>
        <w:jc w:val="both"/>
        <w:rPr>
          <w:sz w:val="24"/>
          <w:szCs w:val="24"/>
          <w:lang w:val="sr-Latn-CS"/>
        </w:rPr>
      </w:pPr>
      <w:r>
        <w:rPr>
          <w:sz w:val="24"/>
          <w:szCs w:val="24"/>
          <w:lang w:val="sr-Latn-CS"/>
        </w:rPr>
        <w:t xml:space="preserve">Kako smo izračunali vrednost akcije sa promenljivim rastom </w:t>
      </w:r>
      <w:r w:rsidRPr="008C76E1">
        <w:rPr>
          <w:position w:val="-14"/>
          <w:sz w:val="24"/>
          <w:szCs w:val="24"/>
          <w:lang w:val="sr-Latn-CS"/>
        </w:rPr>
        <w:object w:dxaOrig="859" w:dyaOrig="380">
          <v:shape id="_x0000_i1122" type="#_x0000_t75" style="width:42.55pt;height:19.4pt" o:ole="">
            <v:imagedata r:id="rId199" o:title=""/>
          </v:shape>
          <o:OLEObject Type="Embed" ProgID="Equation.DSMT4" ShapeID="_x0000_i1122" DrawAspect="Content" ObjectID="_1552035182" r:id="rId200"/>
        </w:object>
      </w:r>
      <w:r>
        <w:rPr>
          <w:sz w:val="24"/>
          <w:szCs w:val="24"/>
          <w:lang w:val="sr-Latn-CS"/>
        </w:rPr>
        <w:t xml:space="preserve">i znamo kolika je vrednost akcije sa stalnim rastom, tj. kad ne bi bilo ulaženja u projekat </w:t>
      </w:r>
      <w:r w:rsidRPr="008C76E1">
        <w:rPr>
          <w:position w:val="-14"/>
          <w:sz w:val="24"/>
          <w:szCs w:val="24"/>
          <w:lang w:val="sr-Latn-CS"/>
        </w:rPr>
        <w:object w:dxaOrig="600" w:dyaOrig="380">
          <v:shape id="_x0000_i1123" type="#_x0000_t75" style="width:30.05pt;height:19.4pt" o:ole="">
            <v:imagedata r:id="rId201" o:title=""/>
          </v:shape>
          <o:OLEObject Type="Embed" ProgID="Equation.DSMT4" ShapeID="_x0000_i1123" DrawAspect="Content" ObjectID="_1552035183" r:id="rId202"/>
        </w:object>
      </w:r>
      <w:r>
        <w:rPr>
          <w:sz w:val="24"/>
          <w:szCs w:val="24"/>
          <w:lang w:val="sr-Latn-CS"/>
        </w:rPr>
        <w:t>onda možemo izračunati PVGO:</w:t>
      </w:r>
    </w:p>
    <w:p w:rsidR="008C76E1" w:rsidRDefault="008C76E1" w:rsidP="001816DB">
      <w:pPr>
        <w:jc w:val="both"/>
        <w:rPr>
          <w:sz w:val="24"/>
          <w:szCs w:val="24"/>
          <w:lang w:val="sr-Latn-CS"/>
        </w:rPr>
      </w:pPr>
    </w:p>
    <w:p w:rsidR="00D57E42" w:rsidRDefault="008C76E1" w:rsidP="001816DB">
      <w:pPr>
        <w:jc w:val="both"/>
        <w:rPr>
          <w:sz w:val="24"/>
          <w:szCs w:val="24"/>
          <w:lang w:val="sr-Latn-CS"/>
        </w:rPr>
      </w:pPr>
      <w:r>
        <w:rPr>
          <w:sz w:val="24"/>
          <w:szCs w:val="24"/>
          <w:lang w:val="sr-Latn-CS"/>
        </w:rPr>
        <w:t xml:space="preserve"> </w:t>
      </w:r>
      <w:r w:rsidRPr="00A9491B">
        <w:rPr>
          <w:position w:val="-14"/>
          <w:lang w:val="sr-Latn-CS"/>
        </w:rPr>
        <w:object w:dxaOrig="5400" w:dyaOrig="380">
          <v:shape id="_x0000_i1124" type="#_x0000_t75" style="width:268.6pt;height:19.4pt" o:ole="">
            <v:imagedata r:id="rId203" o:title=""/>
          </v:shape>
          <o:OLEObject Type="Embed" ProgID="Equation.DSMT4" ShapeID="_x0000_i1124" DrawAspect="Content" ObjectID="_1552035184" r:id="rId204"/>
        </w:object>
      </w:r>
    </w:p>
    <w:p w:rsidR="00FE7E81" w:rsidRDefault="00FE7E81" w:rsidP="001816DB">
      <w:pPr>
        <w:jc w:val="both"/>
        <w:rPr>
          <w:sz w:val="24"/>
          <w:szCs w:val="24"/>
          <w:lang w:val="sr-Latn-CS"/>
        </w:rPr>
      </w:pPr>
    </w:p>
    <w:p w:rsidR="008C76E1" w:rsidRDefault="008C76E1" w:rsidP="008C76E1">
      <w:pPr>
        <w:jc w:val="both"/>
        <w:rPr>
          <w:sz w:val="24"/>
          <w:szCs w:val="24"/>
          <w:lang w:val="sr-Latn-CS"/>
        </w:rPr>
      </w:pPr>
      <w:r>
        <w:rPr>
          <w:sz w:val="24"/>
          <w:szCs w:val="24"/>
          <w:lang w:val="sr-Latn-CS"/>
        </w:rPr>
        <w:t>Zaključak zadatka po B je da kompanija ne treba da uđe u projekat jer će to generisati negativan PVGO. Ovaj rezultat je mogao biti očekivan, jer je očekivana stopa prinosa na projekat (ROE = 8%) manja od zahtevane stope prinosa na akcije kompanije (r</w:t>
      </w:r>
      <w:r>
        <w:rPr>
          <w:sz w:val="24"/>
          <w:szCs w:val="24"/>
          <w:vertAlign w:val="subscript"/>
          <w:lang w:val="sr-Latn-CS"/>
        </w:rPr>
        <w:t>e</w:t>
      </w:r>
      <w:r>
        <w:rPr>
          <w:sz w:val="24"/>
          <w:szCs w:val="24"/>
          <w:lang w:val="sr-Latn-CS"/>
        </w:rPr>
        <w:t xml:space="preserve"> = 9%).</w:t>
      </w:r>
    </w:p>
    <w:p w:rsidR="008C76E1" w:rsidRDefault="008C76E1" w:rsidP="001816DB">
      <w:pPr>
        <w:jc w:val="both"/>
        <w:rPr>
          <w:sz w:val="24"/>
          <w:szCs w:val="24"/>
          <w:lang w:val="sr-Latn-CS"/>
        </w:rPr>
      </w:pPr>
    </w:p>
    <w:p w:rsidR="00FE7E81" w:rsidRPr="00AD7C12" w:rsidRDefault="00FE7E81" w:rsidP="001816DB">
      <w:pPr>
        <w:jc w:val="both"/>
        <w:rPr>
          <w:sz w:val="24"/>
          <w:szCs w:val="24"/>
          <w:lang w:val="sr-Latn-CS"/>
        </w:rPr>
      </w:pPr>
    </w:p>
    <w:p w:rsidR="00B94A0B" w:rsidRPr="00E73133" w:rsidRDefault="00F76F9C">
      <w:pPr>
        <w:rPr>
          <w:b/>
          <w:sz w:val="24"/>
          <w:szCs w:val="24"/>
          <w:lang w:val="sr-Latn-CS"/>
        </w:rPr>
      </w:pPr>
      <w:r>
        <w:rPr>
          <w:b/>
          <w:sz w:val="24"/>
          <w:szCs w:val="24"/>
          <w:lang w:val="sr-Latn-CS"/>
        </w:rPr>
        <w:t>ZAD</w:t>
      </w:r>
      <w:r w:rsidR="000D562C">
        <w:rPr>
          <w:b/>
          <w:sz w:val="24"/>
          <w:szCs w:val="24"/>
          <w:lang w:val="sr-Latn-CS"/>
        </w:rPr>
        <w:t>ATAK 14</w:t>
      </w:r>
      <w:r w:rsidR="004B7D48">
        <w:rPr>
          <w:b/>
          <w:sz w:val="24"/>
          <w:szCs w:val="24"/>
          <w:lang w:val="sr-Latn-CS"/>
        </w:rPr>
        <w:t>:</w:t>
      </w:r>
    </w:p>
    <w:p w:rsidR="00E73133" w:rsidRDefault="00E73133" w:rsidP="00E73133">
      <w:pPr>
        <w:jc w:val="both"/>
        <w:rPr>
          <w:sz w:val="24"/>
          <w:szCs w:val="24"/>
          <w:lang w:val="sr-Latn-CS"/>
        </w:rPr>
      </w:pPr>
      <w:r>
        <w:rPr>
          <w:sz w:val="24"/>
          <w:szCs w:val="24"/>
          <w:lang w:val="sr-Latn-CS"/>
        </w:rPr>
        <w:t xml:space="preserve">Pretpostavka je da je cena fjučersa na uncu zlata na rok isporuke od 5 dana 1210$. Svaki fjučers ugovor glasi na kupovinu 100 unci. Margina investitora je 10%. Odredite profit investitora u dugoj </w:t>
      </w:r>
      <w:r w:rsidR="00934548">
        <w:rPr>
          <w:sz w:val="24"/>
          <w:szCs w:val="24"/>
          <w:lang w:val="sr-Latn-CS"/>
        </w:rPr>
        <w:t xml:space="preserve">(kupovnoj) </w:t>
      </w:r>
      <w:r>
        <w:rPr>
          <w:sz w:val="24"/>
          <w:szCs w:val="24"/>
          <w:lang w:val="sr-Latn-CS"/>
        </w:rPr>
        <w:t>poziciji ako su cene zlata u narednih 5 dana: 1212, 1211, 1209, 1209, 1208.</w:t>
      </w:r>
      <w:r w:rsidR="0087364C">
        <w:rPr>
          <w:sz w:val="24"/>
          <w:szCs w:val="24"/>
          <w:lang w:val="sr-Latn-CS"/>
        </w:rPr>
        <w:t xml:space="preserve"> Kako ne bi došao u situaciju da mu </w:t>
      </w:r>
      <w:r w:rsidR="00677393">
        <w:rPr>
          <w:sz w:val="24"/>
          <w:szCs w:val="24"/>
          <w:lang w:val="sr-Latn-CS"/>
        </w:rPr>
        <w:t>klirinška kuća zatvori</w:t>
      </w:r>
      <w:r w:rsidR="0087364C">
        <w:rPr>
          <w:sz w:val="24"/>
          <w:szCs w:val="24"/>
          <w:lang w:val="sr-Latn-CS"/>
        </w:rPr>
        <w:t xml:space="preserve"> fjučers poziciju, investitor je položio inicijalnu marginu od 12500.</w:t>
      </w:r>
    </w:p>
    <w:p w:rsidR="00E73133" w:rsidRDefault="00E73133" w:rsidP="00E73133">
      <w:pPr>
        <w:jc w:val="both"/>
        <w:rPr>
          <w:sz w:val="24"/>
          <w:szCs w:val="24"/>
          <w:lang w:val="sr-Latn-CS"/>
        </w:rPr>
      </w:pPr>
    </w:p>
    <w:tbl>
      <w:tblPr>
        <w:tblStyle w:val="TableGrid"/>
        <w:tblW w:w="0" w:type="auto"/>
        <w:tblInd w:w="1458" w:type="dxa"/>
        <w:tblLook w:val="04A0" w:firstRow="1" w:lastRow="0" w:firstColumn="1" w:lastColumn="0" w:noHBand="0" w:noVBand="1"/>
      </w:tblPr>
      <w:tblGrid>
        <w:gridCol w:w="1296"/>
        <w:gridCol w:w="1314"/>
        <w:gridCol w:w="1710"/>
        <w:gridCol w:w="2160"/>
      </w:tblGrid>
      <w:tr w:rsidR="00E73133" w:rsidTr="0087364C">
        <w:tc>
          <w:tcPr>
            <w:tcW w:w="1296" w:type="dxa"/>
          </w:tcPr>
          <w:p w:rsidR="00E73133" w:rsidRDefault="00E73133" w:rsidP="00E73133">
            <w:pPr>
              <w:jc w:val="both"/>
              <w:rPr>
                <w:sz w:val="24"/>
                <w:szCs w:val="24"/>
                <w:lang w:val="sr-Latn-CS"/>
              </w:rPr>
            </w:pPr>
            <w:r>
              <w:rPr>
                <w:sz w:val="24"/>
                <w:szCs w:val="24"/>
                <w:lang w:val="sr-Latn-CS"/>
              </w:rPr>
              <w:t>Dan</w:t>
            </w:r>
          </w:p>
        </w:tc>
        <w:tc>
          <w:tcPr>
            <w:tcW w:w="1314" w:type="dxa"/>
          </w:tcPr>
          <w:p w:rsidR="00E73133" w:rsidRDefault="00E73133" w:rsidP="00E73133">
            <w:pPr>
              <w:jc w:val="both"/>
              <w:rPr>
                <w:sz w:val="24"/>
                <w:szCs w:val="24"/>
                <w:lang w:val="sr-Latn-CS"/>
              </w:rPr>
            </w:pPr>
            <w:r>
              <w:rPr>
                <w:sz w:val="24"/>
                <w:szCs w:val="24"/>
                <w:lang w:val="sr-Latn-CS"/>
              </w:rPr>
              <w:t xml:space="preserve">Margina </w:t>
            </w:r>
          </w:p>
        </w:tc>
        <w:tc>
          <w:tcPr>
            <w:tcW w:w="1710" w:type="dxa"/>
          </w:tcPr>
          <w:p w:rsidR="00E73133" w:rsidRDefault="00E73133" w:rsidP="00E73133">
            <w:pPr>
              <w:jc w:val="both"/>
              <w:rPr>
                <w:sz w:val="24"/>
                <w:szCs w:val="24"/>
                <w:lang w:val="sr-Latn-CS"/>
              </w:rPr>
            </w:pPr>
            <w:r>
              <w:rPr>
                <w:sz w:val="24"/>
                <w:szCs w:val="24"/>
                <w:lang w:val="sr-Latn-CS"/>
              </w:rPr>
              <w:t>Spot cena zlata</w:t>
            </w:r>
          </w:p>
        </w:tc>
        <w:tc>
          <w:tcPr>
            <w:tcW w:w="2160" w:type="dxa"/>
          </w:tcPr>
          <w:p w:rsidR="00E73133" w:rsidRDefault="0087364C" w:rsidP="00E73133">
            <w:pPr>
              <w:jc w:val="both"/>
              <w:rPr>
                <w:sz w:val="24"/>
                <w:szCs w:val="24"/>
                <w:lang w:val="sr-Latn-CS"/>
              </w:rPr>
            </w:pPr>
            <w:r>
              <w:rPr>
                <w:sz w:val="24"/>
                <w:szCs w:val="24"/>
                <w:lang w:val="sr-Latn-CS"/>
              </w:rPr>
              <w:t>Fjučers cena zlata</w:t>
            </w:r>
          </w:p>
        </w:tc>
      </w:tr>
      <w:tr w:rsidR="00E73133" w:rsidTr="0087364C">
        <w:tc>
          <w:tcPr>
            <w:tcW w:w="1296" w:type="dxa"/>
          </w:tcPr>
          <w:p w:rsidR="00E73133" w:rsidRDefault="00E73133" w:rsidP="00E73133">
            <w:pPr>
              <w:jc w:val="both"/>
              <w:rPr>
                <w:sz w:val="24"/>
                <w:szCs w:val="24"/>
                <w:lang w:val="sr-Latn-CS"/>
              </w:rPr>
            </w:pPr>
            <w:r>
              <w:rPr>
                <w:sz w:val="24"/>
                <w:szCs w:val="24"/>
                <w:lang w:val="sr-Latn-CS"/>
              </w:rPr>
              <w:t>0</w:t>
            </w:r>
          </w:p>
        </w:tc>
        <w:tc>
          <w:tcPr>
            <w:tcW w:w="1314" w:type="dxa"/>
          </w:tcPr>
          <w:p w:rsidR="00E73133" w:rsidRDefault="0087364C" w:rsidP="00E73133">
            <w:pPr>
              <w:jc w:val="both"/>
              <w:rPr>
                <w:sz w:val="24"/>
                <w:szCs w:val="24"/>
                <w:lang w:val="sr-Latn-CS"/>
              </w:rPr>
            </w:pPr>
            <w:r>
              <w:rPr>
                <w:sz w:val="24"/>
                <w:szCs w:val="24"/>
                <w:lang w:val="sr-Latn-CS"/>
              </w:rPr>
              <w:t>12500</w:t>
            </w:r>
          </w:p>
        </w:tc>
        <w:tc>
          <w:tcPr>
            <w:tcW w:w="1710" w:type="dxa"/>
          </w:tcPr>
          <w:p w:rsidR="00E73133" w:rsidRDefault="0087364C" w:rsidP="00E73133">
            <w:pPr>
              <w:jc w:val="both"/>
              <w:rPr>
                <w:sz w:val="24"/>
                <w:szCs w:val="24"/>
                <w:lang w:val="sr-Latn-CS"/>
              </w:rPr>
            </w:pPr>
            <w:r>
              <w:rPr>
                <w:sz w:val="24"/>
                <w:szCs w:val="24"/>
                <w:lang w:val="sr-Latn-CS"/>
              </w:rPr>
              <w:t>1210</w:t>
            </w:r>
          </w:p>
        </w:tc>
        <w:tc>
          <w:tcPr>
            <w:tcW w:w="2160" w:type="dxa"/>
          </w:tcPr>
          <w:p w:rsidR="00E73133" w:rsidRDefault="0087364C" w:rsidP="00E73133">
            <w:pPr>
              <w:jc w:val="both"/>
              <w:rPr>
                <w:sz w:val="24"/>
                <w:szCs w:val="24"/>
                <w:lang w:val="sr-Latn-CS"/>
              </w:rPr>
            </w:pPr>
            <w:r>
              <w:rPr>
                <w:sz w:val="24"/>
                <w:szCs w:val="24"/>
                <w:lang w:val="sr-Latn-CS"/>
              </w:rPr>
              <w:t>1210</w:t>
            </w:r>
          </w:p>
        </w:tc>
      </w:tr>
      <w:tr w:rsidR="00E73133" w:rsidTr="0087364C">
        <w:tc>
          <w:tcPr>
            <w:tcW w:w="1296" w:type="dxa"/>
          </w:tcPr>
          <w:p w:rsidR="00E73133" w:rsidRDefault="00E73133" w:rsidP="00E73133">
            <w:pPr>
              <w:jc w:val="both"/>
              <w:rPr>
                <w:sz w:val="24"/>
                <w:szCs w:val="24"/>
                <w:lang w:val="sr-Latn-CS"/>
              </w:rPr>
            </w:pPr>
            <w:r>
              <w:rPr>
                <w:sz w:val="24"/>
                <w:szCs w:val="24"/>
                <w:lang w:val="sr-Latn-CS"/>
              </w:rPr>
              <w:t>1</w:t>
            </w:r>
          </w:p>
        </w:tc>
        <w:tc>
          <w:tcPr>
            <w:tcW w:w="1314" w:type="dxa"/>
          </w:tcPr>
          <w:p w:rsidR="00E73133" w:rsidRDefault="0087364C" w:rsidP="00E73133">
            <w:pPr>
              <w:jc w:val="both"/>
              <w:rPr>
                <w:sz w:val="24"/>
                <w:szCs w:val="24"/>
                <w:lang w:val="sr-Latn-CS"/>
              </w:rPr>
            </w:pPr>
            <w:r>
              <w:rPr>
                <w:sz w:val="24"/>
                <w:szCs w:val="24"/>
                <w:lang w:val="sr-Latn-CS"/>
              </w:rPr>
              <w:t>12700</w:t>
            </w:r>
          </w:p>
        </w:tc>
        <w:tc>
          <w:tcPr>
            <w:tcW w:w="1710" w:type="dxa"/>
          </w:tcPr>
          <w:p w:rsidR="00E73133" w:rsidRDefault="0087364C" w:rsidP="00E73133">
            <w:pPr>
              <w:jc w:val="both"/>
              <w:rPr>
                <w:sz w:val="24"/>
                <w:szCs w:val="24"/>
                <w:lang w:val="sr-Latn-CS"/>
              </w:rPr>
            </w:pPr>
            <w:r>
              <w:rPr>
                <w:sz w:val="24"/>
                <w:szCs w:val="24"/>
                <w:lang w:val="sr-Latn-CS"/>
              </w:rPr>
              <w:t>1212</w:t>
            </w:r>
          </w:p>
        </w:tc>
        <w:tc>
          <w:tcPr>
            <w:tcW w:w="2160" w:type="dxa"/>
          </w:tcPr>
          <w:p w:rsidR="00E73133" w:rsidRDefault="0087364C" w:rsidP="00E73133">
            <w:pPr>
              <w:jc w:val="both"/>
              <w:rPr>
                <w:sz w:val="24"/>
                <w:szCs w:val="24"/>
                <w:lang w:val="sr-Latn-CS"/>
              </w:rPr>
            </w:pPr>
            <w:r>
              <w:rPr>
                <w:sz w:val="24"/>
                <w:szCs w:val="24"/>
                <w:lang w:val="sr-Latn-CS"/>
              </w:rPr>
              <w:t>1210</w:t>
            </w:r>
          </w:p>
        </w:tc>
      </w:tr>
      <w:tr w:rsidR="0087364C" w:rsidTr="0087364C">
        <w:tc>
          <w:tcPr>
            <w:tcW w:w="1296" w:type="dxa"/>
          </w:tcPr>
          <w:p w:rsidR="0087364C" w:rsidRDefault="0087364C" w:rsidP="00E73133">
            <w:pPr>
              <w:jc w:val="both"/>
              <w:rPr>
                <w:sz w:val="24"/>
                <w:szCs w:val="24"/>
                <w:lang w:val="sr-Latn-CS"/>
              </w:rPr>
            </w:pPr>
            <w:r>
              <w:rPr>
                <w:sz w:val="24"/>
                <w:szCs w:val="24"/>
                <w:lang w:val="sr-Latn-CS"/>
              </w:rPr>
              <w:t>2</w:t>
            </w:r>
          </w:p>
        </w:tc>
        <w:tc>
          <w:tcPr>
            <w:tcW w:w="1314" w:type="dxa"/>
          </w:tcPr>
          <w:p w:rsidR="0087364C" w:rsidRDefault="00934548" w:rsidP="00E73133">
            <w:pPr>
              <w:jc w:val="both"/>
              <w:rPr>
                <w:sz w:val="24"/>
                <w:szCs w:val="24"/>
                <w:lang w:val="sr-Latn-CS"/>
              </w:rPr>
            </w:pPr>
            <w:r>
              <w:rPr>
                <w:sz w:val="24"/>
                <w:szCs w:val="24"/>
                <w:lang w:val="sr-Latn-CS"/>
              </w:rPr>
              <w:t>12600</w:t>
            </w:r>
          </w:p>
        </w:tc>
        <w:tc>
          <w:tcPr>
            <w:tcW w:w="1710" w:type="dxa"/>
          </w:tcPr>
          <w:p w:rsidR="0087364C" w:rsidRDefault="0087364C" w:rsidP="00E73133">
            <w:pPr>
              <w:jc w:val="both"/>
              <w:rPr>
                <w:sz w:val="24"/>
                <w:szCs w:val="24"/>
                <w:lang w:val="sr-Latn-CS"/>
              </w:rPr>
            </w:pPr>
            <w:r>
              <w:rPr>
                <w:sz w:val="24"/>
                <w:szCs w:val="24"/>
                <w:lang w:val="sr-Latn-CS"/>
              </w:rPr>
              <w:t>1211</w:t>
            </w:r>
          </w:p>
        </w:tc>
        <w:tc>
          <w:tcPr>
            <w:tcW w:w="2160" w:type="dxa"/>
          </w:tcPr>
          <w:p w:rsidR="0087364C" w:rsidRDefault="0087364C" w:rsidP="004B7D48">
            <w:pPr>
              <w:jc w:val="both"/>
              <w:rPr>
                <w:sz w:val="24"/>
                <w:szCs w:val="24"/>
                <w:lang w:val="sr-Latn-CS"/>
              </w:rPr>
            </w:pPr>
            <w:r>
              <w:rPr>
                <w:sz w:val="24"/>
                <w:szCs w:val="24"/>
                <w:lang w:val="sr-Latn-CS"/>
              </w:rPr>
              <w:t>1210</w:t>
            </w:r>
          </w:p>
        </w:tc>
      </w:tr>
      <w:tr w:rsidR="0087364C" w:rsidTr="0087364C">
        <w:tc>
          <w:tcPr>
            <w:tcW w:w="1296" w:type="dxa"/>
          </w:tcPr>
          <w:p w:rsidR="0087364C" w:rsidRDefault="0087364C" w:rsidP="00E73133">
            <w:pPr>
              <w:jc w:val="both"/>
              <w:rPr>
                <w:sz w:val="24"/>
                <w:szCs w:val="24"/>
                <w:lang w:val="sr-Latn-CS"/>
              </w:rPr>
            </w:pPr>
            <w:r>
              <w:rPr>
                <w:sz w:val="24"/>
                <w:szCs w:val="24"/>
                <w:lang w:val="sr-Latn-CS"/>
              </w:rPr>
              <w:t>3</w:t>
            </w:r>
          </w:p>
        </w:tc>
        <w:tc>
          <w:tcPr>
            <w:tcW w:w="1314" w:type="dxa"/>
          </w:tcPr>
          <w:p w:rsidR="0087364C" w:rsidRDefault="00934548" w:rsidP="00E73133">
            <w:pPr>
              <w:jc w:val="both"/>
              <w:rPr>
                <w:sz w:val="24"/>
                <w:szCs w:val="24"/>
                <w:lang w:val="sr-Latn-CS"/>
              </w:rPr>
            </w:pPr>
            <w:r>
              <w:rPr>
                <w:sz w:val="24"/>
                <w:szCs w:val="24"/>
                <w:lang w:val="sr-Latn-CS"/>
              </w:rPr>
              <w:t>12400</w:t>
            </w:r>
          </w:p>
        </w:tc>
        <w:tc>
          <w:tcPr>
            <w:tcW w:w="1710" w:type="dxa"/>
          </w:tcPr>
          <w:p w:rsidR="0087364C" w:rsidRDefault="0087364C" w:rsidP="00E73133">
            <w:pPr>
              <w:jc w:val="both"/>
              <w:rPr>
                <w:sz w:val="24"/>
                <w:szCs w:val="24"/>
                <w:lang w:val="sr-Latn-CS"/>
              </w:rPr>
            </w:pPr>
            <w:r>
              <w:rPr>
                <w:sz w:val="24"/>
                <w:szCs w:val="24"/>
                <w:lang w:val="sr-Latn-CS"/>
              </w:rPr>
              <w:t>1209</w:t>
            </w:r>
          </w:p>
        </w:tc>
        <w:tc>
          <w:tcPr>
            <w:tcW w:w="2160" w:type="dxa"/>
          </w:tcPr>
          <w:p w:rsidR="0087364C" w:rsidRDefault="0087364C" w:rsidP="004B7D48">
            <w:pPr>
              <w:jc w:val="both"/>
              <w:rPr>
                <w:sz w:val="24"/>
                <w:szCs w:val="24"/>
                <w:lang w:val="sr-Latn-CS"/>
              </w:rPr>
            </w:pPr>
            <w:r>
              <w:rPr>
                <w:sz w:val="24"/>
                <w:szCs w:val="24"/>
                <w:lang w:val="sr-Latn-CS"/>
              </w:rPr>
              <w:t>1210</w:t>
            </w:r>
          </w:p>
        </w:tc>
      </w:tr>
      <w:tr w:rsidR="0087364C" w:rsidTr="0087364C">
        <w:tc>
          <w:tcPr>
            <w:tcW w:w="1296" w:type="dxa"/>
          </w:tcPr>
          <w:p w:rsidR="0087364C" w:rsidRDefault="0087364C" w:rsidP="00E73133">
            <w:pPr>
              <w:jc w:val="both"/>
              <w:rPr>
                <w:sz w:val="24"/>
                <w:szCs w:val="24"/>
                <w:lang w:val="sr-Latn-CS"/>
              </w:rPr>
            </w:pPr>
            <w:r>
              <w:rPr>
                <w:sz w:val="24"/>
                <w:szCs w:val="24"/>
                <w:lang w:val="sr-Latn-CS"/>
              </w:rPr>
              <w:t>4</w:t>
            </w:r>
          </w:p>
        </w:tc>
        <w:tc>
          <w:tcPr>
            <w:tcW w:w="1314" w:type="dxa"/>
          </w:tcPr>
          <w:p w:rsidR="0087364C" w:rsidRDefault="00934548" w:rsidP="00E73133">
            <w:pPr>
              <w:jc w:val="both"/>
              <w:rPr>
                <w:sz w:val="24"/>
                <w:szCs w:val="24"/>
                <w:lang w:val="sr-Latn-CS"/>
              </w:rPr>
            </w:pPr>
            <w:r>
              <w:rPr>
                <w:sz w:val="24"/>
                <w:szCs w:val="24"/>
                <w:lang w:val="sr-Latn-CS"/>
              </w:rPr>
              <w:t>12400</w:t>
            </w:r>
          </w:p>
        </w:tc>
        <w:tc>
          <w:tcPr>
            <w:tcW w:w="1710" w:type="dxa"/>
          </w:tcPr>
          <w:p w:rsidR="0087364C" w:rsidRDefault="0087364C" w:rsidP="00E73133">
            <w:pPr>
              <w:jc w:val="both"/>
              <w:rPr>
                <w:sz w:val="24"/>
                <w:szCs w:val="24"/>
                <w:lang w:val="sr-Latn-CS"/>
              </w:rPr>
            </w:pPr>
            <w:r>
              <w:rPr>
                <w:sz w:val="24"/>
                <w:szCs w:val="24"/>
                <w:lang w:val="sr-Latn-CS"/>
              </w:rPr>
              <w:t>1209</w:t>
            </w:r>
          </w:p>
        </w:tc>
        <w:tc>
          <w:tcPr>
            <w:tcW w:w="2160" w:type="dxa"/>
          </w:tcPr>
          <w:p w:rsidR="0087364C" w:rsidRDefault="0087364C" w:rsidP="004B7D48">
            <w:pPr>
              <w:jc w:val="both"/>
              <w:rPr>
                <w:sz w:val="24"/>
                <w:szCs w:val="24"/>
                <w:lang w:val="sr-Latn-CS"/>
              </w:rPr>
            </w:pPr>
            <w:r>
              <w:rPr>
                <w:sz w:val="24"/>
                <w:szCs w:val="24"/>
                <w:lang w:val="sr-Latn-CS"/>
              </w:rPr>
              <w:t>1210</w:t>
            </w:r>
          </w:p>
        </w:tc>
      </w:tr>
      <w:tr w:rsidR="0087364C" w:rsidTr="0087364C">
        <w:tc>
          <w:tcPr>
            <w:tcW w:w="1296" w:type="dxa"/>
          </w:tcPr>
          <w:p w:rsidR="0087364C" w:rsidRDefault="0087364C" w:rsidP="00E73133">
            <w:pPr>
              <w:jc w:val="both"/>
              <w:rPr>
                <w:sz w:val="24"/>
                <w:szCs w:val="24"/>
                <w:lang w:val="sr-Latn-CS"/>
              </w:rPr>
            </w:pPr>
            <w:r>
              <w:rPr>
                <w:sz w:val="24"/>
                <w:szCs w:val="24"/>
                <w:lang w:val="sr-Latn-CS"/>
              </w:rPr>
              <w:t>5</w:t>
            </w:r>
          </w:p>
        </w:tc>
        <w:tc>
          <w:tcPr>
            <w:tcW w:w="1314" w:type="dxa"/>
          </w:tcPr>
          <w:p w:rsidR="0087364C" w:rsidRDefault="00934548" w:rsidP="00E73133">
            <w:pPr>
              <w:jc w:val="both"/>
              <w:rPr>
                <w:sz w:val="24"/>
                <w:szCs w:val="24"/>
                <w:lang w:val="sr-Latn-CS"/>
              </w:rPr>
            </w:pPr>
            <w:r>
              <w:rPr>
                <w:sz w:val="24"/>
                <w:szCs w:val="24"/>
                <w:lang w:val="sr-Latn-CS"/>
              </w:rPr>
              <w:t>12300</w:t>
            </w:r>
          </w:p>
        </w:tc>
        <w:tc>
          <w:tcPr>
            <w:tcW w:w="1710" w:type="dxa"/>
          </w:tcPr>
          <w:p w:rsidR="0087364C" w:rsidRDefault="0087364C" w:rsidP="00E73133">
            <w:pPr>
              <w:jc w:val="both"/>
              <w:rPr>
                <w:sz w:val="24"/>
                <w:szCs w:val="24"/>
                <w:lang w:val="sr-Latn-CS"/>
              </w:rPr>
            </w:pPr>
            <w:r>
              <w:rPr>
                <w:sz w:val="24"/>
                <w:szCs w:val="24"/>
                <w:lang w:val="sr-Latn-CS"/>
              </w:rPr>
              <w:t>1208</w:t>
            </w:r>
          </w:p>
        </w:tc>
        <w:tc>
          <w:tcPr>
            <w:tcW w:w="2160" w:type="dxa"/>
          </w:tcPr>
          <w:p w:rsidR="0087364C" w:rsidRDefault="0087364C" w:rsidP="004B7D48">
            <w:pPr>
              <w:jc w:val="both"/>
              <w:rPr>
                <w:sz w:val="24"/>
                <w:szCs w:val="24"/>
                <w:lang w:val="sr-Latn-CS"/>
              </w:rPr>
            </w:pPr>
            <w:r>
              <w:rPr>
                <w:sz w:val="24"/>
                <w:szCs w:val="24"/>
                <w:lang w:val="sr-Latn-CS"/>
              </w:rPr>
              <w:t>1210</w:t>
            </w:r>
          </w:p>
        </w:tc>
      </w:tr>
    </w:tbl>
    <w:p w:rsidR="00E73133" w:rsidRPr="00E73133" w:rsidRDefault="00E73133" w:rsidP="00E73133">
      <w:pPr>
        <w:jc w:val="both"/>
        <w:rPr>
          <w:sz w:val="24"/>
          <w:szCs w:val="24"/>
          <w:lang w:val="sr-Latn-CS"/>
        </w:rPr>
      </w:pPr>
      <w:r>
        <w:rPr>
          <w:sz w:val="24"/>
          <w:szCs w:val="24"/>
          <w:lang w:val="sr-Latn-CS"/>
        </w:rPr>
        <w:t xml:space="preserve"> </w:t>
      </w:r>
    </w:p>
    <w:p w:rsidR="0087364C" w:rsidRDefault="0087364C" w:rsidP="007A60A6">
      <w:pPr>
        <w:jc w:val="both"/>
        <w:rPr>
          <w:sz w:val="24"/>
          <w:szCs w:val="24"/>
          <w:lang w:val="sr-Latn-CS"/>
        </w:rPr>
      </w:pPr>
      <w:r>
        <w:rPr>
          <w:sz w:val="24"/>
          <w:szCs w:val="24"/>
          <w:lang w:val="sr-Latn-CS"/>
        </w:rPr>
        <w:t>Pošto jedan fjučers ugovor glasi na 100 unci on</w:t>
      </w:r>
      <w:r w:rsidR="00677393">
        <w:rPr>
          <w:sz w:val="24"/>
          <w:szCs w:val="24"/>
          <w:lang w:val="sr-Latn-CS"/>
        </w:rPr>
        <w:t>da je</w:t>
      </w:r>
      <w:r>
        <w:rPr>
          <w:sz w:val="24"/>
          <w:szCs w:val="24"/>
          <w:lang w:val="sr-Latn-CS"/>
        </w:rPr>
        <w:t xml:space="preserve"> vrednost </w:t>
      </w:r>
      <w:r w:rsidR="00677393">
        <w:rPr>
          <w:sz w:val="24"/>
          <w:szCs w:val="24"/>
          <w:lang w:val="sr-Latn-CS"/>
        </w:rPr>
        <w:t xml:space="preserve">ugovora </w:t>
      </w:r>
      <w:r>
        <w:rPr>
          <w:sz w:val="24"/>
          <w:szCs w:val="24"/>
          <w:lang w:val="sr-Latn-CS"/>
        </w:rPr>
        <w:t>na dan 0</w:t>
      </w:r>
      <w:r w:rsidR="00677393">
        <w:rPr>
          <w:sz w:val="24"/>
          <w:szCs w:val="24"/>
          <w:lang w:val="sr-Latn-CS"/>
        </w:rPr>
        <w:t>: 121</w:t>
      </w:r>
      <w:r>
        <w:rPr>
          <w:sz w:val="24"/>
          <w:szCs w:val="24"/>
          <w:lang w:val="sr-Latn-CS"/>
        </w:rPr>
        <w:t>0×</w:t>
      </w:r>
      <w:r w:rsidR="00677393">
        <w:rPr>
          <w:sz w:val="24"/>
          <w:szCs w:val="24"/>
          <w:lang w:val="sr-Latn-CS"/>
        </w:rPr>
        <w:t>100=121</w:t>
      </w:r>
      <w:r>
        <w:rPr>
          <w:sz w:val="24"/>
          <w:szCs w:val="24"/>
          <w:lang w:val="sr-Latn-CS"/>
        </w:rPr>
        <w:t xml:space="preserve">000, a onda je zahtevana inicijalna margina 12100.  </w:t>
      </w:r>
    </w:p>
    <w:p w:rsidR="007014C7" w:rsidRPr="00934548" w:rsidRDefault="0087364C" w:rsidP="00934548">
      <w:pPr>
        <w:pStyle w:val="ListParagraph"/>
        <w:numPr>
          <w:ilvl w:val="0"/>
          <w:numId w:val="9"/>
        </w:numPr>
        <w:jc w:val="both"/>
        <w:rPr>
          <w:sz w:val="24"/>
          <w:szCs w:val="24"/>
          <w:lang w:val="sr-Latn-CS"/>
        </w:rPr>
      </w:pPr>
      <w:r w:rsidRPr="00934548">
        <w:rPr>
          <w:sz w:val="24"/>
          <w:szCs w:val="24"/>
          <w:lang w:val="sr-Latn-CS"/>
        </w:rPr>
        <w:t>Nakon prvog dana cena zlata na spot tržištu je porasla za 2 dolara, pošto fjučers glasi na 100 unci to onda znači da se margina uvećala za 100×2=200.</w:t>
      </w:r>
    </w:p>
    <w:p w:rsidR="0087364C" w:rsidRPr="00934548" w:rsidRDefault="0087364C" w:rsidP="00934548">
      <w:pPr>
        <w:pStyle w:val="ListParagraph"/>
        <w:numPr>
          <w:ilvl w:val="0"/>
          <w:numId w:val="9"/>
        </w:numPr>
        <w:jc w:val="both"/>
        <w:rPr>
          <w:sz w:val="24"/>
          <w:szCs w:val="24"/>
          <w:lang w:val="sr-Latn-CS"/>
        </w:rPr>
      </w:pPr>
      <w:r w:rsidRPr="00934548">
        <w:rPr>
          <w:sz w:val="24"/>
          <w:szCs w:val="24"/>
          <w:lang w:val="sr-Latn-CS"/>
        </w:rPr>
        <w:t xml:space="preserve">Nakon drugog dana cena zlata na spot tržištu je smanjena za 1 dolara, pošto fjučers glasi na 100 unci to </w:t>
      </w:r>
      <w:r w:rsidR="00934548" w:rsidRPr="00934548">
        <w:rPr>
          <w:sz w:val="24"/>
          <w:szCs w:val="24"/>
          <w:lang w:val="sr-Latn-CS"/>
        </w:rPr>
        <w:t>onda znači da se margina smanjila</w:t>
      </w:r>
      <w:r w:rsidRPr="00934548">
        <w:rPr>
          <w:sz w:val="24"/>
          <w:szCs w:val="24"/>
          <w:lang w:val="sr-Latn-CS"/>
        </w:rPr>
        <w:t xml:space="preserve"> za 100×</w:t>
      </w:r>
      <w:r w:rsidR="00934548" w:rsidRPr="00934548">
        <w:rPr>
          <w:sz w:val="24"/>
          <w:szCs w:val="24"/>
          <w:lang w:val="sr-Latn-CS"/>
        </w:rPr>
        <w:t>1=1</w:t>
      </w:r>
      <w:r w:rsidRPr="00934548">
        <w:rPr>
          <w:sz w:val="24"/>
          <w:szCs w:val="24"/>
          <w:lang w:val="sr-Latn-CS"/>
        </w:rPr>
        <w:t>00</w:t>
      </w:r>
      <w:r w:rsidR="00934548" w:rsidRPr="00934548">
        <w:rPr>
          <w:sz w:val="24"/>
          <w:szCs w:val="24"/>
          <w:lang w:val="sr-Latn-CS"/>
        </w:rPr>
        <w:t>.</w:t>
      </w:r>
    </w:p>
    <w:p w:rsidR="00934548" w:rsidRPr="00934548" w:rsidRDefault="00934548" w:rsidP="00934548">
      <w:pPr>
        <w:pStyle w:val="ListParagraph"/>
        <w:numPr>
          <w:ilvl w:val="0"/>
          <w:numId w:val="9"/>
        </w:numPr>
        <w:jc w:val="both"/>
        <w:rPr>
          <w:sz w:val="24"/>
          <w:szCs w:val="24"/>
          <w:lang w:val="sr-Latn-CS"/>
        </w:rPr>
      </w:pPr>
      <w:r w:rsidRPr="00934548">
        <w:rPr>
          <w:sz w:val="24"/>
          <w:szCs w:val="24"/>
          <w:lang w:val="sr-Latn-CS"/>
        </w:rPr>
        <w:t>Nakon trećeg dana cena zlata na spot tržištu je smanjena za 2 dolara, pošto fjučers glasi na 100 unci to onda znači da se margina smanjila za 100×2=200.</w:t>
      </w:r>
    </w:p>
    <w:p w:rsidR="0087364C" w:rsidRPr="00934548" w:rsidRDefault="00934548" w:rsidP="00934548">
      <w:pPr>
        <w:pStyle w:val="ListParagraph"/>
        <w:numPr>
          <w:ilvl w:val="0"/>
          <w:numId w:val="9"/>
        </w:numPr>
        <w:jc w:val="both"/>
        <w:rPr>
          <w:sz w:val="24"/>
          <w:szCs w:val="24"/>
          <w:lang w:val="sr-Latn-CS"/>
        </w:rPr>
      </w:pPr>
      <w:r w:rsidRPr="00934548">
        <w:rPr>
          <w:sz w:val="24"/>
          <w:szCs w:val="24"/>
          <w:lang w:val="sr-Latn-CS"/>
        </w:rPr>
        <w:t>Nakon četvrtog dana spot cena se nije menjala pa se nije menjalo ni stanje na marginskom računu.</w:t>
      </w:r>
    </w:p>
    <w:p w:rsidR="00934548" w:rsidRPr="00934548" w:rsidRDefault="00934548" w:rsidP="00934548">
      <w:pPr>
        <w:pStyle w:val="ListParagraph"/>
        <w:numPr>
          <w:ilvl w:val="0"/>
          <w:numId w:val="9"/>
        </w:numPr>
        <w:jc w:val="both"/>
        <w:rPr>
          <w:sz w:val="24"/>
          <w:szCs w:val="24"/>
          <w:lang w:val="sr-Latn-CS"/>
        </w:rPr>
      </w:pPr>
      <w:r w:rsidRPr="00934548">
        <w:rPr>
          <w:sz w:val="24"/>
          <w:szCs w:val="24"/>
          <w:lang w:val="sr-Latn-CS"/>
        </w:rPr>
        <w:t>Nakon petog dana cena zlata na spot tržištu je smanjena za 1 dolara, pošto fjučers glasi na 100 unci to onda znači da se margina smanjila za 100×1=100.</w:t>
      </w:r>
    </w:p>
    <w:p w:rsidR="00934548" w:rsidRDefault="00934548" w:rsidP="007A60A6">
      <w:pPr>
        <w:jc w:val="both"/>
        <w:rPr>
          <w:sz w:val="24"/>
          <w:szCs w:val="24"/>
          <w:lang w:val="sr-Latn-CS"/>
        </w:rPr>
      </w:pPr>
    </w:p>
    <w:p w:rsidR="00934548" w:rsidRDefault="00934548" w:rsidP="007A60A6">
      <w:pPr>
        <w:jc w:val="both"/>
        <w:rPr>
          <w:sz w:val="24"/>
          <w:szCs w:val="24"/>
          <w:lang w:val="sr-Latn-CS"/>
        </w:rPr>
      </w:pPr>
      <w:r>
        <w:rPr>
          <w:sz w:val="24"/>
          <w:szCs w:val="24"/>
          <w:lang w:val="sr-Latn-CS"/>
        </w:rPr>
        <w:t>Ukupan gubitak investitora je 200$ ili (1208-1210)</w:t>
      </w:r>
      <w:r w:rsidRPr="00934548">
        <w:rPr>
          <w:sz w:val="24"/>
          <w:szCs w:val="24"/>
          <w:lang w:val="sr-Latn-CS"/>
        </w:rPr>
        <w:t xml:space="preserve"> ×</w:t>
      </w:r>
      <w:r>
        <w:rPr>
          <w:sz w:val="24"/>
          <w:szCs w:val="24"/>
          <w:lang w:val="sr-Latn-CS"/>
        </w:rPr>
        <w:t xml:space="preserve">100= - 200$. Da je investitor zauzeo kratku (prodajnu) poziciju onda bi ostvario profit od 200$.  </w:t>
      </w:r>
    </w:p>
    <w:p w:rsidR="00544DE0" w:rsidRDefault="00544DE0" w:rsidP="007A60A6">
      <w:pPr>
        <w:jc w:val="both"/>
        <w:rPr>
          <w:sz w:val="24"/>
          <w:szCs w:val="24"/>
          <w:lang w:val="sr-Latn-CS"/>
        </w:rPr>
      </w:pPr>
    </w:p>
    <w:p w:rsidR="00F76F9C" w:rsidRDefault="00F76F9C" w:rsidP="007A60A6">
      <w:pPr>
        <w:jc w:val="both"/>
        <w:rPr>
          <w:sz w:val="24"/>
          <w:szCs w:val="24"/>
          <w:lang w:val="sr-Latn-CS"/>
        </w:rPr>
      </w:pPr>
    </w:p>
    <w:p w:rsidR="00544DE0" w:rsidRPr="00E73133" w:rsidRDefault="000D562C" w:rsidP="00544DE0">
      <w:pPr>
        <w:rPr>
          <w:b/>
          <w:sz w:val="24"/>
          <w:szCs w:val="24"/>
          <w:lang w:val="sr-Latn-CS"/>
        </w:rPr>
      </w:pPr>
      <w:r>
        <w:rPr>
          <w:b/>
          <w:sz w:val="24"/>
          <w:szCs w:val="24"/>
          <w:lang w:val="sr-Latn-CS"/>
        </w:rPr>
        <w:t>ZADATAK 15</w:t>
      </w:r>
      <w:r w:rsidR="004B7D48">
        <w:rPr>
          <w:b/>
          <w:sz w:val="24"/>
          <w:szCs w:val="24"/>
          <w:lang w:val="sr-Latn-CS"/>
        </w:rPr>
        <w:t>:</w:t>
      </w:r>
    </w:p>
    <w:p w:rsidR="00544DE0" w:rsidRDefault="00544DE0" w:rsidP="00544DE0">
      <w:pPr>
        <w:jc w:val="both"/>
        <w:rPr>
          <w:sz w:val="24"/>
          <w:szCs w:val="24"/>
          <w:lang w:val="sr-Latn-CS"/>
        </w:rPr>
      </w:pPr>
      <w:r>
        <w:rPr>
          <w:sz w:val="24"/>
          <w:szCs w:val="24"/>
          <w:lang w:val="sr-Latn-CS"/>
        </w:rPr>
        <w:t xml:space="preserve">Pretpostavka je da je cena fjučersa na uncu zlata 1210$. Svaki fjučers ugovor glasi na kupovinu 100 unci. Margina investitora je 10%. Odredite profit investitora i leveridž efekat ulaganja u fjučerse ako je cena zlata skočila na 1215$ za uncu. </w:t>
      </w:r>
    </w:p>
    <w:p w:rsidR="00544DE0" w:rsidRDefault="00544DE0" w:rsidP="00544DE0">
      <w:pPr>
        <w:jc w:val="both"/>
        <w:rPr>
          <w:sz w:val="24"/>
          <w:szCs w:val="24"/>
          <w:lang w:val="sr-Latn-CS"/>
        </w:rPr>
      </w:pPr>
    </w:p>
    <w:p w:rsidR="00544DE0" w:rsidRDefault="00544DE0" w:rsidP="00544DE0">
      <w:pPr>
        <w:jc w:val="both"/>
        <w:rPr>
          <w:sz w:val="24"/>
          <w:szCs w:val="24"/>
          <w:lang w:val="sr-Latn-CS"/>
        </w:rPr>
      </w:pPr>
      <w:r>
        <w:rPr>
          <w:sz w:val="24"/>
          <w:szCs w:val="24"/>
          <w:lang w:val="sr-Latn-CS"/>
        </w:rPr>
        <w:t>Margina ulaganja je: 1210×100×0.1=12100</w:t>
      </w:r>
    </w:p>
    <w:p w:rsidR="00544DE0" w:rsidRDefault="00544DE0" w:rsidP="00544DE0">
      <w:pPr>
        <w:jc w:val="both"/>
        <w:rPr>
          <w:sz w:val="24"/>
          <w:szCs w:val="24"/>
          <w:lang w:val="sr-Latn-CS"/>
        </w:rPr>
      </w:pPr>
      <w:r>
        <w:rPr>
          <w:sz w:val="24"/>
          <w:szCs w:val="24"/>
          <w:lang w:val="sr-Latn-CS"/>
        </w:rPr>
        <w:t>Skok cene zlata za 5$ rezultuje povećanjem profita po ugovoru za 5×100=500.</w:t>
      </w:r>
    </w:p>
    <w:p w:rsidR="00544DE0" w:rsidRDefault="00544DE0" w:rsidP="00544DE0">
      <w:pPr>
        <w:jc w:val="both"/>
        <w:rPr>
          <w:sz w:val="24"/>
          <w:szCs w:val="24"/>
          <w:lang w:val="sr-Latn-CS"/>
        </w:rPr>
      </w:pPr>
      <w:r>
        <w:rPr>
          <w:sz w:val="24"/>
          <w:szCs w:val="24"/>
          <w:lang w:val="sr-Latn-CS"/>
        </w:rPr>
        <w:t>Pošto je uložena samo margina od 1210% profitna stopa je: 500/1210</w:t>
      </w:r>
      <w:r w:rsidR="00973511">
        <w:rPr>
          <w:sz w:val="24"/>
          <w:szCs w:val="24"/>
          <w:lang w:val="sr-Latn-CS"/>
        </w:rPr>
        <w:t>0</w:t>
      </w:r>
      <w:r>
        <w:rPr>
          <w:sz w:val="24"/>
          <w:szCs w:val="24"/>
          <w:lang w:val="sr-Latn-CS"/>
        </w:rPr>
        <w:t>= 0.</w:t>
      </w:r>
      <w:r w:rsidR="00973511">
        <w:rPr>
          <w:sz w:val="24"/>
          <w:szCs w:val="24"/>
          <w:lang w:val="sr-Latn-CS"/>
        </w:rPr>
        <w:t>0</w:t>
      </w:r>
      <w:r>
        <w:rPr>
          <w:sz w:val="24"/>
          <w:szCs w:val="24"/>
          <w:lang w:val="sr-Latn-CS"/>
        </w:rPr>
        <w:t>413=4</w:t>
      </w:r>
      <w:r w:rsidR="00973511">
        <w:rPr>
          <w:sz w:val="24"/>
          <w:szCs w:val="24"/>
          <w:lang w:val="sr-Latn-CS"/>
        </w:rPr>
        <w:t>.1</w:t>
      </w:r>
      <w:r>
        <w:rPr>
          <w:sz w:val="24"/>
          <w:szCs w:val="24"/>
          <w:lang w:val="sr-Latn-CS"/>
        </w:rPr>
        <w:t>3%</w:t>
      </w:r>
    </w:p>
    <w:p w:rsidR="00973511" w:rsidRDefault="00544DE0" w:rsidP="00544DE0">
      <w:pPr>
        <w:jc w:val="both"/>
        <w:rPr>
          <w:sz w:val="24"/>
          <w:szCs w:val="24"/>
          <w:lang w:val="sr-Latn-CS"/>
        </w:rPr>
      </w:pPr>
      <w:r>
        <w:rPr>
          <w:sz w:val="24"/>
          <w:szCs w:val="24"/>
          <w:lang w:val="sr-Latn-CS"/>
        </w:rPr>
        <w:t xml:space="preserve">Da se ulagalo na spot tržištu </w:t>
      </w:r>
      <w:r w:rsidR="00973511">
        <w:rPr>
          <w:sz w:val="24"/>
          <w:szCs w:val="24"/>
          <w:lang w:val="sr-Latn-CS"/>
        </w:rPr>
        <w:t>ulaganje bi iznosilo 121000, pa je onda profitna stopa 500/121000=0.00413= 0.413%.</w:t>
      </w:r>
    </w:p>
    <w:p w:rsidR="00973511" w:rsidRDefault="00973511" w:rsidP="00544DE0">
      <w:pPr>
        <w:jc w:val="both"/>
        <w:rPr>
          <w:sz w:val="24"/>
          <w:szCs w:val="24"/>
          <w:lang w:val="sr-Latn-CS"/>
        </w:rPr>
      </w:pPr>
      <w:r>
        <w:rPr>
          <w:sz w:val="24"/>
          <w:szCs w:val="24"/>
          <w:lang w:val="sr-Latn-CS"/>
        </w:rPr>
        <w:t>Odavde se vidi da je leveridž ulaganja 10 puta jer je 4.13%/0.413%=10, a to je tačno iznos margine koja je zahtevana da bi se ostvarilo trgovanje na fjučers berzi.</w:t>
      </w:r>
    </w:p>
    <w:p w:rsidR="00544DE0" w:rsidRDefault="004B7D48" w:rsidP="00544DE0">
      <w:pPr>
        <w:jc w:val="both"/>
        <w:rPr>
          <w:sz w:val="24"/>
          <w:szCs w:val="24"/>
          <w:lang w:val="sr-Latn-CS"/>
        </w:rPr>
      </w:pPr>
      <w:r>
        <w:rPr>
          <w:b/>
          <w:sz w:val="24"/>
          <w:szCs w:val="24"/>
          <w:lang w:val="sr-Latn-CS"/>
        </w:rPr>
        <w:t>Zaključak</w:t>
      </w:r>
      <w:r w:rsidR="00973511" w:rsidRPr="00973511">
        <w:rPr>
          <w:b/>
          <w:sz w:val="24"/>
          <w:szCs w:val="24"/>
          <w:lang w:val="sr-Latn-CS"/>
        </w:rPr>
        <w:t xml:space="preserve">: </w:t>
      </w:r>
      <w:r w:rsidR="00973511">
        <w:rPr>
          <w:sz w:val="24"/>
          <w:szCs w:val="24"/>
          <w:lang w:val="sr-Latn-CS"/>
        </w:rPr>
        <w:t xml:space="preserve">na fjučers tržištu uz mnogo manja ulaganja se mogu postići mnogo veće stope dobitka/gubitka nego na spot tržištu na kome je potrebno uložiti pun iznos.  </w:t>
      </w:r>
      <w:r w:rsidR="00544DE0">
        <w:rPr>
          <w:sz w:val="24"/>
          <w:szCs w:val="24"/>
          <w:lang w:val="sr-Latn-CS"/>
        </w:rPr>
        <w:t xml:space="preserve">   </w:t>
      </w:r>
    </w:p>
    <w:p w:rsidR="00544DE0" w:rsidRDefault="00544DE0" w:rsidP="007A60A6">
      <w:pPr>
        <w:jc w:val="both"/>
        <w:rPr>
          <w:sz w:val="24"/>
          <w:szCs w:val="24"/>
          <w:lang w:val="sr-Latn-CS"/>
        </w:rPr>
      </w:pPr>
    </w:p>
    <w:p w:rsidR="00F76F9C" w:rsidRDefault="00F76F9C" w:rsidP="007A60A6">
      <w:pPr>
        <w:jc w:val="both"/>
        <w:rPr>
          <w:sz w:val="24"/>
          <w:szCs w:val="24"/>
          <w:lang w:val="sr-Latn-CS"/>
        </w:rPr>
      </w:pPr>
    </w:p>
    <w:p w:rsidR="004B7D48" w:rsidRPr="00A0612B" w:rsidRDefault="000D562C" w:rsidP="007A60A6">
      <w:pPr>
        <w:jc w:val="both"/>
        <w:rPr>
          <w:b/>
          <w:sz w:val="24"/>
          <w:szCs w:val="24"/>
          <w:lang w:val="sr-Latn-CS"/>
        </w:rPr>
      </w:pPr>
      <w:r>
        <w:rPr>
          <w:b/>
          <w:sz w:val="24"/>
          <w:szCs w:val="24"/>
          <w:lang w:val="sr-Latn-CS"/>
        </w:rPr>
        <w:t>ZADATAK 16</w:t>
      </w:r>
      <w:r w:rsidR="004B7D48" w:rsidRPr="00A0612B">
        <w:rPr>
          <w:b/>
          <w:sz w:val="24"/>
          <w:szCs w:val="24"/>
          <w:lang w:val="sr-Latn-CS"/>
        </w:rPr>
        <w:t>:</w:t>
      </w:r>
    </w:p>
    <w:p w:rsidR="004B7D48" w:rsidRDefault="004B7D48" w:rsidP="007A60A6">
      <w:pPr>
        <w:jc w:val="both"/>
        <w:rPr>
          <w:sz w:val="24"/>
          <w:szCs w:val="24"/>
          <w:lang w:val="sr-Latn-CS"/>
        </w:rPr>
      </w:pPr>
      <w:r>
        <w:rPr>
          <w:sz w:val="24"/>
          <w:szCs w:val="24"/>
          <w:lang w:val="sr-Latn-CS"/>
        </w:rPr>
        <w:t>Izračunajte vrednost deveto-mesečnog fjučers ugovora na akciju ako je spot cena akcije 105$, mesečna bezrizična kamatna stopa je 0.25%, mesečni dividentni prinos je 0.1%. Takođe, utvrdite trošak držanja aktive (cost of carry), odnosno odgovorite na pitanje da li se fjučers prodaje uz premiju ili diskont.</w:t>
      </w:r>
    </w:p>
    <w:p w:rsidR="004B7D48" w:rsidRDefault="004B7D48" w:rsidP="007A60A6">
      <w:pPr>
        <w:jc w:val="both"/>
        <w:rPr>
          <w:sz w:val="24"/>
          <w:szCs w:val="24"/>
          <w:lang w:val="sr-Latn-CS"/>
        </w:rPr>
      </w:pPr>
    </w:p>
    <w:p w:rsidR="00A0612B" w:rsidRPr="00A0612B" w:rsidRDefault="00A0612B" w:rsidP="004B7D48">
      <w:pPr>
        <w:pStyle w:val="MTDisplayEquation"/>
      </w:pPr>
      <w:r w:rsidRPr="00A0612B">
        <w:rPr>
          <w:i/>
        </w:rPr>
        <w:t>P</w:t>
      </w:r>
      <w:r w:rsidRPr="00A0612B">
        <w:rPr>
          <w:i/>
          <w:vertAlign w:val="subscript"/>
        </w:rPr>
        <w:t>a</w:t>
      </w:r>
      <w:r w:rsidRPr="00A0612B">
        <w:t xml:space="preserve"> = 105</w:t>
      </w:r>
    </w:p>
    <w:p w:rsidR="00A0612B" w:rsidRDefault="00A0612B" w:rsidP="00A0612B">
      <w:pPr>
        <w:rPr>
          <w:sz w:val="24"/>
          <w:szCs w:val="24"/>
          <w:lang w:val="sr-Latn-CS"/>
        </w:rPr>
      </w:pPr>
      <w:r>
        <w:rPr>
          <w:sz w:val="24"/>
          <w:szCs w:val="24"/>
          <w:lang w:val="sr-Latn-CS"/>
        </w:rPr>
        <w:t>k = 0.25%</w:t>
      </w:r>
    </w:p>
    <w:p w:rsidR="00A0612B" w:rsidRDefault="00A0612B" w:rsidP="00A0612B">
      <w:pPr>
        <w:rPr>
          <w:sz w:val="24"/>
          <w:szCs w:val="24"/>
          <w:lang w:val="sr-Latn-CS"/>
        </w:rPr>
      </w:pPr>
      <w:r>
        <w:rPr>
          <w:sz w:val="24"/>
          <w:szCs w:val="24"/>
          <w:lang w:val="sr-Latn-CS"/>
        </w:rPr>
        <w:t>p = 0.1%</w:t>
      </w:r>
    </w:p>
    <w:p w:rsidR="00A0612B" w:rsidRDefault="00A0612B" w:rsidP="00A0612B">
      <w:pPr>
        <w:rPr>
          <w:sz w:val="24"/>
          <w:szCs w:val="24"/>
          <w:lang w:val="sr-Latn-CS"/>
        </w:rPr>
      </w:pPr>
      <w:r>
        <w:rPr>
          <w:sz w:val="24"/>
          <w:szCs w:val="24"/>
          <w:lang w:val="sr-Latn-CS"/>
        </w:rPr>
        <w:t>t = 9</w:t>
      </w:r>
    </w:p>
    <w:p w:rsidR="00A0612B" w:rsidRPr="00A0612B" w:rsidRDefault="00A0612B" w:rsidP="00A0612B">
      <w:pPr>
        <w:rPr>
          <w:sz w:val="24"/>
          <w:szCs w:val="24"/>
          <w:lang w:val="sr-Latn-CS"/>
        </w:rPr>
      </w:pPr>
      <w:r w:rsidRPr="00A0612B">
        <w:rPr>
          <w:i/>
          <w:sz w:val="24"/>
          <w:szCs w:val="24"/>
          <w:lang w:val="sr-Latn-CS"/>
        </w:rPr>
        <w:t>P</w:t>
      </w:r>
      <w:r w:rsidRPr="00A0612B">
        <w:rPr>
          <w:i/>
          <w:sz w:val="24"/>
          <w:szCs w:val="24"/>
          <w:vertAlign w:val="subscript"/>
          <w:lang w:val="sr-Latn-CS"/>
        </w:rPr>
        <w:t>f</w:t>
      </w:r>
      <w:r w:rsidRPr="00A0612B">
        <w:rPr>
          <w:i/>
          <w:sz w:val="24"/>
          <w:szCs w:val="24"/>
          <w:lang w:val="sr-Latn-CS"/>
        </w:rPr>
        <w:t xml:space="preserve"> </w:t>
      </w:r>
      <w:r>
        <w:rPr>
          <w:sz w:val="24"/>
          <w:szCs w:val="24"/>
          <w:lang w:val="sr-Latn-CS"/>
        </w:rPr>
        <w:t>= ?</w:t>
      </w:r>
    </w:p>
    <w:p w:rsidR="00A0612B" w:rsidRPr="00A0612B" w:rsidRDefault="00A0612B" w:rsidP="00A0612B">
      <w:pPr>
        <w:rPr>
          <w:lang w:val="sr-Latn-CS"/>
        </w:rPr>
      </w:pPr>
    </w:p>
    <w:p w:rsidR="004B7D48" w:rsidRDefault="00A0612B" w:rsidP="004B7D48">
      <w:pPr>
        <w:pStyle w:val="MTDisplayEquation"/>
      </w:pPr>
      <w:r w:rsidRPr="004B7D48">
        <w:rPr>
          <w:position w:val="-14"/>
        </w:rPr>
        <w:object w:dxaOrig="5179" w:dyaOrig="400">
          <v:shape id="_x0000_i1125" type="#_x0000_t75" style="width:258.55pt;height:20.05pt" o:ole="">
            <v:imagedata r:id="rId205" o:title=""/>
          </v:shape>
          <o:OLEObject Type="Embed" ProgID="Equation.DSMT4" ShapeID="_x0000_i1125" DrawAspect="Content" ObjectID="_1552035185" r:id="rId206"/>
        </w:object>
      </w:r>
      <w:r w:rsidR="004B7D48">
        <w:t xml:space="preserve"> </w:t>
      </w:r>
    </w:p>
    <w:p w:rsidR="004B7D48" w:rsidRDefault="00A0612B" w:rsidP="007A60A6">
      <w:pPr>
        <w:jc w:val="both"/>
        <w:rPr>
          <w:sz w:val="24"/>
          <w:szCs w:val="24"/>
        </w:rPr>
      </w:pPr>
      <w:r>
        <w:rPr>
          <w:sz w:val="24"/>
          <w:szCs w:val="24"/>
          <w:lang w:val="sr-Latn-CS"/>
        </w:rPr>
        <w:t xml:space="preserve">Vrednost deveto-mesečnog fjučers ugovora je 106.43$, a trošak držanja aktive je pozitivan jer je k &gt; p, što znači da je </w:t>
      </w:r>
      <w:r w:rsidRPr="00A0612B">
        <w:rPr>
          <w:i/>
          <w:sz w:val="24"/>
          <w:szCs w:val="24"/>
          <w:lang w:val="sr-Latn-CS"/>
        </w:rPr>
        <w:t>P</w:t>
      </w:r>
      <w:r w:rsidRPr="00A0612B">
        <w:rPr>
          <w:i/>
          <w:sz w:val="24"/>
          <w:szCs w:val="24"/>
          <w:vertAlign w:val="subscript"/>
          <w:lang w:val="sr-Latn-CS"/>
        </w:rPr>
        <w:t>f</w:t>
      </w:r>
      <w:r>
        <w:rPr>
          <w:i/>
          <w:sz w:val="24"/>
          <w:szCs w:val="24"/>
          <w:vertAlign w:val="subscript"/>
          <w:lang w:val="sr-Latn-CS"/>
        </w:rPr>
        <w:t xml:space="preserve"> </w:t>
      </w:r>
      <w:r>
        <w:rPr>
          <w:i/>
          <w:sz w:val="24"/>
          <w:szCs w:val="24"/>
          <w:lang w:val="sr-Latn-CS"/>
        </w:rPr>
        <w:t xml:space="preserve"> </w:t>
      </w:r>
      <w:r>
        <w:rPr>
          <w:sz w:val="24"/>
          <w:szCs w:val="24"/>
          <w:lang w:val="sr-Latn-CS"/>
        </w:rPr>
        <w:t xml:space="preserve">&gt; </w:t>
      </w:r>
      <w:r w:rsidRPr="00A0612B">
        <w:rPr>
          <w:i/>
          <w:sz w:val="24"/>
          <w:szCs w:val="24"/>
        </w:rPr>
        <w:t>P</w:t>
      </w:r>
      <w:r w:rsidRPr="00A0612B">
        <w:rPr>
          <w:i/>
          <w:sz w:val="24"/>
          <w:szCs w:val="24"/>
          <w:vertAlign w:val="subscript"/>
        </w:rPr>
        <w:t>a</w:t>
      </w:r>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fjučers</w:t>
      </w:r>
      <w:proofErr w:type="spellEnd"/>
      <w:r>
        <w:rPr>
          <w:sz w:val="24"/>
          <w:szCs w:val="24"/>
        </w:rPr>
        <w:t xml:space="preserve"> se </w:t>
      </w:r>
      <w:proofErr w:type="spellStart"/>
      <w:r>
        <w:rPr>
          <w:sz w:val="24"/>
          <w:szCs w:val="24"/>
        </w:rPr>
        <w:t>prodaje</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premiju</w:t>
      </w:r>
      <w:proofErr w:type="spellEnd"/>
      <w:r>
        <w:rPr>
          <w:sz w:val="24"/>
          <w:szCs w:val="24"/>
        </w:rPr>
        <w:t xml:space="preserve">. </w:t>
      </w:r>
    </w:p>
    <w:p w:rsidR="009360A5" w:rsidRDefault="009360A5" w:rsidP="007A60A6">
      <w:pPr>
        <w:jc w:val="both"/>
        <w:rPr>
          <w:sz w:val="24"/>
          <w:szCs w:val="24"/>
        </w:rPr>
      </w:pPr>
    </w:p>
    <w:p w:rsidR="00F76F9C" w:rsidRDefault="00F76F9C" w:rsidP="007A60A6">
      <w:pPr>
        <w:jc w:val="both"/>
        <w:rPr>
          <w:sz w:val="24"/>
          <w:szCs w:val="24"/>
        </w:rPr>
      </w:pPr>
    </w:p>
    <w:p w:rsidR="009360A5" w:rsidRPr="009360A5" w:rsidRDefault="000D562C" w:rsidP="007A60A6">
      <w:pPr>
        <w:jc w:val="both"/>
        <w:rPr>
          <w:b/>
          <w:sz w:val="24"/>
          <w:szCs w:val="24"/>
        </w:rPr>
      </w:pPr>
      <w:r>
        <w:rPr>
          <w:b/>
          <w:sz w:val="24"/>
          <w:szCs w:val="24"/>
        </w:rPr>
        <w:t>ZADATAK 17</w:t>
      </w:r>
      <w:r w:rsidR="009360A5" w:rsidRPr="009360A5">
        <w:rPr>
          <w:b/>
          <w:sz w:val="24"/>
          <w:szCs w:val="24"/>
        </w:rPr>
        <w:t>:</w:t>
      </w:r>
    </w:p>
    <w:p w:rsidR="003E570A" w:rsidRDefault="00D8476C" w:rsidP="007A60A6">
      <w:pPr>
        <w:jc w:val="both"/>
        <w:rPr>
          <w:sz w:val="24"/>
          <w:szCs w:val="24"/>
          <w:lang w:val="sr-Latn-CS"/>
        </w:rPr>
      </w:pPr>
      <w:r>
        <w:rPr>
          <w:sz w:val="24"/>
          <w:szCs w:val="24"/>
          <w:lang w:val="sr-Latn-CS"/>
        </w:rPr>
        <w:t>Investitor analizira</w:t>
      </w:r>
      <w:r w:rsidR="009360A5">
        <w:rPr>
          <w:sz w:val="24"/>
          <w:szCs w:val="24"/>
          <w:lang w:val="sr-Latn-CS"/>
        </w:rPr>
        <w:t xml:space="preserve"> tri al</w:t>
      </w:r>
      <w:r>
        <w:rPr>
          <w:sz w:val="24"/>
          <w:szCs w:val="24"/>
          <w:lang w:val="sr-Latn-CS"/>
        </w:rPr>
        <w:t>ternativne portfolio strategije gde bi mogao da uloži 9</w:t>
      </w:r>
      <w:r w:rsidR="003E570A">
        <w:rPr>
          <w:sz w:val="24"/>
          <w:szCs w:val="24"/>
          <w:lang w:val="sr-Latn-CS"/>
        </w:rPr>
        <w:t>.</w:t>
      </w:r>
      <w:r>
        <w:rPr>
          <w:sz w:val="24"/>
          <w:szCs w:val="24"/>
          <w:lang w:val="sr-Latn-CS"/>
        </w:rPr>
        <w:t>000$: 1) ulaganje u 100 akcija kompanije X, 2) kupovina 900 call opcija po ceni od 10$ sa cenom izvršenja od 90$ i dospećem od 6 meseci, 3) kupovina 100 call opcija uz investiranje preostalih 8</w:t>
      </w:r>
      <w:r w:rsidR="003E570A">
        <w:rPr>
          <w:sz w:val="24"/>
          <w:szCs w:val="24"/>
          <w:lang w:val="sr-Latn-CS"/>
        </w:rPr>
        <w:t>.</w:t>
      </w:r>
      <w:r>
        <w:rPr>
          <w:sz w:val="24"/>
          <w:szCs w:val="24"/>
          <w:lang w:val="sr-Latn-CS"/>
        </w:rPr>
        <w:t xml:space="preserve">000$ </w:t>
      </w:r>
      <w:r w:rsidR="0078280C">
        <w:rPr>
          <w:sz w:val="24"/>
          <w:szCs w:val="24"/>
          <w:lang w:val="sr-Latn-CS"/>
        </w:rPr>
        <w:t xml:space="preserve">u </w:t>
      </w:r>
      <w:r w:rsidR="003E570A">
        <w:rPr>
          <w:sz w:val="24"/>
          <w:szCs w:val="24"/>
          <w:lang w:val="sr-Latn-CS"/>
        </w:rPr>
        <w:t>šestomesečne trezorske zapise uz kamatnu stopu</w:t>
      </w:r>
      <w:r w:rsidR="0078280C">
        <w:rPr>
          <w:sz w:val="24"/>
          <w:szCs w:val="24"/>
          <w:lang w:val="sr-Latn-CS"/>
        </w:rPr>
        <w:t xml:space="preserve"> 2%. Trenutna tržišna cena akcije kompanije X je 90$. Analizirajte moguće vrednosti ova tri portfolija </w:t>
      </w:r>
      <w:r w:rsidR="003E570A">
        <w:rPr>
          <w:sz w:val="24"/>
          <w:szCs w:val="24"/>
          <w:lang w:val="sr-Latn-CS"/>
        </w:rPr>
        <w:t xml:space="preserve">i njihove stope prinosa </w:t>
      </w:r>
      <w:r w:rsidR="0078280C">
        <w:rPr>
          <w:sz w:val="24"/>
          <w:szCs w:val="24"/>
          <w:lang w:val="sr-Latn-CS"/>
        </w:rPr>
        <w:t>nakon 6 meseci ako je cena akcije sledeća: 1) 85$, 2) 90$, 3)95$, 4)100&amp;, 5)105$ i 6)110$.</w:t>
      </w:r>
      <w:r w:rsidR="00121118">
        <w:rPr>
          <w:sz w:val="24"/>
          <w:szCs w:val="24"/>
          <w:lang w:val="sr-Latn-CS"/>
        </w:rPr>
        <w:t xml:space="preserve"> Odredite koja strategija ima najveći leveridž efekat.</w:t>
      </w:r>
    </w:p>
    <w:p w:rsidR="003E570A" w:rsidRDefault="003E570A" w:rsidP="007A60A6">
      <w:pPr>
        <w:jc w:val="both"/>
        <w:rPr>
          <w:sz w:val="24"/>
          <w:szCs w:val="24"/>
          <w:lang w:val="sr-Latn-CS"/>
        </w:rPr>
      </w:pPr>
    </w:p>
    <w:p w:rsidR="004F636E" w:rsidRDefault="004F636E" w:rsidP="007A60A6">
      <w:pPr>
        <w:jc w:val="both"/>
        <w:rPr>
          <w:sz w:val="24"/>
          <w:szCs w:val="24"/>
          <w:lang w:val="sr-Latn-CS"/>
        </w:rPr>
      </w:pPr>
      <w:r>
        <w:rPr>
          <w:sz w:val="24"/>
          <w:szCs w:val="24"/>
          <w:lang w:val="sr-Latn-CS"/>
        </w:rPr>
        <w:t>Apsolutni prinosi tri strategije</w:t>
      </w:r>
    </w:p>
    <w:tbl>
      <w:tblPr>
        <w:tblStyle w:val="TableGrid"/>
        <w:tblW w:w="0" w:type="auto"/>
        <w:tblLook w:val="04A0" w:firstRow="1" w:lastRow="0" w:firstColumn="1" w:lastColumn="0" w:noHBand="0" w:noVBand="1"/>
      </w:tblPr>
      <w:tblGrid>
        <w:gridCol w:w="2794"/>
        <w:gridCol w:w="1412"/>
        <w:gridCol w:w="1327"/>
        <w:gridCol w:w="1327"/>
        <w:gridCol w:w="1333"/>
        <w:gridCol w:w="1333"/>
        <w:gridCol w:w="1264"/>
      </w:tblGrid>
      <w:tr w:rsidR="003E570A" w:rsidTr="00467269">
        <w:tc>
          <w:tcPr>
            <w:tcW w:w="2898" w:type="dxa"/>
          </w:tcPr>
          <w:p w:rsidR="003E570A" w:rsidRDefault="003E570A" w:rsidP="007A60A6">
            <w:pPr>
              <w:jc w:val="both"/>
              <w:rPr>
                <w:sz w:val="24"/>
                <w:szCs w:val="24"/>
                <w:lang w:val="sr-Latn-CS"/>
              </w:rPr>
            </w:pPr>
          </w:p>
        </w:tc>
        <w:tc>
          <w:tcPr>
            <w:tcW w:w="8118" w:type="dxa"/>
            <w:gridSpan w:val="6"/>
          </w:tcPr>
          <w:p w:rsidR="003E570A" w:rsidRPr="003602FA" w:rsidRDefault="003E570A" w:rsidP="003E570A">
            <w:pPr>
              <w:jc w:val="center"/>
              <w:rPr>
                <w:b/>
                <w:sz w:val="24"/>
                <w:szCs w:val="24"/>
                <w:lang w:val="sr-Latn-CS"/>
              </w:rPr>
            </w:pPr>
            <w:r w:rsidRPr="003602FA">
              <w:rPr>
                <w:b/>
                <w:sz w:val="24"/>
                <w:szCs w:val="24"/>
                <w:lang w:val="sr-Latn-CS"/>
              </w:rPr>
              <w:t>Tržišna cena akcije kompanije X</w:t>
            </w:r>
          </w:p>
        </w:tc>
      </w:tr>
      <w:tr w:rsidR="003E570A" w:rsidTr="003E570A">
        <w:tc>
          <w:tcPr>
            <w:tcW w:w="2898" w:type="dxa"/>
          </w:tcPr>
          <w:p w:rsidR="003E570A" w:rsidRDefault="003E570A" w:rsidP="007A60A6">
            <w:pPr>
              <w:jc w:val="both"/>
              <w:rPr>
                <w:sz w:val="24"/>
                <w:szCs w:val="24"/>
                <w:lang w:val="sr-Latn-CS"/>
              </w:rPr>
            </w:pPr>
          </w:p>
        </w:tc>
        <w:tc>
          <w:tcPr>
            <w:tcW w:w="1440" w:type="dxa"/>
          </w:tcPr>
          <w:p w:rsidR="003E570A" w:rsidRPr="003602FA" w:rsidRDefault="003E570A" w:rsidP="003E570A">
            <w:pPr>
              <w:jc w:val="center"/>
              <w:rPr>
                <w:b/>
                <w:sz w:val="24"/>
                <w:szCs w:val="24"/>
                <w:lang w:val="sr-Latn-CS"/>
              </w:rPr>
            </w:pPr>
            <w:r w:rsidRPr="003602FA">
              <w:rPr>
                <w:b/>
                <w:sz w:val="24"/>
                <w:szCs w:val="24"/>
                <w:lang w:val="sr-Latn-CS"/>
              </w:rPr>
              <w:t>85$</w:t>
            </w:r>
          </w:p>
        </w:tc>
        <w:tc>
          <w:tcPr>
            <w:tcW w:w="1350" w:type="dxa"/>
          </w:tcPr>
          <w:p w:rsidR="003E570A" w:rsidRPr="003602FA" w:rsidRDefault="003E570A" w:rsidP="003E570A">
            <w:pPr>
              <w:jc w:val="center"/>
              <w:rPr>
                <w:b/>
                <w:sz w:val="24"/>
                <w:szCs w:val="24"/>
                <w:lang w:val="sr-Latn-CS"/>
              </w:rPr>
            </w:pPr>
            <w:r w:rsidRPr="003602FA">
              <w:rPr>
                <w:b/>
                <w:sz w:val="24"/>
                <w:szCs w:val="24"/>
                <w:lang w:val="sr-Latn-CS"/>
              </w:rPr>
              <w:t>90$</w:t>
            </w:r>
          </w:p>
        </w:tc>
        <w:tc>
          <w:tcPr>
            <w:tcW w:w="1350" w:type="dxa"/>
          </w:tcPr>
          <w:p w:rsidR="003E570A" w:rsidRPr="003602FA" w:rsidRDefault="003E570A" w:rsidP="003E570A">
            <w:pPr>
              <w:jc w:val="center"/>
              <w:rPr>
                <w:b/>
                <w:sz w:val="24"/>
                <w:szCs w:val="24"/>
                <w:lang w:val="sr-Latn-CS"/>
              </w:rPr>
            </w:pPr>
            <w:r w:rsidRPr="003602FA">
              <w:rPr>
                <w:b/>
                <w:sz w:val="24"/>
                <w:szCs w:val="24"/>
                <w:lang w:val="sr-Latn-CS"/>
              </w:rPr>
              <w:t>95$</w:t>
            </w:r>
          </w:p>
        </w:tc>
        <w:tc>
          <w:tcPr>
            <w:tcW w:w="1350" w:type="dxa"/>
          </w:tcPr>
          <w:p w:rsidR="003E570A" w:rsidRPr="003602FA" w:rsidRDefault="003E570A" w:rsidP="003E570A">
            <w:pPr>
              <w:jc w:val="center"/>
              <w:rPr>
                <w:b/>
                <w:sz w:val="24"/>
                <w:szCs w:val="24"/>
                <w:lang w:val="sr-Latn-CS"/>
              </w:rPr>
            </w:pPr>
            <w:r w:rsidRPr="003602FA">
              <w:rPr>
                <w:b/>
                <w:sz w:val="24"/>
                <w:szCs w:val="24"/>
                <w:lang w:val="sr-Latn-CS"/>
              </w:rPr>
              <w:t>100$</w:t>
            </w:r>
          </w:p>
        </w:tc>
        <w:tc>
          <w:tcPr>
            <w:tcW w:w="1350" w:type="dxa"/>
          </w:tcPr>
          <w:p w:rsidR="003E570A" w:rsidRPr="003602FA" w:rsidRDefault="003E570A" w:rsidP="003E570A">
            <w:pPr>
              <w:jc w:val="center"/>
              <w:rPr>
                <w:b/>
                <w:sz w:val="24"/>
                <w:szCs w:val="24"/>
                <w:lang w:val="sr-Latn-CS"/>
              </w:rPr>
            </w:pPr>
            <w:r w:rsidRPr="003602FA">
              <w:rPr>
                <w:b/>
                <w:sz w:val="24"/>
                <w:szCs w:val="24"/>
                <w:lang w:val="sr-Latn-CS"/>
              </w:rPr>
              <w:t>105$</w:t>
            </w:r>
          </w:p>
        </w:tc>
        <w:tc>
          <w:tcPr>
            <w:tcW w:w="1278" w:type="dxa"/>
          </w:tcPr>
          <w:p w:rsidR="003E570A" w:rsidRPr="003602FA" w:rsidRDefault="003E570A" w:rsidP="003E570A">
            <w:pPr>
              <w:jc w:val="center"/>
              <w:rPr>
                <w:b/>
                <w:sz w:val="24"/>
                <w:szCs w:val="24"/>
                <w:lang w:val="sr-Latn-CS"/>
              </w:rPr>
            </w:pPr>
            <w:r w:rsidRPr="003602FA">
              <w:rPr>
                <w:b/>
                <w:sz w:val="24"/>
                <w:szCs w:val="24"/>
                <w:lang w:val="sr-Latn-CS"/>
              </w:rPr>
              <w:t>110$</w:t>
            </w:r>
          </w:p>
        </w:tc>
      </w:tr>
      <w:tr w:rsidR="003E570A" w:rsidTr="003E570A">
        <w:tc>
          <w:tcPr>
            <w:tcW w:w="2898" w:type="dxa"/>
          </w:tcPr>
          <w:p w:rsidR="003E570A" w:rsidRPr="003E570A" w:rsidRDefault="003E570A" w:rsidP="003E570A">
            <w:pPr>
              <w:jc w:val="both"/>
              <w:rPr>
                <w:sz w:val="24"/>
                <w:szCs w:val="24"/>
                <w:lang w:val="sr-Latn-CS"/>
              </w:rPr>
            </w:pPr>
            <w:r w:rsidRPr="003E570A">
              <w:rPr>
                <w:sz w:val="24"/>
                <w:szCs w:val="24"/>
                <w:lang w:val="sr-Latn-CS"/>
              </w:rPr>
              <w:t>1)</w:t>
            </w:r>
            <w:r>
              <w:rPr>
                <w:sz w:val="24"/>
                <w:szCs w:val="24"/>
                <w:lang w:val="sr-Latn-CS"/>
              </w:rPr>
              <w:t xml:space="preserve"> 100 akcija</w:t>
            </w:r>
          </w:p>
        </w:tc>
        <w:tc>
          <w:tcPr>
            <w:tcW w:w="1440" w:type="dxa"/>
          </w:tcPr>
          <w:p w:rsidR="003E570A" w:rsidRDefault="003E570A" w:rsidP="003E570A">
            <w:pPr>
              <w:jc w:val="center"/>
              <w:rPr>
                <w:sz w:val="24"/>
                <w:szCs w:val="24"/>
                <w:lang w:val="sr-Latn-CS"/>
              </w:rPr>
            </w:pPr>
            <w:r>
              <w:rPr>
                <w:sz w:val="24"/>
                <w:szCs w:val="24"/>
                <w:lang w:val="sr-Latn-CS"/>
              </w:rPr>
              <w:t>8.500$</w:t>
            </w:r>
          </w:p>
        </w:tc>
        <w:tc>
          <w:tcPr>
            <w:tcW w:w="1350" w:type="dxa"/>
          </w:tcPr>
          <w:p w:rsidR="003E570A" w:rsidRDefault="003E570A" w:rsidP="003E570A">
            <w:pPr>
              <w:jc w:val="center"/>
              <w:rPr>
                <w:sz w:val="24"/>
                <w:szCs w:val="24"/>
                <w:lang w:val="sr-Latn-CS"/>
              </w:rPr>
            </w:pPr>
            <w:r>
              <w:rPr>
                <w:sz w:val="24"/>
                <w:szCs w:val="24"/>
                <w:lang w:val="sr-Latn-CS"/>
              </w:rPr>
              <w:t>9.000$</w:t>
            </w:r>
          </w:p>
        </w:tc>
        <w:tc>
          <w:tcPr>
            <w:tcW w:w="1350" w:type="dxa"/>
          </w:tcPr>
          <w:p w:rsidR="003E570A" w:rsidRDefault="003E570A" w:rsidP="003E570A">
            <w:pPr>
              <w:jc w:val="center"/>
              <w:rPr>
                <w:sz w:val="24"/>
                <w:szCs w:val="24"/>
                <w:lang w:val="sr-Latn-CS"/>
              </w:rPr>
            </w:pPr>
            <w:r>
              <w:rPr>
                <w:sz w:val="24"/>
                <w:szCs w:val="24"/>
                <w:lang w:val="sr-Latn-CS"/>
              </w:rPr>
              <w:t>9.500$</w:t>
            </w:r>
          </w:p>
        </w:tc>
        <w:tc>
          <w:tcPr>
            <w:tcW w:w="1350" w:type="dxa"/>
          </w:tcPr>
          <w:p w:rsidR="003E570A" w:rsidRDefault="003E570A" w:rsidP="003E570A">
            <w:pPr>
              <w:jc w:val="center"/>
              <w:rPr>
                <w:sz w:val="24"/>
                <w:szCs w:val="24"/>
                <w:lang w:val="sr-Latn-CS"/>
              </w:rPr>
            </w:pPr>
            <w:r>
              <w:rPr>
                <w:sz w:val="24"/>
                <w:szCs w:val="24"/>
                <w:lang w:val="sr-Latn-CS"/>
              </w:rPr>
              <w:t>10.000$</w:t>
            </w:r>
          </w:p>
        </w:tc>
        <w:tc>
          <w:tcPr>
            <w:tcW w:w="1350" w:type="dxa"/>
          </w:tcPr>
          <w:p w:rsidR="003E570A" w:rsidRDefault="003E570A" w:rsidP="003E570A">
            <w:pPr>
              <w:jc w:val="center"/>
              <w:rPr>
                <w:sz w:val="24"/>
                <w:szCs w:val="24"/>
                <w:lang w:val="sr-Latn-CS"/>
              </w:rPr>
            </w:pPr>
            <w:r>
              <w:rPr>
                <w:sz w:val="24"/>
                <w:szCs w:val="24"/>
                <w:lang w:val="sr-Latn-CS"/>
              </w:rPr>
              <w:t>10.500$</w:t>
            </w:r>
          </w:p>
        </w:tc>
        <w:tc>
          <w:tcPr>
            <w:tcW w:w="1278" w:type="dxa"/>
          </w:tcPr>
          <w:p w:rsidR="003E570A" w:rsidRDefault="003E570A" w:rsidP="003E570A">
            <w:pPr>
              <w:jc w:val="center"/>
              <w:rPr>
                <w:sz w:val="24"/>
                <w:szCs w:val="24"/>
                <w:lang w:val="sr-Latn-CS"/>
              </w:rPr>
            </w:pPr>
            <w:r>
              <w:rPr>
                <w:sz w:val="24"/>
                <w:szCs w:val="24"/>
                <w:lang w:val="sr-Latn-CS"/>
              </w:rPr>
              <w:t>11.000$</w:t>
            </w:r>
          </w:p>
        </w:tc>
      </w:tr>
      <w:tr w:rsidR="003E570A" w:rsidTr="003E570A">
        <w:tc>
          <w:tcPr>
            <w:tcW w:w="2898" w:type="dxa"/>
          </w:tcPr>
          <w:p w:rsidR="003E570A" w:rsidRDefault="003E570A" w:rsidP="007A60A6">
            <w:pPr>
              <w:jc w:val="both"/>
              <w:rPr>
                <w:sz w:val="24"/>
                <w:szCs w:val="24"/>
                <w:lang w:val="sr-Latn-CS"/>
              </w:rPr>
            </w:pPr>
            <w:r>
              <w:rPr>
                <w:sz w:val="24"/>
                <w:szCs w:val="24"/>
                <w:lang w:val="sr-Latn-CS"/>
              </w:rPr>
              <w:t>2) 900 call opcija</w:t>
            </w:r>
          </w:p>
        </w:tc>
        <w:tc>
          <w:tcPr>
            <w:tcW w:w="1440" w:type="dxa"/>
          </w:tcPr>
          <w:p w:rsidR="003E570A" w:rsidRDefault="003E570A" w:rsidP="003E570A">
            <w:pPr>
              <w:jc w:val="center"/>
              <w:rPr>
                <w:sz w:val="24"/>
                <w:szCs w:val="24"/>
                <w:lang w:val="sr-Latn-CS"/>
              </w:rPr>
            </w:pPr>
            <w:r>
              <w:rPr>
                <w:sz w:val="24"/>
                <w:szCs w:val="24"/>
                <w:lang w:val="sr-Latn-CS"/>
              </w:rPr>
              <w:t>0</w:t>
            </w:r>
          </w:p>
        </w:tc>
        <w:tc>
          <w:tcPr>
            <w:tcW w:w="1350" w:type="dxa"/>
          </w:tcPr>
          <w:p w:rsidR="003E570A" w:rsidRDefault="003E570A" w:rsidP="003E570A">
            <w:pPr>
              <w:jc w:val="center"/>
              <w:rPr>
                <w:sz w:val="24"/>
                <w:szCs w:val="24"/>
                <w:lang w:val="sr-Latn-CS"/>
              </w:rPr>
            </w:pPr>
            <w:r>
              <w:rPr>
                <w:sz w:val="24"/>
                <w:szCs w:val="24"/>
                <w:lang w:val="sr-Latn-CS"/>
              </w:rPr>
              <w:t>0</w:t>
            </w:r>
          </w:p>
        </w:tc>
        <w:tc>
          <w:tcPr>
            <w:tcW w:w="1350" w:type="dxa"/>
          </w:tcPr>
          <w:p w:rsidR="003E570A" w:rsidRDefault="003E570A" w:rsidP="003E570A">
            <w:pPr>
              <w:jc w:val="center"/>
              <w:rPr>
                <w:sz w:val="24"/>
                <w:szCs w:val="24"/>
                <w:lang w:val="sr-Latn-CS"/>
              </w:rPr>
            </w:pPr>
            <w:r>
              <w:rPr>
                <w:sz w:val="24"/>
                <w:szCs w:val="24"/>
                <w:lang w:val="sr-Latn-CS"/>
              </w:rPr>
              <w:t>4.500$</w:t>
            </w:r>
          </w:p>
        </w:tc>
        <w:tc>
          <w:tcPr>
            <w:tcW w:w="1350" w:type="dxa"/>
          </w:tcPr>
          <w:p w:rsidR="003E570A" w:rsidRDefault="003E570A" w:rsidP="003E570A">
            <w:pPr>
              <w:jc w:val="center"/>
              <w:rPr>
                <w:sz w:val="24"/>
                <w:szCs w:val="24"/>
                <w:lang w:val="sr-Latn-CS"/>
              </w:rPr>
            </w:pPr>
            <w:r>
              <w:rPr>
                <w:sz w:val="24"/>
                <w:szCs w:val="24"/>
                <w:lang w:val="sr-Latn-CS"/>
              </w:rPr>
              <w:t>9.000$</w:t>
            </w:r>
          </w:p>
        </w:tc>
        <w:tc>
          <w:tcPr>
            <w:tcW w:w="1350" w:type="dxa"/>
          </w:tcPr>
          <w:p w:rsidR="003E570A" w:rsidRDefault="003E570A" w:rsidP="003E570A">
            <w:pPr>
              <w:jc w:val="center"/>
              <w:rPr>
                <w:sz w:val="24"/>
                <w:szCs w:val="24"/>
                <w:lang w:val="sr-Latn-CS"/>
              </w:rPr>
            </w:pPr>
            <w:r>
              <w:rPr>
                <w:sz w:val="24"/>
                <w:szCs w:val="24"/>
                <w:lang w:val="sr-Latn-CS"/>
              </w:rPr>
              <w:t>13.500$</w:t>
            </w:r>
          </w:p>
        </w:tc>
        <w:tc>
          <w:tcPr>
            <w:tcW w:w="1278" w:type="dxa"/>
          </w:tcPr>
          <w:p w:rsidR="003E570A" w:rsidRDefault="003E570A" w:rsidP="003E570A">
            <w:pPr>
              <w:jc w:val="center"/>
              <w:rPr>
                <w:sz w:val="24"/>
                <w:szCs w:val="24"/>
                <w:lang w:val="sr-Latn-CS"/>
              </w:rPr>
            </w:pPr>
            <w:r>
              <w:rPr>
                <w:sz w:val="24"/>
                <w:szCs w:val="24"/>
                <w:lang w:val="sr-Latn-CS"/>
              </w:rPr>
              <w:t>18.000$</w:t>
            </w:r>
          </w:p>
        </w:tc>
      </w:tr>
      <w:tr w:rsidR="003E570A" w:rsidTr="003E570A">
        <w:tc>
          <w:tcPr>
            <w:tcW w:w="2898" w:type="dxa"/>
          </w:tcPr>
          <w:p w:rsidR="003E570A" w:rsidRDefault="003E570A" w:rsidP="007A60A6">
            <w:pPr>
              <w:jc w:val="both"/>
              <w:rPr>
                <w:sz w:val="24"/>
                <w:szCs w:val="24"/>
                <w:lang w:val="sr-Latn-CS"/>
              </w:rPr>
            </w:pPr>
            <w:r>
              <w:rPr>
                <w:sz w:val="24"/>
                <w:szCs w:val="24"/>
                <w:lang w:val="sr-Latn-CS"/>
              </w:rPr>
              <w:t>3) 100 call opcija i zapisi</w:t>
            </w:r>
          </w:p>
        </w:tc>
        <w:tc>
          <w:tcPr>
            <w:tcW w:w="1440" w:type="dxa"/>
          </w:tcPr>
          <w:p w:rsidR="003E570A" w:rsidRDefault="004F636E" w:rsidP="003E570A">
            <w:pPr>
              <w:jc w:val="center"/>
              <w:rPr>
                <w:sz w:val="24"/>
                <w:szCs w:val="24"/>
                <w:lang w:val="sr-Latn-CS"/>
              </w:rPr>
            </w:pPr>
            <w:r>
              <w:rPr>
                <w:sz w:val="24"/>
                <w:szCs w:val="24"/>
                <w:lang w:val="sr-Latn-CS"/>
              </w:rPr>
              <w:t>8.160$</w:t>
            </w:r>
          </w:p>
        </w:tc>
        <w:tc>
          <w:tcPr>
            <w:tcW w:w="1350" w:type="dxa"/>
          </w:tcPr>
          <w:p w:rsidR="003E570A" w:rsidRDefault="004F636E" w:rsidP="003E570A">
            <w:pPr>
              <w:jc w:val="center"/>
              <w:rPr>
                <w:sz w:val="24"/>
                <w:szCs w:val="24"/>
                <w:lang w:val="sr-Latn-CS"/>
              </w:rPr>
            </w:pPr>
            <w:r>
              <w:rPr>
                <w:sz w:val="24"/>
                <w:szCs w:val="24"/>
                <w:lang w:val="sr-Latn-CS"/>
              </w:rPr>
              <w:t>8.160$</w:t>
            </w:r>
          </w:p>
        </w:tc>
        <w:tc>
          <w:tcPr>
            <w:tcW w:w="1350" w:type="dxa"/>
          </w:tcPr>
          <w:p w:rsidR="003E570A" w:rsidRDefault="004F636E" w:rsidP="003E570A">
            <w:pPr>
              <w:jc w:val="center"/>
              <w:rPr>
                <w:sz w:val="24"/>
                <w:szCs w:val="24"/>
                <w:lang w:val="sr-Latn-CS"/>
              </w:rPr>
            </w:pPr>
            <w:r>
              <w:rPr>
                <w:sz w:val="24"/>
                <w:szCs w:val="24"/>
                <w:lang w:val="sr-Latn-CS"/>
              </w:rPr>
              <w:t>8.660$</w:t>
            </w:r>
          </w:p>
        </w:tc>
        <w:tc>
          <w:tcPr>
            <w:tcW w:w="1350" w:type="dxa"/>
          </w:tcPr>
          <w:p w:rsidR="003E570A" w:rsidRDefault="004F636E" w:rsidP="003E570A">
            <w:pPr>
              <w:jc w:val="center"/>
              <w:rPr>
                <w:sz w:val="24"/>
                <w:szCs w:val="24"/>
                <w:lang w:val="sr-Latn-CS"/>
              </w:rPr>
            </w:pPr>
            <w:r>
              <w:rPr>
                <w:sz w:val="24"/>
                <w:szCs w:val="24"/>
                <w:lang w:val="sr-Latn-CS"/>
              </w:rPr>
              <w:t>9.160$</w:t>
            </w:r>
          </w:p>
        </w:tc>
        <w:tc>
          <w:tcPr>
            <w:tcW w:w="1350" w:type="dxa"/>
          </w:tcPr>
          <w:p w:rsidR="003E570A" w:rsidRDefault="004F636E" w:rsidP="003E570A">
            <w:pPr>
              <w:jc w:val="center"/>
              <w:rPr>
                <w:sz w:val="24"/>
                <w:szCs w:val="24"/>
                <w:lang w:val="sr-Latn-CS"/>
              </w:rPr>
            </w:pPr>
            <w:r>
              <w:rPr>
                <w:sz w:val="24"/>
                <w:szCs w:val="24"/>
                <w:lang w:val="sr-Latn-CS"/>
              </w:rPr>
              <w:t>9.660$</w:t>
            </w:r>
          </w:p>
        </w:tc>
        <w:tc>
          <w:tcPr>
            <w:tcW w:w="1278" w:type="dxa"/>
          </w:tcPr>
          <w:p w:rsidR="003E570A" w:rsidRDefault="004F636E" w:rsidP="003E570A">
            <w:pPr>
              <w:jc w:val="center"/>
              <w:rPr>
                <w:sz w:val="24"/>
                <w:szCs w:val="24"/>
                <w:lang w:val="sr-Latn-CS"/>
              </w:rPr>
            </w:pPr>
            <w:r>
              <w:rPr>
                <w:sz w:val="24"/>
                <w:szCs w:val="24"/>
                <w:lang w:val="sr-Latn-CS"/>
              </w:rPr>
              <w:t>10.160$</w:t>
            </w:r>
          </w:p>
        </w:tc>
      </w:tr>
    </w:tbl>
    <w:p w:rsidR="003E570A" w:rsidRDefault="003E570A" w:rsidP="007A60A6">
      <w:pPr>
        <w:jc w:val="both"/>
        <w:rPr>
          <w:sz w:val="24"/>
          <w:szCs w:val="24"/>
          <w:lang w:val="sr-Latn-CS"/>
        </w:rPr>
      </w:pPr>
    </w:p>
    <w:p w:rsidR="003E570A" w:rsidRPr="003602FA" w:rsidRDefault="00121118" w:rsidP="003602FA">
      <w:pPr>
        <w:pStyle w:val="ListParagraph"/>
        <w:numPr>
          <w:ilvl w:val="0"/>
          <w:numId w:val="13"/>
        </w:numPr>
        <w:ind w:left="360"/>
        <w:jc w:val="both"/>
        <w:rPr>
          <w:sz w:val="24"/>
          <w:szCs w:val="24"/>
          <w:lang w:val="sr-Latn-CS"/>
        </w:rPr>
      </w:pPr>
      <w:r w:rsidRPr="003602FA">
        <w:rPr>
          <w:sz w:val="24"/>
          <w:szCs w:val="24"/>
          <w:lang w:val="sr-Latn-CS"/>
        </w:rPr>
        <w:lastRenderedPageBreak/>
        <w:t>Ako je cena akcije 85$, portfolio od 100 akcija će vredeti 8.500$. Pošto je cena izvršenja (strike cena) veća od trenutne tržišne cene onda se opcija neće izvršiti i vrednost portfolio u opcije je onda 0. Takođe, u trećoj varijanti vrednost 100 opcija je 0, investitor samo ostvaruje prihod od kamate pa je onda ukupna vrednost portfoli</w:t>
      </w:r>
      <w:r w:rsidR="003602FA" w:rsidRPr="003602FA">
        <w:rPr>
          <w:sz w:val="24"/>
          <w:szCs w:val="24"/>
          <w:lang w:val="sr-Latn-CS"/>
        </w:rPr>
        <w:t>j</w:t>
      </w:r>
      <w:r w:rsidRPr="003602FA">
        <w:rPr>
          <w:sz w:val="24"/>
          <w:szCs w:val="24"/>
          <w:lang w:val="sr-Latn-CS"/>
        </w:rPr>
        <w:t>a 8.160$.</w:t>
      </w:r>
    </w:p>
    <w:p w:rsidR="00121118" w:rsidRPr="003602FA" w:rsidRDefault="00121118" w:rsidP="003602FA">
      <w:pPr>
        <w:pStyle w:val="ListParagraph"/>
        <w:numPr>
          <w:ilvl w:val="0"/>
          <w:numId w:val="13"/>
        </w:numPr>
        <w:ind w:left="360"/>
        <w:jc w:val="both"/>
        <w:rPr>
          <w:sz w:val="24"/>
          <w:szCs w:val="24"/>
          <w:lang w:val="sr-Latn-CS"/>
        </w:rPr>
      </w:pPr>
      <w:r w:rsidRPr="003602FA">
        <w:rPr>
          <w:sz w:val="24"/>
          <w:szCs w:val="24"/>
          <w:lang w:val="sr-Latn-CS"/>
        </w:rPr>
        <w:t xml:space="preserve">Ako je cena akcije 90$, portfolio od 100 akcija će vredeti 9.000$. Pošto je cena izvršenja (strike cena) ista kao trenutna tržišna cena onda se opcija </w:t>
      </w:r>
      <w:r w:rsidR="003602FA" w:rsidRPr="003602FA">
        <w:rPr>
          <w:sz w:val="24"/>
          <w:szCs w:val="24"/>
          <w:lang w:val="sr-Latn-CS"/>
        </w:rPr>
        <w:t xml:space="preserve">takođe </w:t>
      </w:r>
      <w:r w:rsidRPr="003602FA">
        <w:rPr>
          <w:sz w:val="24"/>
          <w:szCs w:val="24"/>
          <w:lang w:val="sr-Latn-CS"/>
        </w:rPr>
        <w:t>neće izvršiti i vrednost portfol</w:t>
      </w:r>
      <w:r w:rsidR="003602FA" w:rsidRPr="003602FA">
        <w:rPr>
          <w:sz w:val="24"/>
          <w:szCs w:val="24"/>
          <w:lang w:val="sr-Latn-CS"/>
        </w:rPr>
        <w:t>io u opcije je onda 0. U</w:t>
      </w:r>
      <w:r w:rsidRPr="003602FA">
        <w:rPr>
          <w:sz w:val="24"/>
          <w:szCs w:val="24"/>
          <w:lang w:val="sr-Latn-CS"/>
        </w:rPr>
        <w:t xml:space="preserve"> trećoj varijanti vrednost 100 opcija je 0, investitor samo ostvaruje prihod od kamate pa je onda ukupna vrednost portfoli</w:t>
      </w:r>
      <w:r w:rsidR="003602FA" w:rsidRPr="003602FA">
        <w:rPr>
          <w:sz w:val="24"/>
          <w:szCs w:val="24"/>
          <w:lang w:val="sr-Latn-CS"/>
        </w:rPr>
        <w:t>j</w:t>
      </w:r>
      <w:r w:rsidRPr="003602FA">
        <w:rPr>
          <w:sz w:val="24"/>
          <w:szCs w:val="24"/>
          <w:lang w:val="sr-Latn-CS"/>
        </w:rPr>
        <w:t>a 8.160$.</w:t>
      </w:r>
      <w:r w:rsidR="003602FA" w:rsidRPr="003602FA">
        <w:rPr>
          <w:sz w:val="24"/>
          <w:szCs w:val="24"/>
          <w:lang w:val="sr-Latn-CS"/>
        </w:rPr>
        <w:t xml:space="preserve"> Po istom principu se računaju vrednosti portfolija za naredne 4 vrednosti akcija. </w:t>
      </w:r>
    </w:p>
    <w:p w:rsidR="00121118" w:rsidRDefault="00121118" w:rsidP="00121118">
      <w:pPr>
        <w:jc w:val="both"/>
        <w:rPr>
          <w:sz w:val="24"/>
          <w:szCs w:val="24"/>
          <w:lang w:val="sr-Latn-CS"/>
        </w:rPr>
      </w:pPr>
    </w:p>
    <w:p w:rsidR="00121118" w:rsidRDefault="00121118" w:rsidP="007A60A6">
      <w:pPr>
        <w:jc w:val="both"/>
        <w:rPr>
          <w:sz w:val="24"/>
          <w:szCs w:val="24"/>
          <w:lang w:val="sr-Latn-CS"/>
        </w:rPr>
      </w:pPr>
    </w:p>
    <w:p w:rsidR="004F636E" w:rsidRPr="00A0612B" w:rsidRDefault="00D8476C" w:rsidP="007A60A6">
      <w:pPr>
        <w:jc w:val="both"/>
        <w:rPr>
          <w:sz w:val="24"/>
          <w:szCs w:val="24"/>
          <w:lang w:val="sr-Latn-CS"/>
        </w:rPr>
      </w:pPr>
      <w:r>
        <w:rPr>
          <w:sz w:val="24"/>
          <w:szCs w:val="24"/>
          <w:lang w:val="sr-Latn-CS"/>
        </w:rPr>
        <w:t xml:space="preserve"> </w:t>
      </w:r>
      <w:r w:rsidR="009360A5">
        <w:rPr>
          <w:sz w:val="24"/>
          <w:szCs w:val="24"/>
          <w:lang w:val="sr-Latn-CS"/>
        </w:rPr>
        <w:t xml:space="preserve"> </w:t>
      </w:r>
      <w:r w:rsidR="004F636E">
        <w:rPr>
          <w:sz w:val="24"/>
          <w:szCs w:val="24"/>
          <w:lang w:val="sr-Latn-CS"/>
        </w:rPr>
        <w:t>Stope prinosa tri strategije</w:t>
      </w:r>
    </w:p>
    <w:tbl>
      <w:tblPr>
        <w:tblStyle w:val="TableGrid"/>
        <w:tblW w:w="0" w:type="auto"/>
        <w:tblLook w:val="04A0" w:firstRow="1" w:lastRow="0" w:firstColumn="1" w:lastColumn="0" w:noHBand="0" w:noVBand="1"/>
      </w:tblPr>
      <w:tblGrid>
        <w:gridCol w:w="2803"/>
        <w:gridCol w:w="1412"/>
        <w:gridCol w:w="1326"/>
        <w:gridCol w:w="1326"/>
        <w:gridCol w:w="1332"/>
        <w:gridCol w:w="1328"/>
        <w:gridCol w:w="1263"/>
      </w:tblGrid>
      <w:tr w:rsidR="004F636E" w:rsidTr="00467269">
        <w:tc>
          <w:tcPr>
            <w:tcW w:w="2898" w:type="dxa"/>
          </w:tcPr>
          <w:p w:rsidR="004F636E" w:rsidRDefault="004F636E" w:rsidP="00467269">
            <w:pPr>
              <w:jc w:val="both"/>
              <w:rPr>
                <w:sz w:val="24"/>
                <w:szCs w:val="24"/>
                <w:lang w:val="sr-Latn-CS"/>
              </w:rPr>
            </w:pPr>
          </w:p>
        </w:tc>
        <w:tc>
          <w:tcPr>
            <w:tcW w:w="8118" w:type="dxa"/>
            <w:gridSpan w:val="6"/>
          </w:tcPr>
          <w:p w:rsidR="004F636E" w:rsidRPr="003602FA" w:rsidRDefault="004F636E" w:rsidP="00467269">
            <w:pPr>
              <w:jc w:val="center"/>
              <w:rPr>
                <w:b/>
                <w:sz w:val="24"/>
                <w:szCs w:val="24"/>
                <w:lang w:val="sr-Latn-CS"/>
              </w:rPr>
            </w:pPr>
            <w:r w:rsidRPr="003602FA">
              <w:rPr>
                <w:b/>
                <w:sz w:val="24"/>
                <w:szCs w:val="24"/>
                <w:lang w:val="sr-Latn-CS"/>
              </w:rPr>
              <w:t>Tržišna cena akcije kompanije X</w:t>
            </w:r>
          </w:p>
        </w:tc>
      </w:tr>
      <w:tr w:rsidR="004F636E" w:rsidTr="00467269">
        <w:tc>
          <w:tcPr>
            <w:tcW w:w="2898" w:type="dxa"/>
          </w:tcPr>
          <w:p w:rsidR="004F636E" w:rsidRDefault="004F636E" w:rsidP="00467269">
            <w:pPr>
              <w:jc w:val="both"/>
              <w:rPr>
                <w:sz w:val="24"/>
                <w:szCs w:val="24"/>
                <w:lang w:val="sr-Latn-CS"/>
              </w:rPr>
            </w:pPr>
          </w:p>
        </w:tc>
        <w:tc>
          <w:tcPr>
            <w:tcW w:w="1440" w:type="dxa"/>
          </w:tcPr>
          <w:p w:rsidR="004F636E" w:rsidRPr="003602FA" w:rsidRDefault="004F636E" w:rsidP="00467269">
            <w:pPr>
              <w:jc w:val="center"/>
              <w:rPr>
                <w:b/>
                <w:sz w:val="24"/>
                <w:szCs w:val="24"/>
                <w:lang w:val="sr-Latn-CS"/>
              </w:rPr>
            </w:pPr>
            <w:r w:rsidRPr="003602FA">
              <w:rPr>
                <w:b/>
                <w:sz w:val="24"/>
                <w:szCs w:val="24"/>
                <w:lang w:val="sr-Latn-CS"/>
              </w:rPr>
              <w:t>85$</w:t>
            </w:r>
          </w:p>
        </w:tc>
        <w:tc>
          <w:tcPr>
            <w:tcW w:w="1350" w:type="dxa"/>
          </w:tcPr>
          <w:p w:rsidR="004F636E" w:rsidRPr="003602FA" w:rsidRDefault="004F636E" w:rsidP="00467269">
            <w:pPr>
              <w:jc w:val="center"/>
              <w:rPr>
                <w:b/>
                <w:sz w:val="24"/>
                <w:szCs w:val="24"/>
                <w:lang w:val="sr-Latn-CS"/>
              </w:rPr>
            </w:pPr>
            <w:r w:rsidRPr="003602FA">
              <w:rPr>
                <w:b/>
                <w:sz w:val="24"/>
                <w:szCs w:val="24"/>
                <w:lang w:val="sr-Latn-CS"/>
              </w:rPr>
              <w:t>90$</w:t>
            </w:r>
          </w:p>
        </w:tc>
        <w:tc>
          <w:tcPr>
            <w:tcW w:w="1350" w:type="dxa"/>
          </w:tcPr>
          <w:p w:rsidR="004F636E" w:rsidRPr="003602FA" w:rsidRDefault="004F636E" w:rsidP="00467269">
            <w:pPr>
              <w:jc w:val="center"/>
              <w:rPr>
                <w:b/>
                <w:sz w:val="24"/>
                <w:szCs w:val="24"/>
                <w:lang w:val="sr-Latn-CS"/>
              </w:rPr>
            </w:pPr>
            <w:r w:rsidRPr="003602FA">
              <w:rPr>
                <w:b/>
                <w:sz w:val="24"/>
                <w:szCs w:val="24"/>
                <w:lang w:val="sr-Latn-CS"/>
              </w:rPr>
              <w:t>95$</w:t>
            </w:r>
          </w:p>
        </w:tc>
        <w:tc>
          <w:tcPr>
            <w:tcW w:w="1350" w:type="dxa"/>
          </w:tcPr>
          <w:p w:rsidR="004F636E" w:rsidRPr="003602FA" w:rsidRDefault="004F636E" w:rsidP="00467269">
            <w:pPr>
              <w:jc w:val="center"/>
              <w:rPr>
                <w:b/>
                <w:sz w:val="24"/>
                <w:szCs w:val="24"/>
                <w:lang w:val="sr-Latn-CS"/>
              </w:rPr>
            </w:pPr>
            <w:r w:rsidRPr="003602FA">
              <w:rPr>
                <w:b/>
                <w:sz w:val="24"/>
                <w:szCs w:val="24"/>
                <w:lang w:val="sr-Latn-CS"/>
              </w:rPr>
              <w:t>100$</w:t>
            </w:r>
          </w:p>
        </w:tc>
        <w:tc>
          <w:tcPr>
            <w:tcW w:w="1350" w:type="dxa"/>
          </w:tcPr>
          <w:p w:rsidR="004F636E" w:rsidRPr="003602FA" w:rsidRDefault="004F636E" w:rsidP="00467269">
            <w:pPr>
              <w:jc w:val="center"/>
              <w:rPr>
                <w:b/>
                <w:sz w:val="24"/>
                <w:szCs w:val="24"/>
                <w:lang w:val="sr-Latn-CS"/>
              </w:rPr>
            </w:pPr>
            <w:r w:rsidRPr="003602FA">
              <w:rPr>
                <w:b/>
                <w:sz w:val="24"/>
                <w:szCs w:val="24"/>
                <w:lang w:val="sr-Latn-CS"/>
              </w:rPr>
              <w:t>105$</w:t>
            </w:r>
          </w:p>
        </w:tc>
        <w:tc>
          <w:tcPr>
            <w:tcW w:w="1278" w:type="dxa"/>
          </w:tcPr>
          <w:p w:rsidR="004F636E" w:rsidRPr="003602FA" w:rsidRDefault="004F636E" w:rsidP="00467269">
            <w:pPr>
              <w:jc w:val="center"/>
              <w:rPr>
                <w:b/>
                <w:sz w:val="24"/>
                <w:szCs w:val="24"/>
                <w:lang w:val="sr-Latn-CS"/>
              </w:rPr>
            </w:pPr>
            <w:r w:rsidRPr="003602FA">
              <w:rPr>
                <w:b/>
                <w:sz w:val="24"/>
                <w:szCs w:val="24"/>
                <w:lang w:val="sr-Latn-CS"/>
              </w:rPr>
              <w:t>110$</w:t>
            </w:r>
          </w:p>
        </w:tc>
      </w:tr>
      <w:tr w:rsidR="004F636E" w:rsidTr="00467269">
        <w:tc>
          <w:tcPr>
            <w:tcW w:w="2898" w:type="dxa"/>
          </w:tcPr>
          <w:p w:rsidR="004F636E" w:rsidRPr="003E570A" w:rsidRDefault="004F636E" w:rsidP="00467269">
            <w:pPr>
              <w:jc w:val="both"/>
              <w:rPr>
                <w:sz w:val="24"/>
                <w:szCs w:val="24"/>
                <w:lang w:val="sr-Latn-CS"/>
              </w:rPr>
            </w:pPr>
            <w:r w:rsidRPr="003E570A">
              <w:rPr>
                <w:sz w:val="24"/>
                <w:szCs w:val="24"/>
                <w:lang w:val="sr-Latn-CS"/>
              </w:rPr>
              <w:t>1)</w:t>
            </w:r>
            <w:r>
              <w:rPr>
                <w:sz w:val="24"/>
                <w:szCs w:val="24"/>
                <w:lang w:val="sr-Latn-CS"/>
              </w:rPr>
              <w:t xml:space="preserve"> 100 akcija</w:t>
            </w:r>
          </w:p>
        </w:tc>
        <w:tc>
          <w:tcPr>
            <w:tcW w:w="1440" w:type="dxa"/>
          </w:tcPr>
          <w:p w:rsidR="004F636E" w:rsidRDefault="004F636E" w:rsidP="00467269">
            <w:pPr>
              <w:jc w:val="center"/>
              <w:rPr>
                <w:sz w:val="24"/>
                <w:szCs w:val="24"/>
                <w:lang w:val="sr-Latn-CS"/>
              </w:rPr>
            </w:pPr>
            <w:r>
              <w:rPr>
                <w:sz w:val="24"/>
                <w:szCs w:val="24"/>
                <w:lang w:val="sr-Latn-CS"/>
              </w:rPr>
              <w:t>-5.56%</w:t>
            </w:r>
          </w:p>
        </w:tc>
        <w:tc>
          <w:tcPr>
            <w:tcW w:w="1350" w:type="dxa"/>
          </w:tcPr>
          <w:p w:rsidR="004F636E" w:rsidRDefault="004F636E" w:rsidP="00467269">
            <w:pPr>
              <w:jc w:val="center"/>
              <w:rPr>
                <w:sz w:val="24"/>
                <w:szCs w:val="24"/>
                <w:lang w:val="sr-Latn-CS"/>
              </w:rPr>
            </w:pPr>
            <w:r>
              <w:rPr>
                <w:sz w:val="24"/>
                <w:szCs w:val="24"/>
                <w:lang w:val="sr-Latn-CS"/>
              </w:rPr>
              <w:t>0%</w:t>
            </w:r>
          </w:p>
        </w:tc>
        <w:tc>
          <w:tcPr>
            <w:tcW w:w="1350" w:type="dxa"/>
          </w:tcPr>
          <w:p w:rsidR="004F636E" w:rsidRDefault="004F636E" w:rsidP="00467269">
            <w:pPr>
              <w:jc w:val="center"/>
              <w:rPr>
                <w:sz w:val="24"/>
                <w:szCs w:val="24"/>
                <w:lang w:val="sr-Latn-CS"/>
              </w:rPr>
            </w:pPr>
            <w:r>
              <w:rPr>
                <w:sz w:val="24"/>
                <w:szCs w:val="24"/>
                <w:lang w:val="sr-Latn-CS"/>
              </w:rPr>
              <w:t>5.56%</w:t>
            </w:r>
          </w:p>
        </w:tc>
        <w:tc>
          <w:tcPr>
            <w:tcW w:w="1350" w:type="dxa"/>
          </w:tcPr>
          <w:p w:rsidR="004F636E" w:rsidRDefault="004F636E" w:rsidP="00467269">
            <w:pPr>
              <w:jc w:val="center"/>
              <w:rPr>
                <w:sz w:val="24"/>
                <w:szCs w:val="24"/>
                <w:lang w:val="sr-Latn-CS"/>
              </w:rPr>
            </w:pPr>
            <w:r>
              <w:rPr>
                <w:sz w:val="24"/>
                <w:szCs w:val="24"/>
                <w:lang w:val="sr-Latn-CS"/>
              </w:rPr>
              <w:t>11.11%</w:t>
            </w:r>
          </w:p>
        </w:tc>
        <w:tc>
          <w:tcPr>
            <w:tcW w:w="1350" w:type="dxa"/>
          </w:tcPr>
          <w:p w:rsidR="004F636E" w:rsidRDefault="004F636E" w:rsidP="00467269">
            <w:pPr>
              <w:jc w:val="center"/>
              <w:rPr>
                <w:sz w:val="24"/>
                <w:szCs w:val="24"/>
                <w:lang w:val="sr-Latn-CS"/>
              </w:rPr>
            </w:pPr>
            <w:r>
              <w:rPr>
                <w:sz w:val="24"/>
                <w:szCs w:val="24"/>
                <w:lang w:val="sr-Latn-CS"/>
              </w:rPr>
              <w:t>16.67$</w:t>
            </w:r>
          </w:p>
        </w:tc>
        <w:tc>
          <w:tcPr>
            <w:tcW w:w="1278" w:type="dxa"/>
          </w:tcPr>
          <w:p w:rsidR="004F636E" w:rsidRDefault="004F636E" w:rsidP="00467269">
            <w:pPr>
              <w:jc w:val="center"/>
              <w:rPr>
                <w:sz w:val="24"/>
                <w:szCs w:val="24"/>
                <w:lang w:val="sr-Latn-CS"/>
              </w:rPr>
            </w:pPr>
            <w:r>
              <w:rPr>
                <w:sz w:val="24"/>
                <w:szCs w:val="24"/>
                <w:lang w:val="sr-Latn-CS"/>
              </w:rPr>
              <w:t>22.22%</w:t>
            </w:r>
          </w:p>
        </w:tc>
      </w:tr>
      <w:tr w:rsidR="004F636E" w:rsidTr="00467269">
        <w:tc>
          <w:tcPr>
            <w:tcW w:w="2898" w:type="dxa"/>
          </w:tcPr>
          <w:p w:rsidR="004F636E" w:rsidRDefault="004F636E" w:rsidP="00467269">
            <w:pPr>
              <w:jc w:val="both"/>
              <w:rPr>
                <w:sz w:val="24"/>
                <w:szCs w:val="24"/>
                <w:lang w:val="sr-Latn-CS"/>
              </w:rPr>
            </w:pPr>
            <w:r>
              <w:rPr>
                <w:sz w:val="24"/>
                <w:szCs w:val="24"/>
                <w:lang w:val="sr-Latn-CS"/>
              </w:rPr>
              <w:t>2) 900 call opcija</w:t>
            </w:r>
          </w:p>
        </w:tc>
        <w:tc>
          <w:tcPr>
            <w:tcW w:w="1440" w:type="dxa"/>
          </w:tcPr>
          <w:p w:rsidR="004F636E" w:rsidRDefault="004F636E" w:rsidP="00467269">
            <w:pPr>
              <w:jc w:val="center"/>
              <w:rPr>
                <w:sz w:val="24"/>
                <w:szCs w:val="24"/>
                <w:lang w:val="sr-Latn-CS"/>
              </w:rPr>
            </w:pPr>
            <w:r>
              <w:rPr>
                <w:sz w:val="24"/>
                <w:szCs w:val="24"/>
                <w:lang w:val="sr-Latn-CS"/>
              </w:rPr>
              <w:t>-100%</w:t>
            </w:r>
          </w:p>
        </w:tc>
        <w:tc>
          <w:tcPr>
            <w:tcW w:w="1350" w:type="dxa"/>
          </w:tcPr>
          <w:p w:rsidR="004F636E" w:rsidRDefault="004F636E" w:rsidP="00467269">
            <w:pPr>
              <w:jc w:val="center"/>
              <w:rPr>
                <w:sz w:val="24"/>
                <w:szCs w:val="24"/>
                <w:lang w:val="sr-Latn-CS"/>
              </w:rPr>
            </w:pPr>
            <w:r>
              <w:rPr>
                <w:sz w:val="24"/>
                <w:szCs w:val="24"/>
                <w:lang w:val="sr-Latn-CS"/>
              </w:rPr>
              <w:t>-100%</w:t>
            </w:r>
          </w:p>
        </w:tc>
        <w:tc>
          <w:tcPr>
            <w:tcW w:w="1350" w:type="dxa"/>
          </w:tcPr>
          <w:p w:rsidR="004F636E" w:rsidRDefault="004F636E" w:rsidP="00467269">
            <w:pPr>
              <w:jc w:val="center"/>
              <w:rPr>
                <w:sz w:val="24"/>
                <w:szCs w:val="24"/>
                <w:lang w:val="sr-Latn-CS"/>
              </w:rPr>
            </w:pPr>
            <w:r>
              <w:rPr>
                <w:sz w:val="24"/>
                <w:szCs w:val="24"/>
                <w:lang w:val="sr-Latn-CS"/>
              </w:rPr>
              <w:t>-50%</w:t>
            </w:r>
          </w:p>
        </w:tc>
        <w:tc>
          <w:tcPr>
            <w:tcW w:w="1350" w:type="dxa"/>
          </w:tcPr>
          <w:p w:rsidR="004F636E" w:rsidRDefault="004F636E" w:rsidP="00467269">
            <w:pPr>
              <w:jc w:val="center"/>
              <w:rPr>
                <w:sz w:val="24"/>
                <w:szCs w:val="24"/>
                <w:lang w:val="sr-Latn-CS"/>
              </w:rPr>
            </w:pPr>
            <w:r>
              <w:rPr>
                <w:sz w:val="24"/>
                <w:szCs w:val="24"/>
                <w:lang w:val="sr-Latn-CS"/>
              </w:rPr>
              <w:t>0%</w:t>
            </w:r>
          </w:p>
        </w:tc>
        <w:tc>
          <w:tcPr>
            <w:tcW w:w="1350" w:type="dxa"/>
          </w:tcPr>
          <w:p w:rsidR="004F636E" w:rsidRDefault="004F636E" w:rsidP="00467269">
            <w:pPr>
              <w:jc w:val="center"/>
              <w:rPr>
                <w:sz w:val="24"/>
                <w:szCs w:val="24"/>
                <w:lang w:val="sr-Latn-CS"/>
              </w:rPr>
            </w:pPr>
            <w:r>
              <w:rPr>
                <w:sz w:val="24"/>
                <w:szCs w:val="24"/>
                <w:lang w:val="sr-Latn-CS"/>
              </w:rPr>
              <w:t>50%</w:t>
            </w:r>
          </w:p>
        </w:tc>
        <w:tc>
          <w:tcPr>
            <w:tcW w:w="1278" w:type="dxa"/>
          </w:tcPr>
          <w:p w:rsidR="004F636E" w:rsidRDefault="004F636E" w:rsidP="00467269">
            <w:pPr>
              <w:jc w:val="center"/>
              <w:rPr>
                <w:sz w:val="24"/>
                <w:szCs w:val="24"/>
                <w:lang w:val="sr-Latn-CS"/>
              </w:rPr>
            </w:pPr>
            <w:r>
              <w:rPr>
                <w:sz w:val="24"/>
                <w:szCs w:val="24"/>
                <w:lang w:val="sr-Latn-CS"/>
              </w:rPr>
              <w:t>100%</w:t>
            </w:r>
          </w:p>
        </w:tc>
      </w:tr>
      <w:tr w:rsidR="004F636E" w:rsidTr="00467269">
        <w:tc>
          <w:tcPr>
            <w:tcW w:w="2898" w:type="dxa"/>
          </w:tcPr>
          <w:p w:rsidR="004F636E" w:rsidRDefault="004F636E" w:rsidP="00467269">
            <w:pPr>
              <w:jc w:val="both"/>
              <w:rPr>
                <w:sz w:val="24"/>
                <w:szCs w:val="24"/>
                <w:lang w:val="sr-Latn-CS"/>
              </w:rPr>
            </w:pPr>
            <w:r>
              <w:rPr>
                <w:sz w:val="24"/>
                <w:szCs w:val="24"/>
                <w:lang w:val="sr-Latn-CS"/>
              </w:rPr>
              <w:t>3) 100 call opcija i zapisi</w:t>
            </w:r>
          </w:p>
        </w:tc>
        <w:tc>
          <w:tcPr>
            <w:tcW w:w="1440" w:type="dxa"/>
          </w:tcPr>
          <w:p w:rsidR="004F636E" w:rsidRDefault="004F636E" w:rsidP="00467269">
            <w:pPr>
              <w:jc w:val="center"/>
              <w:rPr>
                <w:sz w:val="24"/>
                <w:szCs w:val="24"/>
                <w:lang w:val="sr-Latn-CS"/>
              </w:rPr>
            </w:pPr>
            <w:r>
              <w:rPr>
                <w:sz w:val="24"/>
                <w:szCs w:val="24"/>
                <w:lang w:val="sr-Latn-CS"/>
              </w:rPr>
              <w:t>-9.33%</w:t>
            </w:r>
          </w:p>
        </w:tc>
        <w:tc>
          <w:tcPr>
            <w:tcW w:w="1350" w:type="dxa"/>
          </w:tcPr>
          <w:p w:rsidR="004F636E" w:rsidRDefault="004F636E" w:rsidP="00467269">
            <w:pPr>
              <w:jc w:val="center"/>
              <w:rPr>
                <w:sz w:val="24"/>
                <w:szCs w:val="24"/>
                <w:lang w:val="sr-Latn-CS"/>
              </w:rPr>
            </w:pPr>
            <w:r>
              <w:rPr>
                <w:sz w:val="24"/>
                <w:szCs w:val="24"/>
                <w:lang w:val="sr-Latn-CS"/>
              </w:rPr>
              <w:t>-9.33%</w:t>
            </w:r>
          </w:p>
        </w:tc>
        <w:tc>
          <w:tcPr>
            <w:tcW w:w="1350" w:type="dxa"/>
          </w:tcPr>
          <w:p w:rsidR="004F636E" w:rsidRDefault="004F636E" w:rsidP="00467269">
            <w:pPr>
              <w:jc w:val="center"/>
              <w:rPr>
                <w:sz w:val="24"/>
                <w:szCs w:val="24"/>
                <w:lang w:val="sr-Latn-CS"/>
              </w:rPr>
            </w:pPr>
            <w:r>
              <w:rPr>
                <w:sz w:val="24"/>
                <w:szCs w:val="24"/>
                <w:lang w:val="sr-Latn-CS"/>
              </w:rPr>
              <w:t>-3.87%</w:t>
            </w:r>
          </w:p>
        </w:tc>
        <w:tc>
          <w:tcPr>
            <w:tcW w:w="1350" w:type="dxa"/>
          </w:tcPr>
          <w:p w:rsidR="004F636E" w:rsidRDefault="004F636E" w:rsidP="00467269">
            <w:pPr>
              <w:jc w:val="center"/>
              <w:rPr>
                <w:sz w:val="24"/>
                <w:szCs w:val="24"/>
                <w:lang w:val="sr-Latn-CS"/>
              </w:rPr>
            </w:pPr>
            <w:r>
              <w:rPr>
                <w:sz w:val="24"/>
                <w:szCs w:val="24"/>
                <w:lang w:val="sr-Latn-CS"/>
              </w:rPr>
              <w:t>1.78%</w:t>
            </w:r>
          </w:p>
        </w:tc>
        <w:tc>
          <w:tcPr>
            <w:tcW w:w="1350" w:type="dxa"/>
          </w:tcPr>
          <w:p w:rsidR="004F636E" w:rsidRDefault="004F636E" w:rsidP="00467269">
            <w:pPr>
              <w:jc w:val="center"/>
              <w:rPr>
                <w:sz w:val="24"/>
                <w:szCs w:val="24"/>
                <w:lang w:val="sr-Latn-CS"/>
              </w:rPr>
            </w:pPr>
            <w:r>
              <w:rPr>
                <w:sz w:val="24"/>
                <w:szCs w:val="24"/>
                <w:lang w:val="sr-Latn-CS"/>
              </w:rPr>
              <w:t>7.33%</w:t>
            </w:r>
          </w:p>
        </w:tc>
        <w:tc>
          <w:tcPr>
            <w:tcW w:w="1278" w:type="dxa"/>
          </w:tcPr>
          <w:p w:rsidR="004F636E" w:rsidRDefault="004F636E" w:rsidP="00467269">
            <w:pPr>
              <w:jc w:val="center"/>
              <w:rPr>
                <w:sz w:val="24"/>
                <w:szCs w:val="24"/>
                <w:lang w:val="sr-Latn-CS"/>
              </w:rPr>
            </w:pPr>
            <w:r>
              <w:rPr>
                <w:sz w:val="24"/>
                <w:szCs w:val="24"/>
                <w:lang w:val="sr-Latn-CS"/>
              </w:rPr>
              <w:t>12.89%</w:t>
            </w:r>
          </w:p>
        </w:tc>
      </w:tr>
    </w:tbl>
    <w:p w:rsidR="004F636E" w:rsidRDefault="004F636E" w:rsidP="004F636E">
      <w:pPr>
        <w:jc w:val="both"/>
        <w:rPr>
          <w:sz w:val="24"/>
          <w:szCs w:val="24"/>
          <w:lang w:val="sr-Latn-CS"/>
        </w:rPr>
      </w:pPr>
    </w:p>
    <w:p w:rsidR="009360A5" w:rsidRPr="00A0612B" w:rsidRDefault="003602FA" w:rsidP="007A60A6">
      <w:pPr>
        <w:jc w:val="both"/>
        <w:rPr>
          <w:sz w:val="24"/>
          <w:szCs w:val="24"/>
          <w:lang w:val="sr-Latn-CS"/>
        </w:rPr>
      </w:pPr>
      <w:r>
        <w:rPr>
          <w:sz w:val="24"/>
          <w:szCs w:val="24"/>
          <w:lang w:val="sr-Latn-CS"/>
        </w:rPr>
        <w:t>Druga tabela prikazuje ostvare stope prinosa uzimajući u obzir različitu</w:t>
      </w:r>
      <w:r w:rsidR="002941F3">
        <w:rPr>
          <w:sz w:val="24"/>
          <w:szCs w:val="24"/>
          <w:lang w:val="sr-Latn-CS"/>
        </w:rPr>
        <w:t xml:space="preserve"> tržišnu vrednost akcije i vrednost početnog ulaganja od 9.000$. Kao što se može primetiti, najveći leveridž efekat ima ulaganje u opcije jer se na malom ulaganju može ostvariti veliki prinos, ali i gubitak. Na primer, ako je tržišna cena akcije 105$ zarada po opciji je 5$</w:t>
      </w:r>
      <w:r w:rsidR="001B1B4A">
        <w:rPr>
          <w:sz w:val="24"/>
          <w:szCs w:val="24"/>
          <w:lang w:val="sr-Latn-CS"/>
        </w:rPr>
        <w:t xml:space="preserve"> (105 – (90+10) =5)</w:t>
      </w:r>
      <w:r w:rsidR="002941F3">
        <w:rPr>
          <w:sz w:val="24"/>
          <w:szCs w:val="24"/>
          <w:lang w:val="sr-Latn-CS"/>
        </w:rPr>
        <w:t>, a s</w:t>
      </w:r>
      <w:r w:rsidR="001B1B4A">
        <w:rPr>
          <w:sz w:val="24"/>
          <w:szCs w:val="24"/>
        </w:rPr>
        <w:t>’</w:t>
      </w:r>
      <w:r w:rsidR="002941F3">
        <w:rPr>
          <w:sz w:val="24"/>
          <w:szCs w:val="24"/>
          <w:lang w:val="sr-Latn-CS"/>
        </w:rPr>
        <w:t xml:space="preserve">obzirom da je opcija koštala samo 10$ zarada je onda 50%. </w:t>
      </w:r>
      <w:r w:rsidR="001B1B4A">
        <w:rPr>
          <w:sz w:val="24"/>
          <w:szCs w:val="24"/>
          <w:lang w:val="sr-Latn-CS"/>
        </w:rPr>
        <w:t>Kada se zarada po opciji pomnoži sa brojem kupljenih opcija investitor je onda u apsolutnom iznosu ostvario veliku zaradu.</w:t>
      </w:r>
      <w:r w:rsidR="002941F3">
        <w:rPr>
          <w:sz w:val="24"/>
          <w:szCs w:val="24"/>
          <w:lang w:val="sr-Latn-CS"/>
        </w:rPr>
        <w:t xml:space="preserve"> </w:t>
      </w:r>
    </w:p>
    <w:sectPr w:rsidR="009360A5" w:rsidRPr="00A0612B" w:rsidSect="00F76F9C">
      <w:pgSz w:w="12240" w:h="15840"/>
      <w:pgMar w:top="81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265"/>
    <w:multiLevelType w:val="hybridMultilevel"/>
    <w:tmpl w:val="8084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6D8F"/>
    <w:multiLevelType w:val="hybridMultilevel"/>
    <w:tmpl w:val="DBACD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E4D87"/>
    <w:multiLevelType w:val="hybridMultilevel"/>
    <w:tmpl w:val="8D741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8CF"/>
    <w:multiLevelType w:val="hybridMultilevel"/>
    <w:tmpl w:val="EE166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D5383"/>
    <w:multiLevelType w:val="hybridMultilevel"/>
    <w:tmpl w:val="F0B02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1781"/>
    <w:multiLevelType w:val="hybridMultilevel"/>
    <w:tmpl w:val="C6183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F1B97"/>
    <w:multiLevelType w:val="hybridMultilevel"/>
    <w:tmpl w:val="48F2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62A3"/>
    <w:multiLevelType w:val="hybridMultilevel"/>
    <w:tmpl w:val="A470F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753B5"/>
    <w:multiLevelType w:val="hybridMultilevel"/>
    <w:tmpl w:val="D9C63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63ED6"/>
    <w:multiLevelType w:val="hybridMultilevel"/>
    <w:tmpl w:val="AFC6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A5264"/>
    <w:multiLevelType w:val="hybridMultilevel"/>
    <w:tmpl w:val="DBACD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8399A"/>
    <w:multiLevelType w:val="hybridMultilevel"/>
    <w:tmpl w:val="8D741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A2CD6"/>
    <w:multiLevelType w:val="hybridMultilevel"/>
    <w:tmpl w:val="8D741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7"/>
  </w:num>
  <w:num w:numId="6">
    <w:abstractNumId w:val="12"/>
  </w:num>
  <w:num w:numId="7">
    <w:abstractNumId w:val="11"/>
  </w:num>
  <w:num w:numId="8">
    <w:abstractNumId w:val="2"/>
  </w:num>
  <w:num w:numId="9">
    <w:abstractNumId w:val="9"/>
  </w:num>
  <w:num w:numId="10">
    <w:abstractNumId w:val="4"/>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B1"/>
    <w:rsid w:val="000264F4"/>
    <w:rsid w:val="000512A0"/>
    <w:rsid w:val="00066FAA"/>
    <w:rsid w:val="00086E22"/>
    <w:rsid w:val="000B6005"/>
    <w:rsid w:val="000D05A3"/>
    <w:rsid w:val="000D562C"/>
    <w:rsid w:val="000E1413"/>
    <w:rsid w:val="000E1E9C"/>
    <w:rsid w:val="000E3DB1"/>
    <w:rsid w:val="000F00C7"/>
    <w:rsid w:val="000F29DA"/>
    <w:rsid w:val="00121118"/>
    <w:rsid w:val="00166EA0"/>
    <w:rsid w:val="00172BED"/>
    <w:rsid w:val="00177DB6"/>
    <w:rsid w:val="0018105C"/>
    <w:rsid w:val="001816DB"/>
    <w:rsid w:val="00197050"/>
    <w:rsid w:val="001B1B4A"/>
    <w:rsid w:val="001D6597"/>
    <w:rsid w:val="00203AB7"/>
    <w:rsid w:val="00231AC8"/>
    <w:rsid w:val="00256CF2"/>
    <w:rsid w:val="00265F9C"/>
    <w:rsid w:val="0029339C"/>
    <w:rsid w:val="002941F3"/>
    <w:rsid w:val="002D2E1A"/>
    <w:rsid w:val="002D5256"/>
    <w:rsid w:val="002D632C"/>
    <w:rsid w:val="002E3104"/>
    <w:rsid w:val="002F792A"/>
    <w:rsid w:val="003602FA"/>
    <w:rsid w:val="003610D1"/>
    <w:rsid w:val="00382E18"/>
    <w:rsid w:val="00385A72"/>
    <w:rsid w:val="003E085F"/>
    <w:rsid w:val="003E356D"/>
    <w:rsid w:val="003E570A"/>
    <w:rsid w:val="00413316"/>
    <w:rsid w:val="00467269"/>
    <w:rsid w:val="004A1C27"/>
    <w:rsid w:val="004B7D48"/>
    <w:rsid w:val="004E1521"/>
    <w:rsid w:val="004E7B8B"/>
    <w:rsid w:val="004F456F"/>
    <w:rsid w:val="004F636E"/>
    <w:rsid w:val="00503B3C"/>
    <w:rsid w:val="00533E75"/>
    <w:rsid w:val="00535361"/>
    <w:rsid w:val="00544DE0"/>
    <w:rsid w:val="00557537"/>
    <w:rsid w:val="005930D7"/>
    <w:rsid w:val="006125D4"/>
    <w:rsid w:val="00653F6A"/>
    <w:rsid w:val="006640E7"/>
    <w:rsid w:val="00670675"/>
    <w:rsid w:val="00672C29"/>
    <w:rsid w:val="00677393"/>
    <w:rsid w:val="00697CC0"/>
    <w:rsid w:val="006B636D"/>
    <w:rsid w:val="006C6D6C"/>
    <w:rsid w:val="006E756B"/>
    <w:rsid w:val="007014C7"/>
    <w:rsid w:val="00721A2E"/>
    <w:rsid w:val="00746B05"/>
    <w:rsid w:val="00776077"/>
    <w:rsid w:val="0078280C"/>
    <w:rsid w:val="007A60A6"/>
    <w:rsid w:val="007C098E"/>
    <w:rsid w:val="007F559B"/>
    <w:rsid w:val="00813700"/>
    <w:rsid w:val="008141CD"/>
    <w:rsid w:val="00825B90"/>
    <w:rsid w:val="00826471"/>
    <w:rsid w:val="00862490"/>
    <w:rsid w:val="00870478"/>
    <w:rsid w:val="0087364C"/>
    <w:rsid w:val="00873E09"/>
    <w:rsid w:val="00874C94"/>
    <w:rsid w:val="00892B6F"/>
    <w:rsid w:val="008B08EC"/>
    <w:rsid w:val="008C76E1"/>
    <w:rsid w:val="008D291A"/>
    <w:rsid w:val="00915275"/>
    <w:rsid w:val="00930CFC"/>
    <w:rsid w:val="00932AD9"/>
    <w:rsid w:val="00934548"/>
    <w:rsid w:val="009360A5"/>
    <w:rsid w:val="00950FEA"/>
    <w:rsid w:val="00965DA6"/>
    <w:rsid w:val="00973511"/>
    <w:rsid w:val="00992159"/>
    <w:rsid w:val="00994F51"/>
    <w:rsid w:val="009E26FF"/>
    <w:rsid w:val="00A01570"/>
    <w:rsid w:val="00A0612B"/>
    <w:rsid w:val="00A16A93"/>
    <w:rsid w:val="00A9491B"/>
    <w:rsid w:val="00AD7C12"/>
    <w:rsid w:val="00AE217E"/>
    <w:rsid w:val="00B94A0B"/>
    <w:rsid w:val="00BA0696"/>
    <w:rsid w:val="00BC3B51"/>
    <w:rsid w:val="00BE3C31"/>
    <w:rsid w:val="00BF1B5B"/>
    <w:rsid w:val="00BF3B66"/>
    <w:rsid w:val="00C363ED"/>
    <w:rsid w:val="00C55A29"/>
    <w:rsid w:val="00C55EB4"/>
    <w:rsid w:val="00C86F27"/>
    <w:rsid w:val="00CA5602"/>
    <w:rsid w:val="00CB27F4"/>
    <w:rsid w:val="00CC1B34"/>
    <w:rsid w:val="00CC39E4"/>
    <w:rsid w:val="00D158A6"/>
    <w:rsid w:val="00D2050B"/>
    <w:rsid w:val="00D57E42"/>
    <w:rsid w:val="00D60FFE"/>
    <w:rsid w:val="00D65D50"/>
    <w:rsid w:val="00D8476C"/>
    <w:rsid w:val="00DA0368"/>
    <w:rsid w:val="00DC2975"/>
    <w:rsid w:val="00DC75CE"/>
    <w:rsid w:val="00DD0AF3"/>
    <w:rsid w:val="00DD1B97"/>
    <w:rsid w:val="00E15A25"/>
    <w:rsid w:val="00E25EE7"/>
    <w:rsid w:val="00E723DB"/>
    <w:rsid w:val="00E73133"/>
    <w:rsid w:val="00E969F8"/>
    <w:rsid w:val="00EE3624"/>
    <w:rsid w:val="00EF717A"/>
    <w:rsid w:val="00F2676E"/>
    <w:rsid w:val="00F70329"/>
    <w:rsid w:val="00F70E3D"/>
    <w:rsid w:val="00F76F9C"/>
    <w:rsid w:val="00FA5A14"/>
    <w:rsid w:val="00FC0B11"/>
    <w:rsid w:val="00FC67D3"/>
    <w:rsid w:val="00FE6607"/>
    <w:rsid w:val="00FE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D0C8"/>
  <w15:docId w15:val="{A7EE8D94-675C-4F92-B84B-3ADE0417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6E756B"/>
    <w:pPr>
      <w:tabs>
        <w:tab w:val="center" w:pos="5400"/>
        <w:tab w:val="right" w:pos="10800"/>
      </w:tabs>
      <w:jc w:val="both"/>
    </w:pPr>
    <w:rPr>
      <w:sz w:val="24"/>
      <w:szCs w:val="24"/>
      <w:lang w:val="sr-Latn-CS"/>
    </w:rPr>
  </w:style>
  <w:style w:type="character" w:customStyle="1" w:styleId="MTDisplayEquationChar">
    <w:name w:val="MTDisplayEquation Char"/>
    <w:basedOn w:val="DefaultParagraphFont"/>
    <w:link w:val="MTDisplayEquation"/>
    <w:rsid w:val="006E756B"/>
    <w:rPr>
      <w:rFonts w:ascii="Times New Roman" w:eastAsia="Times New Roman" w:hAnsi="Times New Roman" w:cs="Times New Roman"/>
      <w:sz w:val="24"/>
      <w:szCs w:val="24"/>
      <w:lang w:val="sr-Latn-CS"/>
    </w:rPr>
  </w:style>
  <w:style w:type="paragraph" w:styleId="ListParagraph">
    <w:name w:val="List Paragraph"/>
    <w:basedOn w:val="Normal"/>
    <w:uiPriority w:val="34"/>
    <w:qFormat/>
    <w:rsid w:val="00FE6607"/>
    <w:pPr>
      <w:ind w:left="720"/>
      <w:contextualSpacing/>
    </w:pPr>
  </w:style>
  <w:style w:type="table" w:styleId="TableGrid">
    <w:name w:val="Table Grid"/>
    <w:basedOn w:val="TableNormal"/>
    <w:rsid w:val="00932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00914">
      <w:bodyDiv w:val="1"/>
      <w:marLeft w:val="0"/>
      <w:marRight w:val="0"/>
      <w:marTop w:val="0"/>
      <w:marBottom w:val="0"/>
      <w:divBdr>
        <w:top w:val="none" w:sz="0" w:space="0" w:color="auto"/>
        <w:left w:val="none" w:sz="0" w:space="0" w:color="auto"/>
        <w:bottom w:val="none" w:sz="0" w:space="0" w:color="auto"/>
        <w:right w:val="none" w:sz="0" w:space="0" w:color="auto"/>
      </w:divBdr>
    </w:div>
    <w:div w:id="13222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image" Target="media/image94.wmf"/><Relationship Id="rId205" Type="http://schemas.openxmlformats.org/officeDocument/2006/relationships/image" Target="media/image101.w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9.wmf"/><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6" Type="http://schemas.openxmlformats.org/officeDocument/2006/relationships/oleObject" Target="embeddings/oleObject1.bin"/><Relationship Id="rId23" Type="http://schemas.openxmlformats.org/officeDocument/2006/relationships/image" Target="media/image10.wmf"/><Relationship Id="rId119" Type="http://schemas.openxmlformats.org/officeDocument/2006/relationships/image" Target="media/image58.wmf"/><Relationship Id="rId44" Type="http://schemas.openxmlformats.org/officeDocument/2006/relationships/image" Target="media/image20.png"/><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172" Type="http://schemas.openxmlformats.org/officeDocument/2006/relationships/oleObject" Target="embeddings/oleObject84.bin"/><Relationship Id="rId193" Type="http://schemas.openxmlformats.org/officeDocument/2006/relationships/image" Target="media/image95.wmf"/><Relationship Id="rId207" Type="http://schemas.openxmlformats.org/officeDocument/2006/relationships/fontTable" Target="fontTable.xml"/><Relationship Id="rId13" Type="http://schemas.openxmlformats.org/officeDocument/2006/relationships/image" Target="media/image5.wmf"/><Relationship Id="rId109" Type="http://schemas.openxmlformats.org/officeDocument/2006/relationships/image" Target="media/image53.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90.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image" Target="media/image96.wmf"/><Relationship Id="rId190" Type="http://schemas.openxmlformats.org/officeDocument/2006/relationships/oleObject" Target="embeddings/oleObject93.bin"/><Relationship Id="rId204" Type="http://schemas.openxmlformats.org/officeDocument/2006/relationships/oleObject" Target="embeddings/oleObject100.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202" Type="http://schemas.openxmlformats.org/officeDocument/2006/relationships/oleObject" Target="embeddings/oleObject99.bin"/><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ZIVKOV</dc:creator>
  <cp:keywords/>
  <dc:description/>
  <cp:lastModifiedBy>VPS</cp:lastModifiedBy>
  <cp:revision>6</cp:revision>
  <dcterms:created xsi:type="dcterms:W3CDTF">2017-03-26T08:50:00Z</dcterms:created>
  <dcterms:modified xsi:type="dcterms:W3CDTF">2017-03-26T09:55:00Z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