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DC" w:rsidRPr="006F05DC" w:rsidRDefault="006F05DC" w:rsidP="006F05DC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6F05DC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Актуарство - резултати</w:t>
      </w:r>
      <w:r w:rsidRPr="006F05DC">
        <w:rPr>
          <w:rFonts w:ascii="Times New Roman" w:hAnsi="Times New Roman" w:cs="Times New Roman"/>
          <w:b/>
          <w:i/>
          <w:sz w:val="28"/>
          <w:szCs w:val="28"/>
          <w:lang w:val="sr-Cyrl-RS"/>
        </w:rPr>
        <w:t xml:space="preserve"> </w:t>
      </w:r>
    </w:p>
    <w:p w:rsidR="006F05DC" w:rsidRPr="00CC38F5" w:rsidRDefault="006F05DC" w:rsidP="006F05DC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14.10</w:t>
      </w:r>
      <w:r>
        <w:rPr>
          <w:rFonts w:ascii="Times New Roman" w:hAnsi="Times New Roman" w:cs="Times New Roman"/>
          <w:sz w:val="28"/>
          <w:szCs w:val="28"/>
          <w:lang w:val="sr-Cyrl-RS"/>
        </w:rPr>
        <w:t>.2016. год.</w:t>
      </w:r>
    </w:p>
    <w:p w:rsidR="004F1A8C" w:rsidRDefault="004F1A8C">
      <w:pPr>
        <w:rPr>
          <w:lang w:val="sr-Cyrl-RS"/>
        </w:rPr>
      </w:pPr>
      <w:bookmarkStart w:id="0" w:name="_GoBack"/>
      <w:bookmarkEnd w:id="0"/>
    </w:p>
    <w:p w:rsidR="006F05DC" w:rsidRDefault="006F05DC">
      <w:pPr>
        <w:rPr>
          <w:lang w:val="sr-Cyrl-RS"/>
        </w:rPr>
      </w:pPr>
    </w:p>
    <w:p w:rsidR="006F05DC" w:rsidRDefault="006F05DC" w:rsidP="006F05DC">
      <w:pPr>
        <w:jc w:val="center"/>
        <w:rPr>
          <w:lang w:val="sr-Cyrl-RS"/>
        </w:rPr>
      </w:pPr>
      <w:r w:rsidRPr="006F05DC">
        <w:drawing>
          <wp:inline distT="0" distB="0" distL="0" distR="0">
            <wp:extent cx="57054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5DC" w:rsidRDefault="006F05DC" w:rsidP="006F05D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F05DC" w:rsidRPr="00E72CC2" w:rsidRDefault="006F05DC" w:rsidP="006F05D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Увид у радове – </w:t>
      </w:r>
      <w:r>
        <w:rPr>
          <w:rFonts w:ascii="Times New Roman" w:hAnsi="Times New Roman" w:cs="Times New Roman"/>
          <w:sz w:val="28"/>
          <w:szCs w:val="28"/>
          <w:lang w:val="sr-Cyrl-RS"/>
        </w:rPr>
        <w:t>среда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sr-Cyrl-RS"/>
        </w:rPr>
        <w:t>19.10</w:t>
      </w:r>
      <w:r>
        <w:rPr>
          <w:rFonts w:ascii="Times New Roman" w:hAnsi="Times New Roman" w:cs="Times New Roman"/>
          <w:sz w:val="28"/>
          <w:szCs w:val="28"/>
          <w:lang w:val="sr-Cyrl-RS"/>
        </w:rPr>
        <w:t>.2016. год, од 11</w:t>
      </w:r>
      <w:r>
        <w:rPr>
          <w:rFonts w:ascii="Times New Roman" w:hAnsi="Times New Roman" w:cs="Times New Roman"/>
          <w:sz w:val="28"/>
          <w:szCs w:val="28"/>
          <w:lang w:val="sr-Cyrl-RS"/>
        </w:rPr>
        <w:t>.30</w:t>
      </w:r>
      <w:r>
        <w:rPr>
          <w:rFonts w:ascii="Times New Roman" w:hAnsi="Times New Roman" w:cs="Times New Roman"/>
          <w:sz w:val="28"/>
          <w:szCs w:val="28"/>
          <w:lang w:val="sr-Cyrl-RS"/>
        </w:rPr>
        <w:t>-12 часова, сала поред кабинета директора, Лиман.</w:t>
      </w:r>
    </w:p>
    <w:p w:rsidR="006F05DC" w:rsidRPr="00301B9E" w:rsidRDefault="006F05DC" w:rsidP="006F05DC">
      <w:pPr>
        <w:jc w:val="right"/>
        <w:rPr>
          <w:rFonts w:ascii="Times New Roman" w:hAnsi="Times New Roman" w:cs="Times New Roman"/>
          <w:i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sz w:val="28"/>
          <w:szCs w:val="28"/>
          <w:lang w:val="sr-Cyrl-RS"/>
        </w:rPr>
        <w:t>др Наташа Папић-Благојевић</w:t>
      </w:r>
    </w:p>
    <w:p w:rsidR="006F05DC" w:rsidRPr="006F05DC" w:rsidRDefault="006F05DC">
      <w:pPr>
        <w:rPr>
          <w:lang w:val="sr-Cyrl-RS"/>
        </w:rPr>
      </w:pPr>
    </w:p>
    <w:sectPr w:rsidR="006F05DC" w:rsidRPr="006F0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DC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05DC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2016-10-17T18:51:00Z</dcterms:created>
  <dcterms:modified xsi:type="dcterms:W3CDTF">2016-10-17T18:54:00Z</dcterms:modified>
</cp:coreProperties>
</file>