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7C7B67">
        <w:rPr>
          <w:rFonts w:ascii="Times New Roman" w:hAnsi="Times New Roman" w:cs="Times New Roman"/>
          <w:b/>
          <w:sz w:val="28"/>
          <w:szCs w:val="28"/>
        </w:rPr>
        <w:t>Investicionog bankarstva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 od 21.12.2016.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21153B" w:rsidRPr="00370683" w:rsidRDefault="007C7B67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r>
        <w:rPr>
          <w:rFonts w:ascii="Times New Roman" w:hAnsi="Times New Roman" w:cs="Times New Roman"/>
          <w:sz w:val="24"/>
          <w:szCs w:val="24"/>
        </w:rPr>
        <w:t>MAROVIĆ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</w:t>
      </w:r>
      <w:r w:rsidR="003706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12FR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 </w:t>
      </w:r>
      <w:r w:rsidR="00370683" w:rsidRPr="00370683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70683" w:rsidRDefault="007C7B67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PAVLOVIĆ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3706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 </w:t>
      </w:r>
      <w:r w:rsidR="00370683" w:rsidRPr="00370683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7C7B67" w:rsidRPr="007C7B67" w:rsidRDefault="007C7B67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7C7B67">
        <w:rPr>
          <w:rFonts w:ascii="Times New Roman" w:hAnsi="Times New Roman" w:cs="Times New Roman"/>
          <w:sz w:val="24"/>
          <w:szCs w:val="24"/>
        </w:rPr>
        <w:t xml:space="preserve">MOČAJ ALEKSANDRA 237/12FR 8 POENA </w:t>
      </w:r>
      <w:r w:rsidRPr="007C7B67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Default="007C7B67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BOGIČEVIĆ</w:t>
      </w:r>
      <w:r w:rsidR="002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</w:t>
      </w:r>
      <w:r w:rsidR="0021153B">
        <w:rPr>
          <w:rFonts w:ascii="Times New Roman" w:hAnsi="Times New Roman" w:cs="Times New Roman"/>
          <w:sz w:val="24"/>
          <w:szCs w:val="24"/>
        </w:rPr>
        <w:t>/</w:t>
      </w:r>
      <w:r w:rsidR="003706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3FR</w:t>
      </w:r>
      <w:r w:rsidR="002115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</w:t>
      </w:r>
      <w:r>
        <w:rPr>
          <w:rFonts w:ascii="Times New Roman" w:hAnsi="Times New Roman" w:cs="Times New Roman"/>
          <w:sz w:val="24"/>
          <w:szCs w:val="24"/>
        </w:rPr>
        <w:t xml:space="preserve"> (POLOŽILA)</w:t>
      </w:r>
    </w:p>
    <w:p w:rsidR="0021153B" w:rsidRDefault="007C7B67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r>
        <w:rPr>
          <w:rFonts w:ascii="Times New Roman" w:hAnsi="Times New Roman" w:cs="Times New Roman"/>
          <w:sz w:val="24"/>
          <w:szCs w:val="24"/>
        </w:rPr>
        <w:t>ZORIĆ</w:t>
      </w:r>
      <w:r w:rsidR="002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143</w:t>
      </w:r>
      <w:r w:rsidR="0021153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153B">
        <w:rPr>
          <w:rFonts w:ascii="Times New Roman" w:hAnsi="Times New Roman" w:cs="Times New Roman"/>
          <w:sz w:val="24"/>
          <w:szCs w:val="24"/>
        </w:rPr>
        <w:t>FR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</w:t>
      </w:r>
      <w:r>
        <w:rPr>
          <w:rFonts w:ascii="Times New Roman" w:hAnsi="Times New Roman" w:cs="Times New Roman"/>
          <w:sz w:val="24"/>
          <w:szCs w:val="24"/>
        </w:rPr>
        <w:t xml:space="preserve"> (NIJE POLOŽILA)</w:t>
      </w:r>
    </w:p>
    <w:p w:rsidR="007C7B67" w:rsidRDefault="007C7B67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IGNJATOVIĆ 151/13FR 15 POENA (NIJE POLOŽIO)</w:t>
      </w:r>
    </w:p>
    <w:p w:rsidR="007C7B67" w:rsidRDefault="007C7B67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HRISTIĆ 78/13FR </w:t>
      </w:r>
      <w:r>
        <w:rPr>
          <w:rFonts w:ascii="Times New Roman" w:hAnsi="Times New Roman" w:cs="Times New Roman"/>
          <w:sz w:val="24"/>
          <w:szCs w:val="24"/>
        </w:rPr>
        <w:t>15 POENA (NIJE POLO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ŽIO)</w:t>
      </w:r>
    </w:p>
    <w:p w:rsidR="007C7B67" w:rsidRDefault="00C42B4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OLJA GAVRILOVIĆ 40/13FR 21 P</w:t>
      </w:r>
      <w:r w:rsidR="007C7B67">
        <w:rPr>
          <w:rFonts w:ascii="Times New Roman" w:hAnsi="Times New Roman" w:cs="Times New Roman"/>
          <w:sz w:val="24"/>
          <w:szCs w:val="24"/>
        </w:rPr>
        <w:t>OEN (POLOŽILA)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je sredom na konsultacijama od 13 do 15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22.12.2016.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21153B"/>
    <w:rsid w:val="00370683"/>
    <w:rsid w:val="006C7986"/>
    <w:rsid w:val="007C7B67"/>
    <w:rsid w:val="00A709E1"/>
    <w:rsid w:val="00C42B43"/>
    <w:rsid w:val="00CC0B26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2016-12-23T00:49:00Z</dcterms:created>
  <dcterms:modified xsi:type="dcterms:W3CDTF">2016-12-23T00:57:00Z</dcterms:modified>
</cp:coreProperties>
</file>