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"/>
        <w:gridCol w:w="1125"/>
        <w:gridCol w:w="936"/>
        <w:gridCol w:w="1568"/>
        <w:gridCol w:w="1447"/>
        <w:gridCol w:w="161"/>
        <w:gridCol w:w="1823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0A30E9" w:rsidRDefault="000A30E9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2016/2017, II </w:t>
            </w:r>
            <w:r>
              <w:rPr>
                <w:bCs/>
                <w:sz w:val="24"/>
                <w:szCs w:val="24"/>
                <w:lang/>
              </w:rPr>
              <w:t>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0A30E9" w:rsidRDefault="000A30E9" w:rsidP="00E775EE">
            <w:pPr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Специјалистичке студије – Менаџмент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A30E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Управљање људским ресурсима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0A30E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Ивана Јошанов-Врговић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A</w:t>
            </w:r>
            <w:r w:rsidRPr="002D43DE">
              <w:rPr>
                <w:b/>
                <w:bCs/>
                <w:sz w:val="24"/>
                <w:szCs w:val="24"/>
                <w:lang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19398C" w:rsidP="00E775EE">
            <w:pPr>
              <w:rPr>
                <w:b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A30E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0A30E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Циљ предмета:</w:t>
            </w:r>
            <w:r w:rsidR="000A30E9">
              <w:rPr>
                <w:b/>
                <w:bCs/>
                <w:sz w:val="24"/>
                <w:szCs w:val="24"/>
                <w:lang/>
              </w:rPr>
              <w:t xml:space="preserve"> </w:t>
            </w:r>
            <w:r w:rsidR="00FC5B21">
              <w:rPr>
                <w:b/>
                <w:bCs/>
                <w:sz w:val="24"/>
                <w:szCs w:val="24"/>
                <w:lang/>
              </w:rPr>
              <w:t>Стицање општих знања о управљању људским ресурсима у савременим организацијама.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FC5B21" w:rsidRDefault="000E1B24" w:rsidP="00FC5B21">
            <w:pPr>
              <w:pStyle w:val="Default"/>
            </w:pPr>
            <w:r w:rsidRPr="002D43DE">
              <w:rPr>
                <w:b/>
                <w:bCs/>
                <w:lang/>
              </w:rPr>
              <w:t>Исход предмета:</w:t>
            </w:r>
            <w:r w:rsidR="00FC5B21">
              <w:rPr>
                <w:b/>
                <w:bCs/>
                <w:lang/>
              </w:rPr>
              <w:t xml:space="preserve"> </w:t>
            </w:r>
          </w:p>
          <w:tbl>
            <w:tblPr>
              <w:tblW w:w="0" w:type="auto"/>
              <w:tblLook w:val="0000"/>
            </w:tblPr>
            <w:tblGrid>
              <w:gridCol w:w="9072"/>
            </w:tblGrid>
            <w:tr w:rsidR="00FC5B21" w:rsidRPr="00FC5B21" w:rsidTr="00FC5B21">
              <w:tblPrEx>
                <w:tblCellMar>
                  <w:top w:w="0" w:type="dxa"/>
                  <w:bottom w:w="0" w:type="dxa"/>
                </w:tblCellMar>
              </w:tblPrEx>
              <w:trPr>
                <w:trHeight w:val="665"/>
              </w:trPr>
              <w:tc>
                <w:tcPr>
                  <w:tcW w:w="0" w:type="auto"/>
                </w:tcPr>
                <w:p w:rsidR="00FC5B21" w:rsidRPr="00FC5B21" w:rsidRDefault="00FC5B21" w:rsidP="00FC5B21">
                  <w:pPr>
                    <w:pStyle w:val="Default"/>
                    <w:jc w:val="both"/>
                    <w:rPr>
                      <w:b/>
                    </w:rPr>
                  </w:pPr>
                  <w:r w:rsidRPr="00FC5B21">
                    <w:rPr>
                      <w:b/>
                    </w:rPr>
                    <w:t>Кроз наставу на овом предмету, студент стиче и развија основна знања о томе</w:t>
                  </w:r>
                  <w:r>
                    <w:rPr>
                      <w:b/>
                    </w:rPr>
                    <w:t>,</w:t>
                  </w:r>
                  <w:r>
                    <w:rPr>
                      <w:b/>
                      <w:lang/>
                    </w:rPr>
                    <w:t xml:space="preserve"> </w:t>
                  </w:r>
                  <w:r w:rsidRPr="00FC5B21">
                    <w:rPr>
                      <w:b/>
                    </w:rPr>
                    <w:t>како да менаџмент предузећа запослене кадрове сматра истинским и</w:t>
                  </w:r>
                  <w:r>
                    <w:rPr>
                      <w:b/>
                      <w:lang/>
                    </w:rPr>
                    <w:t xml:space="preserve"> </w:t>
                  </w:r>
                  <w:r w:rsidRPr="00FC5B21">
                    <w:rPr>
                      <w:b/>
                    </w:rPr>
                    <w:t>равноправним партнерима у управљању свакодневним пословним</w:t>
                  </w:r>
                  <w:r>
                    <w:rPr>
                      <w:b/>
                      <w:lang/>
                    </w:rPr>
                    <w:t xml:space="preserve"> </w:t>
                  </w:r>
                  <w:r w:rsidRPr="00FC5B21">
                    <w:rPr>
                      <w:b/>
                    </w:rPr>
                    <w:t>активностима, како би практично знање из домена управљања људским</w:t>
                  </w:r>
                  <w:r>
                    <w:rPr>
                      <w:b/>
                      <w:lang/>
                    </w:rPr>
                    <w:t xml:space="preserve"> </w:t>
                  </w:r>
                  <w:r w:rsidRPr="00FC5B21">
                    <w:rPr>
                      <w:b/>
                    </w:rPr>
                    <w:t>ресурсима постало средством за решавање проблема радне снаге данашњице</w:t>
                  </w:r>
                  <w:r>
                    <w:rPr>
                      <w:b/>
                    </w:rPr>
                    <w:t>:</w:t>
                  </w:r>
                  <w:r>
                    <w:rPr>
                      <w:b/>
                      <w:lang/>
                    </w:rPr>
                    <w:t xml:space="preserve"> </w:t>
                  </w:r>
                  <w:r w:rsidRPr="00FC5B21">
                    <w:rPr>
                      <w:b/>
                    </w:rPr>
                    <w:t>раст популације, високу незапосленост и диверзификованост радне снаге</w:t>
                  </w:r>
                  <w:r>
                    <w:rPr>
                      <w:b/>
                    </w:rPr>
                    <w:t>,</w:t>
                  </w:r>
                  <w:r>
                    <w:rPr>
                      <w:b/>
                      <w:lang/>
                    </w:rPr>
                    <w:t xml:space="preserve"> </w:t>
                  </w:r>
                  <w:r w:rsidRPr="00FC5B21">
                    <w:rPr>
                      <w:b/>
                    </w:rPr>
                    <w:t>разноврсне етичке изазове, корпоративну одговорност, глобалну конкуренцију и</w:t>
                  </w:r>
                  <w:r>
                    <w:rPr>
                      <w:b/>
                      <w:lang/>
                    </w:rPr>
                    <w:t xml:space="preserve"> </w:t>
                  </w:r>
                  <w:r w:rsidRPr="00FC5B21">
                    <w:rPr>
                      <w:b/>
                    </w:rPr>
                    <w:t>др</w:t>
                  </w:r>
                  <w:r>
                    <w:rPr>
                      <w:b/>
                      <w:lang/>
                    </w:rPr>
                    <w:t>.</w:t>
                  </w:r>
                  <w:r w:rsidRPr="00FC5B21">
                    <w:rPr>
                      <w:b/>
                    </w:rPr>
                    <w:t xml:space="preserve"> </w:t>
                  </w:r>
                </w:p>
              </w:tc>
            </w:tr>
          </w:tbl>
          <w:p w:rsidR="004358CB" w:rsidRPr="00840B53" w:rsidRDefault="004358CB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Садржај предмета: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Уводно излагање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Основни појмови управљања људским ресурсима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Анализа посла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Планирање људских ресурса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Регрутовање људских ресурса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Тестирање и селекција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Обука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Колоквијум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Развој и усавршавање запослених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A5026B" w:rsidRDefault="00A5026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Развој каријере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A5026B" w:rsidRDefault="00A5026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Евалуација учинка и утврђивање надокнаде запосленима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A5026B" w:rsidRDefault="00A5026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Етика и заштита на раду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A5026B" w:rsidRDefault="00A5026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Тенденције у управљању људским ресурсима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A5026B" w:rsidRDefault="00A5026B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Стратегијско управљање људским ресурсима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1E7281" w:rsidRDefault="001E7281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Завршно излагање и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D47D3" w:rsidRDefault="00A5026B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A5026B">
              <w:rPr>
                <w:sz w:val="24"/>
                <w:szCs w:val="24"/>
              </w:rPr>
              <w:t>Dessler, G. (2007). Osnovi menadžmenta ljudskih resursa, Data Status, Beograd.</w:t>
            </w:r>
          </w:p>
          <w:p w:rsidR="00A5026B" w:rsidRDefault="00A5026B" w:rsidP="00A502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A5026B">
              <w:rPr>
                <w:sz w:val="24"/>
                <w:szCs w:val="24"/>
              </w:rPr>
              <w:t>Đorđević Boljanović, J., Pavić, Ž. (2011). Osnove menadžmenta ljudskih resursa, Univerzitet Singidunum, Beograd</w:t>
            </w:r>
            <w:r>
              <w:rPr>
                <w:sz w:val="24"/>
                <w:szCs w:val="24"/>
                <w:lang/>
              </w:rPr>
              <w:t>.</w:t>
            </w:r>
          </w:p>
          <w:p w:rsidR="00000000" w:rsidRPr="00A5026B" w:rsidRDefault="00840B53" w:rsidP="00A5026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/>
              </w:rPr>
            </w:pPr>
            <w:r w:rsidRPr="00A5026B">
              <w:rPr>
                <w:sz w:val="24"/>
                <w:szCs w:val="24"/>
              </w:rPr>
              <w:t xml:space="preserve">Bogićević, B. (2015). Menadžment ljudskih resursa, Centar za izdavačku </w:t>
            </w:r>
            <w:r w:rsidRPr="00A5026B">
              <w:rPr>
                <w:sz w:val="24"/>
                <w:szCs w:val="24"/>
              </w:rPr>
              <w:t>delatnost Ekonomskog fakulteta u Beogradu,Beograd.</w:t>
            </w:r>
            <w:r w:rsidRPr="00A5026B">
              <w:rPr>
                <w:sz w:val="24"/>
                <w:szCs w:val="24"/>
                <w:lang w:val="en-US"/>
              </w:rPr>
              <w:t xml:space="preserve"> </w:t>
            </w:r>
          </w:p>
          <w:p w:rsidR="00A5026B" w:rsidRPr="00A5026B" w:rsidRDefault="00A5026B" w:rsidP="00E775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 xml:space="preserve">Štangl, </w:t>
            </w:r>
            <w:r>
              <w:rPr>
                <w:sz w:val="24"/>
                <w:szCs w:val="24"/>
              </w:rPr>
              <w:t xml:space="preserve">Š. G., Zimanji, V. (2005). Menadžment ljudskih resursa, Ekonomski fakultet, </w:t>
            </w:r>
            <w:r>
              <w:rPr>
                <w:sz w:val="24"/>
                <w:szCs w:val="24"/>
              </w:rPr>
              <w:lastRenderedPageBreak/>
              <w:t>Subotica.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81CF8" w:rsidRDefault="008D47D3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281CF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2" w:type="dxa"/>
            <w:gridSpan w:val="3"/>
          </w:tcPr>
          <w:p w:rsidR="008D47D3" w:rsidRPr="00281CF8" w:rsidRDefault="008D47D3" w:rsidP="008D47D3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281CF8">
              <w:rPr>
                <w:b/>
                <w:sz w:val="24"/>
                <w:szCs w:val="24"/>
              </w:rPr>
              <w:t>3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81CF8" w:rsidRDefault="00281CF8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81CF8" w:rsidRDefault="00281CF8" w:rsidP="00E77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81CF8" w:rsidRDefault="00281CF8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81CF8" w:rsidRDefault="00281CF8" w:rsidP="00E775EE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30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81CF8" w:rsidRDefault="00281CF8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81CF8" w:rsidRDefault="00281CF8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81CF8" w:rsidRDefault="00281CF8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40B53">
      <w:pPr>
        <w:rPr>
          <w:lang/>
        </w:rPr>
      </w:pPr>
    </w:p>
    <w:sectPr w:rsidR="006B1437" w:rsidSect="00CA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D4B565C"/>
    <w:multiLevelType w:val="hybridMultilevel"/>
    <w:tmpl w:val="C1903ECC"/>
    <w:lvl w:ilvl="0" w:tplc="A8068A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EB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D490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8A8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27E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8C1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64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52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64A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C48"/>
    <w:rsid w:val="00033B98"/>
    <w:rsid w:val="000A30E9"/>
    <w:rsid w:val="000E1B24"/>
    <w:rsid w:val="0019398C"/>
    <w:rsid w:val="001E7281"/>
    <w:rsid w:val="00281CF8"/>
    <w:rsid w:val="002D3C48"/>
    <w:rsid w:val="002D43DE"/>
    <w:rsid w:val="004358CB"/>
    <w:rsid w:val="00436748"/>
    <w:rsid w:val="00840B53"/>
    <w:rsid w:val="008D47D3"/>
    <w:rsid w:val="008F015E"/>
    <w:rsid w:val="00A5026B"/>
    <w:rsid w:val="00B22E20"/>
    <w:rsid w:val="00C50B31"/>
    <w:rsid w:val="00CA620F"/>
    <w:rsid w:val="00D23464"/>
    <w:rsid w:val="00FB13B0"/>
    <w:rsid w:val="00FC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FC5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409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</cp:lastModifiedBy>
  <cp:revision>15</cp:revision>
  <dcterms:created xsi:type="dcterms:W3CDTF">2017-02-03T13:48:00Z</dcterms:created>
  <dcterms:modified xsi:type="dcterms:W3CDTF">2017-02-27T12:22:00Z</dcterms:modified>
</cp:coreProperties>
</file>