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5"/>
        <w:gridCol w:w="937"/>
        <w:gridCol w:w="1567"/>
        <w:gridCol w:w="1447"/>
        <w:gridCol w:w="161"/>
        <w:gridCol w:w="1825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4C678B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CB0CD5" w:rsidRDefault="00CB0CD5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2016/2017 </w:t>
            </w:r>
            <w:r>
              <w:rPr>
                <w:bCs/>
                <w:sz w:val="24"/>
                <w:szCs w:val="24"/>
                <w:lang w:val="sr-Cyrl-RS"/>
              </w:rPr>
              <w:t>летњи семестар</w:t>
            </w:r>
          </w:p>
        </w:tc>
      </w:tr>
      <w:tr w:rsidR="008D47D3" w:rsidRPr="002D43DE" w:rsidTr="004C678B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CB0CD5" w:rsidRPr="00CB0CD5" w:rsidRDefault="00CB0CD5" w:rsidP="00CB0CD5">
            <w:pPr>
              <w:rPr>
                <w:bCs/>
                <w:sz w:val="24"/>
                <w:szCs w:val="24"/>
                <w:lang w:val="sr-Cyrl-RS"/>
              </w:rPr>
            </w:pPr>
            <w:r w:rsidRPr="00CB0CD5"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  <w:p w:rsidR="008D47D3" w:rsidRPr="002D43DE" w:rsidRDefault="00CB0CD5" w:rsidP="00CB0CD5">
            <w:pPr>
              <w:rPr>
                <w:bCs/>
                <w:sz w:val="24"/>
                <w:szCs w:val="24"/>
                <w:lang w:val="sr-Cyrl-RS"/>
              </w:rPr>
            </w:pPr>
            <w:r w:rsidRPr="00CB0CD5">
              <w:rPr>
                <w:bCs/>
                <w:sz w:val="24"/>
                <w:szCs w:val="24"/>
                <w:lang w:val="sr-Cyrl-RS"/>
              </w:rPr>
              <w:t>ТУРИЗАМ И ХОТЕЛИЈЕРСТВО</w:t>
            </w:r>
          </w:p>
        </w:tc>
      </w:tr>
      <w:tr w:rsidR="008D47D3" w:rsidRPr="002D43DE" w:rsidTr="004C678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CB0CD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CB0CD5">
              <w:rPr>
                <w:b/>
                <w:bCs/>
                <w:sz w:val="24"/>
                <w:szCs w:val="24"/>
                <w:lang w:val="sr-Cyrl-CS"/>
              </w:rPr>
              <w:t>ДРУГИ СТРАНИ ПОСЛОВНИ ЈЕЗИК ФРАНЦУСКИ</w:t>
            </w:r>
          </w:p>
        </w:tc>
      </w:tr>
      <w:tr w:rsidR="008D47D3" w:rsidRPr="002D43DE" w:rsidTr="004C678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CB0CD5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Тамара Вережан</w:t>
            </w:r>
          </w:p>
        </w:tc>
      </w:tr>
      <w:tr w:rsidR="0019398C" w:rsidRPr="002D43DE" w:rsidTr="004C678B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4C678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CB0CD5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4C678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CB0CD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CB0CD5">
              <w:rPr>
                <w:bCs/>
                <w:sz w:val="24"/>
                <w:szCs w:val="24"/>
                <w:lang w:val="sr-Cyrl-CS"/>
              </w:rPr>
              <w:t>2+2 (5)</w:t>
            </w:r>
          </w:p>
        </w:tc>
      </w:tr>
      <w:tr w:rsidR="008D47D3" w:rsidRPr="002D43DE" w:rsidTr="004C678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Циљ предмета је да студенти овладају разумевањем, говором, читањем и писањем, као и одговарајућом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стручном пословном терминологијом са посебним фокусом на међународно пословање, туризам 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угоститељство, Интернет-бизнис.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CB0CD5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Савладавањем студијског програма студент стиче следеће предметно-специфичне способности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(компетенције): усвајање основне лексике општег језика; усвајање знања из свих нивоа језичке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структуре (фонетике, морфологије, синтаксе и семантике); развијање свих језичких вештина (слушање,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читање, писање, говор); развијање свести о социолингвистичким и културолошком разликама; развијање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стратешке компетенције; развијање свест о значају познавања језичког, културног и ситуационог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контекста за правилан избор језичких средстава; упознавање са основним облицима писмене</w:t>
            </w:r>
          </w:p>
          <w:p w:rsidR="004358CB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комуникације; овладавање употребом писаних речника; читање бројчаних записа; оспособљавање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студената за примењивање стеченог знања и даљи самосталан рад на усвајању језика.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CB0CD5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Теоријска настава</w:t>
            </w:r>
          </w:p>
          <w:p w:rsidR="00CB0CD5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Тематика:</w:t>
            </w:r>
          </w:p>
          <w:p w:rsidR="00CB0CD5" w:rsidRPr="00CB0CD5" w:rsidRDefault="00CB0CD5" w:rsidP="00CB0C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представљање и упознавање са другим људима; изглед, особине, навике и осећања људи; дом,</w:t>
            </w:r>
            <w:r w:rsidRPr="00CB0CD5"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породица и активности у слободно време; посао и пословне активности; догађаји и личности из</w:t>
            </w:r>
            <w:r w:rsidRPr="00CB0CD5"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прошлости; земље и градови; путовања; трговина; планови за будућност</w:t>
            </w:r>
          </w:p>
          <w:p w:rsidR="00CB0CD5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Граматика:</w:t>
            </w:r>
          </w:p>
          <w:p w:rsidR="00CB0CD5" w:rsidRPr="00CB0CD5" w:rsidRDefault="00CB0CD5" w:rsidP="00CB0C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articles; noms – feminin et pluriel; adjectifs qualificatifs; present; nombres ordinaux et cardinaux; passe</w:t>
            </w:r>
            <w:r w:rsidRPr="00CB0CD5"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compose; imparfait; futur proche; comparaison; futur simple; adjectifs possessifs; adjectifs demonstratifs;</w:t>
            </w:r>
            <w:r w:rsidRPr="00CB0CD5">
              <w:rPr>
                <w:sz w:val="24"/>
                <w:szCs w:val="24"/>
                <w:lang w:val="sr-Cyrl-RS"/>
              </w:rPr>
              <w:t xml:space="preserve"> </w:t>
            </w:r>
            <w:r w:rsidRPr="00CB0CD5">
              <w:rPr>
                <w:sz w:val="24"/>
                <w:szCs w:val="24"/>
                <w:lang w:val="sr-Cyrl-RS"/>
              </w:rPr>
              <w:t>adjectifs interrogatifs</w:t>
            </w:r>
          </w:p>
          <w:p w:rsidR="00CB0CD5" w:rsidRPr="00CB0CD5" w:rsidRDefault="00CB0CD5" w:rsidP="00CB0CD5">
            <w:pPr>
              <w:rPr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Практична настава:</w:t>
            </w:r>
          </w:p>
          <w:p w:rsidR="004358CB" w:rsidRPr="002D43DE" w:rsidRDefault="00CB0CD5" w:rsidP="00CB0CD5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B0CD5">
              <w:rPr>
                <w:sz w:val="24"/>
                <w:szCs w:val="24"/>
                <w:lang w:val="sr-Cyrl-RS"/>
              </w:rPr>
              <w:t>Анализа студија случаја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4C678B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4C678B">
        <w:trPr>
          <w:trHeight w:val="251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4C678B" w:rsidRDefault="00CB0CD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Présent (</w:t>
            </w:r>
            <w:r w:rsidR="00D36783" w:rsidRPr="004C678B">
              <w:rPr>
                <w:b/>
                <w:bCs/>
                <w:sz w:val="24"/>
                <w:szCs w:val="24"/>
                <w:lang w:val="fr-CA"/>
              </w:rPr>
              <w:t>verbe ÊTRE</w:t>
            </w: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);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upoznavanje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predstavljanje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N</w:t>
            </w:r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 xml:space="preserve">oms – </w:t>
            </w:r>
            <w:proofErr w:type="spellStart"/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>feminin</w:t>
            </w:r>
            <w:proofErr w:type="spellEnd"/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 xml:space="preserve"> et pluriel; </w:t>
            </w:r>
            <w:proofErr w:type="spellStart"/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>profesije</w:t>
            </w:r>
            <w:proofErr w:type="spellEnd"/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 w:rsidR="00CB0CD5" w:rsidRPr="004C678B">
              <w:rPr>
                <w:b/>
                <w:bCs/>
                <w:sz w:val="24"/>
                <w:szCs w:val="24"/>
                <w:lang w:val="fr-CA"/>
              </w:rPr>
              <w:t>nacionalnosti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Articles, nombres ordinaux 1-10;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trgovina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Présent (verbe AVOIR); nombres ordinaux 11 – 20;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porodica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Adjectifs possessifs; nombres ordinaux 20 – 100;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posao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D3678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Présent (verbe ALLER); article contracté;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putovanja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Présent (verbes en ER); </w:t>
            </w:r>
            <w:r w:rsidR="004C678B" w:rsidRPr="004C678B">
              <w:rPr>
                <w:b/>
                <w:bCs/>
                <w:sz w:val="24"/>
                <w:szCs w:val="24"/>
                <w:lang w:val="fr-CA"/>
              </w:rPr>
              <w:t xml:space="preserve">sati i </w:t>
            </w:r>
            <w:proofErr w:type="spellStart"/>
            <w:r w:rsidR="004C678B" w:rsidRPr="004C678B">
              <w:rPr>
                <w:b/>
                <w:bCs/>
                <w:sz w:val="24"/>
                <w:szCs w:val="24"/>
                <w:lang w:val="fr-CA"/>
              </w:rPr>
              <w:t>datumi</w:t>
            </w:r>
            <w:proofErr w:type="spellEnd"/>
            <w:r w:rsidR="004C678B" w:rsidRPr="004C678B"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aktivnosti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u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slobodno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vreme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poslovne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aktivnosti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8242" w:type="dxa"/>
            <w:gridSpan w:val="7"/>
          </w:tcPr>
          <w:p w:rsidR="00033B98" w:rsidRPr="004C678B" w:rsidRDefault="00D36783" w:rsidP="00D3678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Adjectifs démonstratifs</w:t>
            </w:r>
            <w:r w:rsidR="004C678B"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poslovne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aktivnosti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,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pisanje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kratkih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mejlova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2" w:type="dxa"/>
            <w:gridSpan w:val="7"/>
          </w:tcPr>
          <w:p w:rsidR="00033B98" w:rsidRPr="004C678B" w:rsidRDefault="004C67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Adjectifs interrogatifs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pitanja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dogovori</w:t>
            </w:r>
            <w:proofErr w:type="spellEnd"/>
            <w:r w:rsidR="00DD6E6D"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 w:rsidR="00DD6E6D">
              <w:rPr>
                <w:b/>
                <w:bCs/>
                <w:sz w:val="24"/>
                <w:szCs w:val="24"/>
                <w:lang w:val="fr-CA"/>
              </w:rPr>
              <w:t>sastanci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2" w:type="dxa"/>
            <w:gridSpan w:val="7"/>
          </w:tcPr>
          <w:p w:rsidR="00033B98" w:rsidRPr="004C678B" w:rsidRDefault="004C67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Présent (verbes </w:t>
            </w:r>
            <w:r>
              <w:rPr>
                <w:b/>
                <w:bCs/>
                <w:sz w:val="24"/>
                <w:szCs w:val="24"/>
                <w:lang w:val="fr-CA"/>
              </w:rPr>
              <w:t>réflexif</w:t>
            </w:r>
            <w:r w:rsidRPr="004C678B">
              <w:rPr>
                <w:b/>
                <w:bCs/>
                <w:sz w:val="24"/>
                <w:szCs w:val="24"/>
                <w:lang w:val="fr-CA"/>
              </w:rPr>
              <w:t>s)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 ;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navike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2" w:type="dxa"/>
            <w:gridSpan w:val="7"/>
          </w:tcPr>
          <w:p w:rsidR="00033B98" w:rsidRPr="004C678B" w:rsidRDefault="004C67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Présent (verbes irréguliers)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 ;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trgovina</w:t>
            </w:r>
            <w:proofErr w:type="spellEnd"/>
          </w:p>
        </w:tc>
      </w:tr>
      <w:tr w:rsidR="004C678B" w:rsidRPr="002D43DE" w:rsidTr="004C678B">
        <w:trPr>
          <w:trHeight w:val="238"/>
        </w:trPr>
        <w:tc>
          <w:tcPr>
            <w:tcW w:w="1046" w:type="dxa"/>
          </w:tcPr>
          <w:p w:rsidR="004C678B" w:rsidRPr="002D43DE" w:rsidRDefault="004C678B" w:rsidP="004C678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2" w:type="dxa"/>
            <w:gridSpan w:val="7"/>
          </w:tcPr>
          <w:p w:rsidR="004C678B" w:rsidRPr="004C678B" w:rsidRDefault="004C678B" w:rsidP="004C678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Futur proche;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planovi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za</w:t>
            </w:r>
            <w:proofErr w:type="spellEnd"/>
            <w:r w:rsidRPr="004C678B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4C678B">
              <w:rPr>
                <w:b/>
                <w:bCs/>
                <w:sz w:val="24"/>
                <w:szCs w:val="24"/>
                <w:lang w:val="fr-CA"/>
              </w:rPr>
              <w:t>budućnost</w:t>
            </w:r>
            <w:proofErr w:type="spellEnd"/>
          </w:p>
        </w:tc>
      </w:tr>
      <w:tr w:rsidR="004C678B" w:rsidRPr="002D43DE" w:rsidTr="004C678B">
        <w:trPr>
          <w:trHeight w:val="238"/>
        </w:trPr>
        <w:tc>
          <w:tcPr>
            <w:tcW w:w="1046" w:type="dxa"/>
          </w:tcPr>
          <w:p w:rsidR="004C678B" w:rsidRPr="002D43DE" w:rsidRDefault="004C678B" w:rsidP="004C678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2" w:type="dxa"/>
            <w:gridSpan w:val="7"/>
          </w:tcPr>
          <w:p w:rsidR="004C678B" w:rsidRPr="004C678B" w:rsidRDefault="004C678B" w:rsidP="004C678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Adjectifs qualificatifs et comparaison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opisivanje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poređenje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2" w:type="dxa"/>
            <w:gridSpan w:val="7"/>
          </w:tcPr>
          <w:p w:rsidR="00033B98" w:rsidRPr="004C678B" w:rsidRDefault="004C67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Passé compose et imparfait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ljudi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 i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događaji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iz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prošlosti</w:t>
            </w:r>
            <w:proofErr w:type="spellEnd"/>
          </w:p>
        </w:tc>
      </w:tr>
      <w:tr w:rsidR="00033B98" w:rsidRPr="002D43DE" w:rsidTr="004C678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2" w:type="dxa"/>
            <w:gridSpan w:val="7"/>
          </w:tcPr>
          <w:p w:rsidR="00033B98" w:rsidRPr="004C678B" w:rsidRDefault="004C678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fr-CA"/>
              </w:rPr>
            </w:pPr>
            <w:r w:rsidRPr="004C678B">
              <w:rPr>
                <w:b/>
                <w:bCs/>
                <w:sz w:val="24"/>
                <w:szCs w:val="24"/>
                <w:lang w:val="fr-CA"/>
              </w:rPr>
              <w:t>Futur simple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;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planovi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za</w:t>
            </w:r>
            <w:proofErr w:type="spellEnd"/>
            <w:r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fr-CA"/>
              </w:rPr>
              <w:t>budućnost</w:t>
            </w:r>
            <w:proofErr w:type="spellEnd"/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2D43DE" w:rsidRDefault="00DD6E6D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proofErr w:type="spellStart"/>
            <w:r>
              <w:t>Girardet</w:t>
            </w:r>
            <w:proofErr w:type="spellEnd"/>
            <w:r>
              <w:t xml:space="preserve"> J., </w:t>
            </w:r>
            <w:proofErr w:type="spellStart"/>
            <w:r>
              <w:t>Pecheur</w:t>
            </w:r>
            <w:proofErr w:type="spellEnd"/>
            <w:r>
              <w:t xml:space="preserve"> J., </w:t>
            </w:r>
            <w:proofErr w:type="spellStart"/>
            <w:r>
              <w:t>Gibbe</w:t>
            </w:r>
            <w:proofErr w:type="spellEnd"/>
            <w:r>
              <w:t xml:space="preserve"> C., (2008) </w:t>
            </w:r>
            <w:proofErr w:type="spellStart"/>
            <w:r>
              <w:t>Echo</w:t>
            </w:r>
            <w:proofErr w:type="spellEnd"/>
            <w:r>
              <w:t xml:space="preserve"> 1 – </w:t>
            </w:r>
            <w:proofErr w:type="spellStart"/>
            <w:r>
              <w:t>Méthode</w:t>
            </w:r>
            <w:proofErr w:type="spellEnd"/>
            <w:r>
              <w:t xml:space="preserve"> de </w:t>
            </w:r>
            <w:proofErr w:type="spellStart"/>
            <w:r>
              <w:t>français</w:t>
            </w:r>
            <w:proofErr w:type="spellEnd"/>
            <w:r>
              <w:t xml:space="preserve">, CLE </w:t>
            </w:r>
            <w:proofErr w:type="spellStart"/>
            <w:r>
              <w:t>International</w:t>
            </w:r>
            <w:proofErr w:type="spellEnd"/>
            <w:r>
              <w:t xml:space="preserve">, Paris </w:t>
            </w:r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d’auteurs</w:t>
            </w:r>
            <w:proofErr w:type="spellEnd"/>
            <w:r>
              <w:t xml:space="preserve"> (2001.) Forum 1 , </w:t>
            </w:r>
            <w:proofErr w:type="spellStart"/>
            <w:r>
              <w:t>Hachette</w:t>
            </w:r>
            <w:proofErr w:type="spellEnd"/>
            <w:r>
              <w:t xml:space="preserve"> Livre, Paris </w:t>
            </w:r>
            <w:proofErr w:type="spellStart"/>
            <w:r>
              <w:t>Dennyer</w:t>
            </w:r>
            <w:proofErr w:type="spellEnd"/>
            <w:r>
              <w:t xml:space="preserve"> M., </w:t>
            </w:r>
            <w:proofErr w:type="spellStart"/>
            <w:r>
              <w:t>Garmendia</w:t>
            </w:r>
            <w:proofErr w:type="spellEnd"/>
            <w:r>
              <w:t xml:space="preserve"> A., </w:t>
            </w:r>
            <w:proofErr w:type="spellStart"/>
            <w:r>
              <w:t>Lions-Olivieri</w:t>
            </w:r>
            <w:proofErr w:type="spellEnd"/>
            <w:r>
              <w:t xml:space="preserve"> M., (2001) </w:t>
            </w:r>
            <w:proofErr w:type="spellStart"/>
            <w:r>
              <w:t>Version</w:t>
            </w:r>
            <w:proofErr w:type="spellEnd"/>
            <w:r>
              <w:t xml:space="preserve"> originale, </w:t>
            </w:r>
            <w:proofErr w:type="spellStart"/>
            <w:r>
              <w:t>Klett</w:t>
            </w:r>
            <w:proofErr w:type="spellEnd"/>
            <w:r>
              <w:t>, Beograd</w:t>
            </w:r>
          </w:p>
        </w:tc>
      </w:tr>
      <w:tr w:rsidR="008D47D3" w:rsidRPr="002D43DE" w:rsidTr="004C678B">
        <w:tc>
          <w:tcPr>
            <w:tcW w:w="3108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8D47D3" w:rsidRPr="00DD6E6D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D6E6D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166" w:type="dxa"/>
            <w:gridSpan w:val="3"/>
          </w:tcPr>
          <w:p w:rsidR="008D47D3" w:rsidRPr="00DD6E6D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DD6E6D"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4C678B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825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4C678B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DD6E6D" w:rsidRDefault="00DD6E6D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4C678B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825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4C678B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25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4C678B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DD6E6D" w:rsidRDefault="00DD6E6D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25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DD6E6D">
      <w:pPr>
        <w:rPr>
          <w:lang w:val="sr-Cyrl-RS"/>
        </w:rPr>
      </w:pPr>
      <w:bookmarkStart w:id="0" w:name="_GoBack"/>
      <w:bookmarkEnd w:id="0"/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4FA3D8E"/>
    <w:multiLevelType w:val="hybridMultilevel"/>
    <w:tmpl w:val="EF482A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4C678B"/>
    <w:rsid w:val="008D47D3"/>
    <w:rsid w:val="008F015E"/>
    <w:rsid w:val="00B22E20"/>
    <w:rsid w:val="00C50B31"/>
    <w:rsid w:val="00CB0CD5"/>
    <w:rsid w:val="00D23464"/>
    <w:rsid w:val="00D36783"/>
    <w:rsid w:val="00DD6E6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54C9C-18B3-4F5C-A4B4-5869821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 Verezan</cp:lastModifiedBy>
  <cp:revision>2</cp:revision>
  <dcterms:created xsi:type="dcterms:W3CDTF">2017-03-06T10:01:00Z</dcterms:created>
  <dcterms:modified xsi:type="dcterms:W3CDTF">2017-03-06T10:01:00Z</dcterms:modified>
</cp:coreProperties>
</file>