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2" w:rsidRPr="000A6382" w:rsidRDefault="000A6382" w:rsidP="000A6382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sr-Cyrl-RS"/>
        </w:rPr>
      </w:pPr>
      <w:r w:rsidRPr="000A6382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sr-Cyrl-RS"/>
        </w:rPr>
        <w:t xml:space="preserve">Резултати испита и поправног колоквијума из Квантитативних метода у пословном одлучивању одржаног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sr-Cyrl-RS"/>
        </w:rPr>
        <w:t>20.3</w:t>
      </w:r>
      <w:r w:rsidRPr="000A6382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sr-Cyrl-RS"/>
        </w:rPr>
        <w:t>.2017. год.</w:t>
      </w:r>
    </w:p>
    <w:p w:rsidR="000A6382" w:rsidRDefault="000A6382" w:rsidP="000A6382">
      <w:pPr>
        <w:jc w:val="center"/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</w:pP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 (мин 18, макс 35):</w:t>
      </w: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Крижевић Стефан 28/14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26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оцена 7</w:t>
      </w:r>
    </w:p>
    <w:p w:rsidR="000A6382" w:rsidRDefault="000A6382" w:rsidP="000A6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Кнежевић Драгана 38/14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оцена 7</w:t>
      </w:r>
    </w:p>
    <w:p w:rsidR="000A6382" w:rsidRDefault="000A6382" w:rsidP="000A6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Трајковски Бојан 3/13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23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оцена 7</w:t>
      </w:r>
    </w:p>
    <w:p w:rsidR="000A6382" w:rsidRDefault="000A6382" w:rsidP="000A6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Лемајић Марко 109/13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18 поена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оцена 6</w:t>
      </w:r>
    </w:p>
    <w:p w:rsidR="000A6382" w:rsidRDefault="000A6382" w:rsidP="000A6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Јуришин Миленко 17/11 ПИ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18 поена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оцена 6</w:t>
      </w:r>
    </w:p>
    <w:p w:rsidR="000A6382" w:rsidRDefault="000A6382" w:rsidP="000A6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Аврић Бранислава 214/13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14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оцена 5</w:t>
      </w:r>
    </w:p>
    <w:p w:rsidR="000A6382" w:rsidRDefault="000A6382" w:rsidP="000A6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Чобановић Јелена 134/13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13 поена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оцена 5</w:t>
      </w:r>
    </w:p>
    <w:p w:rsidR="000A6382" w:rsidRDefault="000A6382" w:rsidP="000A6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Познан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Вукашин 33/14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оцена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допуна пред. поена</w:t>
      </w: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(мин 26, макс 50):</w:t>
      </w: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Димов Жељка 97/13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32 поена</w:t>
      </w:r>
    </w:p>
    <w:p w:rsidR="000A6382" w:rsidRDefault="000A6382" w:rsidP="000A63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Ћорковић Младен 9/14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поена</w:t>
      </w:r>
    </w:p>
    <w:p w:rsidR="000A6382" w:rsidRDefault="000A6382" w:rsidP="000A63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Јаковљевић Мирјана 129/13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28 поена</w:t>
      </w:r>
    </w:p>
    <w:p w:rsidR="000A6382" w:rsidRPr="000A6382" w:rsidRDefault="000A6382" w:rsidP="000A63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Комазец Наташа 42/11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Pr="000A63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Pr="000A6382">
        <w:rPr>
          <w:rFonts w:ascii="Times New Roman" w:hAnsi="Times New Roman" w:cs="Times New Roman"/>
          <w:sz w:val="24"/>
          <w:szCs w:val="24"/>
          <w:lang w:val="sr-Cyrl-RS"/>
        </w:rPr>
        <w:t>допуна пред. поена</w:t>
      </w:r>
      <w:bookmarkStart w:id="0" w:name="_GoBack"/>
      <w:bookmarkEnd w:id="0"/>
    </w:p>
    <w:p w:rsidR="000A6382" w:rsidRDefault="000A6382" w:rsidP="000A63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Дурошка Катарина 39/14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22 поена</w:t>
      </w:r>
    </w:p>
    <w:p w:rsidR="000A6382" w:rsidRDefault="000A6382" w:rsidP="000A63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Миљковић Мартина 112/13ТХ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 поена</w:t>
      </w:r>
    </w:p>
    <w:p w:rsidR="000A6382" w:rsidRDefault="000A6382" w:rsidP="000A63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Милосављевић Маријана 49/14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0 поена</w:t>
      </w: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27.3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.2017. године,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14-14.30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часова, учионица 2.</w:t>
      </w:r>
    </w:p>
    <w:p w:rsidR="000A6382" w:rsidRDefault="000A6382" w:rsidP="000A63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82" w:rsidRPr="000A6382" w:rsidRDefault="000A6382" w:rsidP="000A6382">
      <w:pPr>
        <w:jc w:val="right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r-Cyrl-RS"/>
        </w:rPr>
      </w:pPr>
      <w:r w:rsidRPr="000A638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r-Cyrl-RS"/>
        </w:rPr>
        <w:t>Др Наташа Папић-Благојевић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1A57"/>
    <w:multiLevelType w:val="hybridMultilevel"/>
    <w:tmpl w:val="8CA658AE"/>
    <w:lvl w:ilvl="0" w:tplc="65B2E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2E1D"/>
    <w:multiLevelType w:val="hybridMultilevel"/>
    <w:tmpl w:val="B8A2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82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6382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2017-03-25T16:31:00Z</dcterms:created>
  <dcterms:modified xsi:type="dcterms:W3CDTF">2017-03-25T16:54:00Z</dcterms:modified>
</cp:coreProperties>
</file>