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418"/>
        <w:gridCol w:w="1076"/>
        <w:gridCol w:w="1218"/>
        <w:gridCol w:w="1340"/>
        <w:gridCol w:w="61"/>
        <w:gridCol w:w="1729"/>
        <w:gridCol w:w="1175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F03FF3">
        <w:trPr>
          <w:trHeight w:val="235"/>
        </w:trPr>
        <w:tc>
          <w:tcPr>
            <w:tcW w:w="251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770" w:type="dxa"/>
            <w:gridSpan w:val="6"/>
          </w:tcPr>
          <w:p w:rsidR="00F03FF3" w:rsidRDefault="00F03FF3" w:rsidP="00F2225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2017/2018</w:t>
            </w:r>
            <w:r w:rsidR="00F2225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033B98" w:rsidRPr="00F2225D" w:rsidRDefault="00F2225D" w:rsidP="00F2225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>семестар</w:t>
            </w:r>
          </w:p>
        </w:tc>
      </w:tr>
      <w:tr w:rsidR="008D47D3" w:rsidRPr="002D43DE" w:rsidTr="00F03FF3">
        <w:trPr>
          <w:trHeight w:val="235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770" w:type="dxa"/>
            <w:gridSpan w:val="6"/>
          </w:tcPr>
          <w:p w:rsidR="008D47D3" w:rsidRPr="002D43DE" w:rsidRDefault="002878E1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770" w:type="dxa"/>
            <w:gridSpan w:val="6"/>
          </w:tcPr>
          <w:p w:rsidR="008D47D3" w:rsidRPr="002D43DE" w:rsidRDefault="002878E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Међународна економије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770" w:type="dxa"/>
            <w:gridSpan w:val="6"/>
          </w:tcPr>
          <w:p w:rsidR="008D47D3" w:rsidRPr="002D43DE" w:rsidRDefault="00C2248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Јелена Дамњановић</w:t>
            </w:r>
          </w:p>
        </w:tc>
      </w:tr>
      <w:tr w:rsidR="0019398C" w:rsidRPr="002D43DE" w:rsidTr="00F03FF3">
        <w:trPr>
          <w:trHeight w:val="232"/>
        </w:trPr>
        <w:tc>
          <w:tcPr>
            <w:tcW w:w="251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6770" w:type="dxa"/>
            <w:gridSpan w:val="6"/>
          </w:tcPr>
          <w:p w:rsidR="0019398C" w:rsidRPr="002D43DE" w:rsidRDefault="00C2248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Весна Кочић Вугделија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770" w:type="dxa"/>
            <w:gridSpan w:val="6"/>
          </w:tcPr>
          <w:p w:rsidR="008D47D3" w:rsidRPr="002D43DE" w:rsidRDefault="00C2248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770" w:type="dxa"/>
            <w:gridSpan w:val="6"/>
          </w:tcPr>
          <w:p w:rsidR="008D47D3" w:rsidRPr="002D43DE" w:rsidRDefault="002878E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 (2+2)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7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C2248F" w:rsidRDefault="000E1B24" w:rsidP="002878E1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F2225D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2225D" w:rsidRPr="00F2225D">
              <w:rPr>
                <w:sz w:val="24"/>
                <w:szCs w:val="24"/>
              </w:rPr>
              <w:t xml:space="preserve">Циљ предмета </w:t>
            </w:r>
            <w:r w:rsidR="002878E1">
              <w:rPr>
                <w:sz w:val="24"/>
                <w:szCs w:val="24"/>
                <w:lang w:val="sr-Cyrl-RS"/>
              </w:rPr>
              <w:t>јесте упознавање студената основних студија са битним појмовима међународне економије и пословања, односно са мотивима настанка, развоја и пословања транснационалних компанија и њихов</w:t>
            </w:r>
            <w:r w:rsidR="001A7CF3">
              <w:rPr>
                <w:sz w:val="24"/>
                <w:szCs w:val="24"/>
                <w:lang w:val="sr-Cyrl-RS"/>
              </w:rPr>
              <w:t>ог утицаја на процес глобализације светске привреде; увод и савладавање основних појмова везаних за настанак и функционисање економских интеграција. Такође, циљ је приближити студентима узроке и последице процеса интеграције и дезинтеграције који се истовремено и паралелно одвијају у савременој светској привреди. У том смислу, предмет Међународна економија има за циљ да на савремен и конкретан начин упозна студенте са релевантним чиниоцима и начинима пословања предузећа у глобализованој светској економији</w:t>
            </w:r>
            <w:r w:rsidR="00034667">
              <w:rPr>
                <w:sz w:val="24"/>
                <w:szCs w:val="24"/>
                <w:lang w:val="sr-Cyrl-RS"/>
              </w:rPr>
              <w:t xml:space="preserve">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Default="000E1B24" w:rsidP="001A7CF3">
            <w:pPr>
              <w:jc w:val="both"/>
              <w:rPr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F2225D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A7CF3">
              <w:rPr>
                <w:sz w:val="24"/>
                <w:szCs w:val="24"/>
                <w:lang w:val="sr-Cyrl-RS"/>
              </w:rPr>
              <w:t>Предмет Међународна економија пружа студентима неопходну осснову за разумевање савремене светске трговине робом, услугама и интелектуалном својином. Студенти ће моћи да:</w:t>
            </w:r>
          </w:p>
          <w:p w:rsidR="001A7CF3" w:rsidRDefault="001A7CF3" w:rsidP="001A7CF3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</w:t>
            </w:r>
            <w:r w:rsidRPr="001A7CF3">
              <w:rPr>
                <w:bCs/>
                <w:sz w:val="24"/>
                <w:szCs w:val="24"/>
                <w:lang w:val="sr-Cyrl-RS"/>
              </w:rPr>
              <w:t>римене сазнања</w:t>
            </w:r>
            <w:r>
              <w:rPr>
                <w:bCs/>
                <w:sz w:val="24"/>
                <w:szCs w:val="24"/>
                <w:lang w:val="sr-Cyrl-RS"/>
              </w:rPr>
              <w:t xml:space="preserve"> о теоријско-методолошким основама функционисања међународне економије,</w:t>
            </w:r>
          </w:p>
          <w:p w:rsidR="001A7CF3" w:rsidRDefault="001A7CF3" w:rsidP="001A7CF3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стекну увид у регулацију наднационалних институционалних оквира и економске политике у појединим сегментима међународне економије,</w:t>
            </w:r>
          </w:p>
          <w:p w:rsidR="001A7CF3" w:rsidRDefault="001A7CF3" w:rsidP="001A7CF3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анализирају екстерне факторе пословања предузећа и националних привреда, као и да доносе оптималне пословне и макроекономске одлуке,</w:t>
            </w:r>
          </w:p>
          <w:p w:rsidR="001A7CF3" w:rsidRPr="001A7CF3" w:rsidRDefault="001A7CF3" w:rsidP="001A7CF3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прате међународно регулисане привредне токове и примене их у домаћем пословном окружењу на основу експанзије извозне активности предузећа.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F2225D" w:rsidRDefault="00F2225D" w:rsidP="000E1B24">
            <w:pPr>
              <w:rPr>
                <w:sz w:val="24"/>
                <w:szCs w:val="24"/>
                <w:lang w:val="sr-Cyrl-RS"/>
              </w:rPr>
            </w:pPr>
            <w:r w:rsidRPr="00F2225D">
              <w:rPr>
                <w:i/>
                <w:sz w:val="24"/>
                <w:szCs w:val="24"/>
              </w:rPr>
              <w:t xml:space="preserve">Теоријска настава </w:t>
            </w:r>
          </w:p>
          <w:p w:rsidR="001A7CF3" w:rsidRDefault="001A7CF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Економија обима, несавршена конкуренција и међународна размена.</w:t>
            </w:r>
          </w:p>
          <w:p w:rsidR="001A7CF3" w:rsidRDefault="001A7CF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Привредни раст и међународна трговина.</w:t>
            </w:r>
          </w:p>
          <w:p w:rsidR="001A7CF3" w:rsidRDefault="001A7CF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Спољнотрговинска ограничења; царине, нецаринске баријере и нови протекционизам</w:t>
            </w:r>
          </w:p>
          <w:p w:rsidR="001A7CF3" w:rsidRDefault="001A7CF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Економске интеграције: царинске уније и зоне слободне трговине.</w:t>
            </w:r>
          </w:p>
          <w:p w:rsidR="001A7CF3" w:rsidRDefault="001A7CF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Међународна трговина и економски развој.</w:t>
            </w:r>
          </w:p>
          <w:p w:rsidR="001A7CF3" w:rsidRDefault="001A7CF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Међународно кретање ресурса и мултинационалне корпорације-</w:t>
            </w:r>
          </w:p>
          <w:p w:rsidR="001A7CF3" w:rsidRDefault="001A7CF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Девизна тржишта у девизни курсеви; одређивање девизног курса.</w:t>
            </w:r>
          </w:p>
          <w:p w:rsidR="001A7CF3" w:rsidRDefault="001A7CF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Европски монетарни систем и координација макроекономских политика.</w:t>
            </w:r>
          </w:p>
          <w:p w:rsidR="00A95543" w:rsidRDefault="001A7CF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Међународни монетарни систем</w:t>
            </w:r>
            <w:r w:rsidR="00A95543">
              <w:rPr>
                <w:sz w:val="24"/>
                <w:szCs w:val="24"/>
                <w:lang w:val="sr-Cyrl-RS"/>
              </w:rPr>
              <w:t>.</w:t>
            </w:r>
          </w:p>
          <w:p w:rsidR="00A95543" w:rsidRPr="00F2225D" w:rsidRDefault="00A95543" w:rsidP="00A95543">
            <w:pPr>
              <w:pStyle w:val="ListParagraph"/>
              <w:ind w:left="360"/>
              <w:rPr>
                <w:sz w:val="24"/>
                <w:szCs w:val="24"/>
                <w:lang w:val="sr-Cyrl-RS"/>
              </w:rPr>
            </w:pPr>
          </w:p>
          <w:p w:rsidR="00F2225D" w:rsidRDefault="00F2225D" w:rsidP="000E1B24">
            <w:pPr>
              <w:rPr>
                <w:sz w:val="24"/>
                <w:szCs w:val="24"/>
                <w:lang w:val="sr-Cyrl-RS"/>
              </w:rPr>
            </w:pPr>
            <w:r w:rsidRPr="00F2225D">
              <w:rPr>
                <w:i/>
                <w:sz w:val="24"/>
                <w:szCs w:val="24"/>
              </w:rPr>
              <w:t>Практична настава</w:t>
            </w:r>
            <w:r w:rsidRPr="00F2225D">
              <w:rPr>
                <w:sz w:val="24"/>
                <w:szCs w:val="24"/>
              </w:rPr>
              <w:t xml:space="preserve"> </w:t>
            </w:r>
          </w:p>
          <w:p w:rsidR="004358CB" w:rsidRPr="00A95543" w:rsidRDefault="00430477" w:rsidP="00034667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Предавања, вежбе, семинарски радови, студије случаја</w:t>
            </w:r>
            <w:r w:rsidR="00A95543">
              <w:rPr>
                <w:sz w:val="24"/>
                <w:szCs w:val="24"/>
                <w:lang w:val="sr-Cyrl-RS"/>
              </w:rPr>
              <w:t xml:space="preserve">.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F03FF3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F03FF3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F2225D" w:rsidRDefault="00F222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Увод, упознавање са садржајем, исходом и циљевима предмета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8243" w:type="dxa"/>
            <w:gridSpan w:val="7"/>
          </w:tcPr>
          <w:p w:rsidR="00033B98" w:rsidRPr="00F2225D" w:rsidRDefault="004304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Савремена међународна економија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F2225D" w:rsidRDefault="004304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Регионалне економске интеграције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F2225D" w:rsidRDefault="004304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Међународне економске и финансијске институције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2D43DE" w:rsidRDefault="00430477" w:rsidP="0043239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Теорије међународне трговине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2D43DE" w:rsidRDefault="00430477" w:rsidP="00F03FF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Транснационалне и мултинационалне компаније у међународној економији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Припрема за колоквијум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F03FF3" w:rsidRDefault="004304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Савремено спољнотрговинско пословање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F03FF3" w:rsidRDefault="004304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Инструменти међународног платног промета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2D43DE" w:rsidRDefault="00430477" w:rsidP="00F03FF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Међународне економске трансакције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F03FF3" w:rsidRDefault="004304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Сложени спољнотрговнински послови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F03FF3" w:rsidRDefault="004304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Инвестициона пословна клима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F03FF3" w:rsidRDefault="004304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Закон о спољнотрговинском пословању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Подела потписа, уписивање предиспитних поена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430477" w:rsidRDefault="00430477" w:rsidP="0043047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Симић, Ј., Ђурић, Д. (2013</w:t>
            </w:r>
            <w:r w:rsidR="00F03FF3" w:rsidRPr="00F03FF3">
              <w:rPr>
                <w:sz w:val="24"/>
                <w:szCs w:val="24"/>
                <w:lang w:val="sr-Cyrl-RS"/>
              </w:rPr>
              <w:t xml:space="preserve">) </w:t>
            </w:r>
            <w:r>
              <w:rPr>
                <w:i/>
                <w:iCs/>
                <w:sz w:val="24"/>
                <w:szCs w:val="24"/>
                <w:lang w:val="sr-Cyrl-RS"/>
              </w:rPr>
              <w:t>Међународна економија</w:t>
            </w:r>
            <w:r w:rsidR="00F03FF3" w:rsidRPr="00F03FF3">
              <w:rPr>
                <w:sz w:val="24"/>
                <w:szCs w:val="24"/>
                <w:lang w:val="sr-Cyrl-RS"/>
              </w:rPr>
              <w:t xml:space="preserve">, </w:t>
            </w:r>
            <w:r w:rsidR="006043B7">
              <w:rPr>
                <w:sz w:val="24"/>
                <w:szCs w:val="24"/>
                <w:lang w:val="sr-Cyrl-RS"/>
              </w:rPr>
              <w:t>Алфа-граф, Нови Сад</w:t>
            </w:r>
          </w:p>
          <w:p w:rsidR="00430477" w:rsidRPr="00430477" w:rsidRDefault="00430477" w:rsidP="0043047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>Салваторе, Д.</w:t>
            </w:r>
            <w:r w:rsidRPr="00F03FF3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(2014</w:t>
            </w:r>
            <w:r w:rsidRPr="00F03FF3">
              <w:rPr>
                <w:sz w:val="24"/>
                <w:szCs w:val="24"/>
                <w:lang w:val="sr-Cyrl-RS"/>
              </w:rPr>
              <w:t xml:space="preserve">) </w:t>
            </w:r>
            <w:r>
              <w:rPr>
                <w:i/>
                <w:iCs/>
                <w:sz w:val="24"/>
                <w:szCs w:val="24"/>
                <w:lang w:val="sr-Cyrl-RS"/>
              </w:rPr>
              <w:t>Међународна економија</w:t>
            </w:r>
            <w:r w:rsidRPr="00F03FF3">
              <w:rPr>
                <w:sz w:val="24"/>
                <w:szCs w:val="24"/>
                <w:lang w:val="sr-Cyrl-RS"/>
              </w:rPr>
              <w:t xml:space="preserve">, </w:t>
            </w:r>
            <w:r w:rsidRPr="00F03FF3">
              <w:rPr>
                <w:sz w:val="24"/>
                <w:szCs w:val="24"/>
                <w:lang w:val="ru-RU"/>
              </w:rPr>
              <w:t>Економски факултет, Београд</w:t>
            </w:r>
            <w:bookmarkStart w:id="0" w:name="_GoBack"/>
            <w:bookmarkEnd w:id="0"/>
          </w:p>
        </w:tc>
      </w:tr>
      <w:tr w:rsidR="008D47D3" w:rsidRPr="002D43DE" w:rsidTr="00F03FF3">
        <w:tc>
          <w:tcPr>
            <w:tcW w:w="3652" w:type="dxa"/>
            <w:gridSpan w:val="3"/>
          </w:tcPr>
          <w:p w:rsidR="008D47D3" w:rsidRPr="002D43DE" w:rsidRDefault="008D47D3" w:rsidP="00F03FF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</w:t>
            </w:r>
            <w:r w:rsidR="00F03FF3">
              <w:rPr>
                <w:b/>
                <w:sz w:val="24"/>
                <w:szCs w:val="24"/>
                <w:lang w:val="sr-Cyrl-CS"/>
              </w:rPr>
              <w:t>н</w:t>
            </w:r>
            <w:r w:rsidRPr="002D43DE">
              <w:rPr>
                <w:b/>
                <w:sz w:val="24"/>
                <w:szCs w:val="24"/>
                <w:lang w:val="sr-Cyrl-CS"/>
              </w:rPr>
              <w:t>аставе</w:t>
            </w:r>
          </w:p>
        </w:tc>
        <w:tc>
          <w:tcPr>
            <w:tcW w:w="2693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6043B7"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943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6043B7">
              <w:rPr>
                <w:b/>
                <w:sz w:val="24"/>
                <w:szCs w:val="24"/>
                <w:lang w:val="ru-RU"/>
              </w:rPr>
              <w:t>60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F03FF3">
        <w:tc>
          <w:tcPr>
            <w:tcW w:w="4928" w:type="dxa"/>
            <w:gridSpan w:val="4"/>
            <w:vAlign w:val="center"/>
          </w:tcPr>
          <w:p w:rsidR="008D47D3" w:rsidRPr="002D43DE" w:rsidRDefault="008D47D3" w:rsidP="00F03FF3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356" w:type="dxa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2D43DE" w:rsidRDefault="00430477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</w:t>
            </w:r>
            <w:r w:rsidR="00F03FF3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356" w:type="dxa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F03FF3" w:rsidRDefault="00F03FF3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>
              <w:rPr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356" w:type="dxa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430477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7616"/>
    <w:multiLevelType w:val="hybridMultilevel"/>
    <w:tmpl w:val="F370B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0F5E7D"/>
    <w:multiLevelType w:val="hybridMultilevel"/>
    <w:tmpl w:val="4EDA86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A1FA5"/>
    <w:multiLevelType w:val="hybridMultilevel"/>
    <w:tmpl w:val="453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9CB507D"/>
    <w:multiLevelType w:val="hybridMultilevel"/>
    <w:tmpl w:val="2598B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C67690"/>
    <w:multiLevelType w:val="hybridMultilevel"/>
    <w:tmpl w:val="32C657EA"/>
    <w:lvl w:ilvl="0" w:tplc="EE7CB38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34667"/>
    <w:rsid w:val="000E1B24"/>
    <w:rsid w:val="0019398C"/>
    <w:rsid w:val="001A7CF3"/>
    <w:rsid w:val="002878E1"/>
    <w:rsid w:val="002B089F"/>
    <w:rsid w:val="002D3C48"/>
    <w:rsid w:val="002D43DE"/>
    <w:rsid w:val="00430477"/>
    <w:rsid w:val="00432393"/>
    <w:rsid w:val="004358CB"/>
    <w:rsid w:val="00436748"/>
    <w:rsid w:val="006043B7"/>
    <w:rsid w:val="007F663C"/>
    <w:rsid w:val="008D47D3"/>
    <w:rsid w:val="008F015E"/>
    <w:rsid w:val="00A95543"/>
    <w:rsid w:val="00B22E20"/>
    <w:rsid w:val="00C2248F"/>
    <w:rsid w:val="00C50B31"/>
    <w:rsid w:val="00D23464"/>
    <w:rsid w:val="00F03FF3"/>
    <w:rsid w:val="00F2225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3E42D-16C1-4C26-9E88-17CB24D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Dimničar Finansije</cp:lastModifiedBy>
  <cp:revision>2</cp:revision>
  <dcterms:created xsi:type="dcterms:W3CDTF">2017-11-19T19:48:00Z</dcterms:created>
  <dcterms:modified xsi:type="dcterms:W3CDTF">2017-11-19T19:48:00Z</dcterms:modified>
</cp:coreProperties>
</file>