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124"/>
        <w:gridCol w:w="937"/>
        <w:gridCol w:w="1569"/>
        <w:gridCol w:w="1387"/>
        <w:gridCol w:w="61"/>
        <w:gridCol w:w="1985"/>
        <w:gridCol w:w="1498"/>
      </w:tblGrid>
      <w:tr w:rsidR="0019398C" w:rsidRPr="002D43DE" w:rsidTr="00165002">
        <w:trPr>
          <w:trHeight w:val="235"/>
        </w:trPr>
        <w:tc>
          <w:tcPr>
            <w:tcW w:w="9924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65002">
        <w:trPr>
          <w:trHeight w:val="235"/>
        </w:trPr>
        <w:tc>
          <w:tcPr>
            <w:tcW w:w="2487" w:type="dxa"/>
            <w:gridSpan w:val="2"/>
          </w:tcPr>
          <w:p w:rsidR="00033B98" w:rsidRPr="00165002" w:rsidRDefault="00033B9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65002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437" w:type="dxa"/>
            <w:gridSpan w:val="6"/>
          </w:tcPr>
          <w:p w:rsidR="00033B98" w:rsidRPr="00165002" w:rsidRDefault="00B4380A" w:rsidP="00E775EE">
            <w:pPr>
              <w:rPr>
                <w:bCs/>
                <w:sz w:val="22"/>
                <w:szCs w:val="22"/>
                <w:lang w:val="sr-Cyrl-RS"/>
              </w:rPr>
            </w:pPr>
            <w:r w:rsidRPr="00165002">
              <w:rPr>
                <w:bCs/>
                <w:sz w:val="22"/>
                <w:szCs w:val="22"/>
                <w:lang w:val="sr-Cyrl-RS"/>
              </w:rPr>
              <w:t>2017/2018  први семестар</w:t>
            </w:r>
          </w:p>
        </w:tc>
      </w:tr>
      <w:tr w:rsidR="008D47D3" w:rsidRPr="002D43DE" w:rsidTr="00165002">
        <w:trPr>
          <w:trHeight w:val="235"/>
        </w:trPr>
        <w:tc>
          <w:tcPr>
            <w:tcW w:w="2487" w:type="dxa"/>
            <w:gridSpan w:val="2"/>
          </w:tcPr>
          <w:p w:rsidR="008D47D3" w:rsidRPr="00165002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65002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437" w:type="dxa"/>
            <w:gridSpan w:val="6"/>
          </w:tcPr>
          <w:p w:rsidR="008D47D3" w:rsidRPr="00165002" w:rsidRDefault="00924188" w:rsidP="00E775EE">
            <w:pPr>
              <w:rPr>
                <w:bCs/>
                <w:sz w:val="22"/>
                <w:szCs w:val="22"/>
                <w:lang w:val="sr-Cyrl-RS"/>
              </w:rPr>
            </w:pPr>
            <w:r w:rsidRPr="00165002">
              <w:rPr>
                <w:bCs/>
                <w:sz w:val="22"/>
                <w:szCs w:val="22"/>
                <w:lang w:val="sr-Cyrl-RS"/>
              </w:rPr>
              <w:t>МСС међународно пословање и финансије</w:t>
            </w:r>
          </w:p>
        </w:tc>
      </w:tr>
      <w:tr w:rsidR="008D47D3" w:rsidRPr="002D43DE" w:rsidTr="00165002">
        <w:trPr>
          <w:trHeight w:val="232"/>
        </w:trPr>
        <w:tc>
          <w:tcPr>
            <w:tcW w:w="2487" w:type="dxa"/>
            <w:gridSpan w:val="2"/>
          </w:tcPr>
          <w:p w:rsidR="008D47D3" w:rsidRPr="00165002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165002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437" w:type="dxa"/>
            <w:gridSpan w:val="6"/>
          </w:tcPr>
          <w:p w:rsidR="008D47D3" w:rsidRPr="00165002" w:rsidRDefault="00B4380A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65002">
              <w:rPr>
                <w:b/>
                <w:bCs/>
                <w:sz w:val="22"/>
                <w:szCs w:val="22"/>
                <w:lang w:val="sr-Cyrl-CS"/>
              </w:rPr>
              <w:t>ПРОЈЕКТНИ МЕНАЏМЕНТ</w:t>
            </w:r>
          </w:p>
        </w:tc>
      </w:tr>
      <w:tr w:rsidR="008D47D3" w:rsidRPr="002D43DE" w:rsidTr="00165002">
        <w:trPr>
          <w:trHeight w:val="232"/>
        </w:trPr>
        <w:tc>
          <w:tcPr>
            <w:tcW w:w="2487" w:type="dxa"/>
            <w:gridSpan w:val="2"/>
          </w:tcPr>
          <w:p w:rsidR="008D47D3" w:rsidRPr="00165002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65002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437" w:type="dxa"/>
            <w:gridSpan w:val="6"/>
          </w:tcPr>
          <w:p w:rsidR="008D47D3" w:rsidRPr="00165002" w:rsidRDefault="00924188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165002">
              <w:rPr>
                <w:bCs/>
                <w:sz w:val="22"/>
                <w:szCs w:val="22"/>
                <w:lang w:val="sr-Cyrl-CS"/>
              </w:rPr>
              <w:t>др ВЕРОНИКА БОШКОВ</w:t>
            </w:r>
          </w:p>
        </w:tc>
      </w:tr>
      <w:tr w:rsidR="0019398C" w:rsidRPr="002D43DE" w:rsidTr="00165002">
        <w:trPr>
          <w:trHeight w:val="232"/>
        </w:trPr>
        <w:tc>
          <w:tcPr>
            <w:tcW w:w="2487" w:type="dxa"/>
            <w:gridSpan w:val="2"/>
          </w:tcPr>
          <w:p w:rsidR="0019398C" w:rsidRPr="00165002" w:rsidRDefault="0019398C" w:rsidP="00E775EE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65002">
              <w:rPr>
                <w:b/>
                <w:bCs/>
                <w:sz w:val="22"/>
                <w:szCs w:val="22"/>
                <w:lang w:val="sr-Latn-RS"/>
              </w:rPr>
              <w:t>A</w:t>
            </w:r>
            <w:r w:rsidRPr="00165002">
              <w:rPr>
                <w:b/>
                <w:bCs/>
                <w:sz w:val="22"/>
                <w:szCs w:val="22"/>
                <w:lang w:val="sr-Cyrl-RS"/>
              </w:rPr>
              <w:t>систент</w:t>
            </w:r>
          </w:p>
        </w:tc>
        <w:tc>
          <w:tcPr>
            <w:tcW w:w="7437" w:type="dxa"/>
            <w:gridSpan w:val="6"/>
          </w:tcPr>
          <w:p w:rsidR="0019398C" w:rsidRPr="00165002" w:rsidRDefault="0019398C" w:rsidP="00E775E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D47D3" w:rsidRPr="002D43DE" w:rsidTr="00165002">
        <w:trPr>
          <w:trHeight w:val="232"/>
        </w:trPr>
        <w:tc>
          <w:tcPr>
            <w:tcW w:w="2487" w:type="dxa"/>
            <w:gridSpan w:val="2"/>
          </w:tcPr>
          <w:p w:rsidR="008D47D3" w:rsidRPr="00165002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165002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437" w:type="dxa"/>
            <w:gridSpan w:val="6"/>
          </w:tcPr>
          <w:p w:rsidR="008D47D3" w:rsidRPr="00165002" w:rsidRDefault="00924188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165002">
              <w:rPr>
                <w:bCs/>
                <w:sz w:val="22"/>
                <w:szCs w:val="22"/>
                <w:lang w:val="sr-Cyrl-CS"/>
              </w:rPr>
              <w:t>изборни</w:t>
            </w:r>
          </w:p>
        </w:tc>
      </w:tr>
      <w:tr w:rsidR="008D47D3" w:rsidRPr="002D43DE" w:rsidTr="00165002">
        <w:trPr>
          <w:trHeight w:val="232"/>
        </w:trPr>
        <w:tc>
          <w:tcPr>
            <w:tcW w:w="2487" w:type="dxa"/>
            <w:gridSpan w:val="2"/>
          </w:tcPr>
          <w:p w:rsidR="008D47D3" w:rsidRPr="00165002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165002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437" w:type="dxa"/>
            <w:gridSpan w:val="6"/>
          </w:tcPr>
          <w:p w:rsidR="008D47D3" w:rsidRPr="00165002" w:rsidRDefault="00F50066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165002">
              <w:rPr>
                <w:bCs/>
                <w:sz w:val="22"/>
                <w:szCs w:val="22"/>
                <w:lang w:val="sr-Cyrl-CS"/>
              </w:rPr>
              <w:t>3+</w:t>
            </w:r>
            <w:r w:rsidR="00D01F4C" w:rsidRPr="00165002">
              <w:rPr>
                <w:bCs/>
                <w:sz w:val="22"/>
                <w:szCs w:val="22"/>
                <w:lang w:val="sr-Cyrl-CS"/>
              </w:rPr>
              <w:t>2 (6</w:t>
            </w:r>
            <w:r w:rsidR="00924188" w:rsidRPr="00165002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8D47D3" w:rsidRPr="002D43DE" w:rsidTr="00165002">
        <w:trPr>
          <w:trHeight w:val="232"/>
        </w:trPr>
        <w:tc>
          <w:tcPr>
            <w:tcW w:w="2487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43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65002">
        <w:tc>
          <w:tcPr>
            <w:tcW w:w="9924" w:type="dxa"/>
            <w:gridSpan w:val="8"/>
          </w:tcPr>
          <w:p w:rsidR="004358CB" w:rsidRPr="002D43DE" w:rsidRDefault="000E1B24" w:rsidP="00D01F4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B4380A" w:rsidRPr="00D01F4C">
              <w:rPr>
                <w:bCs/>
                <w:lang w:val="sr-Cyrl-RS"/>
              </w:rPr>
              <w:t>Циљ предмета је да студенти овладавају основним начелима управљања пројектима, као и</w:t>
            </w:r>
            <w:r w:rsidR="00D01F4C">
              <w:rPr>
                <w:bCs/>
                <w:lang w:val="sr-Cyrl-RS"/>
              </w:rPr>
              <w:t xml:space="preserve"> да свладају методологију упраљјањ</w:t>
            </w:r>
            <w:r w:rsidR="00B4380A" w:rsidRPr="00D01F4C">
              <w:rPr>
                <w:bCs/>
                <w:lang w:val="sr-Cyrl-RS"/>
              </w:rPr>
              <w:t>а пројектима кроз све фазе припреме и реализације пројекта и тако се оспособе за ућешће и реализацију задатака у конкретним пројектима.</w:t>
            </w:r>
          </w:p>
        </w:tc>
      </w:tr>
      <w:tr w:rsidR="000E1B24" w:rsidRPr="002D43DE" w:rsidTr="00165002">
        <w:tc>
          <w:tcPr>
            <w:tcW w:w="9924" w:type="dxa"/>
            <w:gridSpan w:val="8"/>
          </w:tcPr>
          <w:p w:rsidR="004358CB" w:rsidRPr="002D43DE" w:rsidRDefault="000E1B24" w:rsidP="00D01F4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B4380A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4380A" w:rsidRPr="00165002">
              <w:rPr>
                <w:bCs/>
                <w:lang w:val="sr-Cyrl-RS"/>
              </w:rPr>
              <w:t>Студент се кроз добијена теоријска знања оспособљава да планира, организује и контролише пројектне активности у циљу реализације пројекта у оквиру предвиђеног времена и буџета уз задати квалитет. Након успешно савладане материје студент је обучен за рад на пословима припреме, реализације и евалуације пројеката по савременој методологији.</w:t>
            </w:r>
          </w:p>
        </w:tc>
      </w:tr>
      <w:tr w:rsidR="000E1B24" w:rsidRPr="002D43DE" w:rsidTr="00165002">
        <w:tc>
          <w:tcPr>
            <w:tcW w:w="9924" w:type="dxa"/>
            <w:gridSpan w:val="8"/>
          </w:tcPr>
          <w:p w:rsidR="004358CB" w:rsidRPr="002D43DE" w:rsidRDefault="000E1B24" w:rsidP="00D01F4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D01F4C">
              <w:rPr>
                <w:bCs/>
                <w:sz w:val="24"/>
                <w:szCs w:val="24"/>
                <w:lang w:val="sr-Cyrl-RS"/>
              </w:rPr>
              <w:t xml:space="preserve"> теоријска и практична настава</w:t>
            </w:r>
          </w:p>
        </w:tc>
      </w:tr>
      <w:tr w:rsidR="008D47D3" w:rsidRPr="002D43DE" w:rsidTr="00165002">
        <w:tc>
          <w:tcPr>
            <w:tcW w:w="9924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165002">
        <w:tc>
          <w:tcPr>
            <w:tcW w:w="1363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61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165002">
        <w:trPr>
          <w:trHeight w:val="251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561" w:type="dxa"/>
            <w:gridSpan w:val="7"/>
          </w:tcPr>
          <w:p w:rsidR="00033B98" w:rsidRPr="002D43DE" w:rsidRDefault="00D01F4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4383B">
              <w:rPr>
                <w:lang w:val="ru-RU"/>
              </w:rPr>
              <w:t>Теоријске основе, дефиниције и врсте пројеката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561" w:type="dxa"/>
            <w:gridSpan w:val="7"/>
          </w:tcPr>
          <w:p w:rsidR="00033B98" w:rsidRPr="00D01F4C" w:rsidRDefault="00D01F4C" w:rsidP="00D01F4C">
            <w:pPr>
              <w:pStyle w:val="Default"/>
              <w:rPr>
                <w:b/>
                <w:bCs/>
                <w:lang w:val="sr-Cyrl-RS"/>
              </w:rPr>
            </w:pPr>
            <w:r w:rsidRPr="0054383B">
              <w:rPr>
                <w:color w:val="auto"/>
                <w:sz w:val="20"/>
                <w:szCs w:val="20"/>
                <w:lang w:val="ru-RU"/>
              </w:rPr>
              <w:t xml:space="preserve">Циклуси и фазе у реализацији пројеката; Иницирање пројеката 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561" w:type="dxa"/>
            <w:gridSpan w:val="7"/>
          </w:tcPr>
          <w:p w:rsidR="00033B98" w:rsidRPr="00D01F4C" w:rsidRDefault="00D01F4C" w:rsidP="00D01F4C">
            <w:pPr>
              <w:pStyle w:val="Default"/>
              <w:rPr>
                <w:b/>
                <w:bCs/>
                <w:lang w:val="sr-Cyrl-RS"/>
              </w:rPr>
            </w:pPr>
            <w:r w:rsidRPr="0054383B">
              <w:rPr>
                <w:color w:val="auto"/>
                <w:sz w:val="20"/>
                <w:szCs w:val="20"/>
                <w:lang w:val="ru-RU"/>
              </w:rPr>
              <w:t>Опис  и концепт пројекта; Планирање пројекта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561" w:type="dxa"/>
            <w:gridSpan w:val="7"/>
          </w:tcPr>
          <w:p w:rsidR="00033B98" w:rsidRPr="00D01F4C" w:rsidRDefault="00D01F4C" w:rsidP="00D01F4C">
            <w:pPr>
              <w:pStyle w:val="Default"/>
              <w:rPr>
                <w:b/>
                <w:bCs/>
                <w:lang w:val="sr-Cyrl-RS"/>
              </w:rPr>
            </w:pPr>
            <w:r w:rsidRPr="0054383B">
              <w:rPr>
                <w:color w:val="auto"/>
                <w:sz w:val="20"/>
                <w:szCs w:val="20"/>
                <w:lang w:val="ru-RU"/>
              </w:rPr>
              <w:t xml:space="preserve">Извршење пројекта; Контролисање пројекта; Закључење пројекта 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61" w:type="dxa"/>
            <w:gridSpan w:val="7"/>
          </w:tcPr>
          <w:p w:rsidR="00033B98" w:rsidRPr="00D01F4C" w:rsidRDefault="00D01F4C" w:rsidP="00D01F4C">
            <w:pPr>
              <w:pStyle w:val="Default"/>
              <w:rPr>
                <w:b/>
                <w:bCs/>
                <w:lang w:val="sr-Cyrl-RS"/>
              </w:rPr>
            </w:pPr>
            <w:r w:rsidRPr="0054383B">
              <w:rPr>
                <w:color w:val="auto"/>
                <w:sz w:val="20"/>
                <w:szCs w:val="20"/>
                <w:lang w:val="ru-RU"/>
              </w:rPr>
              <w:t xml:space="preserve">Управљање трошковима пројекта; Управљање временом пројекта; 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561" w:type="dxa"/>
            <w:gridSpan w:val="7"/>
          </w:tcPr>
          <w:p w:rsidR="00033B98" w:rsidRPr="002D43DE" w:rsidRDefault="00D01F4C" w:rsidP="00D01F4C">
            <w:pPr>
              <w:pStyle w:val="Default"/>
              <w:rPr>
                <w:b/>
                <w:bCs/>
                <w:lang w:val="sr-Latn-RS"/>
              </w:rPr>
            </w:pPr>
            <w:r w:rsidRPr="0054383B">
              <w:rPr>
                <w:color w:val="auto"/>
                <w:sz w:val="20"/>
                <w:szCs w:val="20"/>
                <w:lang w:val="ru-RU"/>
              </w:rPr>
              <w:t>Управљање квалитетом пројекта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; </w:t>
            </w:r>
            <w:r w:rsidRPr="0054383B">
              <w:rPr>
                <w:color w:val="auto"/>
                <w:sz w:val="20"/>
                <w:szCs w:val="20"/>
                <w:lang w:val="ru-RU"/>
              </w:rPr>
              <w:t>Управљање ризиком пројекта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561" w:type="dxa"/>
            <w:gridSpan w:val="7"/>
          </w:tcPr>
          <w:p w:rsidR="00033B98" w:rsidRPr="002D43DE" w:rsidRDefault="00D01F4C" w:rsidP="00D01F4C">
            <w:pPr>
              <w:pStyle w:val="Default"/>
              <w:rPr>
                <w:b/>
                <w:bCs/>
                <w:lang w:val="sr-Latn-RS"/>
              </w:rPr>
            </w:pPr>
            <w:r w:rsidRPr="0054383B">
              <w:rPr>
                <w:color w:val="auto"/>
                <w:sz w:val="20"/>
                <w:szCs w:val="20"/>
                <w:lang w:val="ru-RU"/>
              </w:rPr>
              <w:t xml:space="preserve">Управљање променама у пројекту 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561" w:type="dxa"/>
            <w:gridSpan w:val="7"/>
          </w:tcPr>
          <w:p w:rsidR="00033B98" w:rsidRPr="002D43DE" w:rsidRDefault="00D01F4C" w:rsidP="00D01F4C">
            <w:pPr>
              <w:pStyle w:val="Default"/>
              <w:rPr>
                <w:b/>
                <w:bCs/>
                <w:lang w:val="sr-Latn-RS"/>
              </w:rPr>
            </w:pPr>
            <w:r w:rsidRPr="00BE7570">
              <w:rPr>
                <w:color w:val="auto"/>
                <w:sz w:val="20"/>
                <w:szCs w:val="20"/>
                <w:lang w:val="ru-RU"/>
              </w:rPr>
              <w:t>Методе и технике управљања пројектима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561" w:type="dxa"/>
            <w:gridSpan w:val="7"/>
          </w:tcPr>
          <w:p w:rsidR="00033B98" w:rsidRPr="00D01F4C" w:rsidRDefault="00D01F4C" w:rsidP="00D01F4C">
            <w:pPr>
              <w:pStyle w:val="Default"/>
              <w:rPr>
                <w:b/>
                <w:bCs/>
                <w:lang w:val="sr-Cyrl-RS"/>
              </w:rPr>
            </w:pPr>
            <w:r w:rsidRPr="0054383B">
              <w:rPr>
                <w:color w:val="auto"/>
                <w:sz w:val="20"/>
                <w:szCs w:val="20"/>
                <w:lang w:val="ru-RU"/>
              </w:rPr>
              <w:t xml:space="preserve">Стандардни рачунарски програми подршке управљању пројектима 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561" w:type="dxa"/>
            <w:gridSpan w:val="7"/>
          </w:tcPr>
          <w:p w:rsidR="00033B98" w:rsidRPr="002D43DE" w:rsidRDefault="00D01F4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4383B">
              <w:rPr>
                <w:lang w:val="ru-RU"/>
              </w:rPr>
              <w:t>Управљање међународним пројектима; Управљање ЕУ пројектима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561" w:type="dxa"/>
            <w:gridSpan w:val="7"/>
          </w:tcPr>
          <w:p w:rsidR="00033B98" w:rsidRPr="008B503B" w:rsidRDefault="008B503B" w:rsidP="008B503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F0785E">
              <w:rPr>
                <w:i/>
              </w:rPr>
              <w:t>Практична настава</w:t>
            </w:r>
            <w:r>
              <w:rPr>
                <w:i/>
                <w:lang w:val="sr-Cyrl-RS"/>
              </w:rPr>
              <w:t xml:space="preserve"> -</w:t>
            </w:r>
            <w:r w:rsidRPr="00F0785E">
              <w:t xml:space="preserve"> Студије случаја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561" w:type="dxa"/>
            <w:gridSpan w:val="7"/>
          </w:tcPr>
          <w:p w:rsidR="00033B98" w:rsidRPr="002D43DE" w:rsidRDefault="008B503B" w:rsidP="008B503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F0785E">
              <w:rPr>
                <w:i/>
              </w:rPr>
              <w:t>Практична настава</w:t>
            </w:r>
            <w:r>
              <w:rPr>
                <w:i/>
                <w:lang w:val="sr-Cyrl-RS"/>
              </w:rPr>
              <w:t xml:space="preserve">- </w:t>
            </w:r>
            <w:r w:rsidRPr="00F0785E">
              <w:t>Методе и технике управљања пројектима: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561" w:type="dxa"/>
            <w:gridSpan w:val="7"/>
          </w:tcPr>
          <w:p w:rsidR="00033B98" w:rsidRPr="002D43DE" w:rsidRDefault="008B503B" w:rsidP="008B503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F0785E">
              <w:rPr>
                <w:i/>
              </w:rPr>
              <w:t>Практична настава</w:t>
            </w:r>
            <w:r>
              <w:rPr>
                <w:i/>
                <w:lang w:val="sr-Cyrl-RS"/>
              </w:rPr>
              <w:t xml:space="preserve">- </w:t>
            </w:r>
            <w:r w:rsidRPr="00F0785E">
              <w:t>CPM (Critical path method),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561" w:type="dxa"/>
            <w:gridSpan w:val="7"/>
          </w:tcPr>
          <w:p w:rsidR="00033B98" w:rsidRPr="002D43DE" w:rsidRDefault="008B503B" w:rsidP="008B503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F0785E">
              <w:rPr>
                <w:i/>
              </w:rPr>
              <w:t>Практична настава</w:t>
            </w:r>
            <w:r>
              <w:rPr>
                <w:i/>
                <w:lang w:val="sr-Cyrl-RS"/>
              </w:rPr>
              <w:t xml:space="preserve">- </w:t>
            </w:r>
            <w:r w:rsidRPr="00F0785E">
              <w:t>Perth method, PBS</w:t>
            </w:r>
            <w:r>
              <w:t xml:space="preserve"> (Personal brakedown structure)</w:t>
            </w:r>
          </w:p>
        </w:tc>
      </w:tr>
      <w:tr w:rsidR="00033B98" w:rsidRPr="002D43DE" w:rsidTr="00165002">
        <w:trPr>
          <w:trHeight w:val="238"/>
        </w:trPr>
        <w:tc>
          <w:tcPr>
            <w:tcW w:w="1363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561" w:type="dxa"/>
            <w:gridSpan w:val="7"/>
          </w:tcPr>
          <w:p w:rsidR="00033B98" w:rsidRPr="008B503B" w:rsidRDefault="008B503B" w:rsidP="008B503B">
            <w:pPr>
              <w:overflowPunct w:val="0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8B503B">
              <w:rPr>
                <w:i/>
              </w:rPr>
              <w:t>Практична настава</w:t>
            </w:r>
            <w:r w:rsidRPr="008B503B">
              <w:rPr>
                <w:i/>
                <w:lang w:val="sr-Cyrl-RS"/>
              </w:rPr>
              <w:t xml:space="preserve">- </w:t>
            </w:r>
            <w:r>
              <w:t>WBC</w:t>
            </w:r>
            <w:r w:rsidRPr="00F0785E">
              <w:t>(Work brakedown structure), OBS (Org</w:t>
            </w:r>
            <w:r>
              <w:t>anization brakedown structure)</w:t>
            </w:r>
          </w:p>
        </w:tc>
      </w:tr>
      <w:tr w:rsidR="008D47D3" w:rsidRPr="002D43DE" w:rsidTr="00165002">
        <w:tc>
          <w:tcPr>
            <w:tcW w:w="9924" w:type="dxa"/>
            <w:gridSpan w:val="8"/>
          </w:tcPr>
          <w:p w:rsidR="008D47D3" w:rsidRPr="00B4380A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4380A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E7570" w:rsidRDefault="00B4380A" w:rsidP="00BE7570">
            <w:pPr>
              <w:shd w:val="clear" w:color="auto" w:fill="FDE9D9" w:themeFill="accent6" w:themeFillTint="33"/>
              <w:rPr>
                <w:lang w:val="sr-Cyrl-RS"/>
              </w:rPr>
            </w:pPr>
            <w:r w:rsidRPr="00B4380A">
              <w:rPr>
                <w:lang w:val="sr-Cyrl-RS"/>
              </w:rPr>
              <w:t xml:space="preserve">Ђуричин, Д. Н., и Лончар, Д.М. (2015). </w:t>
            </w:r>
            <w:r w:rsidRPr="00B4380A">
              <w:rPr>
                <w:i/>
                <w:lang w:val="sr-Cyrl-RS"/>
              </w:rPr>
              <w:t>Менаџмент помоћу пројеката</w:t>
            </w:r>
            <w:r w:rsidRPr="00B4380A">
              <w:rPr>
                <w:lang w:val="sr-Cyrl-RS"/>
              </w:rPr>
              <w:t>. Београд: ЦИД Економског факултета у Београду.</w:t>
            </w:r>
            <w:bookmarkStart w:id="0" w:name="_GoBack"/>
            <w:bookmarkEnd w:id="0"/>
          </w:p>
          <w:p w:rsidR="00B4380A" w:rsidRPr="00B4380A" w:rsidRDefault="00B4380A" w:rsidP="00B4380A">
            <w:pPr>
              <w:rPr>
                <w:lang w:val="sr-Cyrl-RS"/>
              </w:rPr>
            </w:pPr>
            <w:r w:rsidRPr="00B4380A">
              <w:t>Јовановић</w:t>
            </w:r>
            <w:r w:rsidRPr="00B4380A">
              <w:rPr>
                <w:lang w:val="sr-Cyrl-RS"/>
              </w:rPr>
              <w:t>,</w:t>
            </w:r>
            <w:r w:rsidRPr="00B4380A">
              <w:t xml:space="preserve"> П. </w:t>
            </w:r>
            <w:r w:rsidRPr="00B4380A">
              <w:rPr>
                <w:lang w:val="sr-Cyrl-RS"/>
              </w:rPr>
              <w:t xml:space="preserve">(2015). </w:t>
            </w:r>
            <w:r w:rsidRPr="00B4380A">
              <w:rPr>
                <w:i/>
                <w:lang w:val="sr-Cyrl-RS"/>
              </w:rPr>
              <w:t>У</w:t>
            </w:r>
            <w:r w:rsidRPr="00B4380A">
              <w:rPr>
                <w:i/>
              </w:rPr>
              <w:t>прављaње пројектима</w:t>
            </w:r>
            <w:r w:rsidRPr="00B4380A">
              <w:rPr>
                <w:lang w:val="sr-Cyrl-RS"/>
              </w:rPr>
              <w:t>.</w:t>
            </w:r>
            <w:r w:rsidRPr="00B4380A">
              <w:t xml:space="preserve"> </w:t>
            </w:r>
            <w:r w:rsidRPr="00B4380A">
              <w:rPr>
                <w:lang w:val="sr-Cyrl-RS"/>
              </w:rPr>
              <w:t xml:space="preserve">Београд: </w:t>
            </w:r>
            <w:r w:rsidRPr="00B4380A">
              <w:t>Факултет за пројектни и иновациони менаџмент</w:t>
            </w:r>
            <w:r w:rsidRPr="00B4380A">
              <w:rPr>
                <w:lang w:val="sr-Cyrl-RS"/>
              </w:rPr>
              <w:t xml:space="preserve">. </w:t>
            </w:r>
            <w:r w:rsidRPr="00B4380A">
              <w:t xml:space="preserve"> </w:t>
            </w:r>
          </w:p>
          <w:p w:rsidR="00B4380A" w:rsidRPr="00B4380A" w:rsidRDefault="00B4380A" w:rsidP="00B4380A">
            <w:pPr>
              <w:jc w:val="both"/>
            </w:pPr>
            <w:r w:rsidRPr="00B4380A">
              <w:t>Kerzner</w:t>
            </w:r>
            <w:r w:rsidRPr="00B4380A">
              <w:rPr>
                <w:lang w:val="sr-Cyrl-RS"/>
              </w:rPr>
              <w:t>,</w:t>
            </w:r>
            <w:r w:rsidRPr="00B4380A">
              <w:t xml:space="preserve"> H.</w:t>
            </w:r>
            <w:r w:rsidRPr="00B4380A">
              <w:rPr>
                <w:lang w:val="sr-Cyrl-RS"/>
              </w:rPr>
              <w:t xml:space="preserve"> (2006).</w:t>
            </w:r>
            <w:r w:rsidRPr="00B4380A">
              <w:t xml:space="preserve"> </w:t>
            </w:r>
            <w:r w:rsidRPr="00B4380A">
              <w:rPr>
                <w:i/>
              </w:rPr>
              <w:t>Project Management</w:t>
            </w:r>
            <w:r w:rsidRPr="00B4380A">
              <w:rPr>
                <w:lang w:val="sr-Cyrl-RS"/>
              </w:rPr>
              <w:t xml:space="preserve">, </w:t>
            </w:r>
            <w:r w:rsidRPr="00B4380A">
              <w:rPr>
                <w:i/>
                <w:lang w:val="sr-Cyrl-RS"/>
              </w:rPr>
              <w:t xml:space="preserve">А </w:t>
            </w:r>
            <w:r w:rsidRPr="00B4380A">
              <w:rPr>
                <w:i/>
                <w:lang w:val="sr-Latn-RS"/>
              </w:rPr>
              <w:t>S</w:t>
            </w:r>
            <w:r w:rsidRPr="00B4380A">
              <w:rPr>
                <w:i/>
                <w:lang w:val="sr-Cyrl-RS"/>
              </w:rPr>
              <w:t xml:space="preserve">ystems </w:t>
            </w:r>
            <w:r w:rsidRPr="00B4380A">
              <w:rPr>
                <w:i/>
                <w:lang w:val="sr-Latn-RS"/>
              </w:rPr>
              <w:t>A</w:t>
            </w:r>
            <w:r w:rsidRPr="00B4380A">
              <w:rPr>
                <w:i/>
                <w:lang w:val="sr-Cyrl-RS"/>
              </w:rPr>
              <w:t xml:space="preserve">pproach to </w:t>
            </w:r>
            <w:r w:rsidRPr="00B4380A">
              <w:rPr>
                <w:i/>
                <w:lang w:val="sr-Latn-RS"/>
              </w:rPr>
              <w:t>P</w:t>
            </w:r>
            <w:r w:rsidRPr="00B4380A">
              <w:rPr>
                <w:i/>
                <w:lang w:val="sr-Cyrl-RS"/>
              </w:rPr>
              <w:t xml:space="preserve">lanning, </w:t>
            </w:r>
            <w:r w:rsidRPr="00B4380A">
              <w:rPr>
                <w:i/>
                <w:lang w:val="sr-Latn-RS"/>
              </w:rPr>
              <w:t>S</w:t>
            </w:r>
            <w:r w:rsidRPr="00B4380A">
              <w:rPr>
                <w:i/>
                <w:lang w:val="sr-Cyrl-RS"/>
              </w:rPr>
              <w:t xml:space="preserve">cheduling and </w:t>
            </w:r>
            <w:r w:rsidRPr="00B4380A">
              <w:rPr>
                <w:i/>
                <w:lang w:val="sr-Latn-RS"/>
              </w:rPr>
              <w:t>C</w:t>
            </w:r>
            <w:r w:rsidRPr="00B4380A">
              <w:rPr>
                <w:i/>
                <w:lang w:val="sr-Cyrl-RS"/>
              </w:rPr>
              <w:t>ontrolling</w:t>
            </w:r>
            <w:r w:rsidRPr="00B4380A">
              <w:t xml:space="preserve">, </w:t>
            </w:r>
            <w:r w:rsidRPr="00B4380A">
              <w:rPr>
                <w:i/>
              </w:rPr>
              <w:t>9th Edition</w:t>
            </w:r>
            <w:r w:rsidRPr="00B4380A">
              <w:t>. Hoboken, New Jersey: John Wiley &amp; Sons Wiley.</w:t>
            </w:r>
          </w:p>
          <w:p w:rsidR="00B4380A" w:rsidRPr="00B4380A" w:rsidRDefault="00B4380A" w:rsidP="00B4380A">
            <w:r w:rsidRPr="00B4380A">
              <w:t xml:space="preserve">Bešlić, B., Copić, M., Kosor, K., Kulakowski, N., Maletić, I., &amp; Zrnušić N. (2014). </w:t>
            </w:r>
            <w:r w:rsidRPr="00B4380A">
              <w:rPr>
                <w:i/>
              </w:rPr>
              <w:t>Upravljanje EU projektima</w:t>
            </w:r>
            <w:r w:rsidRPr="00B4380A">
              <w:t>. Zagreb.</w:t>
            </w:r>
          </w:p>
          <w:p w:rsidR="008D47D3" w:rsidRPr="002D43DE" w:rsidRDefault="00B4380A" w:rsidP="00165002">
            <w:pPr>
              <w:jc w:val="both"/>
              <w:rPr>
                <w:sz w:val="24"/>
                <w:szCs w:val="24"/>
                <w:lang w:val="sr-Latn-RS"/>
              </w:rPr>
            </w:pPr>
            <w:r w:rsidRPr="00B4380A">
              <w:t xml:space="preserve">Радаковић, Н., </w:t>
            </w:r>
            <w:r w:rsidRPr="00B4380A">
              <w:rPr>
                <w:lang w:val="sr-Cyrl-RS"/>
              </w:rPr>
              <w:t>и</w:t>
            </w:r>
            <w:r w:rsidRPr="00B4380A">
              <w:t xml:space="preserve"> Морача, С. (2012). </w:t>
            </w:r>
            <w:r w:rsidRPr="00B4380A">
              <w:rPr>
                <w:i/>
              </w:rPr>
              <w:t>Основе управљања пројектима</w:t>
            </w:r>
            <w:r w:rsidRPr="00B4380A">
              <w:t>. Нови Сад: Факултет техничких наука.</w:t>
            </w:r>
          </w:p>
        </w:tc>
      </w:tr>
      <w:tr w:rsidR="008D47D3" w:rsidRPr="002D43DE" w:rsidTr="00165002">
        <w:tc>
          <w:tcPr>
            <w:tcW w:w="3424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483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65002">
        <w:tc>
          <w:tcPr>
            <w:tcW w:w="9924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65002">
        <w:tc>
          <w:tcPr>
            <w:tcW w:w="4993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87" w:type="dxa"/>
            <w:vAlign w:val="center"/>
          </w:tcPr>
          <w:p w:rsidR="008D47D3" w:rsidRPr="002D43DE" w:rsidRDefault="003E1D5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D47D3" w:rsidRPr="002D43DE" w:rsidRDefault="003E1D5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65002">
        <w:tc>
          <w:tcPr>
            <w:tcW w:w="4993" w:type="dxa"/>
            <w:gridSpan w:val="4"/>
          </w:tcPr>
          <w:p w:rsidR="008D47D3" w:rsidRPr="00165002" w:rsidRDefault="008D47D3" w:rsidP="00E775EE">
            <w:pPr>
              <w:rPr>
                <w:i/>
                <w:iCs/>
                <w:lang w:val="sr-Cyrl-CS"/>
              </w:rPr>
            </w:pPr>
            <w:r w:rsidRPr="00165002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D47D3" w:rsidRPr="0054309F" w:rsidRDefault="003E1D5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54309F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498" w:type="dxa"/>
            <w:shd w:val="clear" w:color="auto" w:fill="auto"/>
          </w:tcPr>
          <w:p w:rsidR="008D47D3" w:rsidRPr="002D43DE" w:rsidRDefault="0054309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30</w:t>
            </w:r>
          </w:p>
        </w:tc>
      </w:tr>
      <w:tr w:rsidR="008D47D3" w:rsidRPr="002D43DE" w:rsidTr="00165002">
        <w:tc>
          <w:tcPr>
            <w:tcW w:w="4993" w:type="dxa"/>
            <w:gridSpan w:val="4"/>
          </w:tcPr>
          <w:p w:rsidR="008D47D3" w:rsidRPr="00165002" w:rsidRDefault="008D47D3" w:rsidP="00E775EE">
            <w:pPr>
              <w:rPr>
                <w:lang w:val="sr-Cyrl-CS"/>
              </w:rPr>
            </w:pPr>
            <w:r w:rsidRPr="00165002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87" w:type="dxa"/>
            <w:vAlign w:val="center"/>
          </w:tcPr>
          <w:p w:rsidR="008D47D3" w:rsidRPr="0054309F" w:rsidRDefault="003E1D5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54309F"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498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165002" w:rsidTr="00165002">
        <w:tc>
          <w:tcPr>
            <w:tcW w:w="4993" w:type="dxa"/>
            <w:gridSpan w:val="4"/>
          </w:tcPr>
          <w:p w:rsidR="008D47D3" w:rsidRPr="00165002" w:rsidRDefault="008D47D3" w:rsidP="00E775EE">
            <w:pPr>
              <w:rPr>
                <w:lang w:val="ru-RU"/>
              </w:rPr>
            </w:pPr>
            <w:r w:rsidRPr="00165002">
              <w:rPr>
                <w:lang w:val="sr-Cyrl-CS"/>
              </w:rPr>
              <w:t>остале активности</w:t>
            </w:r>
            <w:r w:rsidRPr="00165002">
              <w:t xml:space="preserve"> </w:t>
            </w:r>
            <w:r w:rsidRPr="00165002">
              <w:rPr>
                <w:lang w:val="sr-Cyrl-CS"/>
              </w:rPr>
              <w:t>и</w:t>
            </w:r>
            <w:r w:rsidR="00165002" w:rsidRPr="00165002">
              <w:rPr>
                <w:lang w:val="ru-RU"/>
              </w:rPr>
              <w:t xml:space="preserve"> учешће</w:t>
            </w:r>
            <w:r w:rsidRPr="00165002">
              <w:rPr>
                <w:lang w:val="ru-RU"/>
              </w:rPr>
              <w:t xml:space="preserve"> у раду на предавањима и вежбама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D47D3" w:rsidRPr="0054309F" w:rsidRDefault="003E1D55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54309F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8D47D3" w:rsidRPr="00165002" w:rsidRDefault="008D47D3" w:rsidP="00E775EE">
            <w:pPr>
              <w:rPr>
                <w:lang w:val="sr-Cyrl-CS"/>
              </w:rPr>
            </w:pPr>
          </w:p>
        </w:tc>
        <w:tc>
          <w:tcPr>
            <w:tcW w:w="1498" w:type="dxa"/>
            <w:shd w:val="clear" w:color="auto" w:fill="auto"/>
          </w:tcPr>
          <w:p w:rsidR="008D47D3" w:rsidRPr="00165002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D47D3" w:rsidRPr="00165002" w:rsidTr="00165002">
        <w:tc>
          <w:tcPr>
            <w:tcW w:w="4993" w:type="dxa"/>
            <w:gridSpan w:val="4"/>
          </w:tcPr>
          <w:p w:rsidR="008D47D3" w:rsidRPr="00165002" w:rsidRDefault="008D47D3" w:rsidP="00E775EE">
            <w:pPr>
              <w:rPr>
                <w:lang w:val="sr-Cyrl-RS"/>
              </w:rPr>
            </w:pPr>
            <w:r w:rsidRPr="00165002">
              <w:rPr>
                <w:lang w:val="sr-Cyrl-CS"/>
              </w:rPr>
              <w:t xml:space="preserve">практичан рад: </w:t>
            </w:r>
            <w:r w:rsidRPr="00165002">
              <w:rPr>
                <w:lang w:val="sr-Cyrl-RS"/>
              </w:rPr>
              <w:t>студија случаја</w:t>
            </w:r>
          </w:p>
        </w:tc>
        <w:tc>
          <w:tcPr>
            <w:tcW w:w="1387" w:type="dxa"/>
            <w:vAlign w:val="center"/>
          </w:tcPr>
          <w:p w:rsidR="008D47D3" w:rsidRPr="0054309F" w:rsidRDefault="003E1D5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54309F">
              <w:rPr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8D47D3" w:rsidRPr="00165002" w:rsidRDefault="008D47D3" w:rsidP="00E775EE">
            <w:pPr>
              <w:rPr>
                <w:i/>
                <w:iCs/>
                <w:lang w:val="sr-Cyrl-CS"/>
              </w:rPr>
            </w:pPr>
          </w:p>
        </w:tc>
        <w:tc>
          <w:tcPr>
            <w:tcW w:w="1498" w:type="dxa"/>
            <w:shd w:val="clear" w:color="auto" w:fill="auto"/>
          </w:tcPr>
          <w:p w:rsidR="008D47D3" w:rsidRPr="00165002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B1437" w:rsidRPr="00165002" w:rsidRDefault="00BE7570">
      <w:pPr>
        <w:rPr>
          <w:lang w:val="sr-Cyrl-RS"/>
        </w:rPr>
      </w:pPr>
    </w:p>
    <w:sectPr w:rsidR="006B1437" w:rsidRPr="0016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4C0"/>
    <w:multiLevelType w:val="hybridMultilevel"/>
    <w:tmpl w:val="D4C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35D32"/>
    <w:multiLevelType w:val="hybridMultilevel"/>
    <w:tmpl w:val="3818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65002"/>
    <w:rsid w:val="0019398C"/>
    <w:rsid w:val="002D3C48"/>
    <w:rsid w:val="002D43DE"/>
    <w:rsid w:val="003E1D55"/>
    <w:rsid w:val="004358CB"/>
    <w:rsid w:val="00436748"/>
    <w:rsid w:val="0054309F"/>
    <w:rsid w:val="008B503B"/>
    <w:rsid w:val="008D47D3"/>
    <w:rsid w:val="008F015E"/>
    <w:rsid w:val="00924188"/>
    <w:rsid w:val="00A4354C"/>
    <w:rsid w:val="00B22E20"/>
    <w:rsid w:val="00B4380A"/>
    <w:rsid w:val="00BE7570"/>
    <w:rsid w:val="00C50B31"/>
    <w:rsid w:val="00D01F4C"/>
    <w:rsid w:val="00D23464"/>
    <w:rsid w:val="00F50066"/>
    <w:rsid w:val="00FB13B0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D01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D01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Siemens</cp:lastModifiedBy>
  <cp:revision>17</cp:revision>
  <dcterms:created xsi:type="dcterms:W3CDTF">2017-02-03T13:48:00Z</dcterms:created>
  <dcterms:modified xsi:type="dcterms:W3CDTF">2017-11-22T00:29:00Z</dcterms:modified>
</cp:coreProperties>
</file>