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EB4682" w:rsidRDefault="009A0608" w:rsidP="009A0608">
      <w:pPr>
        <w:jc w:val="center"/>
        <w:rPr>
          <w:sz w:val="20"/>
          <w:szCs w:val="20"/>
        </w:rPr>
      </w:pPr>
      <w:r>
        <w:rPr>
          <w:b/>
          <w:bCs/>
          <w:lang w:val="sr-Cyrl-RS"/>
        </w:rPr>
        <w:t xml:space="preserve">Књига </w:t>
      </w:r>
      <w:r>
        <w:rPr>
          <w:b/>
          <w:bCs/>
          <w:lang w:val="sr-Cyrl-RS"/>
        </w:rPr>
        <w:t>наставника</w:t>
      </w:r>
    </w:p>
    <w:p w:rsidR="009A0608" w:rsidRPr="00376C1F" w:rsidRDefault="009A0608" w:rsidP="00791416">
      <w:pPr>
        <w:rPr>
          <w:sz w:val="20"/>
          <w:szCs w:val="20"/>
        </w:rPr>
      </w:pPr>
    </w:p>
    <w:tbl>
      <w:tblPr>
        <w:tblStyle w:val="TableGrid"/>
        <w:tblW w:w="4424" w:type="dxa"/>
        <w:jc w:val="center"/>
        <w:tblInd w:w="3086" w:type="dxa"/>
        <w:tblLook w:val="04A0" w:firstRow="1" w:lastRow="0" w:firstColumn="1" w:lastColumn="0" w:noHBand="0" w:noVBand="1"/>
      </w:tblPr>
      <w:tblGrid>
        <w:gridCol w:w="984"/>
        <w:gridCol w:w="3440"/>
      </w:tblGrid>
      <w:tr w:rsidR="00CD5AE5" w:rsidRPr="009C537E" w:rsidTr="009A0608">
        <w:trPr>
          <w:jc w:val="center"/>
        </w:trPr>
        <w:tc>
          <w:tcPr>
            <w:tcW w:w="764" w:type="dxa"/>
            <w:shd w:val="clear" w:color="auto" w:fill="FBD4B4" w:themeFill="accent6" w:themeFillTint="66"/>
            <w:vAlign w:val="center"/>
          </w:tcPr>
          <w:p w:rsidR="00CD5AE5" w:rsidRPr="009C537E" w:rsidRDefault="00CD5AE5" w:rsidP="00ED0BDF">
            <w:pPr>
              <w:ind w:right="252"/>
              <w:jc w:val="right"/>
              <w:rPr>
                <w:sz w:val="20"/>
                <w:szCs w:val="20"/>
                <w:lang w:val="sr-Cyrl-CS"/>
              </w:rPr>
            </w:pPr>
            <w:r w:rsidRPr="009C537E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660" w:type="dxa"/>
            <w:shd w:val="clear" w:color="auto" w:fill="FBD4B4" w:themeFill="accent6" w:themeFillTint="66"/>
            <w:vAlign w:val="center"/>
          </w:tcPr>
          <w:p w:rsidR="00CD5AE5" w:rsidRPr="009C537E" w:rsidRDefault="00CD5AE5" w:rsidP="00ED0BDF">
            <w:pPr>
              <w:rPr>
                <w:sz w:val="20"/>
                <w:szCs w:val="20"/>
                <w:lang w:val="sr-Cyrl-RS"/>
              </w:rPr>
            </w:pPr>
            <w:r w:rsidRPr="009C537E">
              <w:rPr>
                <w:bCs/>
                <w:sz w:val="20"/>
                <w:szCs w:val="20"/>
                <w:lang w:val="sr-Cyrl-CS"/>
              </w:rPr>
              <w:t xml:space="preserve">Назив предмета </w:t>
            </w:r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наташабикицки" w:history="1">
              <w:r w:rsidRPr="009C537E">
                <w:rPr>
                  <w:rStyle w:val="Hyperlink"/>
                  <w:sz w:val="20"/>
                  <w:szCs w:val="20"/>
                </w:rPr>
                <w:t>Бикицки М. Наташа</w:t>
              </w:r>
            </w:hyperlink>
            <w:r w:rsidRPr="009C537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вероникабошков" w:history="1">
              <w:r w:rsidRPr="009C537E">
                <w:rPr>
                  <w:rStyle w:val="Hyperlink"/>
                  <w:sz w:val="20"/>
                  <w:szCs w:val="20"/>
                </w:rPr>
                <w:t>Бошков Ј. Вероника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татјанабошковић" w:history="1">
              <w:r w:rsidRPr="009C537E">
                <w:rPr>
                  <w:rStyle w:val="Hyperlink"/>
                  <w:sz w:val="20"/>
                  <w:szCs w:val="20"/>
                </w:rPr>
                <w:t>Бошковић Ч. Татјана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тамаравережан" w:history="1">
              <w:r w:rsidRPr="009C537E">
                <w:rPr>
                  <w:rStyle w:val="Hyperlink"/>
                  <w:sz w:val="20"/>
                  <w:szCs w:val="20"/>
                </w:rPr>
                <w:t>Вережан Ђ. Тамара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влаовићбеговићсања" w:history="1">
              <w:r w:rsidRPr="009C537E">
                <w:rPr>
                  <w:rStyle w:val="Hyperlink"/>
                  <w:sz w:val="20"/>
                  <w:szCs w:val="20"/>
                </w:rPr>
                <w:t>Влаовић-Беговић М. Сања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александравујко" w:history="1">
              <w:r w:rsidRPr="009C537E">
                <w:rPr>
                  <w:rStyle w:val="Hyperlink"/>
                  <w:sz w:val="20"/>
                  <w:szCs w:val="20"/>
                </w:rPr>
                <w:t>Вујко Ђ. Александра</w:t>
              </w:r>
            </w:hyperlink>
            <w:r w:rsidRPr="009C537E">
              <w:rPr>
                <w:sz w:val="20"/>
                <w:szCs w:val="20"/>
              </w:rPr>
              <w:t xml:space="preserve"> </w:t>
            </w:r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вукадиновићмаја" w:history="1">
              <w:r w:rsidRPr="009C537E">
                <w:rPr>
                  <w:rStyle w:val="Hyperlink"/>
                  <w:sz w:val="20"/>
                  <w:szCs w:val="20"/>
                </w:rPr>
                <w:t>Вукадиновић С. Маја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аријавуковић" w:history="1">
              <w:r w:rsidRPr="009C537E">
                <w:rPr>
                  <w:rStyle w:val="Hyperlink"/>
                  <w:sz w:val="20"/>
                  <w:szCs w:val="20"/>
                </w:rPr>
                <w:t>Вуковић Р. Марија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вуксановићгордана" w:history="1">
              <w:r w:rsidRPr="009C537E">
                <w:rPr>
                  <w:rStyle w:val="Hyperlink"/>
                  <w:sz w:val="20"/>
                  <w:szCs w:val="20"/>
                </w:rPr>
                <w:t>Вуксановић Д. Гордана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тамарагајић" w:history="1">
              <w:r w:rsidRPr="009C537E">
                <w:rPr>
                  <w:rStyle w:val="Hyperlink"/>
                  <w:sz w:val="20"/>
                  <w:szCs w:val="20"/>
                </w:rPr>
                <w:t>Гајић М. Тамара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јеленадамњановић" w:history="1">
              <w:r w:rsidRPr="009C537E">
                <w:rPr>
                  <w:rStyle w:val="Hyperlink"/>
                  <w:sz w:val="20"/>
                  <w:szCs w:val="20"/>
                </w:rPr>
                <w:t>Дамњановић М. Јелена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славишађорђевић" w:history="1">
              <w:r w:rsidRPr="009C537E">
                <w:rPr>
                  <w:rStyle w:val="Hyperlink"/>
                  <w:sz w:val="20"/>
                  <w:szCs w:val="20"/>
                </w:rPr>
                <w:t>Ђорђевић М. Славиша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славишађукановић" w:history="1">
              <w:r w:rsidRPr="009C537E">
                <w:rPr>
                  <w:rStyle w:val="Hyperlink"/>
                  <w:sz w:val="20"/>
                  <w:szCs w:val="20"/>
                </w:rPr>
                <w:t>Ђукановић Ж. Славиша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ђурићдејан" w:history="1">
              <w:r w:rsidRPr="009C537E">
                <w:rPr>
                  <w:rStyle w:val="Hyperlink"/>
                  <w:sz w:val="20"/>
                  <w:szCs w:val="20"/>
                </w:rPr>
                <w:t>Ђурић Р. Дејан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татјанађирићкузмановић" w:history="1">
              <w:r w:rsidRPr="009C537E">
                <w:rPr>
                  <w:rStyle w:val="Hyperlink"/>
                  <w:sz w:val="20"/>
                  <w:szCs w:val="20"/>
                </w:rPr>
                <w:t>Ђурић-Кузмановић Д. Татјана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живковдејан" w:history="1">
              <w:r w:rsidRPr="009C537E">
                <w:rPr>
                  <w:rStyle w:val="Hyperlink"/>
                  <w:sz w:val="20"/>
                  <w:szCs w:val="20"/>
                </w:rPr>
                <w:t>Живков М. Дејан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владимирзакић" w:history="1">
              <w:r w:rsidRPr="009C537E">
                <w:rPr>
                  <w:rStyle w:val="Hyperlink"/>
                  <w:sz w:val="20"/>
                  <w:szCs w:val="20"/>
                </w:rPr>
                <w:t>Закић З. Владимир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зорицаивана" w:history="1">
              <w:r w:rsidRPr="009C537E">
                <w:rPr>
                  <w:rStyle w:val="Hyperlink"/>
                  <w:sz w:val="20"/>
                  <w:szCs w:val="20"/>
                </w:rPr>
                <w:t>Зорица-Самарџић М. Ивана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имброњевмилка" w:history="1">
              <w:r w:rsidRPr="009C537E">
                <w:rPr>
                  <w:rStyle w:val="Hyperlink"/>
                  <w:sz w:val="20"/>
                  <w:szCs w:val="20"/>
                </w:rPr>
                <w:t>Имброњев М. Милка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илошјапунџић" w:history="1">
              <w:r w:rsidRPr="009C537E">
                <w:rPr>
                  <w:rStyle w:val="Hyperlink"/>
                  <w:sz w:val="20"/>
                  <w:szCs w:val="20"/>
                </w:rPr>
                <w:t>Јапунџић Р. Милош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јовинслободанка" w:history="1">
              <w:r w:rsidRPr="009C537E">
                <w:rPr>
                  <w:rStyle w:val="Hyperlink"/>
                  <w:sz w:val="20"/>
                  <w:szCs w:val="20"/>
                </w:rPr>
                <w:t>Јовин С. Слободанка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љиљанајовић" w:history="1">
              <w:r w:rsidRPr="009C537E">
                <w:rPr>
                  <w:rStyle w:val="Hyperlink"/>
                  <w:sz w:val="20"/>
                  <w:szCs w:val="20"/>
                </w:rPr>
                <w:t>Јовић Б. Љиљана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јовичићдрагољуб" w:history="1">
              <w:r w:rsidRPr="009C537E">
                <w:rPr>
                  <w:rStyle w:val="Hyperlink"/>
                  <w:sz w:val="20"/>
                  <w:szCs w:val="20"/>
                </w:rPr>
                <w:t>Јовичић М. Драгољуб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јочићдраган" w:history="1">
              <w:r w:rsidRPr="009C537E">
                <w:rPr>
                  <w:rStyle w:val="Hyperlink"/>
                  <w:sz w:val="20"/>
                  <w:szCs w:val="20"/>
                </w:rPr>
                <w:t>Јочић Н. Драган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јошановврговићивана" w:history="1">
              <w:r w:rsidRPr="009C537E">
                <w:rPr>
                  <w:rStyle w:val="Hyperlink"/>
                  <w:sz w:val="20"/>
                  <w:szCs w:val="20"/>
                </w:rPr>
                <w:t>Јошанов Врговић Б. Ивана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јошановборислав" w:history="1">
              <w:r w:rsidRPr="009C537E">
                <w:rPr>
                  <w:rStyle w:val="Hyperlink"/>
                  <w:sz w:val="20"/>
                  <w:szCs w:val="20"/>
                </w:rPr>
                <w:t>Јошанов М. Борислав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кисиннина" w:history="1">
              <w:r w:rsidRPr="009C537E">
                <w:rPr>
                  <w:rStyle w:val="Hyperlink"/>
                  <w:sz w:val="20"/>
                  <w:szCs w:val="20"/>
                </w:rPr>
                <w:t>Кисин С. Нина</w:t>
              </w:r>
            </w:hyperlink>
            <w:r w:rsidRPr="009C537E">
              <w:rPr>
                <w:sz w:val="20"/>
                <w:szCs w:val="20"/>
              </w:rPr>
              <w:t xml:space="preserve"> </w:t>
            </w:r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ковачевићберлековићбојана" w:history="1">
              <w:r w:rsidRPr="009C537E">
                <w:rPr>
                  <w:rStyle w:val="Hyperlink"/>
                  <w:sz w:val="20"/>
                  <w:szCs w:val="20"/>
                </w:rPr>
                <w:t>Ковачевић Берлековић М. Бојана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бисеркакомненић" w:history="1">
              <w:r w:rsidRPr="009C537E">
                <w:rPr>
                  <w:rStyle w:val="Hyperlink"/>
                  <w:sz w:val="20"/>
                  <w:szCs w:val="20"/>
                </w:rPr>
                <w:t>Комненић Ђ. Бисерка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ајалемајић" w:history="1">
              <w:r w:rsidRPr="009C537E">
                <w:rPr>
                  <w:rStyle w:val="Hyperlink"/>
                  <w:sz w:val="20"/>
                  <w:szCs w:val="20"/>
                </w:rPr>
                <w:t>Лемајић С. Маја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лончарсања" w:history="1">
              <w:r w:rsidRPr="009C537E">
                <w:rPr>
                  <w:rStyle w:val="Hyperlink"/>
                  <w:sz w:val="20"/>
                  <w:szCs w:val="20"/>
                </w:rPr>
                <w:t>Лончар Д. Сања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љубојевићгордана" w:history="1">
              <w:r w:rsidRPr="009C537E">
                <w:rPr>
                  <w:rStyle w:val="Hyperlink"/>
                  <w:sz w:val="20"/>
                  <w:szCs w:val="20"/>
                </w:rPr>
                <w:t>Љубојевић Д. Гордана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бранкамаксимовић" w:history="1">
              <w:r w:rsidRPr="009C537E">
                <w:rPr>
                  <w:rStyle w:val="Hyperlink"/>
                  <w:sz w:val="20"/>
                  <w:szCs w:val="20"/>
                </w:rPr>
                <w:t>Максимовић Ж. Бранка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арошанзоран" w:history="1">
              <w:r w:rsidRPr="009C537E">
                <w:rPr>
                  <w:rStyle w:val="Hyperlink"/>
                  <w:sz w:val="20"/>
                  <w:szCs w:val="20"/>
                </w:rPr>
                <w:t>Марошан Т. Зоран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артиновићбарбуливана" w:history="1">
              <w:r w:rsidRPr="009C537E">
                <w:rPr>
                  <w:rStyle w:val="Hyperlink"/>
                  <w:sz w:val="20"/>
                  <w:szCs w:val="20"/>
                </w:rPr>
                <w:t>Мартиновић-Барбул М. Ивана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аџарлидија" w:history="1">
              <w:r w:rsidRPr="009C537E">
                <w:rPr>
                  <w:rStyle w:val="Hyperlink"/>
                  <w:sz w:val="20"/>
                  <w:szCs w:val="20"/>
                </w:rPr>
                <w:t>Маџар Љ. Лидија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ихајловићмила" w:history="1">
              <w:r w:rsidRPr="009C537E">
                <w:rPr>
                  <w:rStyle w:val="Hyperlink"/>
                  <w:sz w:val="20"/>
                  <w:szCs w:val="20"/>
                </w:rPr>
                <w:t>Михајловић Љ. Мила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мркшамилутин" w:history="1">
              <w:r w:rsidRPr="009C537E">
                <w:rPr>
                  <w:rStyle w:val="Hyperlink"/>
                  <w:sz w:val="20"/>
                  <w:szCs w:val="20"/>
                </w:rPr>
                <w:t>Мркша М. Милутин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ничићмилица" w:history="1">
              <w:r w:rsidRPr="009C537E">
                <w:rPr>
                  <w:rStyle w:val="Hyperlink"/>
                  <w:sz w:val="20"/>
                  <w:szCs w:val="20"/>
                </w:rPr>
                <w:t>Ничић С. Милица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јованњегић" w:history="1">
              <w:r w:rsidRPr="009C537E">
                <w:rPr>
                  <w:rStyle w:val="Hyperlink"/>
                  <w:sz w:val="20"/>
                  <w:szCs w:val="20"/>
                </w:rPr>
                <w:t>Његић З. Јован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r:id="rId9" w:anchor="павловићновица" w:history="1">
              <w:r w:rsidRPr="009C537E">
                <w:rPr>
                  <w:rStyle w:val="Hyperlink"/>
                  <w:sz w:val="20"/>
                  <w:szCs w:val="20"/>
                </w:rPr>
                <w:t>Павловић Љ. Новица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наташапапићблагојевић" w:history="1">
              <w:r w:rsidRPr="009C537E">
                <w:rPr>
                  <w:rStyle w:val="Hyperlink"/>
                  <w:sz w:val="20"/>
                  <w:szCs w:val="20"/>
                </w:rPr>
                <w:t>Папић-Благојевић М. Наташа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бпауновић" w:history="1">
              <w:r w:rsidRPr="009C537E">
                <w:rPr>
                  <w:rStyle w:val="Hyperlink"/>
                  <w:sz w:val="20"/>
                  <w:szCs w:val="20"/>
                </w:rPr>
                <w:t>Пауновић С. Бранка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пековићдринка" w:history="1">
              <w:r w:rsidRPr="009C537E">
                <w:rPr>
                  <w:rStyle w:val="Hyperlink"/>
                  <w:sz w:val="20"/>
                  <w:szCs w:val="20"/>
                </w:rPr>
                <w:t>Пековић И. Дринка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тамарапоповић" w:history="1">
              <w:r w:rsidRPr="009C537E">
                <w:rPr>
                  <w:rStyle w:val="Hyperlink"/>
                  <w:sz w:val="20"/>
                  <w:szCs w:val="20"/>
                </w:rPr>
                <w:t>Поповић Н. Тамара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ратковићњегованбиљана" w:history="1">
              <w:r w:rsidRPr="009C537E">
                <w:rPr>
                  <w:rStyle w:val="Hyperlink"/>
                  <w:sz w:val="20"/>
                  <w:szCs w:val="20"/>
                </w:rPr>
                <w:t>Ратковић-Његован М. Биљана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жељкорачић" w:history="1">
              <w:r w:rsidRPr="009C537E">
                <w:rPr>
                  <w:rStyle w:val="Hyperlink"/>
                  <w:sz w:val="20"/>
                  <w:szCs w:val="20"/>
                </w:rPr>
                <w:t>Рачић С. Жељко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салаилеонард" w:history="1">
              <w:r w:rsidRPr="009C537E">
                <w:rPr>
                  <w:rStyle w:val="Hyperlink"/>
                  <w:sz w:val="20"/>
                  <w:szCs w:val="20"/>
                </w:rPr>
                <w:t>Салаи Б. Леонард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ђорђећузовић" w:history="1">
              <w:r w:rsidRPr="009C537E">
                <w:rPr>
                  <w:rStyle w:val="Hyperlink"/>
                  <w:sz w:val="20"/>
                  <w:szCs w:val="20"/>
                </w:rPr>
                <w:t>Ћузовић С. Ђорђе</w:t>
              </w:r>
            </w:hyperlink>
          </w:p>
        </w:tc>
      </w:tr>
      <w:tr w:rsidR="00F835DE" w:rsidRPr="009C537E" w:rsidTr="009A0608">
        <w:trPr>
          <w:jc w:val="center"/>
        </w:trPr>
        <w:tc>
          <w:tcPr>
            <w:tcW w:w="764" w:type="dxa"/>
            <w:shd w:val="clear" w:color="auto" w:fill="FDE9D9" w:themeFill="accent6" w:themeFillTint="33"/>
          </w:tcPr>
          <w:p w:rsidR="00F835DE" w:rsidRPr="009C537E" w:rsidRDefault="00F835DE" w:rsidP="009A0608">
            <w:pPr>
              <w:pStyle w:val="ListParagraph"/>
              <w:numPr>
                <w:ilvl w:val="0"/>
                <w:numId w:val="60"/>
              </w:num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3660" w:type="dxa"/>
            <w:shd w:val="clear" w:color="auto" w:fill="FDE9D9" w:themeFill="accent6" w:themeFillTint="33"/>
            <w:vAlign w:val="center"/>
          </w:tcPr>
          <w:p w:rsidR="00F835DE" w:rsidRPr="009C537E" w:rsidRDefault="00F835DE" w:rsidP="009A0608">
            <w:pPr>
              <w:rPr>
                <w:sz w:val="20"/>
                <w:szCs w:val="20"/>
              </w:rPr>
            </w:pPr>
            <w:hyperlink w:anchor="здравкошолак" w:history="1">
              <w:r w:rsidRPr="009C537E">
                <w:rPr>
                  <w:rStyle w:val="Hyperlink"/>
                  <w:sz w:val="20"/>
                  <w:szCs w:val="20"/>
                </w:rPr>
                <w:t>Шолак В. Здравко</w:t>
              </w:r>
            </w:hyperlink>
          </w:p>
        </w:tc>
      </w:tr>
    </w:tbl>
    <w:p w:rsidR="00017AAA" w:rsidRPr="00376C1F" w:rsidRDefault="00017AAA" w:rsidP="00791416">
      <w:pPr>
        <w:rPr>
          <w:sz w:val="20"/>
          <w:szCs w:val="20"/>
          <w:lang w:val="sr-Cyrl-CS"/>
        </w:rPr>
      </w:pPr>
    </w:p>
    <w:p w:rsidR="00017AAA" w:rsidRPr="00376C1F" w:rsidRDefault="00017AAA" w:rsidP="00791416">
      <w:pPr>
        <w:rPr>
          <w:sz w:val="20"/>
          <w:szCs w:val="20"/>
          <w:lang w:val="en-GB"/>
        </w:rPr>
      </w:pPr>
    </w:p>
    <w:p w:rsidR="007E3C67" w:rsidRPr="00376C1F" w:rsidRDefault="009575FD" w:rsidP="00791416">
      <w:pPr>
        <w:jc w:val="right"/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en-GB"/>
        </w:rPr>
        <w:br w:type="page"/>
      </w:r>
      <w:hyperlink w:anchor="_top" w:history="1">
        <w:r w:rsidR="007E3C67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  <w:r w:rsidR="007E3C67" w:rsidRPr="00376C1F">
        <w:rPr>
          <w:sz w:val="20"/>
          <w:szCs w:val="20"/>
          <w:lang w:val="sr-Cyrl-RS"/>
        </w:rPr>
        <w:t xml:space="preserve"> </w:t>
      </w:r>
    </w:p>
    <w:p w:rsidR="000A62CB" w:rsidRPr="00376C1F" w:rsidRDefault="000A62CB" w:rsidP="00791416">
      <w:pPr>
        <w:rPr>
          <w:sz w:val="20"/>
          <w:szCs w:val="20"/>
          <w:lang w:val="sr-Cyrl-RS"/>
        </w:rPr>
      </w:pPr>
      <w:bookmarkStart w:id="1" w:name="листанаставника"/>
      <w:bookmarkStart w:id="2" w:name="наташабикицки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2"/>
        <w:gridCol w:w="225"/>
        <w:gridCol w:w="1394"/>
        <w:gridCol w:w="542"/>
        <w:gridCol w:w="302"/>
        <w:gridCol w:w="1646"/>
        <w:gridCol w:w="154"/>
        <w:gridCol w:w="453"/>
        <w:gridCol w:w="2676"/>
      </w:tblGrid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BD4B4" w:themeFill="accent6" w:themeFillTint="66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29" w:type="dxa"/>
            <w:gridSpan w:val="4"/>
            <w:shd w:val="clear" w:color="auto" w:fill="FBD4B4" w:themeFill="accent6" w:themeFillTint="66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НАТАША Б. БИКИЦКИ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318"/>
              </w:tabs>
              <w:ind w:right="-13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25.12.2002. год.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Страни пословни језик - енглески</w:t>
            </w: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</w:t>
            </w:r>
            <w:r w:rsidRPr="00376C1F">
              <w:rPr>
                <w:sz w:val="20"/>
                <w:szCs w:val="20"/>
                <w:lang w:val="sr-Cyrl-RS"/>
              </w:rPr>
              <w:t>3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262238" w:rsidRPr="001846FD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 xml:space="preserve">ПРВИ СТРАНИ ПОСЛОВНИ ЈЕЗИК 1 ЕНГЛЕСКИ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2 ЕНГЛЕСКИ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(2010). Тешкоће у усвајању неких фразалних глагола. </w:t>
            </w:r>
            <w:r w:rsidRPr="00376C1F">
              <w:rPr>
                <w:sz w:val="20"/>
                <w:szCs w:val="20"/>
              </w:rPr>
              <w:t>Настава и васпитање, 4, 558- 569.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02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(2011). Вишечлани глаголи у литератури из области пословања на енглеском језику. У: Точанац,  Д., и Гудурић, С. (уред.), Примењене лингвистика данас –између теорије и праксе; Зборник радова трећег конгреса (407-416). </w:t>
            </w:r>
            <w:r w:rsidRPr="00376C1F">
              <w:rPr>
                <w:sz w:val="20"/>
                <w:szCs w:val="20"/>
              </w:rPr>
              <w:t>Нови Сад: Друштво за примењену лингвистику Србије.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Bikicki, N., &amp; Јerković, J. (2011). The perception of telicity in transparent phrasal verbs. In English Language and Anglophone Literatures Today; ELALT Proceeding (18-30). Novi Sad: Faculty of Philosophy, University of Novi Sad.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(2012).  Разлике међу половима у употреби стратегија учења вокабулара. У: Радић-Бојанић, Б. (уред.), Стратегије и стилови у настви енглеског језика (11-25).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за тумачење значења прозирних фразних глагола. У: Половина, В., и Вучо, Ј. (уред.), Савремени токови у лингвистичким истраживањима, (523-533). </w:t>
            </w:r>
            <w:r w:rsidRPr="00376C1F">
              <w:rPr>
                <w:sz w:val="20"/>
                <w:szCs w:val="20"/>
              </w:rPr>
              <w:t>Београд: Филолошки факултет, Универзитет у Београду.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Н., и Јекровић, Ј. (2013). Разлике међу половима у тумачењу значења партикуле прозирних фразних глагола. </w:t>
            </w:r>
            <w:r w:rsidRPr="00376C1F">
              <w:rPr>
                <w:sz w:val="20"/>
                <w:szCs w:val="20"/>
              </w:rPr>
              <w:t>Настава и васпитање, 1/2013, 718-732.</w:t>
            </w:r>
          </w:p>
        </w:tc>
      </w:tr>
      <w:tr w:rsidR="00F12289" w:rsidRPr="001846FD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Пилиповић, В., и Бикицки, Н. (2013). Класична митологија у настави страног језика. У: Тодоров, Н. (уред.), </w:t>
            </w:r>
            <w:r w:rsidRPr="00376C1F">
              <w:rPr>
                <w:sz w:val="20"/>
                <w:szCs w:val="20"/>
              </w:rPr>
              <w:t>Je</w:t>
            </w:r>
            <w:r w:rsidRPr="00376C1F">
              <w:rPr>
                <w:sz w:val="20"/>
                <w:szCs w:val="20"/>
                <w:lang w:val="ru-RU"/>
              </w:rPr>
              <w:t>зик, књижевност и митологија (195-207). Београд: Алфа универзитет.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читања стручног текста и метакогнитивно знање студената пословне информатике. У: Силашки, Н., и Ђуровић, Т. (уред.),  Актуелне теме енглеског језика науке и струке у Србији (187- 197). </w:t>
            </w:r>
            <w:r w:rsidRPr="00376C1F">
              <w:rPr>
                <w:sz w:val="20"/>
                <w:szCs w:val="20"/>
              </w:rPr>
              <w:t>Београд: Економски факултет.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Bikicki, N. (2014). On the need to teach classical mythology to business English students. In Živančević Sekuriš, I. (Ed.), English Studies Today: Prospects and Perspectives (199-208). Novi Sad: Faculty of Philosophy, University of Novi Sad.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(2014). Утицај анксиозности на успех у вештини слушања стручног текста. У: Радић-Бојанић, Б. (уред.), Афективна димензија у настави енглеског језика (78-93).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262238" w:rsidRPr="001846FD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48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83" w:type="dxa"/>
            <w:gridSpan w:val="3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1F05BF">
        <w:trPr>
          <w:trHeight w:val="269"/>
        </w:trPr>
        <w:tc>
          <w:tcPr>
            <w:tcW w:w="2297" w:type="dxa"/>
            <w:gridSpan w:val="3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167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DF3520" w:rsidRPr="00376C1F" w:rsidRDefault="00DF3520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Представник професора новосадских гимназија на семинару за наставнике страних језика у Кардифу 2001. године у организацији Британског савета (</w:t>
            </w:r>
            <w:r w:rsidRPr="00376C1F">
              <w:rPr>
                <w:sz w:val="20"/>
                <w:szCs w:val="20"/>
                <w:lang w:val="sr-Latn-RS"/>
              </w:rPr>
              <w:t>British Council)</w:t>
            </w:r>
            <w:r w:rsidRPr="00376C1F">
              <w:rPr>
                <w:sz w:val="20"/>
                <w:szCs w:val="20"/>
                <w:lang w:val="sr-Cyrl-CS"/>
              </w:rPr>
              <w:t xml:space="preserve">  и Еразмуса</w:t>
            </w:r>
            <w:r w:rsidRPr="00376C1F">
              <w:rPr>
                <w:sz w:val="20"/>
                <w:szCs w:val="20"/>
                <w:lang w:val="sr-Latn-RS"/>
              </w:rPr>
              <w:t xml:space="preserve"> (Socrates)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  <w:p w:rsidR="00DF3520" w:rsidRPr="00376C1F" w:rsidRDefault="00DF3520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Учешће на међународној конференцији </w:t>
            </w:r>
            <w:r w:rsidRPr="00376C1F">
              <w:rPr>
                <w:i/>
                <w:iCs/>
                <w:sz w:val="20"/>
                <w:szCs w:val="20"/>
                <w:lang w:val="sr-Cyrl-CS"/>
              </w:rPr>
              <w:t xml:space="preserve">Језици и културе у времену и простору </w:t>
            </w:r>
            <w:r w:rsidRPr="00376C1F">
              <w:rPr>
                <w:sz w:val="20"/>
                <w:szCs w:val="20"/>
                <w:lang w:val="sr-Cyrl-CS"/>
              </w:rPr>
              <w:t>(2011), Нови Сад. Излагање под називом</w:t>
            </w:r>
            <w:r w:rsidRPr="00376C1F">
              <w:rPr>
                <w:i/>
                <w:sz w:val="20"/>
                <w:szCs w:val="20"/>
              </w:rPr>
              <w:t xml:space="preserve"> Metaphor Awareness, Metaphoric Competence and  Phrasal Verb Competention and Retention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</w:p>
        </w:tc>
      </w:tr>
    </w:tbl>
    <w:p w:rsidR="009008EC" w:rsidRPr="00376C1F" w:rsidRDefault="009008EC" w:rsidP="00791416">
      <w:pPr>
        <w:rPr>
          <w:sz w:val="20"/>
          <w:szCs w:val="20"/>
          <w:lang w:val="sr-Cyrl-CS"/>
        </w:rPr>
      </w:pPr>
    </w:p>
    <w:p w:rsidR="00DF3520" w:rsidRPr="00376C1F" w:rsidRDefault="000A62CB" w:rsidP="00791416">
      <w:pPr>
        <w:jc w:val="right"/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t xml:space="preserve"> </w:t>
      </w:r>
      <w:r w:rsidR="009008EC" w:rsidRPr="00376C1F">
        <w:rPr>
          <w:sz w:val="20"/>
          <w:szCs w:val="20"/>
          <w:lang w:val="sr-Cyrl-CS"/>
        </w:rPr>
        <w:br w:type="page"/>
      </w:r>
      <w:hyperlink w:anchor="_top" w:history="1">
        <w:r w:rsidR="00354FD0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9008EC" w:rsidRPr="00376C1F" w:rsidRDefault="009008EC" w:rsidP="00791416">
      <w:pPr>
        <w:rPr>
          <w:sz w:val="20"/>
          <w:szCs w:val="20"/>
          <w:lang w:val="sr-Cyrl-CS"/>
        </w:rPr>
      </w:pPr>
      <w:bookmarkStart w:id="3" w:name="вероникабошков"/>
      <w:bookmarkEnd w:id="3"/>
    </w:p>
    <w:p w:rsidR="009008EC" w:rsidRPr="00376C1F" w:rsidRDefault="009008EC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83"/>
        <w:gridCol w:w="143"/>
        <w:gridCol w:w="1004"/>
        <w:gridCol w:w="940"/>
        <w:gridCol w:w="279"/>
        <w:gridCol w:w="1780"/>
        <w:gridCol w:w="161"/>
        <w:gridCol w:w="480"/>
        <w:gridCol w:w="2831"/>
      </w:tblGrid>
      <w:tr w:rsidR="00262238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BD4B4" w:themeFill="accent6" w:themeFillTint="66"/>
            <w:vAlign w:val="center"/>
          </w:tcPr>
          <w:p w:rsidR="00AA4C4F" w:rsidRPr="00376C1F" w:rsidRDefault="00AA4C4F" w:rsidP="00791416">
            <w:pPr>
              <w:tabs>
                <w:tab w:val="left" w:pos="459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52" w:type="dxa"/>
            <w:gridSpan w:val="4"/>
            <w:shd w:val="clear" w:color="auto" w:fill="FBD4B4" w:themeFill="accent6" w:themeFillTint="66"/>
          </w:tcPr>
          <w:p w:rsidR="00AA4C4F" w:rsidRPr="00376C1F" w:rsidRDefault="00AA4C4F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ВЕРОНИКА Ј. БОШКОВ</w:t>
            </w:r>
          </w:p>
        </w:tc>
      </w:tr>
      <w:tr w:rsidR="00262238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19.11.2010. год. </w:t>
            </w:r>
          </w:p>
        </w:tc>
      </w:tr>
      <w:tr w:rsidR="00262238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262238" w:rsidRPr="00376C1F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2007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262238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262238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Пословне финансије</w:t>
            </w:r>
          </w:p>
        </w:tc>
      </w:tr>
      <w:tr w:rsidR="00262238" w:rsidRPr="001846FD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AA4C4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90" w:type="dxa"/>
            <w:gridSpan w:val="7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11" w:type="dxa"/>
            <w:gridSpan w:val="2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90" w:type="dxa"/>
            <w:gridSpan w:val="7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БИЗНИС ПЛАН</w:t>
            </w:r>
          </w:p>
        </w:tc>
        <w:tc>
          <w:tcPr>
            <w:tcW w:w="3311" w:type="dxa"/>
            <w:gridSpan w:val="2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5D0F54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Бошков, В. </w:t>
            </w:r>
            <w:r w:rsidRPr="00376C1F">
              <w:rPr>
                <w:sz w:val="20"/>
                <w:szCs w:val="20"/>
                <w:lang w:val="ru-RU"/>
              </w:rPr>
              <w:t xml:space="preserve">(2016). </w:t>
            </w:r>
            <w:r w:rsidRPr="00376C1F">
              <w:rPr>
                <w:sz w:val="20"/>
                <w:szCs w:val="20"/>
                <w:lang w:val="sr-Cyrl-RS"/>
              </w:rPr>
              <w:t xml:space="preserve">Бизнис план као извор информација за доношење пословних одлука.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>, 2/2016, (у штампи).</w:t>
            </w:r>
          </w:p>
        </w:tc>
      </w:tr>
      <w:tr w:rsidR="005D0F54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Павловић, Н., Ожеговић, Л. и Бошков, В. (2014). Нека искуства примене „</w:t>
            </w:r>
            <w:r w:rsidRPr="00376C1F">
              <w:rPr>
                <w:sz w:val="20"/>
                <w:szCs w:val="20"/>
                <w:lang w:val="sr-Latn-RS"/>
              </w:rPr>
              <w:t>lean</w:t>
            </w:r>
            <w:r w:rsidRPr="00376C1F">
              <w:rPr>
                <w:sz w:val="20"/>
                <w:szCs w:val="20"/>
                <w:lang w:val="sr-Cyrl-RS"/>
              </w:rPr>
              <w:t xml:space="preserve">“ привређивања у производним предузећима у Србији. </w:t>
            </w:r>
            <w:r w:rsidRPr="00376C1F">
              <w:rPr>
                <w:i/>
                <w:sz w:val="20"/>
                <w:szCs w:val="20"/>
                <w:lang w:val="sr-Cyrl-RS"/>
              </w:rPr>
              <w:t>Менаџмент, иновације, развој,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1(2), 39-42.</w:t>
            </w:r>
          </w:p>
        </w:tc>
      </w:tr>
      <w:tr w:rsidR="005D0F54" w:rsidRPr="001846FD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Павловић, Н., Ожеговић, Л. и Бошков, В. (2013). Управљање пројектима – студија случаја. </w:t>
            </w:r>
            <w:r w:rsidRPr="00376C1F">
              <w:rPr>
                <w:i/>
                <w:sz w:val="20"/>
                <w:szCs w:val="20"/>
                <w:lang w:val="sr-Cyrl-RS"/>
              </w:rPr>
              <w:t>Менаџмент, иновације и развој</w:t>
            </w:r>
            <w:r w:rsidRPr="00376C1F">
              <w:rPr>
                <w:sz w:val="20"/>
                <w:szCs w:val="20"/>
                <w:lang w:val="sr-Cyrl-RS"/>
              </w:rPr>
              <w:t>, 1/2013, 92-94.</w:t>
            </w:r>
          </w:p>
        </w:tc>
      </w:tr>
      <w:tr w:rsidR="005D0F54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Бошков, В.</w:t>
            </w:r>
            <w:r w:rsidRPr="00376C1F">
              <w:rPr>
                <w:sz w:val="20"/>
                <w:szCs w:val="20"/>
                <w:lang w:val="ru-RU"/>
              </w:rPr>
              <w:t xml:space="preserve"> (2016). </w:t>
            </w:r>
            <w:r w:rsidRPr="00376C1F">
              <w:rPr>
                <w:sz w:val="20"/>
                <w:szCs w:val="20"/>
                <w:lang w:val="sr-Cyrl-RS"/>
              </w:rPr>
              <w:t xml:space="preserve">Интерна контрола као инструмент подршке управљању ризиком у бизнис плану.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>, 2/2016, (у штампи).</w:t>
            </w:r>
          </w:p>
        </w:tc>
      </w:tr>
      <w:tr w:rsidR="005D0F54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>Zubović, J.</w:t>
            </w:r>
            <w:r w:rsidRPr="00376C1F">
              <w:rPr>
                <w:sz w:val="20"/>
                <w:szCs w:val="20"/>
              </w:rPr>
              <w:t>, &amp; Boškov, V. (2013). Elasticity of Agricultural Labour Market : the case of Zrenjanin District. In Cvijanović, D., Subić, J., &amp; Andrei, J. V. (Eds.), Achieving Regional Competitiveness (366-381).</w:t>
            </w:r>
            <w:r w:rsidRPr="00376C1F">
              <w:rPr>
                <w:color w:val="FF0000"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Beograd: Institut za ekonomiku poljoprivrede.</w:t>
            </w:r>
          </w:p>
        </w:tc>
      </w:tr>
      <w:tr w:rsidR="005D0F54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Račić, Ž., Božić, D., Pavlović, N., Ožegović, L., &amp; Boškov, V. </w:t>
            </w:r>
            <w:r w:rsidRPr="00376C1F">
              <w:rPr>
                <w:sz w:val="20"/>
                <w:szCs w:val="20"/>
                <w:lang w:val="sr-Cyrl-CS"/>
              </w:rPr>
              <w:t xml:space="preserve">(2013). 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>Applications of Stone's regression model in the bank’s interest rate risk management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Technics Technologies Education Management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8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768- 775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5D0F54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Зубовић, Ј., Бошков, В., и Бешлин Фарух, М. (2013). Задовољство послом у јавном сектору у Војводини. </w:t>
            </w:r>
            <w:r w:rsidRPr="00376C1F">
              <w:rPr>
                <w:i/>
                <w:sz w:val="20"/>
                <w:szCs w:val="20"/>
                <w:lang w:val="sr-Cyrl-RS"/>
              </w:rPr>
              <w:t>Економика</w:t>
            </w:r>
            <w:r w:rsidRPr="00376C1F">
              <w:rPr>
                <w:sz w:val="20"/>
                <w:szCs w:val="20"/>
                <w:lang w:val="sr-Cyrl-RS"/>
              </w:rPr>
              <w:t>, 59, 32-38.</w:t>
            </w:r>
          </w:p>
        </w:tc>
      </w:tr>
      <w:tr w:rsidR="005D0F54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Бошков, В. (2011). Промене у организацији под утицајем развоја окружења.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Менаџмент, иновације, развој, </w:t>
            </w:r>
            <w:r w:rsidRPr="00376C1F">
              <w:rPr>
                <w:sz w:val="20"/>
                <w:szCs w:val="20"/>
                <w:lang w:val="sr-Latn-RS"/>
              </w:rPr>
              <w:t>(CD-ROM).</w:t>
            </w:r>
          </w:p>
        </w:tc>
      </w:tr>
      <w:tr w:rsidR="005D0F54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5D0F54" w:rsidRPr="00376C1F" w:rsidRDefault="005D0F54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Павловић, Н., Бошков, В. и Ожеговић, Л. (2013). Значај малих и средњих предузећа у развоју привреде.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Менаџмент, иновације, развој, </w:t>
            </w:r>
            <w:r w:rsidRPr="00376C1F">
              <w:rPr>
                <w:sz w:val="20"/>
                <w:szCs w:val="20"/>
                <w:lang w:val="sr-Cyrl-RS"/>
              </w:rPr>
              <w:t>1/2013,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18-20.</w:t>
            </w:r>
          </w:p>
        </w:tc>
      </w:tr>
      <w:tr w:rsidR="00262238" w:rsidRPr="001846FD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31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31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72" w:type="dxa"/>
            <w:gridSpan w:val="3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1F05BF">
        <w:trPr>
          <w:trHeight w:val="238"/>
        </w:trPr>
        <w:tc>
          <w:tcPr>
            <w:tcW w:w="1893" w:type="dxa"/>
            <w:gridSpan w:val="2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18" w:type="dxa"/>
            <w:gridSpan w:val="8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1F05BF">
        <w:trPr>
          <w:trHeight w:val="63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AA4C4F" w:rsidRPr="00376C1F" w:rsidRDefault="00AA4C4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AA4C4F" w:rsidRPr="00376C1F" w:rsidRDefault="00AA4C4F" w:rsidP="00791416">
      <w:pPr>
        <w:rPr>
          <w:sz w:val="20"/>
          <w:szCs w:val="20"/>
          <w:lang w:val="ru-RU"/>
        </w:rPr>
      </w:pPr>
    </w:p>
    <w:p w:rsidR="00AA4C4F" w:rsidRPr="00376C1F" w:rsidRDefault="00AA4C4F" w:rsidP="00791416">
      <w:pPr>
        <w:rPr>
          <w:sz w:val="20"/>
          <w:szCs w:val="20"/>
          <w:lang w:val="ru-RU"/>
        </w:rPr>
      </w:pPr>
    </w:p>
    <w:p w:rsidR="009008EC" w:rsidRPr="00376C1F" w:rsidRDefault="009008EC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rPr>
          <w:sz w:val="20"/>
          <w:szCs w:val="20"/>
          <w:lang w:val="sr-Cyrl-CS"/>
        </w:rPr>
        <w:br w:type="page"/>
      </w:r>
      <w:hyperlink w:anchor="_top" w:history="1">
        <w:r w:rsidR="009C4A35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9C4A35" w:rsidRPr="00376C1F" w:rsidRDefault="009C4A35" w:rsidP="00791416">
      <w:pPr>
        <w:jc w:val="right"/>
        <w:rPr>
          <w:sz w:val="20"/>
          <w:szCs w:val="20"/>
          <w:lang w:val="sr-Cyrl-CS"/>
        </w:rPr>
      </w:pPr>
      <w:bookmarkStart w:id="4" w:name="татјанабошковић"/>
      <w:bookmarkEnd w:id="4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439"/>
        <w:gridCol w:w="140"/>
        <w:gridCol w:w="985"/>
        <w:gridCol w:w="922"/>
        <w:gridCol w:w="314"/>
        <w:gridCol w:w="1705"/>
        <w:gridCol w:w="158"/>
        <w:gridCol w:w="471"/>
        <w:gridCol w:w="2665"/>
      </w:tblGrid>
      <w:tr w:rsidR="00262238" w:rsidRPr="00376C1F" w:rsidTr="001F05BF">
        <w:trPr>
          <w:trHeight w:val="243"/>
        </w:trPr>
        <w:tc>
          <w:tcPr>
            <w:tcW w:w="4499" w:type="dxa"/>
            <w:gridSpan w:val="6"/>
            <w:shd w:val="clear" w:color="auto" w:fill="FBD4B4" w:themeFill="accent6" w:themeFillTint="66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99" w:type="dxa"/>
            <w:gridSpan w:val="4"/>
            <w:shd w:val="clear" w:color="auto" w:fill="FBD4B4" w:themeFill="accent6" w:themeFillTint="66"/>
          </w:tcPr>
          <w:p w:rsidR="009C4A35" w:rsidRPr="00376C1F" w:rsidRDefault="009C4A35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ТАТЈАНА Ч. БОШКОВИЋ</w:t>
            </w:r>
          </w:p>
        </w:tc>
      </w:tr>
      <w:tr w:rsidR="00262238" w:rsidRPr="00376C1F" w:rsidTr="001F05BF">
        <w:trPr>
          <w:trHeight w:val="243"/>
        </w:trPr>
        <w:tc>
          <w:tcPr>
            <w:tcW w:w="4499" w:type="dxa"/>
            <w:gridSpan w:val="6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99" w:type="dxa"/>
            <w:gridSpan w:val="4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1F05BF">
        <w:trPr>
          <w:trHeight w:val="243"/>
        </w:trPr>
        <w:tc>
          <w:tcPr>
            <w:tcW w:w="4499" w:type="dxa"/>
            <w:gridSpan w:val="6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99" w:type="dxa"/>
            <w:gridSpan w:val="4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15.01.2007. год.</w:t>
            </w:r>
          </w:p>
        </w:tc>
      </w:tr>
      <w:tr w:rsidR="00262238" w:rsidRPr="001846FD" w:rsidTr="001F05BF">
        <w:trPr>
          <w:trHeight w:val="243"/>
        </w:trPr>
        <w:tc>
          <w:tcPr>
            <w:tcW w:w="4499" w:type="dxa"/>
            <w:gridSpan w:val="6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99" w:type="dxa"/>
            <w:gridSpan w:val="4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Рурални туризам, рурални </w:t>
            </w:r>
            <w:r w:rsidRPr="00376C1F">
              <w:rPr>
                <w:sz w:val="20"/>
                <w:szCs w:val="20"/>
                <w:lang w:val="sr-Cyrl-RS"/>
              </w:rPr>
              <w:t>развој,</w:t>
            </w:r>
            <w:r w:rsidRPr="00376C1F">
              <w:rPr>
                <w:sz w:val="20"/>
                <w:szCs w:val="20"/>
                <w:lang w:val="sr-Cyrl-CS"/>
              </w:rPr>
              <w:t xml:space="preserve"> међународна економија</w:t>
            </w:r>
          </w:p>
        </w:tc>
      </w:tr>
      <w:tr w:rsidR="00262238" w:rsidRPr="00376C1F" w:rsidTr="001F05BF">
        <w:trPr>
          <w:trHeight w:val="243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1F05BF">
        <w:trPr>
          <w:trHeight w:val="243"/>
        </w:trPr>
        <w:tc>
          <w:tcPr>
            <w:tcW w:w="2278" w:type="dxa"/>
            <w:gridSpan w:val="3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70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1F05BF">
        <w:trPr>
          <w:trHeight w:val="243"/>
        </w:trPr>
        <w:tc>
          <w:tcPr>
            <w:tcW w:w="2278" w:type="dxa"/>
            <w:gridSpan w:val="3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8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570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Нови Сад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262238" w:rsidRPr="00376C1F" w:rsidTr="001F05BF">
        <w:trPr>
          <w:trHeight w:val="243"/>
        </w:trPr>
        <w:tc>
          <w:tcPr>
            <w:tcW w:w="2278" w:type="dxa"/>
            <w:gridSpan w:val="3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8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570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Рурални туризам</w:t>
            </w:r>
          </w:p>
        </w:tc>
      </w:tr>
      <w:tr w:rsidR="00262238" w:rsidRPr="00376C1F" w:rsidTr="001F05BF">
        <w:trPr>
          <w:trHeight w:val="243"/>
        </w:trPr>
        <w:tc>
          <w:tcPr>
            <w:tcW w:w="2278" w:type="dxa"/>
            <w:gridSpan w:val="3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8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570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262238" w:rsidRPr="00376C1F" w:rsidTr="001F05BF">
        <w:trPr>
          <w:trHeight w:val="243"/>
        </w:trPr>
        <w:tc>
          <w:tcPr>
            <w:tcW w:w="2278" w:type="dxa"/>
            <w:gridSpan w:val="3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8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3570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Пословно право</w:t>
            </w:r>
          </w:p>
        </w:tc>
      </w:tr>
      <w:tr w:rsidR="00262238" w:rsidRPr="001846FD" w:rsidTr="001F05BF">
        <w:trPr>
          <w:trHeight w:val="243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C4A35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63" w:type="dxa"/>
            <w:gridSpan w:val="7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36" w:type="dxa"/>
            <w:gridSpan w:val="2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63" w:type="dxa"/>
            <w:gridSpan w:val="7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РУРАЛНИ ТУРИЗАМ</w:t>
            </w:r>
          </w:p>
        </w:tc>
        <w:tc>
          <w:tcPr>
            <w:tcW w:w="3136" w:type="dxa"/>
            <w:gridSpan w:val="2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63" w:type="dxa"/>
            <w:gridSpan w:val="7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ЕКОНОМИКА ТУРИЗМА</w:t>
            </w:r>
          </w:p>
        </w:tc>
        <w:tc>
          <w:tcPr>
            <w:tcW w:w="3136" w:type="dxa"/>
            <w:gridSpan w:val="2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43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Бошковић, Т., и Михајловић, М. (2016). Савремене тенденције на међународном туристичком тржишту.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Школа бизниса, </w:t>
            </w:r>
            <w:r w:rsidRPr="00376C1F">
              <w:rPr>
                <w:sz w:val="20"/>
                <w:szCs w:val="20"/>
                <w:lang w:val="sr-Cyrl-RS"/>
              </w:rPr>
              <w:t>1/2016, 121-126.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Bošković, T., Tomić, R., &amp; Tomić, D. </w:t>
            </w:r>
            <w:r w:rsidRPr="00376C1F">
              <w:rPr>
                <w:sz w:val="20"/>
                <w:szCs w:val="20"/>
                <w:lang w:val="sr-Cyrl-RS"/>
              </w:rPr>
              <w:t>(2013)</w:t>
            </w:r>
            <w:r w:rsidRPr="00376C1F">
              <w:rPr>
                <w:sz w:val="20"/>
                <w:szCs w:val="20"/>
                <w:lang w:val="sr-Latn-RS"/>
              </w:rPr>
              <w:t xml:space="preserve">. Potentials and limitations for the development of rural tourism in Vojvodina.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Economics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of agriculture, </w:t>
            </w:r>
            <w:r w:rsidRPr="00376C1F">
              <w:rPr>
                <w:sz w:val="20"/>
                <w:szCs w:val="20"/>
                <w:lang w:val="sr-Latn-RS"/>
              </w:rPr>
              <w:t>60(1)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RS"/>
              </w:rPr>
              <w:t>103-111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Гајић, Т., Ђурица, Н., и Бошковић, Т. (2010). Економско активирање људских ресурса у туристичкој привреди – пример Јужнобачког округа.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Економика пољопривреде, </w:t>
            </w:r>
            <w:r w:rsidRPr="00376C1F">
              <w:rPr>
                <w:sz w:val="20"/>
                <w:szCs w:val="20"/>
                <w:lang w:val="sr-Cyrl-RS"/>
              </w:rPr>
              <w:t>1/2010, 61-77.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Bošković, T., Tomić, D., &amp; Andrić, N. </w:t>
            </w:r>
            <w:r w:rsidRPr="00376C1F">
              <w:rPr>
                <w:sz w:val="20"/>
                <w:szCs w:val="20"/>
                <w:lang w:val="sr-Cyrl-RS"/>
              </w:rPr>
              <w:t>(2010)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Rural Population – Factor of Development of Tourism in Vojvodina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RS"/>
              </w:rPr>
              <w:t>Economics of agriculture – special issue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2</w:t>
            </w:r>
            <w:r w:rsidRPr="00376C1F">
              <w:rPr>
                <w:sz w:val="20"/>
                <w:szCs w:val="20"/>
                <w:lang w:val="sr-Cyrl-RS"/>
              </w:rPr>
              <w:t>, 251-259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Bošković, T., Tomić, R.&amp; Tomić, D. </w:t>
            </w:r>
            <w:r w:rsidRPr="00376C1F">
              <w:rPr>
                <w:sz w:val="20"/>
                <w:szCs w:val="20"/>
                <w:lang w:val="sr-Cyrl-RS"/>
              </w:rPr>
              <w:t>(2011)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RS"/>
              </w:rPr>
              <w:t>The resource for potentials and limitations for a rural tourism</w:t>
            </w:r>
            <w:r w:rsidRPr="00376C1F">
              <w:rPr>
                <w:rStyle w:val="longtext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RS"/>
              </w:rPr>
              <w:t>development in Vojvodina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. In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RS"/>
              </w:rPr>
              <w:t>Dynamics of international cooperation in rural development and agribusiness</w:t>
            </w:r>
            <w:r w:rsidRPr="00376C1F">
              <w:rPr>
                <w:rStyle w:val="longtext"/>
                <w:i/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; </w:t>
            </w:r>
            <w:r w:rsidRPr="00376C1F">
              <w:rPr>
                <w:rStyle w:val="longtext"/>
                <w:i/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Second </w:t>
            </w:r>
            <w:r w:rsidRPr="00376C1F">
              <w:rPr>
                <w:i/>
                <w:sz w:val="20"/>
                <w:szCs w:val="20"/>
                <w:lang w:val="sr-Cyrl-RS"/>
              </w:rPr>
              <w:t>AGRIMBA-AVA Congress 2011</w:t>
            </w:r>
            <w:r w:rsidRPr="00376C1F">
              <w:rPr>
                <w:sz w:val="20"/>
                <w:szCs w:val="20"/>
                <w:lang w:val="sr-Latn-RS"/>
              </w:rPr>
              <w:t xml:space="preserve"> (</w:t>
            </w:r>
            <w:r w:rsidRPr="00376C1F">
              <w:rPr>
                <w:sz w:val="20"/>
                <w:szCs w:val="20"/>
                <w:lang w:val="sr-Cyrl-RS"/>
              </w:rPr>
              <w:t>18</w:t>
            </w:r>
            <w:r w:rsidRPr="00376C1F">
              <w:rPr>
                <w:sz w:val="20"/>
                <w:szCs w:val="20"/>
                <w:lang w:val="sr-Latn-RS"/>
              </w:rPr>
              <w:t>).</w:t>
            </w:r>
            <w:r w:rsidRPr="00376C1F">
              <w:rPr>
                <w:sz w:val="20"/>
                <w:szCs w:val="20"/>
                <w:lang w:val="sr-Cyrl-RS"/>
              </w:rPr>
              <w:t xml:space="preserve"> Wageningen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  <w:lang w:val="sr-Cyrl-RS"/>
              </w:rPr>
              <w:t xml:space="preserve"> Wageningen</w:t>
            </w:r>
            <w:r w:rsidRPr="00376C1F">
              <w:rPr>
                <w:sz w:val="20"/>
                <w:szCs w:val="20"/>
                <w:lang w:val="sr-Latn-RS"/>
              </w:rPr>
              <w:t xml:space="preserve"> University.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Бошковић, Т., Андрић, Н., и Томић, Д. (2011). Хумани и финансијски ресурси – чиниоци развоја руралног туризма у Војводини.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Школа бизниса, </w:t>
            </w:r>
            <w:r w:rsidRPr="00376C1F">
              <w:rPr>
                <w:sz w:val="20"/>
                <w:szCs w:val="20"/>
                <w:lang w:val="sr-Cyrl-RS"/>
              </w:rPr>
              <w:t>2/2011, 33-41.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Бошковић, Т., и Болесников, Д. (2011). Подстицање развоја туризма као део стратегије руралног развоја Србије и Европе. У: </w:t>
            </w:r>
            <w:r w:rsidRPr="00376C1F">
              <w:rPr>
                <w:i/>
                <w:sz w:val="20"/>
                <w:szCs w:val="20"/>
                <w:lang w:val="sr-Cyrl-RS"/>
              </w:rPr>
              <w:t>Савремени трендови у европској економији - импликације за Србију; Научни скуп</w:t>
            </w:r>
            <w:r w:rsidRPr="00376C1F">
              <w:rPr>
                <w:sz w:val="20"/>
                <w:szCs w:val="20"/>
                <w:lang w:val="sr-Cyrl-RS"/>
              </w:rPr>
              <w:t xml:space="preserve"> (31). Нови Сад: Висока пословна школа струковних студија.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Бошковић, Т. (2012). Економски ефекти развоја туризма у руралним подручјима Србије.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Школа бизниса, </w:t>
            </w:r>
            <w:r w:rsidRPr="00376C1F">
              <w:rPr>
                <w:sz w:val="20"/>
                <w:szCs w:val="20"/>
                <w:lang w:val="sr-Cyrl-RS"/>
              </w:rPr>
              <w:t>2/2102, 29-34.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Bošković, T., Tomić, R., &amp; Tomić, D. </w:t>
            </w:r>
            <w:r w:rsidRPr="00376C1F">
              <w:rPr>
                <w:sz w:val="20"/>
                <w:szCs w:val="20"/>
                <w:lang w:val="sr-Cyrl-RS"/>
              </w:rPr>
              <w:t xml:space="preserve">(2012). </w:t>
            </w:r>
            <w:r w:rsidRPr="00376C1F">
              <w:rPr>
                <w:sz w:val="20"/>
                <w:szCs w:val="20"/>
                <w:lang w:val="sr-Latn-RS"/>
              </w:rPr>
              <w:t xml:space="preserve">Rural tourism in Vojvodina: Problems and perspectives. In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Agrarian </w:t>
            </w:r>
            <w:r w:rsidRPr="00376C1F">
              <w:rPr>
                <w:i/>
                <w:sz w:val="20"/>
                <w:szCs w:val="20"/>
                <w:lang w:val="sr-Latn-RS"/>
              </w:rPr>
              <w:t>econonomy of Serbia in the pre-accession period; Thematic Proceeding</w:t>
            </w:r>
            <w:r w:rsidRPr="00376C1F">
              <w:rPr>
                <w:sz w:val="20"/>
                <w:szCs w:val="20"/>
                <w:lang w:val="sr-Latn-RS"/>
              </w:rPr>
              <w:t xml:space="preserve"> (125-136).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 Beograd: DAES – Društov agrarnih ekonomista Srbije.</w:t>
            </w:r>
          </w:p>
        </w:tc>
      </w:tr>
      <w:tr w:rsidR="00262238" w:rsidRPr="00376C1F" w:rsidTr="001F05BF">
        <w:trPr>
          <w:trHeight w:val="243"/>
        </w:trPr>
        <w:tc>
          <w:tcPr>
            <w:tcW w:w="699" w:type="dxa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799" w:type="dxa"/>
            <w:gridSpan w:val="9"/>
            <w:shd w:val="clear" w:color="auto" w:fill="FDE9D9" w:themeFill="accent6" w:themeFillTint="33"/>
          </w:tcPr>
          <w:p w:rsidR="009C4A35" w:rsidRPr="00376C1F" w:rsidRDefault="009C4A35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Бошковић, Т. (2009). Туризам као фактор привредног развоја.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Школа бизниса, </w:t>
            </w:r>
            <w:r w:rsidRPr="00376C1F">
              <w:rPr>
                <w:sz w:val="20"/>
                <w:szCs w:val="20"/>
                <w:lang w:val="sr-Cyrl-RS"/>
              </w:rPr>
              <w:t>2/2009, 23-28.</w:t>
            </w:r>
          </w:p>
        </w:tc>
      </w:tr>
      <w:tr w:rsidR="00262238" w:rsidRPr="001846FD" w:rsidTr="001F05BF">
        <w:trPr>
          <w:trHeight w:val="243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1F05BF">
        <w:trPr>
          <w:trHeight w:val="243"/>
        </w:trPr>
        <w:tc>
          <w:tcPr>
            <w:tcW w:w="4185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1F05BF">
        <w:trPr>
          <w:trHeight w:val="243"/>
        </w:trPr>
        <w:tc>
          <w:tcPr>
            <w:tcW w:w="4185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43"/>
        </w:trPr>
        <w:tc>
          <w:tcPr>
            <w:tcW w:w="4185" w:type="dxa"/>
            <w:gridSpan w:val="5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19" w:type="dxa"/>
            <w:gridSpan w:val="2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94" w:type="dxa"/>
            <w:gridSpan w:val="3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1F05BF">
        <w:trPr>
          <w:trHeight w:val="243"/>
        </w:trPr>
        <w:tc>
          <w:tcPr>
            <w:tcW w:w="2138" w:type="dxa"/>
            <w:gridSpan w:val="2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360" w:type="dxa"/>
            <w:gridSpan w:val="8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1F05BF">
        <w:trPr>
          <w:trHeight w:val="243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C4A35" w:rsidRPr="00376C1F" w:rsidRDefault="009C4A3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9C4A35" w:rsidRPr="00376C1F" w:rsidRDefault="009C4A35" w:rsidP="00791416">
      <w:pPr>
        <w:rPr>
          <w:sz w:val="20"/>
          <w:szCs w:val="20"/>
          <w:lang w:val="ru-RU"/>
        </w:rPr>
      </w:pPr>
    </w:p>
    <w:p w:rsidR="009C4A35" w:rsidRPr="00376C1F" w:rsidRDefault="009C4A35" w:rsidP="00791416">
      <w:pPr>
        <w:rPr>
          <w:sz w:val="20"/>
          <w:szCs w:val="20"/>
          <w:lang w:val="ru-RU"/>
        </w:rPr>
      </w:pPr>
    </w:p>
    <w:p w:rsidR="00D371AB" w:rsidRPr="00376C1F" w:rsidRDefault="009008EC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rPr>
          <w:sz w:val="20"/>
          <w:szCs w:val="20"/>
          <w:lang w:val="sr-Cyrl-CS"/>
        </w:rPr>
        <w:br w:type="page"/>
      </w:r>
      <w:bookmarkStart w:id="5" w:name="тамаравережан"/>
      <w:bookmarkEnd w:id="5"/>
      <w:r w:rsidR="00D371AB" w:rsidRPr="00376C1F">
        <w:lastRenderedPageBreak/>
        <w:fldChar w:fldCharType="begin"/>
      </w:r>
      <w:r w:rsidR="00D371AB" w:rsidRPr="00376C1F">
        <w:rPr>
          <w:sz w:val="20"/>
          <w:szCs w:val="20"/>
        </w:rPr>
        <w:instrText>HYPERLINK</w:instrText>
      </w:r>
      <w:r w:rsidR="00D371AB" w:rsidRPr="00376C1F">
        <w:rPr>
          <w:sz w:val="20"/>
          <w:szCs w:val="20"/>
          <w:lang w:val="ru-RU"/>
        </w:rPr>
        <w:instrText xml:space="preserve">  \</w:instrText>
      </w:r>
      <w:r w:rsidR="00D371AB" w:rsidRPr="00376C1F">
        <w:rPr>
          <w:sz w:val="20"/>
          <w:szCs w:val="20"/>
        </w:rPr>
        <w:instrText>l</w:instrText>
      </w:r>
      <w:r w:rsidR="00D371AB" w:rsidRPr="00376C1F">
        <w:rPr>
          <w:sz w:val="20"/>
          <w:szCs w:val="20"/>
          <w:lang w:val="ru-RU"/>
        </w:rPr>
        <w:instrText xml:space="preserve"> "_</w:instrText>
      </w:r>
      <w:r w:rsidR="00D371AB" w:rsidRPr="00376C1F">
        <w:rPr>
          <w:sz w:val="20"/>
          <w:szCs w:val="20"/>
        </w:rPr>
        <w:instrText>top</w:instrText>
      </w:r>
      <w:r w:rsidR="00D371AB" w:rsidRPr="00376C1F">
        <w:rPr>
          <w:sz w:val="20"/>
          <w:szCs w:val="20"/>
          <w:lang w:val="ru-RU"/>
        </w:rPr>
        <w:instrText>"</w:instrText>
      </w:r>
      <w:r w:rsidR="00D371AB" w:rsidRPr="00376C1F">
        <w:fldChar w:fldCharType="separate"/>
      </w:r>
      <w:r w:rsidR="00D371AB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="00D371AB"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008EC" w:rsidRPr="00376C1F" w:rsidRDefault="009008EC" w:rsidP="00791416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7"/>
        <w:gridCol w:w="1114"/>
        <w:gridCol w:w="251"/>
        <w:gridCol w:w="648"/>
        <w:gridCol w:w="1399"/>
        <w:gridCol w:w="156"/>
        <w:gridCol w:w="1863"/>
        <w:gridCol w:w="14"/>
        <w:gridCol w:w="475"/>
        <w:gridCol w:w="2805"/>
      </w:tblGrid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BD4B4" w:themeFill="accent6" w:themeFillTint="66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57" w:type="dxa"/>
            <w:gridSpan w:val="4"/>
            <w:shd w:val="clear" w:color="auto" w:fill="FBD4B4" w:themeFill="accent6" w:themeFillTint="66"/>
          </w:tcPr>
          <w:p w:rsidR="007050B9" w:rsidRPr="00376C1F" w:rsidRDefault="007050B9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ТАМАРА Ђ.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RS"/>
              </w:rPr>
              <w:t>ВЕРЕЖАН</w:t>
            </w:r>
          </w:p>
        </w:tc>
      </w:tr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57" w:type="dxa"/>
            <w:gridSpan w:val="4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57" w:type="dxa"/>
            <w:gridSpan w:val="4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Нови Сад,</w:t>
            </w:r>
          </w:p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</w:t>
            </w:r>
            <w:r w:rsidRPr="00376C1F">
              <w:rPr>
                <w:sz w:val="20"/>
                <w:szCs w:val="20"/>
                <w:lang w:val="sr-Latn-RS"/>
              </w:rPr>
              <w:t>0</w:t>
            </w:r>
            <w:r w:rsidRPr="00376C1F">
              <w:rPr>
                <w:sz w:val="20"/>
                <w:szCs w:val="20"/>
                <w:lang w:val="sr-Cyrl-CS"/>
              </w:rPr>
              <w:t>1.11. 2016. године.</w:t>
            </w:r>
          </w:p>
        </w:tc>
      </w:tr>
      <w:tr w:rsidR="00262238" w:rsidRPr="00376C1F" w:rsidTr="00337293">
        <w:trPr>
          <w:trHeight w:val="227"/>
        </w:trPr>
        <w:tc>
          <w:tcPr>
            <w:tcW w:w="4341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57" w:type="dxa"/>
            <w:gridSpan w:val="4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Француски језик </w:t>
            </w:r>
            <w:r w:rsidRPr="00376C1F">
              <w:rPr>
                <w:sz w:val="20"/>
                <w:szCs w:val="20"/>
                <w:lang w:val="sr-Latn-RS"/>
              </w:rPr>
              <w:t xml:space="preserve">- </w:t>
            </w:r>
            <w:r w:rsidRPr="00376C1F">
              <w:rPr>
                <w:sz w:val="20"/>
                <w:szCs w:val="20"/>
                <w:lang w:val="sr-Cyrl-CS"/>
              </w:rPr>
              <w:t>романистика</w:t>
            </w:r>
          </w:p>
        </w:tc>
      </w:tr>
      <w:tr w:rsidR="00262238" w:rsidRPr="00376C1F" w:rsidTr="00337293">
        <w:trPr>
          <w:trHeight w:val="227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2016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</w:t>
            </w:r>
            <w:r w:rsidRPr="00376C1F">
              <w:rPr>
                <w:sz w:val="20"/>
                <w:szCs w:val="20"/>
                <w:lang w:val="sr-Latn-RS"/>
              </w:rPr>
              <w:t xml:space="preserve"> -</w:t>
            </w:r>
            <w:r w:rsidRPr="00376C1F">
              <w:rPr>
                <w:sz w:val="20"/>
                <w:szCs w:val="20"/>
                <w:lang w:val="sr-Cyrl-CS"/>
              </w:rPr>
              <w:t xml:space="preserve"> француски</w:t>
            </w: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337293">
        <w:trPr>
          <w:trHeight w:val="227"/>
        </w:trPr>
        <w:tc>
          <w:tcPr>
            <w:tcW w:w="1887" w:type="dxa"/>
            <w:gridSpan w:val="3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907" w:type="dxa"/>
            <w:gridSpan w:val="5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у Новом Саду</w:t>
            </w:r>
          </w:p>
        </w:tc>
        <w:tc>
          <w:tcPr>
            <w:tcW w:w="2805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Француски језик и књижевност</w:t>
            </w:r>
          </w:p>
        </w:tc>
      </w:tr>
      <w:tr w:rsidR="00262238" w:rsidRPr="001846FD" w:rsidTr="00337293">
        <w:trPr>
          <w:trHeight w:val="227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7050B9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1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>студије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2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</w:tcPr>
          <w:p w:rsidR="007050B9" w:rsidRPr="00376C1F" w:rsidRDefault="007050B9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ПОСЛОВНИ ЈЕЗИК 1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</w:tcPr>
          <w:p w:rsidR="007050B9" w:rsidRPr="00376C1F" w:rsidRDefault="007050B9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262238" w:rsidRPr="00376C1F" w:rsidTr="00337293">
        <w:trPr>
          <w:trHeight w:val="227"/>
        </w:trPr>
        <w:tc>
          <w:tcPr>
            <w:tcW w:w="773" w:type="dxa"/>
            <w:gridSpan w:val="2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445" w:type="dxa"/>
            <w:gridSpan w:val="7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ФРАНЦУСКИ</w:t>
            </w:r>
          </w:p>
        </w:tc>
        <w:tc>
          <w:tcPr>
            <w:tcW w:w="3280" w:type="dxa"/>
            <w:gridSpan w:val="2"/>
            <w:shd w:val="clear" w:color="auto" w:fill="FDE9D9" w:themeFill="accent6" w:themeFillTint="33"/>
          </w:tcPr>
          <w:p w:rsidR="007050B9" w:rsidRPr="00376C1F" w:rsidRDefault="007050B9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262238" w:rsidRPr="001846FD" w:rsidTr="00337293">
        <w:trPr>
          <w:trHeight w:val="227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62238" w:rsidRPr="00376C1F" w:rsidTr="00337293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2" w:type="dxa"/>
            <w:gridSpan w:val="10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Verežan, T. </w:t>
            </w:r>
            <w:r w:rsidRPr="00376C1F">
              <w:rPr>
                <w:sz w:val="20"/>
                <w:szCs w:val="20"/>
                <w:lang w:val="sr-Cyrl-CS"/>
              </w:rPr>
              <w:t>(2016)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New Technologies in Language Learning: from Equipment and tools to Virtual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and Augmented Reality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Proceeding from the </w:t>
            </w:r>
            <w:r w:rsidRPr="00376C1F">
              <w:rPr>
                <w:i/>
                <w:sz w:val="20"/>
                <w:szCs w:val="20"/>
              </w:rPr>
              <w:t>Information Revolution, New Media, and Social Changes in The World, the Region and Serbia</w:t>
            </w:r>
            <w:r w:rsidRPr="00376C1F">
              <w:rPr>
                <w:sz w:val="20"/>
                <w:szCs w:val="20"/>
              </w:rPr>
              <w:t xml:space="preserve">. Belgrade: John Naisbitt University, Faculty of Culture and Media. </w:t>
            </w:r>
          </w:p>
        </w:tc>
      </w:tr>
      <w:tr w:rsidR="00262238" w:rsidRPr="00376C1F" w:rsidTr="00337293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2" w:type="dxa"/>
            <w:gridSpan w:val="10"/>
            <w:shd w:val="clear" w:color="auto" w:fill="FDE9D9" w:themeFill="accent6" w:themeFillTint="33"/>
            <w:vAlign w:val="center"/>
          </w:tcPr>
          <w:p w:rsidR="007050B9" w:rsidRPr="00376C1F" w:rsidRDefault="007050B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Verežan, T. </w:t>
            </w:r>
            <w:r w:rsidRPr="00376C1F">
              <w:rPr>
                <w:sz w:val="20"/>
                <w:szCs w:val="20"/>
                <w:lang w:val="sr-Cyrl-RS"/>
              </w:rPr>
              <w:t>(2015)</w:t>
            </w:r>
            <w:r w:rsidRPr="00376C1F">
              <w:rPr>
                <w:sz w:val="20"/>
                <w:szCs w:val="20"/>
                <w:lang w:val="sr-Latn-RS"/>
              </w:rPr>
              <w:t xml:space="preserve">. Gemifikacija kao metod u nastavi stranog jezika. Praktični primeri strukturalne gemifikacije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kursa. In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A Taste of 21st Century Teaching; 13th ELTA Serbia Conference.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Belgrade: </w:t>
            </w:r>
            <w:r w:rsidRPr="00376C1F">
              <w:rPr>
                <w:iCs/>
                <w:sz w:val="20"/>
                <w:szCs w:val="20"/>
                <w:shd w:val="clear" w:color="auto" w:fill="FDE9D9" w:themeFill="accent6" w:themeFillTint="33"/>
              </w:rPr>
              <w:t>English Language Teacher's Association.</w:t>
            </w:r>
          </w:p>
        </w:tc>
      </w:tr>
      <w:tr w:rsidR="00337293" w:rsidRPr="001846FD" w:rsidTr="00337293">
        <w:trPr>
          <w:trHeight w:val="227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7293" w:rsidRPr="00376C1F" w:rsidRDefault="00337293" w:rsidP="00337293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37293" w:rsidRPr="00376C1F" w:rsidTr="00337293">
        <w:trPr>
          <w:trHeight w:val="243"/>
        </w:trPr>
        <w:tc>
          <w:tcPr>
            <w:tcW w:w="4185" w:type="dxa"/>
            <w:gridSpan w:val="6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1846FD" w:rsidTr="00337293">
        <w:trPr>
          <w:trHeight w:val="243"/>
        </w:trPr>
        <w:tc>
          <w:tcPr>
            <w:tcW w:w="4185" w:type="dxa"/>
            <w:gridSpan w:val="6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376C1F" w:rsidTr="00337293">
        <w:trPr>
          <w:trHeight w:val="243"/>
        </w:trPr>
        <w:tc>
          <w:tcPr>
            <w:tcW w:w="4185" w:type="dxa"/>
            <w:gridSpan w:val="6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19" w:type="dxa"/>
            <w:gridSpan w:val="2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94" w:type="dxa"/>
            <w:gridSpan w:val="3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337293" w:rsidRPr="00376C1F" w:rsidTr="00337293">
        <w:trPr>
          <w:trHeight w:val="243"/>
        </w:trPr>
        <w:tc>
          <w:tcPr>
            <w:tcW w:w="2138" w:type="dxa"/>
            <w:gridSpan w:val="4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360" w:type="dxa"/>
            <w:gridSpan w:val="7"/>
            <w:shd w:val="clear" w:color="auto" w:fill="FDE9D9" w:themeFill="accent6" w:themeFillTint="33"/>
            <w:vAlign w:val="center"/>
          </w:tcPr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Kреативност као инспирација за наставнике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 xml:space="preserve"> и ђаке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. Predavač: </w:t>
            </w:r>
            <w:r w:rsidRPr="00376C1F">
              <w:rPr>
                <w:sz w:val="20"/>
                <w:szCs w:val="20"/>
                <w:lang w:val="sr-Latn-RS"/>
              </w:rPr>
              <w:t>Carol Read. YALS и British Council, 2015.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Предавање у  21 веку</w:t>
            </w:r>
            <w:r w:rsidRPr="00376C1F">
              <w:rPr>
                <w:sz w:val="20"/>
                <w:szCs w:val="20"/>
                <w:lang w:val="sr-Latn-RS"/>
              </w:rPr>
              <w:t>. ELTA конференција, Београд, 2015.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Употреба драмског текста у настави страног језика. </w:t>
            </w:r>
            <w:r w:rsidRPr="00376C1F">
              <w:rPr>
                <w:sz w:val="20"/>
                <w:szCs w:val="20"/>
                <w:lang w:val="sr-Cyrl-RS"/>
              </w:rPr>
              <w:t>Предавач</w:t>
            </w:r>
            <w:r w:rsidRPr="00376C1F">
              <w:rPr>
                <w:sz w:val="20"/>
                <w:szCs w:val="20"/>
                <w:lang w:val="sr-Latn-RS"/>
              </w:rPr>
              <w:t>: Colin Granger. The English book, 2013.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Предавање-учење-оцењивање</w:t>
            </w:r>
            <w:r w:rsidRPr="00376C1F">
              <w:rPr>
                <w:sz w:val="20"/>
                <w:szCs w:val="20"/>
                <w:lang w:val="sr-Latn-RS"/>
              </w:rPr>
              <w:t>, ELTA koнференција, Нови Сад, 2011.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Kурс методике, језика и културе з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>а наставнике језика</w:t>
            </w:r>
            <w:r w:rsidRPr="00376C1F">
              <w:rPr>
                <w:sz w:val="20"/>
                <w:szCs w:val="20"/>
                <w:lang w:val="sr-Latn-RS"/>
              </w:rPr>
              <w:t>. SOL Sharing One Language, Devon UK, 2011.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Eвалуација и а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>кредитација квалитета у настави језика.</w:t>
            </w:r>
            <w:r w:rsidRPr="00376C1F">
              <w:rPr>
                <w:sz w:val="20"/>
                <w:szCs w:val="20"/>
                <w:lang w:val="sr-Latn-RS"/>
              </w:rPr>
              <w:t xml:space="preserve"> П</w:t>
            </w:r>
            <w:r w:rsidRPr="00376C1F">
              <w:rPr>
                <w:sz w:val="20"/>
                <w:szCs w:val="20"/>
                <w:lang w:val="sr-Cyrl-RS"/>
              </w:rPr>
              <w:t>редавач</w:t>
            </w:r>
            <w:r w:rsidRPr="00376C1F">
              <w:rPr>
                <w:sz w:val="20"/>
                <w:szCs w:val="20"/>
                <w:lang w:val="sr-Latn-RS"/>
              </w:rPr>
              <w:t>:Ania Kolbuszewska. The English Book. Н</w:t>
            </w:r>
            <w:r w:rsidRPr="00376C1F">
              <w:rPr>
                <w:sz w:val="20"/>
                <w:szCs w:val="20"/>
                <w:lang w:val="sr-Cyrl-RS"/>
              </w:rPr>
              <w:t>ови</w:t>
            </w:r>
            <w:r w:rsidRPr="00376C1F">
              <w:rPr>
                <w:sz w:val="20"/>
                <w:szCs w:val="20"/>
                <w:lang w:val="sr-Latn-RS"/>
              </w:rPr>
              <w:t xml:space="preserve"> Сад, 2011     </w:t>
            </w:r>
          </w:p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Програм сталног стручног усавршаванја: Наставник наставнику 2 модул 3.</w:t>
            </w:r>
            <w:r w:rsidRPr="00376C1F">
              <w:rPr>
                <w:sz w:val="20"/>
                <w:szCs w:val="20"/>
                <w:lang w:val="sr-Latn-RS"/>
              </w:rPr>
              <w:t xml:space="preserve"> Оксфорд центар,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2009.</w:t>
            </w:r>
          </w:p>
          <w:p w:rsidR="00337293" w:rsidRPr="00376C1F" w:rsidRDefault="00337293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/>
                <w:iCs/>
                <w:sz w:val="20"/>
                <w:szCs w:val="20"/>
                <w:lang w:val="sr-Latn-RS"/>
              </w:rPr>
              <w:t>Teхнологије у образовању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>,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 неопходност или луксуз.</w:t>
            </w:r>
            <w:r w:rsidRPr="00376C1F">
              <w:rPr>
                <w:sz w:val="20"/>
                <w:szCs w:val="20"/>
                <w:lang w:val="sr-Latn-RS"/>
              </w:rPr>
              <w:t xml:space="preserve"> ELTA ko</w:t>
            </w:r>
            <w:r w:rsidRPr="00376C1F">
              <w:rPr>
                <w:sz w:val="20"/>
                <w:szCs w:val="20"/>
                <w:lang w:val="sr-Cyrl-RS"/>
              </w:rPr>
              <w:t>хференција</w:t>
            </w:r>
            <w:r w:rsidRPr="00376C1F">
              <w:rPr>
                <w:sz w:val="20"/>
                <w:szCs w:val="20"/>
                <w:lang w:val="sr-Latn-RS"/>
              </w:rPr>
              <w:t>, Београд, 2009.</w:t>
            </w:r>
          </w:p>
        </w:tc>
      </w:tr>
      <w:tr w:rsidR="00337293" w:rsidRPr="001846FD" w:rsidTr="00337293">
        <w:trPr>
          <w:trHeight w:val="243"/>
        </w:trPr>
        <w:tc>
          <w:tcPr>
            <w:tcW w:w="9498" w:type="dxa"/>
            <w:gridSpan w:val="11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Члан удружења професора француског језика Србије </w:t>
            </w:r>
            <w:r w:rsidRPr="00376C1F">
              <w:rPr>
                <w:sz w:val="20"/>
                <w:szCs w:val="20"/>
                <w:lang w:val="sr-Latn-RS"/>
              </w:rPr>
              <w:t>(UPFSJ) и професора енглеског језика Србије (ELTA).</w:t>
            </w:r>
          </w:p>
        </w:tc>
      </w:tr>
    </w:tbl>
    <w:p w:rsidR="007050B9" w:rsidRPr="00376C1F" w:rsidRDefault="007050B9" w:rsidP="00791416">
      <w:pPr>
        <w:rPr>
          <w:sz w:val="20"/>
          <w:szCs w:val="20"/>
          <w:lang w:val="sr-Cyrl-CS"/>
        </w:rPr>
      </w:pPr>
    </w:p>
    <w:p w:rsidR="00D371AB" w:rsidRPr="00376C1F" w:rsidRDefault="009008EC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rPr>
          <w:sz w:val="20"/>
          <w:szCs w:val="20"/>
          <w:lang w:val="sr-Cyrl-CS"/>
        </w:rPr>
        <w:br w:type="page"/>
      </w:r>
      <w:bookmarkStart w:id="6" w:name="влаовићбеговићсања"/>
      <w:bookmarkEnd w:id="6"/>
      <w:r w:rsidR="00D371AB" w:rsidRPr="00376C1F">
        <w:lastRenderedPageBreak/>
        <w:fldChar w:fldCharType="begin"/>
      </w:r>
      <w:r w:rsidR="00D371AB" w:rsidRPr="00376C1F">
        <w:rPr>
          <w:sz w:val="20"/>
          <w:szCs w:val="20"/>
        </w:rPr>
        <w:instrText>HYPERLINK</w:instrText>
      </w:r>
      <w:r w:rsidR="00D371AB" w:rsidRPr="00376C1F">
        <w:rPr>
          <w:sz w:val="20"/>
          <w:szCs w:val="20"/>
          <w:lang w:val="sr-Cyrl-CS"/>
        </w:rPr>
        <w:instrText xml:space="preserve">  \</w:instrText>
      </w:r>
      <w:r w:rsidR="00D371AB" w:rsidRPr="00376C1F">
        <w:rPr>
          <w:sz w:val="20"/>
          <w:szCs w:val="20"/>
        </w:rPr>
        <w:instrText>l</w:instrText>
      </w:r>
      <w:r w:rsidR="00D371AB" w:rsidRPr="00376C1F">
        <w:rPr>
          <w:sz w:val="20"/>
          <w:szCs w:val="20"/>
          <w:lang w:val="sr-Cyrl-CS"/>
        </w:rPr>
        <w:instrText xml:space="preserve"> "_</w:instrText>
      </w:r>
      <w:r w:rsidR="00D371AB" w:rsidRPr="00376C1F">
        <w:rPr>
          <w:sz w:val="20"/>
          <w:szCs w:val="20"/>
        </w:rPr>
        <w:instrText>top</w:instrText>
      </w:r>
      <w:r w:rsidR="00D371AB" w:rsidRPr="00376C1F">
        <w:rPr>
          <w:sz w:val="20"/>
          <w:szCs w:val="20"/>
          <w:lang w:val="sr-Cyrl-CS"/>
        </w:rPr>
        <w:instrText>"</w:instrText>
      </w:r>
      <w:r w:rsidR="00D371AB" w:rsidRPr="00376C1F">
        <w:fldChar w:fldCharType="separate"/>
      </w:r>
      <w:r w:rsidR="00D371AB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="00D371AB"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008EC" w:rsidRPr="00376C1F" w:rsidRDefault="009008EC" w:rsidP="00791416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1F05BF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САЊА М. ВЛАОВИЋ БЕГОВИЋ</w:t>
            </w:r>
          </w:p>
        </w:tc>
      </w:tr>
      <w:tr w:rsidR="00262238" w:rsidRPr="00376C1F" w:rsidTr="001F05BF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1F05BF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</w:p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15.10.2007. год. </w:t>
            </w:r>
          </w:p>
        </w:tc>
      </w:tr>
      <w:tr w:rsidR="00262238" w:rsidRPr="001846FD" w:rsidTr="001F05BF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Рачуноводство, ревизија и пословна анализа</w:t>
            </w:r>
          </w:p>
        </w:tc>
      </w:tr>
      <w:tr w:rsidR="00262238" w:rsidRPr="00376C1F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 и ревизија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Финансијски менаџмент и рачуноводство</w:t>
            </w:r>
          </w:p>
        </w:tc>
      </w:tr>
      <w:tr w:rsidR="00262238" w:rsidRPr="001846FD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ОСНОВИ РЕВИЗИЈЕ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ПОСЛОВНА АНАЛИЗА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УПРАВЉАЊЕ ИНВЕСТИЦИЈАМА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ВРЕДНОВАЊЕ ПРЕДУЗЕЋА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специјалистичке </w:t>
            </w:r>
            <w:r w:rsidRPr="00376C1F">
              <w:rPr>
                <w:sz w:val="20"/>
                <w:szCs w:val="20"/>
                <w:lang w:val="sr-Cyrl-CS"/>
              </w:rPr>
              <w:t>струковне студије</w:t>
            </w:r>
          </w:p>
        </w:tc>
      </w:tr>
      <w:tr w:rsidR="00262238" w:rsidRPr="00376C1F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Mom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ilovic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Vlaovi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Begovic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>., &amp; 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 xml:space="preserve">Cost of equity: the case of Serbian food industry. </w:t>
            </w:r>
            <w:r w:rsidRPr="00376C1F">
              <w:rPr>
                <w:i/>
                <w:sz w:val="20"/>
                <w:szCs w:val="20"/>
              </w:rPr>
              <w:t>Custos e @gronegócio</w:t>
            </w:r>
            <w:r w:rsidRPr="00376C1F">
              <w:rPr>
                <w:sz w:val="20"/>
                <w:szCs w:val="20"/>
              </w:rPr>
              <w:t>, 11(1), 184-197.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</w:rPr>
              <w:t>Mom</w:t>
            </w:r>
            <w:r w:rsidRPr="00376C1F">
              <w:rPr>
                <w:bCs/>
                <w:sz w:val="20"/>
                <w:szCs w:val="20"/>
                <w:lang w:val="sr-Cyrl-CS"/>
              </w:rPr>
              <w:t>č</w:t>
            </w:r>
            <w:r w:rsidRPr="00376C1F">
              <w:rPr>
                <w:bCs/>
                <w:sz w:val="20"/>
                <w:szCs w:val="20"/>
              </w:rPr>
              <w:t>ilovi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ć, М., </w:t>
            </w:r>
            <w:r w:rsidRPr="00376C1F">
              <w:rPr>
                <w:bCs/>
                <w:sz w:val="20"/>
                <w:szCs w:val="20"/>
              </w:rPr>
              <w:t>Vlaovi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bCs/>
                <w:sz w:val="20"/>
                <w:szCs w:val="20"/>
              </w:rPr>
              <w:t>Begovi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bCs/>
                <w:sz w:val="20"/>
                <w:szCs w:val="20"/>
              </w:rPr>
              <w:t>S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bCs/>
                <w:sz w:val="20"/>
                <w:szCs w:val="20"/>
              </w:rPr>
              <w:t>Toma</w:t>
            </w:r>
            <w:r w:rsidRPr="00376C1F">
              <w:rPr>
                <w:bCs/>
                <w:sz w:val="20"/>
                <w:szCs w:val="20"/>
                <w:lang w:val="sr-Cyrl-CS"/>
              </w:rPr>
              <w:t>š</w:t>
            </w:r>
            <w:r w:rsidRPr="00376C1F">
              <w:rPr>
                <w:bCs/>
                <w:sz w:val="20"/>
                <w:szCs w:val="20"/>
              </w:rPr>
              <w:t>evi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bCs/>
                <w:sz w:val="20"/>
                <w:szCs w:val="20"/>
              </w:rPr>
              <w:t>S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bCs/>
                <w:sz w:val="20"/>
                <w:szCs w:val="20"/>
              </w:rPr>
              <w:t>Ercegovac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bCs/>
                <w:sz w:val="20"/>
                <w:szCs w:val="20"/>
              </w:rPr>
              <w:t>D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bCs/>
                <w:sz w:val="20"/>
                <w:szCs w:val="20"/>
              </w:rPr>
              <w:t xml:space="preserve">Sustainable Growth Rate: Evidence from Agricultural and Food Enterprises. </w:t>
            </w:r>
            <w:r w:rsidRPr="00376C1F">
              <w:rPr>
                <w:bCs/>
                <w:i/>
                <w:sz w:val="20"/>
                <w:szCs w:val="20"/>
              </w:rPr>
              <w:t>Management</w:t>
            </w:r>
            <w:r w:rsidRPr="00376C1F">
              <w:rPr>
                <w:bCs/>
                <w:sz w:val="20"/>
                <w:szCs w:val="20"/>
              </w:rPr>
              <w:t xml:space="preserve">, 76, 63-75. 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Vlaovi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Begovi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Mom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ilovi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Bolesnikov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Investment country risk premium influence on an enterprise estimated value. </w:t>
            </w:r>
            <w:r w:rsidRPr="00376C1F">
              <w:rPr>
                <w:i/>
                <w:sz w:val="20"/>
                <w:szCs w:val="20"/>
              </w:rPr>
              <w:t>Facta Universitatis: series Economics and Organization</w:t>
            </w:r>
            <w:r w:rsidRPr="00376C1F">
              <w:rPr>
                <w:sz w:val="20"/>
                <w:szCs w:val="20"/>
              </w:rPr>
              <w:t>, 10(4), 389-399.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Влаовић Беговић, С., Момчиловић,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ru-RU"/>
              </w:rPr>
              <w:t>.,</w:t>
            </w:r>
            <w:r w:rsidRPr="00376C1F">
              <w:rPr>
                <w:sz w:val="20"/>
                <w:szCs w:val="20"/>
                <w:lang w:val="sr-Cyrl-RS"/>
              </w:rPr>
              <w:t xml:space="preserve"> и</w:t>
            </w:r>
            <w:r w:rsidRPr="00376C1F">
              <w:rPr>
                <w:sz w:val="20"/>
                <w:szCs w:val="20"/>
                <w:lang w:val="ru-RU"/>
              </w:rPr>
              <w:t xml:space="preserve"> Јовин, С. (2013). </w:t>
            </w:r>
            <w:r w:rsidRPr="00376C1F">
              <w:rPr>
                <w:sz w:val="20"/>
                <w:szCs w:val="20"/>
              </w:rPr>
              <w:t>Advantages and limitations of the discounted cash flow to firm valuation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Школа бизниса</w:t>
            </w:r>
            <w:r w:rsidRPr="00376C1F">
              <w:rPr>
                <w:sz w:val="20"/>
                <w:szCs w:val="20"/>
              </w:rPr>
              <w:t>, 1</w:t>
            </w:r>
            <w:r w:rsidRPr="00376C1F">
              <w:rPr>
                <w:sz w:val="20"/>
                <w:szCs w:val="20"/>
                <w:lang w:val="sr-Cyrl-RS"/>
              </w:rPr>
              <w:t>/2013</w:t>
            </w:r>
            <w:r w:rsidRPr="00376C1F">
              <w:rPr>
                <w:sz w:val="20"/>
                <w:szCs w:val="20"/>
              </w:rPr>
              <w:t>, 38-47.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Влаовић Беговић, С.,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омчиловић,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sz w:val="20"/>
                <w:szCs w:val="20"/>
              </w:rPr>
              <w:t>To</w:t>
            </w:r>
            <w:r w:rsidRPr="00376C1F">
              <w:rPr>
                <w:sz w:val="20"/>
                <w:szCs w:val="20"/>
                <w:lang w:val="sr-Cyrl-CS"/>
              </w:rPr>
              <w:t xml:space="preserve">машевић, С. (2014). </w:t>
            </w:r>
            <w:r w:rsidRPr="00376C1F">
              <w:rPr>
                <w:sz w:val="20"/>
                <w:szCs w:val="20"/>
                <w:lang w:val="ru-RU"/>
              </w:rPr>
              <w:t xml:space="preserve">Оцена кредитног бонитета </w:t>
            </w:r>
            <w:r w:rsidRPr="00376C1F">
              <w:rPr>
                <w:sz w:val="20"/>
                <w:szCs w:val="20"/>
              </w:rPr>
              <w:t>Z</w:t>
            </w:r>
            <w:r w:rsidRPr="00376C1F">
              <w:rPr>
                <w:sz w:val="20"/>
                <w:szCs w:val="20"/>
                <w:lang w:val="ru-RU"/>
              </w:rPr>
              <w:t xml:space="preserve"> – </w:t>
            </w:r>
            <w:r w:rsidRPr="00376C1F">
              <w:rPr>
                <w:sz w:val="20"/>
                <w:szCs w:val="20"/>
              </w:rPr>
              <w:t>score</w:t>
            </w:r>
            <w:r w:rsidRPr="00376C1F">
              <w:rPr>
                <w:sz w:val="20"/>
                <w:szCs w:val="20"/>
                <w:lang w:val="ru-RU"/>
              </w:rPr>
              <w:t xml:space="preserve"> моделом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Економске теме</w:t>
            </w:r>
            <w:r w:rsidRPr="00376C1F">
              <w:rPr>
                <w:sz w:val="20"/>
                <w:szCs w:val="20"/>
              </w:rPr>
              <w:t>, 52(2), 193-204.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>Влаовић Беговић, С., Томашевић, С.,</w:t>
            </w:r>
            <w:r w:rsidRPr="00376C1F">
              <w:rPr>
                <w:sz w:val="20"/>
                <w:szCs w:val="20"/>
                <w:lang w:val="sr-Cyrl-RS"/>
              </w:rPr>
              <w:t xml:space="preserve"> и</w:t>
            </w:r>
            <w:r w:rsidRPr="00376C1F">
              <w:rPr>
                <w:sz w:val="20"/>
                <w:szCs w:val="20"/>
                <w:lang w:val="ru-RU"/>
              </w:rPr>
              <w:t xml:space="preserve"> Рупић, Б. (2014). </w:t>
            </w:r>
            <w:r w:rsidRPr="00376C1F">
              <w:rPr>
                <w:bCs/>
                <w:iCs/>
                <w:sz w:val="20"/>
                <w:szCs w:val="20"/>
              </w:rPr>
              <w:t>Challenges of the appraisers in cash flows projecting</w:t>
            </w:r>
            <w:r w:rsidRPr="00376C1F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376C1F">
              <w:rPr>
                <w:bCs/>
                <w:i/>
                <w:sz w:val="20"/>
                <w:szCs w:val="20"/>
              </w:rPr>
              <w:t>Економски погледи</w:t>
            </w:r>
            <w:r w:rsidRPr="00376C1F">
              <w:rPr>
                <w:bCs/>
                <w:sz w:val="20"/>
                <w:szCs w:val="20"/>
              </w:rPr>
              <w:t>, 16(2), 175-188.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Томашевић, С., Влаовић Беговић, С., Момчиловић,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  <w:lang w:val="ru-RU"/>
              </w:rPr>
              <w:t xml:space="preserve">Финансијски положај пољопривредних предузећа у Републици Србији. </w:t>
            </w:r>
            <w:r w:rsidRPr="00376C1F">
              <w:rPr>
                <w:i/>
                <w:sz w:val="20"/>
                <w:szCs w:val="20"/>
              </w:rPr>
              <w:t>Агроекономија,</w:t>
            </w:r>
            <w:r w:rsidRPr="00376C1F">
              <w:rPr>
                <w:sz w:val="20"/>
                <w:szCs w:val="20"/>
              </w:rPr>
              <w:t xml:space="preserve">  43(61-62), 73-85.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Влаовић Беговић, С., и Томашевић, С. (2016). Одговорност ревизора за откривање рачуноводствених превара. 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1/2016, 89-101.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Влаовић Беговић, С., </w:t>
            </w:r>
            <w:r w:rsidRPr="00376C1F">
              <w:rPr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sz w:val="20"/>
                <w:szCs w:val="20"/>
                <w:lang w:val="ru-RU"/>
              </w:rPr>
              <w:t xml:space="preserve">Илић Пуповац, М. (2012). Улога интерне ревизије у управљању предузећа. </w:t>
            </w:r>
            <w:r w:rsidRPr="00376C1F">
              <w:rPr>
                <w:i/>
                <w:sz w:val="20"/>
                <w:szCs w:val="20"/>
              </w:rPr>
              <w:t>Школа бизниса</w:t>
            </w:r>
            <w:r w:rsidRPr="00376C1F">
              <w:rPr>
                <w:sz w:val="20"/>
                <w:szCs w:val="20"/>
              </w:rPr>
              <w:t>, 2</w:t>
            </w:r>
            <w:r w:rsidRPr="00376C1F">
              <w:rPr>
                <w:sz w:val="20"/>
                <w:szCs w:val="20"/>
                <w:lang w:val="sr-Cyrl-RS"/>
              </w:rPr>
              <w:t>/2012</w:t>
            </w:r>
            <w:r w:rsidRPr="00376C1F">
              <w:rPr>
                <w:sz w:val="20"/>
                <w:szCs w:val="20"/>
              </w:rPr>
              <w:t>, 20-28.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Илић Пуповац, М., и Влаовић Беговић, С. (2012). Значај интерних контрола у профитним центрима.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2/2012, 60-67.</w:t>
            </w:r>
          </w:p>
        </w:tc>
      </w:tr>
      <w:tr w:rsidR="00262238" w:rsidRPr="001846FD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1F05BF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62238" w:rsidRPr="00376C1F" w:rsidTr="001F05BF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1F05BF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90247F" w:rsidRPr="00376C1F" w:rsidRDefault="0090247F" w:rsidP="00791416">
      <w:pPr>
        <w:rPr>
          <w:sz w:val="20"/>
          <w:szCs w:val="20"/>
          <w:lang w:val="ru-RU"/>
        </w:rPr>
      </w:pPr>
    </w:p>
    <w:p w:rsidR="00131DF8" w:rsidRPr="00376C1F" w:rsidRDefault="00873E6D" w:rsidP="00791416">
      <w:pPr>
        <w:jc w:val="right"/>
        <w:rPr>
          <w:sz w:val="20"/>
          <w:szCs w:val="20"/>
          <w:lang w:val="ru-RU"/>
        </w:rPr>
      </w:pPr>
      <w:r w:rsidRPr="00376C1F">
        <w:rPr>
          <w:sz w:val="20"/>
          <w:szCs w:val="20"/>
          <w:lang w:val="sr-Cyrl-CS"/>
        </w:rPr>
        <w:br w:type="page"/>
      </w:r>
    </w:p>
    <w:p w:rsidR="00D371AB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D371AB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131DF8" w:rsidRPr="00376C1F" w:rsidRDefault="00131DF8" w:rsidP="00791416">
      <w:pPr>
        <w:rPr>
          <w:sz w:val="20"/>
          <w:szCs w:val="20"/>
        </w:rPr>
      </w:pPr>
      <w:bookmarkStart w:id="7" w:name="александравујко"/>
      <w:bookmarkEnd w:id="7"/>
    </w:p>
    <w:tbl>
      <w:tblPr>
        <w:tblpPr w:leftFromText="180" w:rightFromText="180" w:vertAnchor="page" w:horzAnchor="margin" w:tblpY="1041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011"/>
        <w:gridCol w:w="885"/>
        <w:gridCol w:w="1956"/>
        <w:gridCol w:w="194"/>
        <w:gridCol w:w="2025"/>
        <w:gridCol w:w="631"/>
        <w:gridCol w:w="27"/>
        <w:gridCol w:w="2226"/>
      </w:tblGrid>
      <w:tr w:rsidR="00337293" w:rsidRPr="00376C1F" w:rsidTr="00424F14">
        <w:trPr>
          <w:trHeight w:val="269"/>
        </w:trPr>
        <w:tc>
          <w:tcPr>
            <w:tcW w:w="4555" w:type="dxa"/>
            <w:gridSpan w:val="5"/>
            <w:shd w:val="clear" w:color="auto" w:fill="FBD4B4" w:themeFill="accent6" w:themeFillTint="66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4909" w:type="dxa"/>
            <w:gridSpan w:val="4"/>
            <w:shd w:val="clear" w:color="auto" w:fill="FBD4B4" w:themeFill="accent6" w:themeFillTint="66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АЛЕКСАНДРА </w:t>
            </w:r>
            <w:r w:rsidRPr="00376C1F">
              <w:rPr>
                <w:b/>
                <w:sz w:val="20"/>
                <w:szCs w:val="20"/>
                <w:lang w:val="sr-Cyrl-RS"/>
              </w:rPr>
              <w:t>Ђ.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ВУЈКО</w:t>
            </w:r>
          </w:p>
        </w:tc>
      </w:tr>
      <w:tr w:rsidR="00337293" w:rsidRPr="00376C1F" w:rsidTr="00424F14">
        <w:trPr>
          <w:trHeight w:val="553"/>
        </w:trPr>
        <w:tc>
          <w:tcPr>
            <w:tcW w:w="4555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09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337293" w:rsidRPr="00376C1F" w:rsidTr="00424F14">
        <w:trPr>
          <w:trHeight w:val="538"/>
        </w:trPr>
        <w:tc>
          <w:tcPr>
            <w:tcW w:w="4555" w:type="dxa"/>
            <w:gridSpan w:val="5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09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337293" w:rsidRPr="00376C1F" w:rsidRDefault="00337293" w:rsidP="00337293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од 02.07.2012. го</w:t>
            </w:r>
            <w:r w:rsidRPr="00376C1F">
              <w:rPr>
                <w:sz w:val="20"/>
                <w:szCs w:val="20"/>
                <w:lang w:val="sr-Cyrl-RS"/>
              </w:rPr>
              <w:t>д.</w:t>
            </w:r>
          </w:p>
        </w:tc>
      </w:tr>
      <w:tr w:rsidR="00337293" w:rsidRPr="00376C1F" w:rsidTr="00424F14">
        <w:trPr>
          <w:trHeight w:val="269"/>
        </w:trPr>
        <w:tc>
          <w:tcPr>
            <w:tcW w:w="4555" w:type="dxa"/>
            <w:gridSpan w:val="5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09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337293" w:rsidRPr="00376C1F" w:rsidTr="00424F14">
        <w:trPr>
          <w:trHeight w:val="28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337293" w:rsidRPr="00376C1F" w:rsidTr="00424F14">
        <w:trPr>
          <w:trHeight w:val="269"/>
        </w:trPr>
        <w:tc>
          <w:tcPr>
            <w:tcW w:w="1520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806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253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337293" w:rsidRPr="001846FD" w:rsidTr="00424F14">
        <w:trPr>
          <w:trHeight w:val="538"/>
        </w:trPr>
        <w:tc>
          <w:tcPr>
            <w:tcW w:w="1520" w:type="dxa"/>
            <w:gridSpan w:val="2"/>
            <w:shd w:val="clear" w:color="auto" w:fill="FDE9D9" w:themeFill="accent6" w:themeFillTint="33"/>
            <w:vAlign w:val="center"/>
          </w:tcPr>
          <w:p w:rsidR="00337293" w:rsidRPr="00376C1F" w:rsidRDefault="00337293" w:rsidP="00337293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2015.</w:t>
            </w:r>
          </w:p>
          <w:p w:rsidR="00337293" w:rsidRPr="00376C1F" w:rsidRDefault="00337293" w:rsidP="00337293">
            <w:pPr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2014.</w:t>
            </w:r>
          </w:p>
        </w:tc>
        <w:tc>
          <w:tcPr>
            <w:tcW w:w="4806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rStyle w:val="hps"/>
                <w:sz w:val="20"/>
                <w:szCs w:val="20"/>
                <w:lang w:val="sr-Latn-CS"/>
              </w:rPr>
              <w:t>Географск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институт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„</w:t>
            </w:r>
            <w:r w:rsidRPr="00376C1F">
              <w:rPr>
                <w:sz w:val="20"/>
                <w:szCs w:val="20"/>
                <w:lang w:val="sr-Latn-CS"/>
              </w:rPr>
              <w:t xml:space="preserve">Јован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Цвијић</w:t>
            </w:r>
            <w:r w:rsidRPr="00376C1F">
              <w:rPr>
                <w:sz w:val="20"/>
                <w:szCs w:val="20"/>
                <w:lang w:val="sr-Cyrl-RS"/>
              </w:rPr>
              <w:t>“, САНУ, Београд</w:t>
            </w:r>
          </w:p>
          <w:p w:rsidR="00337293" w:rsidRPr="00376C1F" w:rsidRDefault="00337293" w:rsidP="00337293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</w:tc>
        <w:tc>
          <w:tcPr>
            <w:tcW w:w="2253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Друштвена географија</w:t>
            </w:r>
          </w:p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337293" w:rsidRPr="00376C1F" w:rsidTr="00424F14">
        <w:trPr>
          <w:trHeight w:val="269"/>
        </w:trPr>
        <w:tc>
          <w:tcPr>
            <w:tcW w:w="1520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4806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253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337293" w:rsidRPr="00376C1F" w:rsidTr="00424F14">
        <w:trPr>
          <w:trHeight w:val="284"/>
        </w:trPr>
        <w:tc>
          <w:tcPr>
            <w:tcW w:w="1520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4806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спорт и туризам, Нови Сад</w:t>
            </w:r>
          </w:p>
        </w:tc>
        <w:tc>
          <w:tcPr>
            <w:tcW w:w="2253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337293" w:rsidRPr="00376C1F" w:rsidTr="00424F14">
        <w:trPr>
          <w:trHeight w:val="269"/>
        </w:trPr>
        <w:tc>
          <w:tcPr>
            <w:tcW w:w="1520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4806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 у Новом Саду</w:t>
            </w:r>
          </w:p>
        </w:tc>
        <w:tc>
          <w:tcPr>
            <w:tcW w:w="2253" w:type="dxa"/>
            <w:gridSpan w:val="2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337293" w:rsidRPr="001846FD" w:rsidTr="00424F14">
        <w:trPr>
          <w:trHeight w:val="269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наставник предаје</w:t>
            </w:r>
          </w:p>
        </w:tc>
      </w:tr>
      <w:tr w:rsidR="00337293" w:rsidRPr="00376C1F" w:rsidTr="00424F14">
        <w:trPr>
          <w:trHeight w:val="269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071" w:type="dxa"/>
            <w:gridSpan w:val="5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2884" w:type="dxa"/>
            <w:gridSpan w:val="3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337293" w:rsidRPr="00376C1F" w:rsidTr="00424F14">
        <w:trPr>
          <w:trHeight w:val="269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en-GB"/>
              </w:rPr>
            </w:pPr>
            <w:r w:rsidRPr="00376C1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6071" w:type="dxa"/>
            <w:gridSpan w:val="5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МЕНАЏМЕНТ ДОГАЂАЈА</w:t>
            </w:r>
          </w:p>
        </w:tc>
        <w:tc>
          <w:tcPr>
            <w:tcW w:w="2884" w:type="dxa"/>
            <w:gridSpan w:val="3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>сновне</w:t>
            </w:r>
            <w:r w:rsidRPr="00376C1F">
              <w:rPr>
                <w:sz w:val="20"/>
                <w:szCs w:val="20"/>
                <w:lang w:val="sr-Cyrl-RS"/>
              </w:rPr>
              <w:t xml:space="preserve"> струковне</w:t>
            </w:r>
            <w:r w:rsidRPr="00376C1F">
              <w:rPr>
                <w:sz w:val="20"/>
                <w:szCs w:val="20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337293" w:rsidRPr="00376C1F" w:rsidTr="00424F14">
        <w:trPr>
          <w:trHeight w:val="269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071" w:type="dxa"/>
            <w:gridSpan w:val="5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МЕНАЏМЕНТ ТУРИСТИЧКИХ И ХОТЕЛИЈЕРСКИХ ПРЕДУЗЕЋА</w:t>
            </w:r>
          </w:p>
        </w:tc>
        <w:tc>
          <w:tcPr>
            <w:tcW w:w="2884" w:type="dxa"/>
            <w:gridSpan w:val="3"/>
            <w:shd w:val="clear" w:color="auto" w:fill="FDE9D9" w:themeFill="accent6" w:themeFillTint="33"/>
            <w:vAlign w:val="center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>сновне</w:t>
            </w:r>
            <w:r w:rsidRPr="00376C1F">
              <w:rPr>
                <w:sz w:val="20"/>
                <w:szCs w:val="20"/>
                <w:lang w:val="sr-Cyrl-RS"/>
              </w:rPr>
              <w:t xml:space="preserve"> струковне</w:t>
            </w:r>
            <w:r w:rsidRPr="00376C1F">
              <w:rPr>
                <w:sz w:val="20"/>
                <w:szCs w:val="20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337293" w:rsidRPr="00376C1F" w:rsidTr="00424F14">
        <w:trPr>
          <w:trHeight w:val="196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3. </w:t>
            </w:r>
          </w:p>
        </w:tc>
        <w:tc>
          <w:tcPr>
            <w:tcW w:w="6071" w:type="dxa"/>
            <w:gridSpan w:val="5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ТУРИСТИЧКА ГЕОГРАФИЈА</w:t>
            </w:r>
          </w:p>
        </w:tc>
        <w:tc>
          <w:tcPr>
            <w:tcW w:w="2884" w:type="dxa"/>
            <w:gridSpan w:val="3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>сновне</w:t>
            </w:r>
            <w:r w:rsidRPr="00376C1F">
              <w:rPr>
                <w:sz w:val="20"/>
                <w:szCs w:val="20"/>
                <w:lang w:val="sr-Cyrl-RS"/>
              </w:rPr>
              <w:t xml:space="preserve"> струковне</w:t>
            </w:r>
            <w:r w:rsidRPr="00376C1F">
              <w:rPr>
                <w:sz w:val="20"/>
                <w:szCs w:val="20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337293" w:rsidRPr="00376C1F" w:rsidTr="00424F14">
        <w:trPr>
          <w:trHeight w:val="269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337293" w:rsidRPr="00376C1F" w:rsidTr="00424F14">
        <w:trPr>
          <w:trHeight w:val="354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  <w:r w:rsidRPr="00376C1F">
              <w:rPr>
                <w:sz w:val="20"/>
                <w:szCs w:val="20"/>
                <w:lang w:val="sr-Latn-CS" w:eastAsia="en-GB"/>
              </w:rPr>
              <w:t>Vujko, A., &amp; Gajić, T. (201</w:t>
            </w:r>
            <w:r w:rsidRPr="00376C1F">
              <w:rPr>
                <w:sz w:val="20"/>
                <w:szCs w:val="20"/>
                <w:lang w:val="sr-Cyrl-CS" w:eastAsia="en-GB"/>
              </w:rPr>
              <w:t>4</w:t>
            </w:r>
            <w:r w:rsidRPr="00376C1F">
              <w:rPr>
                <w:sz w:val="20"/>
                <w:szCs w:val="20"/>
                <w:lang w:val="sr-Latn-CS" w:eastAsia="en-GB"/>
              </w:rPr>
              <w:t xml:space="preserve">). </w:t>
            </w:r>
            <w:r w:rsidRPr="00376C1F">
              <w:rPr>
                <w:sz w:val="20"/>
                <w:szCs w:val="20"/>
              </w:rPr>
              <w:t xml:space="preserve">Opportunities for tourism development and cooperation in the region by improving the quality of supply - </w:t>
            </w:r>
            <w:r w:rsidRPr="00376C1F">
              <w:rPr>
                <w:sz w:val="20"/>
                <w:szCs w:val="20"/>
                <w:lang w:val="sr-Latn-CS"/>
              </w:rPr>
              <w:t xml:space="preserve"> The </w:t>
            </w:r>
            <w:r w:rsidRPr="00376C1F">
              <w:rPr>
                <w:sz w:val="20"/>
                <w:szCs w:val="20"/>
              </w:rPr>
              <w:t>“Danube Cycle Route</w:t>
            </w:r>
            <w:r w:rsidRPr="00376C1F">
              <w:rPr>
                <w:sz w:val="20"/>
                <w:szCs w:val="20"/>
                <w:lang w:val="sr-Latn-CS"/>
              </w:rPr>
              <w:t>“</w:t>
            </w:r>
            <w:r w:rsidRPr="00376C1F">
              <w:rPr>
                <w:sz w:val="20"/>
                <w:szCs w:val="20"/>
              </w:rPr>
              <w:t xml:space="preserve"> Case Study.  </w:t>
            </w:r>
            <w:r w:rsidRPr="00376C1F">
              <w:rPr>
                <w:i/>
                <w:sz w:val="20"/>
                <w:szCs w:val="20"/>
              </w:rPr>
              <w:t>Economic research.,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en-GB" w:eastAsia="en-GB"/>
              </w:rPr>
              <w:t>27(1), 847–860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337293" w:rsidRPr="00376C1F" w:rsidTr="00424F14">
        <w:trPr>
          <w:trHeight w:val="354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sz w:val="20"/>
                <w:szCs w:val="20"/>
                <w:lang w:val="sr-Latn-CS" w:eastAsia="en-GB"/>
              </w:rPr>
            </w:pPr>
            <w:r w:rsidRPr="00376C1F">
              <w:rPr>
                <w:sz w:val="20"/>
                <w:szCs w:val="20"/>
                <w:lang w:val="sr-Latn-CS"/>
              </w:rPr>
              <w:t>Vujko, A., &amp; Plavša, J.</w:t>
            </w:r>
            <w:r w:rsidRPr="00376C1F">
              <w:rPr>
                <w:sz w:val="20"/>
                <w:szCs w:val="20"/>
                <w:lang w:val="sr-Cyrl-CS"/>
              </w:rPr>
              <w:t xml:space="preserve"> (20</w:t>
            </w:r>
            <w:r w:rsidRPr="00376C1F">
              <w:rPr>
                <w:sz w:val="20"/>
                <w:szCs w:val="20"/>
                <w:lang w:val="en-GB"/>
              </w:rPr>
              <w:t>14</w:t>
            </w:r>
            <w:r w:rsidRPr="00376C1F">
              <w:rPr>
                <w:sz w:val="20"/>
                <w:szCs w:val="20"/>
                <w:lang w:val="sr-Cyrl-CS"/>
              </w:rPr>
              <w:t>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en-GB"/>
              </w:rPr>
              <w:t xml:space="preserve">Evaluation of National Park Fruška Gora (Serbia) for sport and recreational tourism. </w:t>
            </w:r>
            <w:r w:rsidRPr="00376C1F">
              <w:rPr>
                <w:i/>
                <w:sz w:val="20"/>
                <w:szCs w:val="20"/>
                <w:lang w:val="en-GB"/>
              </w:rPr>
              <w:t>Acta geographica Slovenica</w:t>
            </w:r>
            <w:r w:rsidRPr="00376C1F">
              <w:rPr>
                <w:sz w:val="20"/>
                <w:szCs w:val="20"/>
                <w:lang w:val="en-GB"/>
              </w:rPr>
              <w:t xml:space="preserve">, </w:t>
            </w:r>
            <w:r w:rsidRPr="00376C1F">
              <w:rPr>
                <w:sz w:val="20"/>
                <w:szCs w:val="20"/>
                <w:lang w:val="en-GB" w:eastAsia="en-GB"/>
              </w:rPr>
              <w:t>54(2), 321–334</w:t>
            </w:r>
            <w:r w:rsidRPr="00376C1F">
              <w:rPr>
                <w:bCs/>
                <w:sz w:val="20"/>
                <w:szCs w:val="20"/>
                <w:lang w:val="en-GB" w:eastAsia="en-GB"/>
              </w:rPr>
              <w:t>.</w:t>
            </w:r>
          </w:p>
        </w:tc>
      </w:tr>
      <w:tr w:rsidR="00337293" w:rsidRPr="00376C1F" w:rsidTr="00424F14">
        <w:trPr>
          <w:trHeight w:val="538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kern w:val="36"/>
                <w:sz w:val="20"/>
                <w:szCs w:val="20"/>
                <w:lang w:val="sr-Cyrl-CS" w:eastAsia="en-GB"/>
              </w:rPr>
            </w:pPr>
            <w:r w:rsidRPr="00376C1F">
              <w:rPr>
                <w:sz w:val="20"/>
                <w:szCs w:val="20"/>
                <w:lang w:val="sr-Latn-CS" w:eastAsia="en-GB"/>
              </w:rPr>
              <w:t xml:space="preserve">Vujko, A., &amp; Gajić, T. (2014). The gouverment policy impact on economic development of tourism.  </w:t>
            </w:r>
            <w:r w:rsidRPr="00376C1F">
              <w:rPr>
                <w:i/>
                <w:sz w:val="20"/>
                <w:szCs w:val="20"/>
              </w:rPr>
              <w:t>Economic of agriculture</w:t>
            </w:r>
            <w:r w:rsidRPr="00376C1F">
              <w:rPr>
                <w:sz w:val="20"/>
                <w:szCs w:val="20"/>
                <w:lang w:val="sr-Latn-CS" w:eastAsia="en-GB"/>
              </w:rPr>
              <w:t>, 61(3), 789-804.</w:t>
            </w:r>
          </w:p>
        </w:tc>
      </w:tr>
      <w:tr w:rsidR="00337293" w:rsidRPr="00376C1F" w:rsidTr="00424F14">
        <w:trPr>
          <w:trHeight w:val="355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  <w:r w:rsidRPr="00376C1F">
              <w:rPr>
                <w:sz w:val="20"/>
                <w:szCs w:val="20"/>
                <w:lang w:val="sr-Latn-CS" w:eastAsia="en-GB"/>
              </w:rPr>
              <w:t xml:space="preserve">Penić, M., Dragosavac, M., Vujko, A.,  &amp; Besermenji, S. (2016). </w:t>
            </w:r>
            <w:r w:rsidRPr="00376C1F">
              <w:rPr>
                <w:sz w:val="20"/>
                <w:szCs w:val="20"/>
              </w:rPr>
              <w:t xml:space="preserve">Impact of active tourism on economic development- The Fruška Gora National park (North Serbia). </w:t>
            </w:r>
            <w:r w:rsidRPr="00376C1F">
              <w:rPr>
                <w:i/>
                <w:sz w:val="20"/>
                <w:szCs w:val="20"/>
              </w:rPr>
              <w:t>Geographica Pannonica</w:t>
            </w:r>
            <w:r w:rsidRPr="00376C1F">
              <w:rPr>
                <w:sz w:val="20"/>
                <w:szCs w:val="20"/>
                <w:lang w:val="en-GB"/>
              </w:rPr>
              <w:t xml:space="preserve">, </w:t>
            </w:r>
            <w:r w:rsidRPr="00376C1F">
              <w:rPr>
                <w:sz w:val="20"/>
                <w:szCs w:val="20"/>
              </w:rPr>
              <w:t>20(3), 181-190.</w:t>
            </w:r>
          </w:p>
        </w:tc>
      </w:tr>
      <w:tr w:rsidR="00337293" w:rsidRPr="00376C1F" w:rsidTr="00424F14">
        <w:trPr>
          <w:trHeight w:val="462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sz w:val="20"/>
                <w:szCs w:val="20"/>
                <w:u w:val="single"/>
                <w:lang w:val="sr-Latn-CS"/>
              </w:rPr>
            </w:pPr>
            <w:r w:rsidRPr="00376C1F">
              <w:rPr>
                <w:sz w:val="20"/>
                <w:szCs w:val="20"/>
                <w:lang w:val="sr-Latn-CS" w:eastAsia="en-GB"/>
              </w:rPr>
              <w:t xml:space="preserve">Vujko, A., &amp; Gajić, T. (2015). Mogućnosti ravnomernijeg turističkog razvoja uz pretpostavke pozitivnijeg uticaja na ekonomski sektor. </w:t>
            </w:r>
            <w:r w:rsidRPr="00376C1F">
              <w:rPr>
                <w:i/>
                <w:sz w:val="20"/>
                <w:szCs w:val="20"/>
                <w:lang w:val="sr-Latn-CS" w:eastAsia="en-GB"/>
              </w:rPr>
              <w:t>Anali poslovne ekonomije</w:t>
            </w:r>
            <w:r w:rsidRPr="00376C1F">
              <w:rPr>
                <w:sz w:val="20"/>
                <w:szCs w:val="20"/>
                <w:lang w:val="sr-Latn-CS" w:eastAsia="en-GB"/>
              </w:rPr>
              <w:t>, 12, 32-47.</w:t>
            </w:r>
          </w:p>
        </w:tc>
      </w:tr>
      <w:tr w:rsidR="00337293" w:rsidRPr="00376C1F" w:rsidTr="00424F14">
        <w:trPr>
          <w:trHeight w:val="538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rStyle w:val="longtext"/>
                <w:sz w:val="20"/>
                <w:szCs w:val="20"/>
              </w:rPr>
              <w:t>Petrovi</w:t>
            </w:r>
            <w:r w:rsidRPr="00376C1F">
              <w:rPr>
                <w:rStyle w:val="longtext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longtext"/>
                <w:sz w:val="20"/>
                <w:szCs w:val="20"/>
              </w:rPr>
              <w:t>M</w:t>
            </w:r>
            <w:r w:rsidRPr="00376C1F">
              <w:rPr>
                <w:rStyle w:val="longtext"/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rStyle w:val="longtext"/>
                <w:sz w:val="20"/>
                <w:szCs w:val="20"/>
              </w:rPr>
              <w:t>D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.,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</w:rPr>
              <w:t>Ble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>š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</w:rPr>
              <w:t>i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ć,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</w:rPr>
              <w:t>I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.,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</w:rPr>
              <w:t>Ivolga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,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</w:rPr>
              <w:t>A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., &amp;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</w:rPr>
              <w:t>Vujko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, 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</w:rPr>
              <w:t>A</w:t>
            </w:r>
            <w:r w:rsidRPr="00376C1F">
              <w:rPr>
                <w:rStyle w:val="longtext"/>
                <w:sz w:val="20"/>
                <w:szCs w:val="20"/>
                <w:shd w:val="clear" w:color="auto" w:fill="FDE9D9" w:themeFill="accent6" w:themeFillTint="33"/>
                <w:lang w:val="sr-Cyrl-CS"/>
              </w:rPr>
              <w:t>. (2016</w:t>
            </w:r>
            <w:r w:rsidRPr="00376C1F">
              <w:rPr>
                <w:rStyle w:val="longtext"/>
                <w:sz w:val="20"/>
                <w:szCs w:val="20"/>
                <w:lang w:val="sr-Cyrl-CS"/>
              </w:rPr>
              <w:t xml:space="preserve">). </w:t>
            </w:r>
            <w:r w:rsidRPr="00376C1F">
              <w:rPr>
                <w:sz w:val="20"/>
                <w:szCs w:val="20"/>
              </w:rPr>
              <w:t>Agritourism Impact Toward Locals’ Attitudes – An Evidence from Vojvodina Province (Serbia)</w:t>
            </w:r>
            <w:r w:rsidRPr="00376C1F">
              <w:rPr>
                <w:rStyle w:val="apple-converted-space"/>
                <w:sz w:val="20"/>
                <w:szCs w:val="20"/>
              </w:rPr>
              <w:t>.</w:t>
            </w:r>
            <w:r w:rsidRPr="00376C1F">
              <w:rPr>
                <w:rStyle w:val="longtext"/>
                <w:sz w:val="20"/>
                <w:szCs w:val="20"/>
              </w:rPr>
              <w:t xml:space="preserve"> </w:t>
            </w:r>
            <w:r w:rsidRPr="00376C1F">
              <w:rPr>
                <w:rStyle w:val="longtext"/>
                <w:i/>
                <w:sz w:val="20"/>
                <w:szCs w:val="20"/>
              </w:rPr>
              <w:t>Zbornik radova Geografkskog instituta „Jovan Cvijić</w:t>
            </w:r>
            <w:r w:rsidRPr="00376C1F">
              <w:rPr>
                <w:i/>
                <w:sz w:val="20"/>
                <w:szCs w:val="20"/>
              </w:rPr>
              <w:t>”</w:t>
            </w:r>
            <w:r w:rsidRPr="00376C1F">
              <w:rPr>
                <w:rStyle w:val="longtext"/>
                <w:i/>
                <w:sz w:val="20"/>
                <w:szCs w:val="20"/>
              </w:rPr>
              <w:t xml:space="preserve">, </w:t>
            </w:r>
            <w:r w:rsidRPr="00376C1F">
              <w:rPr>
                <w:rStyle w:val="longtext"/>
                <w:sz w:val="20"/>
                <w:szCs w:val="20"/>
              </w:rPr>
              <w:t>66(1),</w:t>
            </w:r>
            <w:r w:rsidRPr="00376C1F">
              <w:rPr>
                <w:rStyle w:val="longtext"/>
                <w:i/>
                <w:sz w:val="20"/>
                <w:szCs w:val="20"/>
              </w:rPr>
              <w:t xml:space="preserve"> </w:t>
            </w:r>
            <w:r w:rsidRPr="00376C1F">
              <w:rPr>
                <w:rStyle w:val="longtext"/>
                <w:sz w:val="20"/>
                <w:szCs w:val="20"/>
              </w:rPr>
              <w:t>95–123</w:t>
            </w:r>
          </w:p>
        </w:tc>
      </w:tr>
      <w:tr w:rsidR="00337293" w:rsidRPr="00376C1F" w:rsidTr="00424F14">
        <w:trPr>
          <w:trHeight w:val="435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CS"/>
              </w:rPr>
              <w:t>Vujko, A. Plavša J., &amp; Ostojić, N.</w:t>
            </w:r>
            <w:r w:rsidRPr="00376C1F">
              <w:rPr>
                <w:sz w:val="20"/>
                <w:szCs w:val="20"/>
                <w:lang w:val="sr-Cyrl-CS"/>
              </w:rPr>
              <w:t xml:space="preserve"> (2013)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Latn-CS"/>
              </w:rPr>
              <w:t xml:space="preserve"> Putničke agencije kao činilac razvoja biciklističkog turizma na Vršačkim planinama. </w:t>
            </w:r>
            <w:r w:rsidRPr="00376C1F">
              <w:rPr>
                <w:i/>
                <w:sz w:val="20"/>
                <w:szCs w:val="20"/>
                <w:lang w:val="sr-Latn-CS"/>
              </w:rPr>
              <w:t>Sportske nauke i zdravlje</w:t>
            </w:r>
            <w:r w:rsidRPr="00376C1F">
              <w:rPr>
                <w:sz w:val="20"/>
                <w:szCs w:val="20"/>
                <w:lang w:val="sr-Latn-CS"/>
              </w:rPr>
              <w:t>, 3(2), 117-124.</w:t>
            </w:r>
          </w:p>
        </w:tc>
      </w:tr>
      <w:tr w:rsidR="00337293" w:rsidRPr="00376C1F" w:rsidTr="00424F14">
        <w:trPr>
          <w:trHeight w:val="669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b/>
                <w:sz w:val="20"/>
                <w:szCs w:val="20"/>
                <w:lang w:val="sr-Latn-RS" w:eastAsia="en-GB"/>
              </w:rPr>
            </w:pPr>
            <w:r w:rsidRPr="00376C1F">
              <w:rPr>
                <w:rStyle w:val="Strong"/>
                <w:b w:val="0"/>
                <w:bCs w:val="0"/>
                <w:sz w:val="20"/>
                <w:szCs w:val="20"/>
                <w:lang w:val="sr-Latn-CS" w:eastAsia="en-GB"/>
              </w:rPr>
              <w:t xml:space="preserve">Vujko, A., Gajić, T., &amp; Petrović, M. (2016). Travel agencies franchising </w:t>
            </w:r>
            <w:r w:rsidRPr="00376C1F">
              <w:rPr>
                <w:rStyle w:val="Strong"/>
                <w:b w:val="0"/>
                <w:bCs w:val="0"/>
                <w:sz w:val="20"/>
                <w:szCs w:val="20"/>
                <w:lang w:val="sr-Cyrl-CS" w:eastAsia="en-GB"/>
              </w:rPr>
              <w:t>as a business concept for economic development in Serbi</w:t>
            </w:r>
            <w:r w:rsidRPr="00376C1F">
              <w:rPr>
                <w:rStyle w:val="Strong"/>
                <w:b w:val="0"/>
                <w:bCs w:val="0"/>
                <w:sz w:val="20"/>
                <w:szCs w:val="20"/>
                <w:lang w:val="sr-Latn-CS" w:eastAsia="en-GB"/>
              </w:rPr>
              <w:t>a</w:t>
            </w:r>
            <w:r w:rsidRPr="00376C1F">
              <w:rPr>
                <w:rStyle w:val="Strong"/>
                <w:b w:val="0"/>
                <w:bCs w:val="0"/>
                <w:i/>
                <w:sz w:val="20"/>
                <w:szCs w:val="20"/>
                <w:lang w:val="sr-Latn-CS" w:eastAsia="en-GB"/>
              </w:rPr>
              <w:t xml:space="preserve">. </w:t>
            </w:r>
            <w:r w:rsidRPr="00376C1F">
              <w:rPr>
                <w:rStyle w:val="Strong"/>
                <w:b w:val="0"/>
                <w:i/>
                <w:sz w:val="20"/>
                <w:szCs w:val="20"/>
              </w:rPr>
              <w:t xml:space="preserve">Science and Higher Education in Function of Sustainable Development; 3th International Scientific Conference  </w:t>
            </w:r>
            <w:r w:rsidRPr="00376C1F">
              <w:rPr>
                <w:rStyle w:val="Strong"/>
                <w:b w:val="0"/>
                <w:sz w:val="20"/>
                <w:szCs w:val="20"/>
              </w:rPr>
              <w:t>(145-152). Užice: Visoka poslovno-tehnička škola iz Užica</w:t>
            </w:r>
          </w:p>
        </w:tc>
      </w:tr>
      <w:tr w:rsidR="00337293" w:rsidRPr="00376C1F" w:rsidTr="00424F14">
        <w:trPr>
          <w:trHeight w:val="665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rStyle w:val="Strong"/>
                <w:bCs w:val="0"/>
                <w:sz w:val="20"/>
                <w:szCs w:val="20"/>
                <w:lang w:val="sr-Cyrl-CS" w:eastAsia="en-GB"/>
              </w:rPr>
            </w:pPr>
            <w:r w:rsidRPr="00376C1F">
              <w:rPr>
                <w:rStyle w:val="Strong"/>
                <w:b w:val="0"/>
                <w:bCs w:val="0"/>
                <w:sz w:val="20"/>
                <w:szCs w:val="20"/>
                <w:lang w:val="sr-Latn-CS" w:eastAsia="en-GB"/>
              </w:rPr>
              <w:t xml:space="preserve">Vujko, A., Gajić, T., &amp; Petrović, M. (2016). </w:t>
            </w:r>
            <w:r w:rsidRPr="00376C1F">
              <w:rPr>
                <w:sz w:val="20"/>
                <w:szCs w:val="20"/>
                <w:lang w:val="sr-Latn-CS"/>
              </w:rPr>
              <w:t xml:space="preserve">Integration of travel agencies with traditional farm houses in rural destination. </w:t>
            </w:r>
            <w:r w:rsidRPr="00376C1F">
              <w:rPr>
                <w:rStyle w:val="Strong"/>
                <w:b w:val="0"/>
                <w:i/>
                <w:sz w:val="20"/>
                <w:szCs w:val="20"/>
              </w:rPr>
              <w:t xml:space="preserve"> Science and Higher Education in Function of Sustainable Development; 3th International Scientific Conference  </w:t>
            </w:r>
            <w:r w:rsidRPr="00376C1F">
              <w:rPr>
                <w:rStyle w:val="Strong"/>
                <w:b w:val="0"/>
                <w:sz w:val="20"/>
                <w:szCs w:val="20"/>
              </w:rPr>
              <w:t>(153-159). Užice: Visoka poslovno-tehnička škola iz Užica</w:t>
            </w:r>
          </w:p>
        </w:tc>
      </w:tr>
      <w:tr w:rsidR="00337293" w:rsidRPr="00376C1F" w:rsidTr="00424F14">
        <w:trPr>
          <w:trHeight w:val="405"/>
        </w:trPr>
        <w:tc>
          <w:tcPr>
            <w:tcW w:w="509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8"/>
            <w:shd w:val="clear" w:color="auto" w:fill="FDE9D9" w:themeFill="accent6" w:themeFillTint="33"/>
          </w:tcPr>
          <w:p w:rsidR="00337293" w:rsidRPr="00376C1F" w:rsidRDefault="00337293" w:rsidP="00337293">
            <w:pPr>
              <w:jc w:val="both"/>
              <w:rPr>
                <w:sz w:val="20"/>
                <w:szCs w:val="20"/>
                <w:lang w:val="sr-Cyrl-CS" w:eastAsia="en-GB"/>
              </w:rPr>
            </w:pPr>
            <w:r w:rsidRPr="00376C1F">
              <w:rPr>
                <w:sz w:val="20"/>
                <w:szCs w:val="20"/>
                <w:lang w:val="en-GB" w:eastAsia="en-GB"/>
              </w:rPr>
              <w:t>Vujko</w:t>
            </w:r>
            <w:r w:rsidRPr="00376C1F">
              <w:rPr>
                <w:sz w:val="20"/>
                <w:szCs w:val="20"/>
                <w:lang w:val="sr-Latn-CS" w:eastAsia="en-GB"/>
              </w:rPr>
              <w:t xml:space="preserve">, A., &amp; Gajić, T. (2014). The introduction of measures against price discrimination in the hotel industry. </w:t>
            </w:r>
            <w:r w:rsidRPr="00376C1F">
              <w:rPr>
                <w:i/>
                <w:sz w:val="20"/>
                <w:szCs w:val="20"/>
                <w:lang w:val="en-GB" w:eastAsia="en-GB"/>
              </w:rPr>
              <w:t>Proceedings of the Faculty of Economics in East Sarajevo</w:t>
            </w:r>
            <w:r w:rsidRPr="00376C1F">
              <w:rPr>
                <w:sz w:val="20"/>
                <w:szCs w:val="20"/>
                <w:lang w:val="en-GB" w:eastAsia="en-GB"/>
              </w:rPr>
              <w:t>, 8/2014, 107-114.</w:t>
            </w:r>
          </w:p>
        </w:tc>
      </w:tr>
      <w:tr w:rsidR="00337293" w:rsidRPr="001846FD" w:rsidTr="00424F14">
        <w:trPr>
          <w:trHeight w:val="269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37293" w:rsidRPr="00376C1F" w:rsidTr="00424F14">
        <w:trPr>
          <w:trHeight w:val="269"/>
        </w:trPr>
        <w:tc>
          <w:tcPr>
            <w:tcW w:w="4361" w:type="dxa"/>
            <w:gridSpan w:val="4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103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1846FD" w:rsidTr="00424F14">
        <w:trPr>
          <w:trHeight w:val="269"/>
        </w:trPr>
        <w:tc>
          <w:tcPr>
            <w:tcW w:w="4361" w:type="dxa"/>
            <w:gridSpan w:val="4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103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376C1F" w:rsidTr="00424F14">
        <w:trPr>
          <w:trHeight w:val="269"/>
        </w:trPr>
        <w:tc>
          <w:tcPr>
            <w:tcW w:w="4361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Тренутно у</w:t>
            </w:r>
            <w:r w:rsidRPr="00376C1F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2877" w:type="dxa"/>
            <w:gridSpan w:val="4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bCs/>
                <w:iCs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bCs/>
                <w:i/>
                <w:iCs/>
                <w:sz w:val="20"/>
                <w:szCs w:val="20"/>
                <w:lang w:val="sr-Cyrl-CS"/>
              </w:rPr>
              <w:t xml:space="preserve"> / </w:t>
            </w:r>
            <w:r w:rsidRPr="00376C1F">
              <w:rPr>
                <w:bCs/>
                <w:iCs/>
                <w:sz w:val="20"/>
                <w:szCs w:val="20"/>
                <w:lang w:val="sr-Cyrl-CS"/>
              </w:rPr>
              <w:t>1</w:t>
            </w:r>
            <w:r w:rsidRPr="00376C1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26" w:type="dxa"/>
            <w:shd w:val="clear" w:color="auto" w:fill="FDE9D9" w:themeFill="accent6" w:themeFillTint="33"/>
          </w:tcPr>
          <w:p w:rsidR="00337293" w:rsidRPr="00376C1F" w:rsidRDefault="00337293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Међународни / 1   </w:t>
            </w:r>
          </w:p>
        </w:tc>
      </w:tr>
      <w:tr w:rsidR="00337293" w:rsidRPr="001846FD" w:rsidTr="00424F14">
        <w:trPr>
          <w:trHeight w:val="1659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337293" w:rsidRPr="00376C1F" w:rsidRDefault="00337293" w:rsidP="00337293">
            <w:pPr>
              <w:pStyle w:val="NoSpacing"/>
              <w:jc w:val="both"/>
              <w:rPr>
                <w:bCs/>
                <w:sz w:val="20"/>
                <w:szCs w:val="20"/>
                <w:lang w:val="sr-Latn-CS" w:eastAsia="en-GB"/>
              </w:rPr>
            </w:pPr>
            <w:r w:rsidRPr="00376C1F">
              <w:rPr>
                <w:rStyle w:val="hps"/>
                <w:sz w:val="20"/>
                <w:szCs w:val="20"/>
              </w:rPr>
              <w:t>Избор у научно звање „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Научни сарадник</w:t>
            </w:r>
            <w:r w:rsidRPr="00376C1F">
              <w:rPr>
                <w:rStyle w:val="hps"/>
                <w:sz w:val="20"/>
                <w:szCs w:val="20"/>
              </w:rPr>
              <w:t>“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на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Географском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институту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"</w:t>
            </w:r>
            <w:r w:rsidRPr="00376C1F">
              <w:rPr>
                <w:sz w:val="20"/>
                <w:szCs w:val="20"/>
                <w:lang w:val="sr-Latn-CS"/>
              </w:rPr>
              <w:t xml:space="preserve">Јован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Цвијић</w:t>
            </w:r>
            <w:r w:rsidRPr="00376C1F">
              <w:rPr>
                <w:sz w:val="20"/>
                <w:szCs w:val="20"/>
                <w:lang w:val="sr-Latn-CS"/>
              </w:rPr>
              <w:t xml:space="preserve">",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САНУ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(</w:t>
            </w:r>
            <w:r w:rsidRPr="00376C1F">
              <w:rPr>
                <w:sz w:val="20"/>
                <w:szCs w:val="20"/>
                <w:lang w:val="sr-Latn-CS"/>
              </w:rPr>
              <w:t xml:space="preserve">Српска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академија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наука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и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уметности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у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sr-Latn-CS"/>
              </w:rPr>
              <w:t>Београду</w:t>
            </w:r>
            <w:r w:rsidRPr="00376C1F">
              <w:rPr>
                <w:sz w:val="20"/>
                <w:szCs w:val="20"/>
                <w:lang w:val="sr-Latn-CS"/>
              </w:rPr>
              <w:t>), од 17.12.2015. године</w:t>
            </w:r>
            <w:r w:rsidRPr="00376C1F">
              <w:rPr>
                <w:sz w:val="20"/>
                <w:szCs w:val="20"/>
                <w:lang w:val="sr-Cyrl-CS"/>
              </w:rPr>
              <w:t xml:space="preserve">; </w:t>
            </w:r>
            <w:r w:rsidRPr="00376C1F">
              <w:rPr>
                <w:sz w:val="20"/>
                <w:szCs w:val="20"/>
                <w:lang w:val="en-GB"/>
              </w:rPr>
              <w:t xml:space="preserve"> Члан </w:t>
            </w:r>
            <w:r w:rsidRPr="00376C1F">
              <w:rPr>
                <w:sz w:val="20"/>
                <w:szCs w:val="20"/>
                <w:lang w:val="sr-Cyrl-CS"/>
              </w:rPr>
              <w:t xml:space="preserve">рецензентског одбора српског географског института „Јован Цвијић“ при САНУ;  Рецензент престижног часописа </w:t>
            </w:r>
            <w:r w:rsidRPr="00376C1F">
              <w:rPr>
                <w:sz w:val="20"/>
                <w:szCs w:val="20"/>
                <w:lang w:val="sr-Latn-CS"/>
              </w:rPr>
              <w:t>„</w:t>
            </w:r>
            <w:r w:rsidRPr="00376C1F">
              <w:rPr>
                <w:sz w:val="20"/>
                <w:szCs w:val="20"/>
                <w:lang w:val="sr-Cyrl-CS"/>
              </w:rPr>
              <w:t>Tourism Management</w:t>
            </w:r>
            <w:r w:rsidRPr="00376C1F">
              <w:rPr>
                <w:sz w:val="20"/>
                <w:szCs w:val="20"/>
                <w:lang w:val="sr-Latn-CS"/>
              </w:rPr>
              <w:t>“</w:t>
            </w:r>
            <w:r w:rsidRPr="00376C1F">
              <w:rPr>
                <w:sz w:val="20"/>
                <w:szCs w:val="20"/>
                <w:lang w:val="sr-Cyrl-CS"/>
              </w:rPr>
              <w:t xml:space="preserve"> koji је годинама први на </w:t>
            </w:r>
            <w:r w:rsidRPr="00376C1F">
              <w:rPr>
                <w:sz w:val="20"/>
                <w:szCs w:val="20"/>
                <w:lang w:val="sr-Latn-CS"/>
              </w:rPr>
              <w:t xml:space="preserve">SCI листи. </w:t>
            </w:r>
            <w:r w:rsidRPr="00376C1F">
              <w:rPr>
                <w:sz w:val="20"/>
                <w:szCs w:val="20"/>
                <w:lang w:val="sr-Cyrl-CS"/>
              </w:rPr>
              <w:t xml:space="preserve"> Члан Комисије за лиценцирање професора из области туризма у средњим школама у периоду 2016; Поседује сертификат за успешно похађану обуку под називом „Савремени трендови – исхрана, храна и пиће у функцији развоја туризма“, организовану у склопу пројекта TEMPUS, од стране Привредне коморе Војводине</w:t>
            </w:r>
            <w:r w:rsidRPr="00376C1F">
              <w:rPr>
                <w:sz w:val="20"/>
                <w:szCs w:val="20"/>
                <w:lang w:val="sr-Cyrl-RS"/>
              </w:rPr>
              <w:t>;</w:t>
            </w:r>
            <w:r w:rsidRPr="00376C1F">
              <w:rPr>
                <w:sz w:val="20"/>
                <w:szCs w:val="20"/>
                <w:lang w:val="ru-RU"/>
              </w:rPr>
              <w:t xml:space="preserve"> Поседује сертификат </w:t>
            </w:r>
            <w:r w:rsidRPr="00376C1F">
              <w:rPr>
                <w:sz w:val="20"/>
                <w:szCs w:val="20"/>
                <w:lang w:val="sr-Cyrl-CS"/>
              </w:rPr>
              <w:t>за допринос квалитет</w:t>
            </w:r>
            <w:r w:rsidRPr="00376C1F">
              <w:rPr>
                <w:sz w:val="20"/>
                <w:szCs w:val="20"/>
                <w:lang w:val="sr-Latn-CS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часописа „Тоurism Manegement Perspectives“</w:t>
            </w:r>
            <w:r w:rsidRPr="00376C1F">
              <w:rPr>
                <w:sz w:val="20"/>
                <w:szCs w:val="20"/>
                <w:lang w:val="sr-Latn-CS"/>
              </w:rPr>
              <w:t>.</w:t>
            </w:r>
          </w:p>
        </w:tc>
      </w:tr>
    </w:tbl>
    <w:p w:rsidR="00D371AB" w:rsidRPr="00376C1F" w:rsidRDefault="00D371AB" w:rsidP="00791416">
      <w:pPr>
        <w:rPr>
          <w:sz w:val="20"/>
          <w:szCs w:val="20"/>
          <w:lang w:val="sr-Cyrl-CS"/>
        </w:rPr>
      </w:pPr>
    </w:p>
    <w:p w:rsidR="00D371AB" w:rsidRPr="00376C1F" w:rsidRDefault="00D371AB" w:rsidP="00791416">
      <w:pPr>
        <w:rPr>
          <w:sz w:val="20"/>
          <w:szCs w:val="20"/>
          <w:lang w:val="sr-Cyrl-CS"/>
        </w:rPr>
      </w:pPr>
    </w:p>
    <w:p w:rsidR="00337293" w:rsidRPr="00376C1F" w:rsidRDefault="00337293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337293" w:rsidRPr="00376C1F" w:rsidRDefault="00337293" w:rsidP="00791416">
      <w:pPr>
        <w:rPr>
          <w:sz w:val="20"/>
          <w:szCs w:val="20"/>
          <w:lang w:val="sr-Cyrl-CS"/>
        </w:rPr>
      </w:pPr>
    </w:p>
    <w:p w:rsidR="00873E6D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D371AB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D371AB" w:rsidRPr="00376C1F" w:rsidRDefault="00D371AB" w:rsidP="00791416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bookmarkStart w:id="8" w:name="вукадиновићмаја"/>
            <w:bookmarkEnd w:id="8"/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МАЈА С. ВУКАДИНОВИЋ</w:t>
            </w:r>
          </w:p>
        </w:tc>
      </w:tr>
      <w:tr w:rsidR="00262238" w:rsidRPr="001846FD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струовних студија Нови Сад,</w:t>
            </w:r>
          </w:p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05.11.2007. год.</w:t>
            </w:r>
          </w:p>
        </w:tc>
      </w:tr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Пословна економија, пословна психологија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Министарсво просвете, науке и технолошког развоја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Друштвене науке –Психологија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Београду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Психотерапија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Београду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менаџмент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1846FD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ПОСЛОВНО КОМУНИЦИРАЊЕ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Ratković-Njegovan, B., &amp; Vukadinović, M. (2016). </w:t>
            </w:r>
            <w:r w:rsidRPr="00376C1F">
              <w:rPr>
                <w:bCs/>
                <w:sz w:val="20"/>
                <w:szCs w:val="20"/>
              </w:rPr>
              <w:t xml:space="preserve">Serbian Students Assessing Higher Education in Serbia and Abroad. </w:t>
            </w:r>
            <w:r w:rsidRPr="00376C1F">
              <w:rPr>
                <w:bCs/>
                <w:i/>
                <w:sz w:val="20"/>
                <w:szCs w:val="20"/>
              </w:rPr>
              <w:t>Cadmo</w:t>
            </w:r>
            <w:r w:rsidRPr="00376C1F">
              <w:rPr>
                <w:bCs/>
                <w:sz w:val="20"/>
                <w:szCs w:val="20"/>
              </w:rPr>
              <w:t>, 2</w:t>
            </w:r>
            <w:r w:rsidRPr="00376C1F">
              <w:rPr>
                <w:bCs/>
                <w:sz w:val="20"/>
                <w:szCs w:val="20"/>
                <w:lang w:val="sr-Cyrl-RS"/>
              </w:rPr>
              <w:t>4</w:t>
            </w:r>
            <w:r w:rsidRPr="00376C1F">
              <w:rPr>
                <w:bCs/>
                <w:sz w:val="20"/>
                <w:szCs w:val="20"/>
              </w:rPr>
              <w:t xml:space="preserve"> (1), 21 – 41.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hr-HR"/>
              </w:rPr>
              <w:t>Vukadinović, M. (2013).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</w:rPr>
              <w:t xml:space="preserve">An Audience’s Subjective Experience of the Freedom of Artistic Expression in Different Dance Forms from the Perspective of the Cultural Psychology of Creativity. </w:t>
            </w:r>
            <w:r w:rsidRPr="00376C1F">
              <w:rPr>
                <w:i/>
                <w:sz w:val="20"/>
                <w:szCs w:val="20"/>
              </w:rPr>
              <w:t>Universitas Psychologica</w:t>
            </w:r>
            <w:r w:rsidRPr="00376C1F">
              <w:rPr>
                <w:sz w:val="20"/>
                <w:szCs w:val="20"/>
              </w:rPr>
              <w:t xml:space="preserve">, 12 (3), 709-723.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Vukadinović, M., &amp; Marković, S. (2012). Aesthetic experience of Dance Performances. </w:t>
            </w:r>
            <w:r w:rsidRPr="00376C1F">
              <w:rPr>
                <w:i/>
                <w:sz w:val="20"/>
                <w:szCs w:val="20"/>
              </w:rPr>
              <w:t>Psihologija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45 (1), 23–41.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hr-HR"/>
              </w:rPr>
              <w:t>Ratković Njegovan, B., Vukadinović, M., &amp; Grubić Nešić L. (2011).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376C1F">
              <w:rPr>
                <w:sz w:val="20"/>
                <w:szCs w:val="20"/>
                <w:lang w:val="hr-HR"/>
              </w:rPr>
              <w:t xml:space="preserve">Characteristics and Types of Authority: The Attitudes of Young People. A Case Study. </w:t>
            </w:r>
            <w:r w:rsidRPr="00376C1F">
              <w:rPr>
                <w:i/>
                <w:sz w:val="20"/>
                <w:szCs w:val="20"/>
                <w:lang w:val="hr-HR"/>
              </w:rPr>
              <w:t>Socioligia</w:t>
            </w:r>
            <w:r w:rsidRPr="00376C1F">
              <w:rPr>
                <w:sz w:val="20"/>
                <w:szCs w:val="20"/>
                <w:lang w:val="hr-HR"/>
              </w:rPr>
              <w:t>, 43 (6), 657</w:t>
            </w:r>
            <w:r w:rsidRPr="00376C1F">
              <w:rPr>
                <w:sz w:val="20"/>
                <w:szCs w:val="20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 xml:space="preserve">673.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hr-HR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Vukadinović, M., &amp; Ratković Njegovan, B. (2012). Subjective experience of education at higher education institution in the country of domicile and abroad. In 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Identity, Culture &amp; Communication </w:t>
            </w:r>
            <w:r w:rsidRPr="00376C1F">
              <w:rPr>
                <w:sz w:val="20"/>
                <w:szCs w:val="20"/>
                <w:lang w:val="hr-HR"/>
              </w:rPr>
              <w:t xml:space="preserve">(47). Madrid, Spain: Saint Louis University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hr-HR"/>
              </w:rPr>
              <w:t>Vukadinović, M., &amp; Ratković Njegovan, B. (2011).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376C1F">
              <w:rPr>
                <w:sz w:val="20"/>
                <w:szCs w:val="20"/>
                <w:lang w:val="hr-HR"/>
              </w:rPr>
              <w:t>New Entertainment Media Sectors: Online Video Games as Information Goods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. </w:t>
            </w:r>
            <w:r w:rsidRPr="00376C1F">
              <w:rPr>
                <w:sz w:val="20"/>
                <w:szCs w:val="20"/>
                <w:lang w:val="hr-HR"/>
              </w:rPr>
              <w:t>In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Proceeding of the  XV International Scientific Conference on Industrial Systems </w:t>
            </w:r>
            <w:r w:rsidRPr="00376C1F">
              <w:rPr>
                <w:sz w:val="20"/>
                <w:szCs w:val="20"/>
                <w:lang w:val="hr-HR"/>
              </w:rPr>
              <w:t>(579-582)</w:t>
            </w:r>
            <w:r w:rsidRPr="00376C1F">
              <w:rPr>
                <w:i/>
                <w:sz w:val="20"/>
                <w:szCs w:val="20"/>
                <w:lang w:val="hr-HR"/>
              </w:rPr>
              <w:t>.</w:t>
            </w:r>
            <w:r w:rsidRPr="00376C1F">
              <w:rPr>
                <w:sz w:val="20"/>
                <w:szCs w:val="20"/>
                <w:lang w:val="hr-HR"/>
              </w:rPr>
              <w:t xml:space="preserve"> Novi Sad: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Department for Industrial Engineering and Management, Faculty of technical sciences, University of Novi Sad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Ratković Njegovan, B., &amp; Vukadinović, M. (2011). Autoritet lidera iz perspektive mladih. </w:t>
            </w:r>
            <w:r w:rsidRPr="00376C1F">
              <w:rPr>
                <w:i/>
                <w:sz w:val="20"/>
                <w:szCs w:val="20"/>
                <w:lang w:val="hr-HR"/>
              </w:rPr>
              <w:t>Škola biznisa</w:t>
            </w:r>
            <w:r w:rsidRPr="00376C1F">
              <w:rPr>
                <w:sz w:val="20"/>
                <w:szCs w:val="20"/>
                <w:lang w:val="hr-HR"/>
              </w:rPr>
              <w:t xml:space="preserve">, 2/2011, 18 –32.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Ratković Njegovan, B., &amp; Vukadinović, M. (2011). Sadržaj i efekti organizacione socijalizacije u poslovnim integracijama. </w:t>
            </w:r>
            <w:r w:rsidRPr="00376C1F">
              <w:rPr>
                <w:i/>
                <w:sz w:val="20"/>
                <w:szCs w:val="20"/>
                <w:lang w:val="hr-HR"/>
              </w:rPr>
              <w:t>Škola biznisa</w:t>
            </w:r>
            <w:r w:rsidRPr="00376C1F">
              <w:rPr>
                <w:sz w:val="20"/>
                <w:szCs w:val="20"/>
                <w:lang w:val="hr-HR"/>
              </w:rPr>
              <w:t xml:space="preserve">, 3/2011, 102 –115.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Vukadinović, M. (2008). Veštine komuniciranja u funkciji međunarodne integracije. </w:t>
            </w:r>
            <w:r w:rsidRPr="00376C1F">
              <w:rPr>
                <w:i/>
                <w:sz w:val="20"/>
                <w:szCs w:val="20"/>
                <w:lang w:val="hr-HR"/>
              </w:rPr>
              <w:t>Pravni život</w:t>
            </w:r>
            <w:r w:rsidRPr="00376C1F">
              <w:rPr>
                <w:sz w:val="20"/>
                <w:szCs w:val="20"/>
                <w:lang w:val="hr-HR"/>
              </w:rPr>
              <w:t>, 14, 595</w:t>
            </w:r>
            <w:r w:rsidRPr="00376C1F">
              <w:rPr>
                <w:sz w:val="20"/>
                <w:szCs w:val="20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 xml:space="preserve">603.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hr-HR"/>
              </w:rPr>
            </w:pPr>
            <w:r w:rsidRPr="00376C1F">
              <w:rPr>
                <w:sz w:val="20"/>
                <w:szCs w:val="20"/>
                <w:lang w:val="hr-HR"/>
              </w:rPr>
              <w:t>Vukadinović, M. (2006). Inovativnost u kreativnosti. U Đ. Kutlača (Ured</w:t>
            </w:r>
            <w:r w:rsidRPr="00376C1F">
              <w:rPr>
                <w:i/>
                <w:sz w:val="20"/>
                <w:szCs w:val="20"/>
                <w:lang w:val="hr-HR"/>
              </w:rPr>
              <w:t>.), Inovaciona kultura u Srbiji – Mit ili realnost</w:t>
            </w:r>
            <w:r w:rsidRPr="00376C1F">
              <w:rPr>
                <w:sz w:val="20"/>
                <w:szCs w:val="20"/>
                <w:lang w:val="hr-HR"/>
              </w:rPr>
              <w:t xml:space="preserve"> (62</w:t>
            </w:r>
            <w:r w:rsidRPr="00376C1F">
              <w:rPr>
                <w:sz w:val="20"/>
                <w:szCs w:val="20"/>
                <w:lang w:val="es-ES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>59). Novi Sad: Fakultet za Menadžment</w:t>
            </w:r>
          </w:p>
        </w:tc>
      </w:tr>
      <w:tr w:rsidR="00262238" w:rsidRPr="001846FD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4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A61E04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873E6D" w:rsidRPr="00376C1F" w:rsidRDefault="00873E6D" w:rsidP="00791416">
      <w:pPr>
        <w:rPr>
          <w:sz w:val="20"/>
          <w:szCs w:val="20"/>
          <w:lang w:val="ru-RU"/>
        </w:rPr>
      </w:pPr>
    </w:p>
    <w:p w:rsidR="00131DF8" w:rsidRPr="00376C1F" w:rsidRDefault="00131DF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131DF8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131DF8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  <w:bookmarkStart w:id="9" w:name="маријавуковић"/>
      <w:bookmarkEnd w:id="9"/>
    </w:p>
    <w:p w:rsidR="003D157B" w:rsidRPr="00376C1F" w:rsidRDefault="003D157B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304"/>
        <w:gridCol w:w="133"/>
        <w:gridCol w:w="1210"/>
        <w:gridCol w:w="840"/>
        <w:gridCol w:w="308"/>
        <w:gridCol w:w="1445"/>
        <w:gridCol w:w="420"/>
        <w:gridCol w:w="626"/>
        <w:gridCol w:w="2520"/>
      </w:tblGrid>
      <w:tr w:rsidR="00262238" w:rsidRPr="00376C1F" w:rsidTr="00A61E04">
        <w:trPr>
          <w:trHeight w:val="252"/>
        </w:trPr>
        <w:tc>
          <w:tcPr>
            <w:tcW w:w="4487" w:type="dxa"/>
            <w:gridSpan w:val="6"/>
            <w:shd w:val="clear" w:color="auto" w:fill="FBD4B4" w:themeFill="accent6" w:themeFillTint="66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11" w:type="dxa"/>
            <w:gridSpan w:val="4"/>
            <w:shd w:val="clear" w:color="auto" w:fill="FBD4B4" w:themeFill="accent6" w:themeFillTint="66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МАРИЈА Р. ВУКОВИЋ</w:t>
            </w:r>
          </w:p>
        </w:tc>
      </w:tr>
      <w:tr w:rsidR="00262238" w:rsidRPr="00376C1F" w:rsidTr="00A61E04">
        <w:trPr>
          <w:trHeight w:val="252"/>
        </w:trPr>
        <w:tc>
          <w:tcPr>
            <w:tcW w:w="4487" w:type="dxa"/>
            <w:gridSpan w:val="6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11" w:type="dxa"/>
            <w:gridSpan w:val="4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A61E04">
        <w:trPr>
          <w:trHeight w:val="252"/>
        </w:trPr>
        <w:tc>
          <w:tcPr>
            <w:tcW w:w="4487" w:type="dxa"/>
            <w:gridSpan w:val="6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11" w:type="dxa"/>
            <w:gridSpan w:val="4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од 07.05.2002.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год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A61E04">
        <w:trPr>
          <w:trHeight w:val="252"/>
        </w:trPr>
        <w:tc>
          <w:tcPr>
            <w:tcW w:w="4487" w:type="dxa"/>
            <w:gridSpan w:val="6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11" w:type="dxa"/>
            <w:gridSpan w:val="4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A61E04">
        <w:trPr>
          <w:trHeight w:val="252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A61E04">
        <w:trPr>
          <w:trHeight w:val="252"/>
        </w:trPr>
        <w:tc>
          <w:tcPr>
            <w:tcW w:w="2129" w:type="dxa"/>
            <w:gridSpan w:val="3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A61E04">
        <w:trPr>
          <w:trHeight w:val="252"/>
        </w:trPr>
        <w:tc>
          <w:tcPr>
            <w:tcW w:w="2129" w:type="dxa"/>
            <w:gridSpan w:val="3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21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2016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3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струковних студија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A61E04">
        <w:trPr>
          <w:trHeight w:val="252"/>
        </w:trPr>
        <w:tc>
          <w:tcPr>
            <w:tcW w:w="2129" w:type="dxa"/>
            <w:gridSpan w:val="3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21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3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у Нишу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Јавне финансије</w:t>
            </w:r>
          </w:p>
        </w:tc>
      </w:tr>
      <w:tr w:rsidR="00262238" w:rsidRPr="00376C1F" w:rsidTr="00A61E04">
        <w:trPr>
          <w:trHeight w:val="252"/>
        </w:trPr>
        <w:tc>
          <w:tcPr>
            <w:tcW w:w="2129" w:type="dxa"/>
            <w:gridSpan w:val="3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21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2004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3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Јавне финансије</w:t>
            </w:r>
          </w:p>
        </w:tc>
      </w:tr>
      <w:tr w:rsidR="00262238" w:rsidRPr="00376C1F" w:rsidTr="00A61E04">
        <w:trPr>
          <w:trHeight w:val="252"/>
        </w:trPr>
        <w:tc>
          <w:tcPr>
            <w:tcW w:w="2129" w:type="dxa"/>
            <w:gridSpan w:val="3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21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2001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3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1846FD" w:rsidTr="00A61E04">
        <w:trPr>
          <w:trHeight w:val="252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131DF8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60" w:type="dxa"/>
            <w:gridSpan w:val="7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46" w:type="dxa"/>
            <w:gridSpan w:val="2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60" w:type="dxa"/>
            <w:gridSpan w:val="7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ФИНАНСИЈСКА</w:t>
            </w:r>
            <w:r w:rsidRPr="00376C1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RS"/>
              </w:rPr>
              <w:t>СТРАТЕГИЈА И ПЛАНИРАЊЕ ПОРЕЗА</w:t>
            </w:r>
          </w:p>
        </w:tc>
        <w:tc>
          <w:tcPr>
            <w:tcW w:w="3146" w:type="dxa"/>
            <w:gridSpan w:val="2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60" w:type="dxa"/>
            <w:gridSpan w:val="7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МЕЂУНАРОДНО ОПОРЕЗИВАЊЕ</w:t>
            </w:r>
          </w:p>
        </w:tc>
        <w:tc>
          <w:tcPr>
            <w:tcW w:w="3146" w:type="dxa"/>
            <w:gridSpan w:val="2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262238" w:rsidRPr="00376C1F" w:rsidTr="00A61E04">
        <w:trPr>
          <w:trHeight w:val="252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Latn-RS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Latn-RS"/>
              </w:rPr>
              <w:t>Todorović- Đurović, J., Đorđević, M., &amp; V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ukovi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ć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 (2016).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Fiscal Stress Analysis in Serbia.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>Ekonomika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, </w:t>
            </w:r>
            <w:r w:rsidR="00297933"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(u štampi)</w:t>
            </w:r>
            <w:r w:rsidR="00297933"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 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Latn-RS"/>
              </w:rPr>
              <w:t>Todorović- Đurović, J., &amp;</w:t>
            </w:r>
            <w:r w:rsidR="00791416"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Vuković, M. (2016). Empirical evaluation of the fiscal position in Serbia. </w:t>
            </w:r>
            <w:r w:rsidRPr="00376C1F">
              <w:rPr>
                <w:i/>
                <w:sz w:val="20"/>
                <w:szCs w:val="20"/>
                <w:lang w:val="sr-Latn-RS"/>
              </w:rPr>
              <w:t>Ekonomske teme</w:t>
            </w:r>
            <w:r w:rsidRPr="00376C1F">
              <w:rPr>
                <w:sz w:val="20"/>
                <w:szCs w:val="20"/>
                <w:lang w:val="sr-Latn-RS"/>
              </w:rPr>
              <w:t>, 54(2), 217-232.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Latn-RS"/>
              </w:rPr>
              <w:t>Todorović- Đurović, J., &amp;</w:t>
            </w:r>
            <w:r w:rsidR="00791416"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Vuković, M. (2016). </w:t>
            </w:r>
            <w:r w:rsidRPr="00376C1F">
              <w:rPr>
                <w:sz w:val="20"/>
                <w:szCs w:val="20"/>
              </w:rPr>
              <w:t xml:space="preserve">Credibility and limits of emission for external debt from the aspect of export capabilities of the Republic of Serbia and economic growth abroad. </w:t>
            </w:r>
            <w:r w:rsidRPr="00376C1F">
              <w:rPr>
                <w:rStyle w:val="hps"/>
                <w:sz w:val="20"/>
                <w:szCs w:val="20"/>
              </w:rPr>
              <w:t xml:space="preserve"> </w:t>
            </w:r>
            <w:r w:rsidRPr="00376C1F">
              <w:rPr>
                <w:rStyle w:val="hps"/>
                <w:i/>
                <w:sz w:val="20"/>
                <w:szCs w:val="20"/>
              </w:rPr>
              <w:t>Teme</w:t>
            </w:r>
            <w:r w:rsidRPr="00376C1F">
              <w:rPr>
                <w:rStyle w:val="hps"/>
                <w:sz w:val="20"/>
                <w:szCs w:val="20"/>
              </w:rPr>
              <w:t xml:space="preserve"> (u štampi)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Vukovi</w:t>
            </w:r>
            <w:r w:rsidRPr="00376C1F">
              <w:rPr>
                <w:sz w:val="20"/>
                <w:szCs w:val="20"/>
                <w:lang w:val="sr-Latn-RS"/>
              </w:rPr>
              <w:t xml:space="preserve">ć M., &amp; Anđelić, M. (2016). Specific funding of fiscal deficit in Serbia. </w:t>
            </w:r>
            <w:r w:rsidRPr="00376C1F">
              <w:rPr>
                <w:i/>
                <w:sz w:val="20"/>
                <w:szCs w:val="20"/>
                <w:lang w:val="sr-Latn-RS"/>
              </w:rPr>
              <w:t>Ekonomika</w:t>
            </w:r>
            <w:r w:rsidRPr="00376C1F">
              <w:rPr>
                <w:sz w:val="20"/>
                <w:szCs w:val="20"/>
                <w:lang w:val="sr-Latn-RS"/>
              </w:rPr>
              <w:t>, 2, 139-151.</w:t>
            </w:r>
          </w:p>
        </w:tc>
      </w:tr>
      <w:tr w:rsidR="00262238" w:rsidRPr="00376C1F" w:rsidTr="00791416">
        <w:trPr>
          <w:trHeight w:val="898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Вуковић</w:t>
            </w:r>
            <w:r w:rsidRPr="00376C1F">
              <w:rPr>
                <w:sz w:val="20"/>
                <w:szCs w:val="20"/>
                <w:lang w:val="sr-Latn-RS"/>
              </w:rPr>
              <w:t xml:space="preserve">, M. (2016). </w:t>
            </w:r>
            <w:r w:rsidRPr="00376C1F">
              <w:rPr>
                <w:sz w:val="20"/>
                <w:szCs w:val="20"/>
                <w:lang w:val="sr-Cyrl-RS"/>
              </w:rPr>
              <w:t>Стратегија (не) одрживости политике задуживања Републике Србије у контексту глобалне кризе јавног дуга</w:t>
            </w:r>
            <w:r w:rsidRPr="00376C1F">
              <w:rPr>
                <w:rStyle w:val="hps"/>
                <w:b/>
                <w:sz w:val="20"/>
                <w:szCs w:val="20"/>
                <w:lang w:val="ru-RU"/>
              </w:rPr>
              <w:t>.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 xml:space="preserve">  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У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 xml:space="preserve">: 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Вуњак Н.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 xml:space="preserve"> (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Уред.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 xml:space="preserve">) </w:t>
            </w:r>
            <w:r w:rsidRPr="00376C1F">
              <w:rPr>
                <w:rStyle w:val="hps"/>
                <w:i/>
                <w:sz w:val="20"/>
                <w:szCs w:val="20"/>
                <w:lang w:val="sr-Cyrl-RS"/>
              </w:rPr>
              <w:t>Стратегијски менаџмент и системи подршке у одлучивању у стратегијском менаџменту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;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i/>
                <w:sz w:val="20"/>
                <w:szCs w:val="20"/>
              </w:rPr>
              <w:t>XXI</w:t>
            </w:r>
            <w:r w:rsidRPr="00376C1F">
              <w:rPr>
                <w:rStyle w:val="hps"/>
                <w:i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i/>
                <w:sz w:val="20"/>
                <w:szCs w:val="20"/>
                <w:lang w:val="sr-Cyrl-RS"/>
              </w:rPr>
              <w:t xml:space="preserve">Интернационални научни скуп СМ </w:t>
            </w:r>
            <w:r w:rsidRPr="00376C1F">
              <w:rPr>
                <w:rStyle w:val="hps"/>
                <w:i/>
                <w:sz w:val="20"/>
                <w:szCs w:val="20"/>
                <w:lang w:val="ru-RU"/>
              </w:rPr>
              <w:t>2016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 xml:space="preserve"> (161-163). 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Суботица</w:t>
            </w:r>
            <w:r w:rsidRPr="00376C1F">
              <w:rPr>
                <w:rStyle w:val="hps"/>
                <w:sz w:val="20"/>
                <w:szCs w:val="20"/>
              </w:rPr>
              <w:t xml:space="preserve">: 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Економски факултет</w:t>
            </w:r>
            <w:r w:rsidRPr="00376C1F">
              <w:rPr>
                <w:rStyle w:val="hps"/>
                <w:sz w:val="20"/>
                <w:szCs w:val="20"/>
              </w:rPr>
              <w:t>.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935135" w:rsidP="00791416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Vuković, M., Mileti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Latn-RS"/>
              </w:rPr>
              <w:t>ć, Lj.,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 &amp; Maravić, J. (2016). Estimation of a Money Demand Function for reserve money in the Republic of Serbia.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DE9D9" w:themeFill="accent6" w:themeFillTint="33"/>
                <w:lang w:val="en-GB" w:eastAsia="en-GB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DE9D9" w:themeFill="accent6" w:themeFillTint="33"/>
                <w:lang w:val="en-GB" w:eastAsia="en-GB"/>
              </w:rPr>
              <w:t>Industrija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DE9D9" w:themeFill="accent6" w:themeFillTint="33"/>
                <w:lang w:val="en-GB" w:eastAsia="en-GB"/>
              </w:rPr>
              <w:t xml:space="preserve"> (u štampi)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Вуковић</w:t>
            </w:r>
            <w:r w:rsidRPr="00376C1F">
              <w:rPr>
                <w:sz w:val="20"/>
                <w:szCs w:val="20"/>
                <w:lang w:val="sr-Latn-RS"/>
              </w:rPr>
              <w:t xml:space="preserve">, M. </w:t>
            </w:r>
            <w:r w:rsidRPr="00376C1F">
              <w:rPr>
                <w:sz w:val="20"/>
                <w:szCs w:val="20"/>
                <w:lang w:val="ru-RU"/>
              </w:rPr>
              <w:t xml:space="preserve">(2013). </w:t>
            </w:r>
            <w:r w:rsidRPr="00376C1F">
              <w:rPr>
                <w:sz w:val="20"/>
                <w:szCs w:val="20"/>
                <w:lang w:val="sr-Cyrl-RS"/>
              </w:rPr>
              <w:t>Резултати фискалног одговора на економску кризу: Компаративни преглед за Србију и одабране европске земље у транзицији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E</w:t>
            </w:r>
            <w:r w:rsidRPr="00376C1F">
              <w:rPr>
                <w:i/>
                <w:sz w:val="20"/>
                <w:szCs w:val="20"/>
                <w:lang w:val="sr-Cyrl-RS"/>
              </w:rPr>
              <w:t>кономски погледи</w:t>
            </w:r>
            <w:r w:rsidRPr="00376C1F">
              <w:rPr>
                <w:sz w:val="20"/>
                <w:szCs w:val="20"/>
                <w:lang w:val="ru-RU"/>
              </w:rPr>
              <w:t>, 2(15), 1-17.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Вуковић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ru-RU"/>
              </w:rPr>
              <w:t xml:space="preserve">. (2012). </w:t>
            </w:r>
            <w:r w:rsidRPr="00376C1F">
              <w:rPr>
                <w:sz w:val="20"/>
                <w:szCs w:val="20"/>
                <w:lang w:val="sr-Cyrl-RS"/>
              </w:rPr>
              <w:t>Импликације фискалног дефицита и јавног дуга у Србији</w:t>
            </w:r>
            <w:r w:rsidRPr="00376C1F">
              <w:rPr>
                <w:sz w:val="20"/>
                <w:szCs w:val="20"/>
                <w:lang w:val="ru-RU"/>
              </w:rPr>
              <w:t xml:space="preserve">: </w:t>
            </w:r>
            <w:r w:rsidRPr="00376C1F">
              <w:rPr>
                <w:sz w:val="20"/>
                <w:szCs w:val="20"/>
                <w:lang w:val="sr-Cyrl-RS"/>
              </w:rPr>
              <w:t>Чему привреда може да се нада</w:t>
            </w:r>
            <w:r w:rsidRPr="00376C1F">
              <w:rPr>
                <w:sz w:val="20"/>
                <w:szCs w:val="20"/>
                <w:lang w:val="ru-RU"/>
              </w:rPr>
              <w:t xml:space="preserve">? </w:t>
            </w:r>
            <w:r w:rsidRPr="00376C1F">
              <w:rPr>
                <w:i/>
                <w:sz w:val="20"/>
                <w:szCs w:val="20"/>
              </w:rPr>
              <w:t>E</w:t>
            </w:r>
            <w:r w:rsidRPr="00376C1F">
              <w:rPr>
                <w:i/>
                <w:sz w:val="20"/>
                <w:szCs w:val="20"/>
                <w:lang w:val="sr-Cyrl-RS"/>
              </w:rPr>
              <w:t>кономски погледи</w:t>
            </w:r>
            <w:r w:rsidRPr="00376C1F">
              <w:rPr>
                <w:sz w:val="20"/>
                <w:szCs w:val="20"/>
                <w:lang w:val="ru-RU"/>
              </w:rPr>
              <w:t>, 3, 31-44.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Вуковић, М. </w:t>
            </w:r>
            <w:r w:rsidRPr="00376C1F">
              <w:rPr>
                <w:sz w:val="20"/>
                <w:szCs w:val="20"/>
                <w:lang w:val="ru-RU"/>
              </w:rPr>
              <w:t xml:space="preserve">(2011). </w:t>
            </w:r>
            <w:r w:rsidRPr="00376C1F">
              <w:rPr>
                <w:sz w:val="20"/>
                <w:szCs w:val="20"/>
                <w:lang w:val="sr-Cyrl-RS"/>
              </w:rPr>
              <w:t>Развојни модел фискалне политике у транзиционим земљама с освртом на Србију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E</w:t>
            </w:r>
            <w:r w:rsidRPr="00376C1F">
              <w:rPr>
                <w:i/>
                <w:sz w:val="20"/>
                <w:szCs w:val="20"/>
                <w:lang w:val="sr-Cyrl-RS"/>
              </w:rPr>
              <w:t>кономски сигнали</w:t>
            </w:r>
            <w:r w:rsidRPr="00376C1F">
              <w:rPr>
                <w:sz w:val="20"/>
                <w:szCs w:val="20"/>
              </w:rPr>
              <w:t xml:space="preserve">, 1(6), 47 – 58. </w:t>
            </w:r>
          </w:p>
        </w:tc>
      </w:tr>
      <w:tr w:rsidR="00262238" w:rsidRPr="00376C1F" w:rsidTr="00A61E04">
        <w:trPr>
          <w:trHeight w:val="25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6" w:type="dxa"/>
            <w:gridSpan w:val="9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Вуковић,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ru-RU"/>
              </w:rPr>
              <w:t xml:space="preserve">. (2010). </w:t>
            </w:r>
            <w:r w:rsidRPr="00376C1F">
              <w:rPr>
                <w:sz w:val="20"/>
                <w:szCs w:val="20"/>
              </w:rPr>
              <w:t>K</w:t>
            </w:r>
            <w:r w:rsidRPr="00376C1F">
              <w:rPr>
                <w:sz w:val="20"/>
                <w:szCs w:val="20"/>
                <w:lang w:val="sr-Cyrl-RS"/>
              </w:rPr>
              <w:t xml:space="preserve">онтрациклична фискална политика у Србији: истина или фикција? 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E</w:t>
            </w:r>
            <w:r w:rsidRPr="00376C1F">
              <w:rPr>
                <w:i/>
                <w:sz w:val="20"/>
                <w:szCs w:val="20"/>
                <w:lang w:val="sr-Cyrl-RS"/>
              </w:rPr>
              <w:t>кономски погледи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  <w:lang w:val="sr-Cyrl-RS"/>
              </w:rPr>
              <w:t xml:space="preserve">3, </w:t>
            </w:r>
            <w:r w:rsidRPr="00376C1F">
              <w:rPr>
                <w:sz w:val="20"/>
                <w:szCs w:val="20"/>
                <w:lang w:val="ru-RU"/>
              </w:rPr>
              <w:t>1- 14.</w:t>
            </w:r>
          </w:p>
        </w:tc>
      </w:tr>
      <w:tr w:rsidR="00262238" w:rsidRPr="001846FD" w:rsidTr="00A61E04">
        <w:trPr>
          <w:trHeight w:val="252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A61E04">
        <w:trPr>
          <w:trHeight w:val="252"/>
        </w:trPr>
        <w:tc>
          <w:tcPr>
            <w:tcW w:w="417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1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A61E04">
        <w:trPr>
          <w:trHeight w:val="252"/>
        </w:trPr>
        <w:tc>
          <w:tcPr>
            <w:tcW w:w="417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1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A61E04">
        <w:trPr>
          <w:trHeight w:val="252"/>
        </w:trPr>
        <w:tc>
          <w:tcPr>
            <w:tcW w:w="4179" w:type="dxa"/>
            <w:gridSpan w:val="5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753" w:type="dxa"/>
            <w:gridSpan w:val="2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566" w:type="dxa"/>
            <w:gridSpan w:val="3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A61E04">
        <w:trPr>
          <w:trHeight w:val="343"/>
        </w:trPr>
        <w:tc>
          <w:tcPr>
            <w:tcW w:w="1996" w:type="dxa"/>
            <w:gridSpan w:val="2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502" w:type="dxa"/>
            <w:gridSpan w:val="8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A61E04">
        <w:trPr>
          <w:trHeight w:val="252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131DF8" w:rsidRPr="00376C1F" w:rsidRDefault="00131DF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131DF8" w:rsidRPr="00376C1F" w:rsidRDefault="00131DF8" w:rsidP="00791416">
      <w:pPr>
        <w:pStyle w:val="ListParagraph"/>
        <w:ind w:left="360"/>
        <w:rPr>
          <w:szCs w:val="20"/>
          <w:lang w:val="ru-RU"/>
        </w:rPr>
      </w:pPr>
    </w:p>
    <w:p w:rsidR="00131DF8" w:rsidRPr="00376C1F" w:rsidRDefault="00131DF8" w:rsidP="00791416">
      <w:pPr>
        <w:pStyle w:val="ListParagraph"/>
        <w:ind w:left="360"/>
        <w:rPr>
          <w:szCs w:val="20"/>
          <w:lang w:val="ru-RU"/>
        </w:rPr>
      </w:pPr>
    </w:p>
    <w:p w:rsidR="009277B5" w:rsidRPr="00376C1F" w:rsidRDefault="00131DF8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rPr>
          <w:sz w:val="20"/>
          <w:szCs w:val="20"/>
          <w:lang w:val="sr-Cyrl-CS"/>
        </w:rPr>
        <w:br w:type="page"/>
      </w:r>
      <w:bookmarkStart w:id="10" w:name="вуксановићгордана"/>
      <w:bookmarkEnd w:id="10"/>
      <w:r w:rsidR="009277B5" w:rsidRPr="00376C1F">
        <w:lastRenderedPageBreak/>
        <w:fldChar w:fldCharType="begin"/>
      </w:r>
      <w:r w:rsidR="009277B5" w:rsidRPr="00376C1F">
        <w:rPr>
          <w:sz w:val="20"/>
          <w:szCs w:val="20"/>
        </w:rPr>
        <w:instrText>HYPERLINK</w:instrText>
      </w:r>
      <w:r w:rsidR="009277B5" w:rsidRPr="00376C1F">
        <w:rPr>
          <w:sz w:val="20"/>
          <w:szCs w:val="20"/>
          <w:lang w:val="ru-RU"/>
        </w:rPr>
        <w:instrText xml:space="preserve">  \</w:instrText>
      </w:r>
      <w:r w:rsidR="009277B5" w:rsidRPr="00376C1F">
        <w:rPr>
          <w:sz w:val="20"/>
          <w:szCs w:val="20"/>
        </w:rPr>
        <w:instrText>l</w:instrText>
      </w:r>
      <w:r w:rsidR="009277B5" w:rsidRPr="00376C1F">
        <w:rPr>
          <w:sz w:val="20"/>
          <w:szCs w:val="20"/>
          <w:lang w:val="ru-RU"/>
        </w:rPr>
        <w:instrText xml:space="preserve"> "_</w:instrText>
      </w:r>
      <w:r w:rsidR="009277B5" w:rsidRPr="00376C1F">
        <w:rPr>
          <w:sz w:val="20"/>
          <w:szCs w:val="20"/>
        </w:rPr>
        <w:instrText>top</w:instrText>
      </w:r>
      <w:r w:rsidR="009277B5" w:rsidRPr="00376C1F">
        <w:rPr>
          <w:sz w:val="20"/>
          <w:szCs w:val="20"/>
          <w:lang w:val="ru-RU"/>
        </w:rPr>
        <w:instrText>"</w:instrText>
      </w:r>
      <w:r w:rsidR="009277B5" w:rsidRPr="00376C1F">
        <w:fldChar w:fldCharType="separate"/>
      </w:r>
      <w:r w:rsidR="009277B5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="009277B5"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277B5" w:rsidRPr="00376C1F" w:rsidRDefault="009277B5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3"/>
        <w:gridCol w:w="451"/>
        <w:gridCol w:w="1003"/>
        <w:gridCol w:w="939"/>
        <w:gridCol w:w="320"/>
        <w:gridCol w:w="1736"/>
        <w:gridCol w:w="161"/>
        <w:gridCol w:w="3306"/>
      </w:tblGrid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3"/>
            <w:shd w:val="clear" w:color="auto" w:fill="FBD4B4" w:themeFill="accent6" w:themeFillTint="66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ГОРДАНА Д. ВУКСАНОВИЋ</w:t>
            </w:r>
          </w:p>
        </w:tc>
      </w:tr>
      <w:tr w:rsidR="00262238" w:rsidRPr="001846FD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Редовни професор универзитета 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9277B5" w:rsidRPr="00376C1F" w:rsidRDefault="009277B5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 2010. год.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1846FD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1991.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1985.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СОЦИЈАЛНО ПРЕДУЗЕТНИШТВО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Vuksanović, G. (2011).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Reform of University Education and Possibilities of Students' International Cooperation – example of Serbia. In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Dialog kuljtur – kuljtura dialoga </w:t>
            </w:r>
            <w:r w:rsidRPr="00376C1F">
              <w:rPr>
                <w:sz w:val="20"/>
                <w:szCs w:val="20"/>
              </w:rPr>
              <w:t xml:space="preserve">(436 – 439). Kostroma-Darmštadt-Minsk-Mogilev-Poznanj-Vanadzor.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pStyle w:val="ListParagraph"/>
              <w:tabs>
                <w:tab w:val="left" w:pos="1080"/>
              </w:tabs>
              <w:ind w:left="0"/>
              <w:rPr>
                <w:szCs w:val="20"/>
                <w:lang w:val="sr-Cyrl-CS"/>
              </w:rPr>
            </w:pPr>
            <w:r w:rsidRPr="00376C1F">
              <w:rPr>
                <w:rFonts w:eastAsia="TimesNewRoman"/>
                <w:color w:val="000000"/>
                <w:szCs w:val="20"/>
              </w:rPr>
              <w:t>Vuksanović, G., &amp;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TimesNewRoman"/>
                <w:color w:val="000000"/>
                <w:szCs w:val="20"/>
              </w:rPr>
              <w:t>Nagy, I.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(2014)</w:t>
            </w:r>
            <w:r w:rsidRPr="00376C1F">
              <w:rPr>
                <w:rFonts w:eastAsia="TimesNewRoman"/>
                <w:color w:val="000000"/>
                <w:szCs w:val="20"/>
              </w:rPr>
              <w:t>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MinionPro-Regular"/>
                <w:szCs w:val="20"/>
              </w:rPr>
              <w:t>Natural Disasters And Their Impact: Socio-Economic Issues</w:t>
            </w:r>
            <w:r w:rsidRPr="00376C1F">
              <w:rPr>
                <w:rFonts w:eastAsia="TimesNewRoman"/>
                <w:color w:val="000000"/>
                <w:szCs w:val="20"/>
              </w:rPr>
              <w:t xml:space="preserve">. In </w:t>
            </w:r>
            <w:r w:rsidRPr="00376C1F">
              <w:rPr>
                <w:bCs/>
                <w:i/>
                <w:szCs w:val="20"/>
              </w:rPr>
              <w:t>Socio-economic forms of inequality</w:t>
            </w:r>
            <w:r w:rsidRPr="00376C1F">
              <w:rPr>
                <w:bCs/>
                <w:szCs w:val="20"/>
              </w:rPr>
              <w:t xml:space="preserve"> (95 – 116).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TimesNewRoman"/>
                <w:color w:val="000000"/>
                <w:szCs w:val="20"/>
              </w:rPr>
              <w:t>Novi Sad:</w:t>
            </w:r>
            <w:r w:rsidRPr="00376C1F">
              <w:rPr>
                <w:rFonts w:eastAsia="MinionPro-Regular"/>
                <w:szCs w:val="20"/>
              </w:rPr>
              <w:t xml:space="preserve"> University of Novi Sad, Faculty of Technical Scinces</w:t>
            </w:r>
            <w:r w:rsidRPr="00376C1F">
              <w:rPr>
                <w:rFonts w:eastAsia="TimesNewRoman"/>
                <w:color w:val="000000"/>
                <w:szCs w:val="20"/>
              </w:rPr>
              <w:t>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color w:val="000000"/>
                <w:szCs w:val="20"/>
              </w:rPr>
              <w:t xml:space="preserve">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Vuksanović, G., &amp; Nagy, I. (2015). 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Awareness of natural disasters caused by climatic changes – a case study: municipality of Kanjiža. In </w:t>
            </w:r>
            <w:r w:rsidRPr="00376C1F">
              <w:rPr>
                <w:rFonts w:eastAsia="MinionPro-Bold"/>
                <w:bCs/>
                <w:i/>
                <w:sz w:val="20"/>
                <w:szCs w:val="20"/>
              </w:rPr>
              <w:t>Institutional assumptions about socio-economic dynamics in East and Central Europe</w:t>
            </w:r>
            <w:r w:rsidRPr="00376C1F">
              <w:rPr>
                <w:rFonts w:eastAsia="MinionPro-Bold"/>
                <w:bCs/>
                <w:sz w:val="20"/>
                <w:szCs w:val="20"/>
              </w:rPr>
              <w:t xml:space="preserve"> (123 – 146).  </w:t>
            </w:r>
            <w:r w:rsidRPr="00376C1F">
              <w:rPr>
                <w:sz w:val="20"/>
                <w:szCs w:val="20"/>
              </w:rPr>
              <w:t>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Vuksanović, G. (2012). </w:t>
            </w:r>
            <w:r w:rsidRPr="00376C1F">
              <w:rPr>
                <w:bCs/>
                <w:sz w:val="20"/>
                <w:szCs w:val="20"/>
              </w:rPr>
              <w:t xml:space="preserve">Influence of higher education reform on the movement of intellectual emigration. In </w:t>
            </w:r>
            <w:r w:rsidRPr="00376C1F">
              <w:rPr>
                <w:bCs/>
                <w:i/>
                <w:sz w:val="20"/>
                <w:szCs w:val="20"/>
              </w:rPr>
              <w:t xml:space="preserve">Population: Development/crisis </w:t>
            </w:r>
            <w:r w:rsidRPr="00376C1F">
              <w:rPr>
                <w:bCs/>
                <w:sz w:val="20"/>
                <w:szCs w:val="20"/>
              </w:rPr>
              <w:t>(126 – 134). 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Вуксановић,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Г.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(2011).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Поплаве: узроци, последице и поступци за њихово истраживање.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Нови Сад: Филозофски факултет.</w:t>
            </w:r>
          </w:p>
        </w:tc>
      </w:tr>
      <w:tr w:rsidR="005D0F54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Пушић</w:t>
            </w:r>
            <w:r w:rsidRPr="00376C1F">
              <w:rPr>
                <w:sz w:val="20"/>
                <w:szCs w:val="20"/>
                <w:lang w:val="sr-Cyrl-CS"/>
              </w:rPr>
              <w:t xml:space="preserve">, Љ.,  </w:t>
            </w:r>
            <w:r w:rsidRPr="00376C1F">
              <w:rPr>
                <w:sz w:val="20"/>
                <w:szCs w:val="20"/>
                <w:lang w:val="ru-RU"/>
              </w:rPr>
              <w:t xml:space="preserve">Вуксановић, Г., Трипковић, М., Коковић, Д.,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 xml:space="preserve"> Милошевић, Б.</w:t>
            </w:r>
            <w:r w:rsidRPr="00376C1F">
              <w:rPr>
                <w:sz w:val="20"/>
                <w:szCs w:val="20"/>
                <w:lang w:val="sr-Cyrl-CS"/>
              </w:rPr>
              <w:t xml:space="preserve"> (2002).  </w:t>
            </w:r>
            <w:r w:rsidRPr="00376C1F">
              <w:rPr>
                <w:i/>
                <w:sz w:val="20"/>
                <w:szCs w:val="20"/>
                <w:lang w:val="ru-RU"/>
              </w:rPr>
              <w:t>Предузетници и град</w:t>
            </w:r>
            <w:r w:rsidRPr="00376C1F">
              <w:rPr>
                <w:sz w:val="20"/>
                <w:szCs w:val="20"/>
                <w:lang w:val="ru-RU"/>
              </w:rPr>
              <w:t>. Нови Сад: Специјалистичке академске студије - Нови Сад и Центар за социолошка истраживања.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Вуксановић, Г., &amp; Томић, Д. (2011).  Мешовита домаћинства/газдинства и њихова улога у условима економске кризе. </w:t>
            </w:r>
            <w:r w:rsidRPr="00376C1F">
              <w:rPr>
                <w:sz w:val="20"/>
                <w:szCs w:val="20"/>
              </w:rPr>
              <w:t xml:space="preserve">У: </w:t>
            </w:r>
            <w:r w:rsidRPr="00376C1F">
              <w:rPr>
                <w:i/>
                <w:sz w:val="20"/>
                <w:szCs w:val="20"/>
              </w:rPr>
              <w:t>Друштво, структура, промена</w:t>
            </w:r>
            <w:r w:rsidRPr="00376C1F">
              <w:rPr>
                <w:sz w:val="20"/>
                <w:szCs w:val="20"/>
              </w:rPr>
              <w:t xml:space="preserve"> (178 – 197). Нови Сад: Филозофски факултет.</w:t>
            </w:r>
          </w:p>
        </w:tc>
      </w:tr>
      <w:tr w:rsidR="005D0F54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Вуксановић, Г. (2012). Незапосленост – сиромаштво – реформе (?). У: </w:t>
            </w:r>
            <w:r w:rsidRPr="00376C1F">
              <w:rPr>
                <w:i/>
                <w:sz w:val="20"/>
                <w:szCs w:val="20"/>
                <w:lang w:val="ru-RU"/>
              </w:rPr>
              <w:t>Социјални идентитет у условима кризе: запосленост и незапосленост</w:t>
            </w:r>
            <w:r w:rsidRPr="00376C1F">
              <w:rPr>
                <w:sz w:val="20"/>
                <w:szCs w:val="20"/>
                <w:lang w:val="ru-RU"/>
              </w:rPr>
              <w:t xml:space="preserve"> (128 – 137). Нови Сад: Универзитет у Новом Саду-Факултет техничких наука. 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Vuksanović, G. (2013). Mixed Households/Estates in the Condition of Deindustrialization. In  </w:t>
            </w:r>
            <w:r w:rsidRPr="00376C1F">
              <w:rPr>
                <w:i/>
                <w:sz w:val="20"/>
                <w:szCs w:val="20"/>
              </w:rPr>
              <w:t>Deindustrialization: Phenomena, Consequences</w:t>
            </w:r>
            <w:r w:rsidRPr="00376C1F">
              <w:rPr>
                <w:sz w:val="20"/>
                <w:szCs w:val="20"/>
              </w:rPr>
              <w:t xml:space="preserve"> (105 – 116). 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Nagy, I., &amp;  Vuksanović,  G. (2016). Natural disasters, legal and strategic regulations in Serbia. In </w:t>
            </w:r>
            <w:r w:rsidRPr="00376C1F">
              <w:rPr>
                <w:i/>
                <w:sz w:val="20"/>
                <w:szCs w:val="20"/>
              </w:rPr>
              <w:t>The transformation of social identity in crisis conditions and its impact on european integration</w:t>
            </w:r>
            <w:r w:rsidRPr="00376C1F">
              <w:rPr>
                <w:sz w:val="20"/>
                <w:szCs w:val="20"/>
              </w:rPr>
              <w:t xml:space="preserve"> (102 – 114). Novi Sad: University of  Novi Sad, Faculty of Technical Sciences.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  <w:lang w:val="sr-Cyrl-RS"/>
              </w:rPr>
              <w:t>/</w:t>
            </w:r>
            <w:r w:rsidRPr="00376C1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67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7B1C">
        <w:trPr>
          <w:trHeight w:val="227"/>
        </w:trPr>
        <w:tc>
          <w:tcPr>
            <w:tcW w:w="1582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916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>Univerzitet u Oxfordu (Queen Elizabeth House), Visiting Research Fellow, 1996/1997. školske godine.</w:t>
            </w:r>
          </w:p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>Trening program "Social Development", u organizaciji Makedonija univerziteta (University of Macedonia) u Solunu i UNESCO centra, maja 2000. godine.</w:t>
            </w:r>
          </w:p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</w:tabs>
              <w:contextualSpacing/>
              <w:jc w:val="left"/>
              <w:rPr>
                <w:szCs w:val="20"/>
                <w:lang w:val="sr-Cyrl-CS"/>
              </w:rPr>
            </w:pPr>
            <w:r w:rsidRPr="00376C1F">
              <w:rPr>
                <w:szCs w:val="20"/>
              </w:rPr>
              <w:t>Trening program "Cross-Border Identities - a Narrative Approach to Migration Experiences", u organizaciji CEU u Budimpešti, jula/avgusta 2002 godine. Tokom svog boravka na CEU završila je i trening "Principles of Learning".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ru-RU"/>
              </w:rPr>
              <w:t xml:space="preserve">: </w:t>
            </w:r>
            <w:r w:rsidRPr="00376C1F">
              <w:rPr>
                <w:sz w:val="20"/>
                <w:szCs w:val="20"/>
                <w:lang w:val="sr-Cyrl-CS"/>
              </w:rPr>
              <w:t>саопштења на међународним скуповима или гостовања по позиву на универзитетима у: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Хелсинкију, Торуну, Будимпешти, Фиренци, Сарајеву, Бања Луци, Бону</w:t>
            </w:r>
            <w:r w:rsidRPr="00376C1F">
              <w:rPr>
                <w:sz w:val="20"/>
                <w:szCs w:val="20"/>
                <w:lang w:val="ru-RU"/>
              </w:rPr>
              <w:t>, Никшићу, Паризу, Женеви…</w:t>
            </w:r>
          </w:p>
        </w:tc>
      </w:tr>
    </w:tbl>
    <w:p w:rsidR="009277B5" w:rsidRPr="00376C1F" w:rsidRDefault="009277B5" w:rsidP="00791416">
      <w:pPr>
        <w:rPr>
          <w:sz w:val="20"/>
          <w:szCs w:val="20"/>
          <w:lang w:val="ru-RU"/>
        </w:rPr>
      </w:pPr>
    </w:p>
    <w:p w:rsidR="009277B5" w:rsidRPr="00376C1F" w:rsidRDefault="009277B5" w:rsidP="00791416">
      <w:pPr>
        <w:rPr>
          <w:sz w:val="20"/>
          <w:szCs w:val="20"/>
          <w:u w:val="single"/>
          <w:lang w:val="sr-Cyrl-RS"/>
        </w:rPr>
      </w:pPr>
      <w:r w:rsidRPr="00376C1F">
        <w:rPr>
          <w:sz w:val="20"/>
          <w:szCs w:val="20"/>
          <w:lang w:val="sr-Cyrl-CS"/>
        </w:rPr>
        <w:br w:type="page"/>
      </w:r>
      <w:r w:rsidRPr="00376C1F">
        <w:rPr>
          <w:rStyle w:val="Hyperlink"/>
          <w:color w:val="auto"/>
          <w:sz w:val="20"/>
          <w:szCs w:val="20"/>
          <w:lang w:val="sr-Cyrl-RS"/>
        </w:rPr>
        <w:lastRenderedPageBreak/>
        <w:t xml:space="preserve"> </w:t>
      </w:r>
    </w:p>
    <w:p w:rsidR="00131DF8" w:rsidRPr="00376C1F" w:rsidRDefault="00131DF8" w:rsidP="00791416">
      <w:pPr>
        <w:rPr>
          <w:sz w:val="20"/>
          <w:szCs w:val="20"/>
          <w:lang w:val="sr-Cyrl-CS"/>
        </w:rPr>
      </w:pPr>
    </w:p>
    <w:p w:rsidR="00131DF8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131DF8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3D157B" w:rsidRPr="00376C1F" w:rsidRDefault="003D157B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84"/>
        <w:gridCol w:w="188"/>
        <w:gridCol w:w="800"/>
        <w:gridCol w:w="1264"/>
        <w:gridCol w:w="320"/>
        <w:gridCol w:w="1707"/>
        <w:gridCol w:w="342"/>
        <w:gridCol w:w="694"/>
        <w:gridCol w:w="2656"/>
      </w:tblGrid>
      <w:tr w:rsidR="00262238" w:rsidRPr="00376C1F" w:rsidTr="00C57B1C">
        <w:trPr>
          <w:trHeight w:val="227"/>
        </w:trPr>
        <w:tc>
          <w:tcPr>
            <w:tcW w:w="4011" w:type="dxa"/>
            <w:gridSpan w:val="6"/>
            <w:shd w:val="clear" w:color="auto" w:fill="FBD4B4" w:themeFill="accent6" w:themeFillTint="66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bookmarkStart w:id="11" w:name="тамарагајић"/>
            <w:bookmarkEnd w:id="11"/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487" w:type="dxa"/>
            <w:gridSpan w:val="4"/>
            <w:shd w:val="clear" w:color="auto" w:fill="FBD4B4" w:themeFill="accent6" w:themeFillTint="66"/>
          </w:tcPr>
          <w:p w:rsidR="005B52C9" w:rsidRPr="00376C1F" w:rsidRDefault="005B52C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ТАМАРА М. ГАЈИЋ</w:t>
            </w:r>
          </w:p>
        </w:tc>
      </w:tr>
      <w:tr w:rsidR="00262238" w:rsidRPr="001846FD" w:rsidTr="00C57B1C">
        <w:trPr>
          <w:trHeight w:val="227"/>
        </w:trPr>
        <w:tc>
          <w:tcPr>
            <w:tcW w:w="4011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487" w:type="dxa"/>
            <w:gridSpan w:val="4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4011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487" w:type="dxa"/>
            <w:gridSpan w:val="4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5B52C9" w:rsidRPr="00376C1F" w:rsidRDefault="005B52C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од 01.09. </w:t>
            </w:r>
            <w:r w:rsidRPr="00376C1F">
              <w:rPr>
                <w:sz w:val="20"/>
                <w:szCs w:val="20"/>
              </w:rPr>
              <w:t>2008</w:t>
            </w:r>
            <w:r w:rsidRPr="00376C1F">
              <w:rPr>
                <w:sz w:val="20"/>
                <w:szCs w:val="20"/>
                <w:lang w:val="sr-Cyrl-RS"/>
              </w:rPr>
              <w:t>. год.</w:t>
            </w:r>
          </w:p>
        </w:tc>
      </w:tr>
      <w:tr w:rsidR="00262238" w:rsidRPr="00376C1F" w:rsidTr="00C57B1C">
        <w:trPr>
          <w:trHeight w:val="227"/>
        </w:trPr>
        <w:tc>
          <w:tcPr>
            <w:tcW w:w="4011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487" w:type="dxa"/>
            <w:gridSpan w:val="4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7B1C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394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1846FD" w:rsidTr="00C57B1C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</w:p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</w:t>
            </w:r>
            <w:r w:rsidRPr="00376C1F">
              <w:rPr>
                <w:sz w:val="20"/>
                <w:szCs w:val="20"/>
                <w:lang w:val="sr-Latn-RS"/>
              </w:rPr>
              <w:t>3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394" w:type="dxa"/>
            <w:gridSpan w:val="5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rStyle w:val="hps"/>
                <w:sz w:val="20"/>
                <w:szCs w:val="20"/>
                <w:lang w:val="ru-RU"/>
              </w:rPr>
              <w:t>Географск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институт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„</w:t>
            </w:r>
            <w:r w:rsidRPr="00376C1F">
              <w:rPr>
                <w:sz w:val="20"/>
                <w:szCs w:val="20"/>
                <w:lang w:val="ru-RU"/>
              </w:rPr>
              <w:t xml:space="preserve">Јован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Цвијић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“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САНУ</w:t>
            </w:r>
            <w:r w:rsidRPr="00376C1F">
              <w:rPr>
                <w:rStyle w:val="hps"/>
                <w:sz w:val="20"/>
                <w:szCs w:val="20"/>
                <w:lang w:val="sr-Cyrl-RS"/>
              </w:rPr>
              <w:t>, Београд</w:t>
            </w:r>
          </w:p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Друштвена географија</w:t>
            </w:r>
          </w:p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</w:p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262238" w:rsidRPr="00376C1F" w:rsidTr="00C57B1C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4394" w:type="dxa"/>
            <w:gridSpan w:val="5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Менаџмент у туризму</w:t>
            </w:r>
          </w:p>
        </w:tc>
      </w:tr>
      <w:tr w:rsidR="00262238" w:rsidRPr="00376C1F" w:rsidTr="00C57B1C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4394" w:type="dxa"/>
            <w:gridSpan w:val="5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Менаџмент у туризму</w:t>
            </w:r>
          </w:p>
        </w:tc>
      </w:tr>
      <w:tr w:rsidR="00262238" w:rsidRPr="00376C1F" w:rsidTr="00C57B1C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4394" w:type="dxa"/>
            <w:gridSpan w:val="5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Туризам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7B1C">
        <w:trPr>
          <w:trHeight w:val="443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МЕНАЏМЕНТ ЉУДСКИХ РЕСУРСА У ТУРИЗМУ И ХОТЕЛИЈЕРСТВУ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МАРКЕТИНГ У ТУРИЗМУ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КВАЛИТЕТ </w:t>
            </w:r>
            <w:r w:rsidR="005D0F54" w:rsidRPr="00376C1F">
              <w:rPr>
                <w:b/>
                <w:sz w:val="20"/>
                <w:szCs w:val="20"/>
                <w:lang w:val="sr-Cyrl-RS" w:eastAsia="sr-Latn-CS"/>
              </w:rPr>
              <w:t>УСЛУГА</w:t>
            </w:r>
            <w:r w:rsidR="005D0F54" w:rsidRPr="00376C1F">
              <w:rPr>
                <w:b/>
                <w:sz w:val="20"/>
                <w:szCs w:val="20"/>
                <w:lang w:val="sr-Cyrl-CS" w:eastAsia="sr-Latn-C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CS"/>
              </w:rPr>
              <w:t>У ТУРИЗМУ И ХОТЕЛИЈЕРСТВУ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ТРЕНДОВИ И ИНОВАЦИЈЕ У ТУРИЗМУ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rStyle w:val="Strong"/>
                <w:b w:val="0"/>
                <w:sz w:val="20"/>
                <w:szCs w:val="20"/>
                <w:lang w:val="sr-Cyrl-CS" w:eastAsia="en-GB"/>
              </w:rPr>
              <w:t xml:space="preserve">Вујко, А., Гајић, Т., Петровић, М., и Драгосавац, М. (2016). Могућности перспективнијег економског развоја региона унапређењем квалитета смештајних капацитета Дунавске бициклистичке руте. </w:t>
            </w:r>
            <w:r w:rsidRPr="00376C1F">
              <w:rPr>
                <w:rStyle w:val="Strong"/>
                <w:b w:val="0"/>
                <w:i/>
                <w:sz w:val="20"/>
                <w:szCs w:val="20"/>
                <w:lang w:val="sr-Cyrl-CS" w:eastAsia="en-GB"/>
              </w:rPr>
              <w:t>Анали пословне економије</w:t>
            </w:r>
            <w:r w:rsidRPr="00376C1F">
              <w:rPr>
                <w:rStyle w:val="Strong"/>
                <w:b w:val="0"/>
                <w:sz w:val="20"/>
                <w:szCs w:val="20"/>
                <w:lang w:val="sr-Cyrl-CS" w:eastAsia="en-GB"/>
              </w:rPr>
              <w:t>, 15, (у штампи).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Papić-</w:t>
            </w:r>
            <w:r w:rsidRPr="00376C1F">
              <w:rPr>
                <w:sz w:val="20"/>
                <w:szCs w:val="20"/>
                <w:lang w:val="sr-Latn-RS"/>
              </w:rPr>
              <w:t>Blagojević</w:t>
            </w:r>
            <w:r w:rsidRPr="00376C1F">
              <w:rPr>
                <w:sz w:val="20"/>
                <w:szCs w:val="20"/>
                <w:lang w:val="sr-Cyrl-RS"/>
              </w:rPr>
              <w:t xml:space="preserve">, N., Vujko, A.,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RS"/>
              </w:rPr>
              <w:t>Gajić,T. (2016)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Comparative analysis of exponential smoothing models to tourist arrivals in Serbia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Ekonomika </w:t>
            </w:r>
            <w:r w:rsidRPr="00376C1F">
              <w:rPr>
                <w:sz w:val="20"/>
                <w:szCs w:val="20"/>
                <w:lang w:val="sr-Latn-RS"/>
              </w:rPr>
              <w:t>P</w:t>
            </w:r>
            <w:r w:rsidRPr="00376C1F">
              <w:rPr>
                <w:sz w:val="20"/>
                <w:szCs w:val="20"/>
                <w:lang w:val="sr-Cyrl-RS"/>
              </w:rPr>
              <w:t>oljoprivrede, 63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  <w:lang w:val="sr-Cyrl-RS"/>
              </w:rPr>
              <w:t>3</w:t>
            </w:r>
            <w:r w:rsidRPr="00376C1F">
              <w:rPr>
                <w:sz w:val="20"/>
                <w:szCs w:val="20"/>
                <w:lang w:val="sr-Latn-RS"/>
              </w:rPr>
              <w:t>)</w:t>
            </w:r>
            <w:r w:rsidRPr="00376C1F">
              <w:rPr>
                <w:sz w:val="20"/>
                <w:szCs w:val="20"/>
                <w:lang w:val="sr-Cyrl-RS"/>
              </w:rPr>
              <w:t>, 835-847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Gaji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Kova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Peni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Employee Satisfaction in Travel Agencies. </w:t>
            </w:r>
            <w:r w:rsidRPr="00376C1F">
              <w:rPr>
                <w:i/>
                <w:sz w:val="20"/>
                <w:szCs w:val="20"/>
              </w:rPr>
              <w:t>African Journal of Business Management</w:t>
            </w:r>
            <w:r w:rsidRPr="00376C1F">
              <w:rPr>
                <w:sz w:val="20"/>
                <w:szCs w:val="20"/>
              </w:rPr>
              <w:t>, 8(14), 540-550.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eastAsia="en-GB"/>
              </w:rPr>
              <w:t>Vujko</w:t>
            </w:r>
            <w:r w:rsidRPr="00376C1F">
              <w:rPr>
                <w:sz w:val="20"/>
                <w:szCs w:val="20"/>
                <w:lang w:val="sr-Cyrl-CS" w:eastAsia="en-GB"/>
              </w:rPr>
              <w:t xml:space="preserve">, </w:t>
            </w:r>
            <w:r w:rsidRPr="00376C1F">
              <w:rPr>
                <w:sz w:val="20"/>
                <w:szCs w:val="20"/>
                <w:lang w:eastAsia="en-GB"/>
              </w:rPr>
              <w:t>A</w:t>
            </w:r>
            <w:r w:rsidRPr="00376C1F">
              <w:rPr>
                <w:sz w:val="20"/>
                <w:szCs w:val="20"/>
                <w:lang w:val="sr-Cyrl-CS" w:eastAsia="en-GB"/>
              </w:rPr>
              <w:t xml:space="preserve">., </w:t>
            </w:r>
            <w:r w:rsidRPr="00376C1F">
              <w:rPr>
                <w:sz w:val="20"/>
                <w:szCs w:val="20"/>
                <w:lang w:eastAsia="en-GB"/>
              </w:rPr>
              <w:t>Gaji</w:t>
            </w:r>
            <w:r w:rsidRPr="00376C1F">
              <w:rPr>
                <w:sz w:val="20"/>
                <w:szCs w:val="20"/>
                <w:lang w:val="sr-Cyrl-CS" w:eastAsia="en-GB"/>
              </w:rPr>
              <w:t xml:space="preserve">ć, </w:t>
            </w:r>
            <w:r w:rsidRPr="00376C1F">
              <w:rPr>
                <w:sz w:val="20"/>
                <w:szCs w:val="20"/>
                <w:lang w:eastAsia="en-GB"/>
              </w:rPr>
              <w:t>T</w:t>
            </w:r>
            <w:r w:rsidRPr="00376C1F">
              <w:rPr>
                <w:sz w:val="20"/>
                <w:szCs w:val="20"/>
                <w:lang w:val="sr-Cyrl-CS" w:eastAsia="en-GB"/>
              </w:rPr>
              <w:t xml:space="preserve">., </w:t>
            </w:r>
            <w:r w:rsidRPr="00376C1F">
              <w:rPr>
                <w:sz w:val="20"/>
                <w:szCs w:val="20"/>
                <w:lang w:eastAsia="en-GB"/>
              </w:rPr>
              <w:t>Papi</w:t>
            </w:r>
            <w:r w:rsidRPr="00376C1F">
              <w:rPr>
                <w:sz w:val="20"/>
                <w:szCs w:val="20"/>
                <w:lang w:val="sr-Cyrl-CS" w:eastAsia="en-GB"/>
              </w:rPr>
              <w:t>ć-</w:t>
            </w:r>
            <w:r w:rsidRPr="00376C1F">
              <w:rPr>
                <w:sz w:val="20"/>
                <w:szCs w:val="20"/>
                <w:lang w:eastAsia="en-GB"/>
              </w:rPr>
              <w:t>Blagojevi</w:t>
            </w:r>
            <w:r w:rsidRPr="00376C1F">
              <w:rPr>
                <w:sz w:val="20"/>
                <w:szCs w:val="20"/>
                <w:lang w:val="sr-Cyrl-CS" w:eastAsia="en-GB"/>
              </w:rPr>
              <w:t xml:space="preserve">ć, </w:t>
            </w:r>
            <w:r w:rsidRPr="00376C1F">
              <w:rPr>
                <w:sz w:val="20"/>
                <w:szCs w:val="20"/>
                <w:lang w:eastAsia="en-GB"/>
              </w:rPr>
              <w:t>N</w:t>
            </w:r>
            <w:r w:rsidRPr="00376C1F">
              <w:rPr>
                <w:sz w:val="20"/>
                <w:szCs w:val="20"/>
                <w:lang w:val="sr-Cyrl-CS" w:eastAsia="en-GB"/>
              </w:rPr>
              <w:t xml:space="preserve">. (2014). </w:t>
            </w:r>
            <w:r w:rsidRPr="00376C1F">
              <w:rPr>
                <w:sz w:val="20"/>
                <w:szCs w:val="20"/>
                <w:lang w:eastAsia="en-GB"/>
              </w:rPr>
              <w:t xml:space="preserve">Importance and implementation possibilities of practical training model in education system of the tourism curriculum. In </w:t>
            </w:r>
            <w:r w:rsidRPr="00376C1F">
              <w:rPr>
                <w:rStyle w:val="Strong"/>
                <w:b w:val="0"/>
                <w:i/>
                <w:sz w:val="20"/>
                <w:szCs w:val="20"/>
              </w:rPr>
              <w:t xml:space="preserve">Science and Higher Education in Function of Sustainable Development; 1th International Scientific Conference </w:t>
            </w:r>
            <w:r w:rsidRPr="00376C1F">
              <w:rPr>
                <w:rStyle w:val="Strong"/>
                <w:b w:val="0"/>
                <w:sz w:val="20"/>
                <w:szCs w:val="20"/>
              </w:rPr>
              <w:t>(119-129).</w:t>
            </w:r>
            <w:r w:rsidRPr="00376C1F">
              <w:rPr>
                <w:sz w:val="20"/>
                <w:szCs w:val="20"/>
              </w:rPr>
              <w:t xml:space="preserve"> Užice: Visoka poslovno-tehnička škola iz Užica.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eastAsia="en-GB"/>
              </w:rPr>
              <w:t xml:space="preserve">Vujko, A., &amp; Gajić, T. (2014). Persuasive communication and visitors willingness to pay park user fees. </w:t>
            </w:r>
            <w:r w:rsidRPr="00376C1F">
              <w:rPr>
                <w:i/>
                <w:sz w:val="20"/>
                <w:szCs w:val="20"/>
                <w:lang w:val="sr-Cyrl-RS" w:eastAsia="en-GB"/>
              </w:rPr>
              <w:t>Т</w:t>
            </w:r>
            <w:r w:rsidRPr="00376C1F">
              <w:rPr>
                <w:i/>
                <w:sz w:val="20"/>
                <w:szCs w:val="20"/>
                <w:lang w:val="sr-Latn-RS" w:eastAsia="en-GB"/>
              </w:rPr>
              <w:t>urizam</w:t>
            </w:r>
            <w:r w:rsidRPr="00376C1F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376C1F">
              <w:rPr>
                <w:bCs/>
                <w:sz w:val="20"/>
                <w:szCs w:val="20"/>
              </w:rPr>
              <w:t xml:space="preserve">18(1), </w:t>
            </w:r>
            <w:r w:rsidRPr="00376C1F">
              <w:rPr>
                <w:rStyle w:val="google-src-text"/>
                <w:iCs/>
                <w:sz w:val="20"/>
                <w:szCs w:val="20"/>
              </w:rPr>
              <w:t>1-10.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eastAsia="en-GB"/>
              </w:rPr>
              <w:t>Vujko, A., &amp; Gajić, T.</w:t>
            </w:r>
            <w:r w:rsidRPr="00376C1F">
              <w:rPr>
                <w:b/>
                <w:sz w:val="20"/>
                <w:szCs w:val="20"/>
                <w:lang w:eastAsia="en-GB"/>
              </w:rPr>
              <w:t xml:space="preserve"> </w:t>
            </w:r>
            <w:r w:rsidRPr="00376C1F">
              <w:rPr>
                <w:sz w:val="20"/>
                <w:szCs w:val="20"/>
                <w:lang w:eastAsia="en-GB"/>
              </w:rPr>
              <w:t>(201</w:t>
            </w:r>
            <w:r w:rsidRPr="00376C1F">
              <w:rPr>
                <w:sz w:val="20"/>
                <w:szCs w:val="20"/>
                <w:lang w:val="sr-Cyrl-CS" w:eastAsia="en-GB"/>
              </w:rPr>
              <w:t>4</w:t>
            </w:r>
            <w:r w:rsidRPr="00376C1F">
              <w:rPr>
                <w:sz w:val="20"/>
                <w:szCs w:val="20"/>
                <w:lang w:eastAsia="en-GB"/>
              </w:rPr>
              <w:t>).</w:t>
            </w:r>
            <w:r w:rsidRPr="00376C1F">
              <w:rPr>
                <w:sz w:val="20"/>
                <w:szCs w:val="20"/>
              </w:rPr>
              <w:t xml:space="preserve"> Opportunities for tourism development and cooperation in the region by improving the quality of supply -  The “Danube Cycle Route“ Case Study.  </w:t>
            </w:r>
            <w:r w:rsidRPr="00376C1F">
              <w:rPr>
                <w:i/>
                <w:sz w:val="20"/>
                <w:szCs w:val="20"/>
              </w:rPr>
              <w:t>Economic research</w:t>
            </w:r>
            <w:r w:rsidRPr="00376C1F">
              <w:rPr>
                <w:sz w:val="20"/>
                <w:szCs w:val="20"/>
              </w:rPr>
              <w:t>, 27(1)1, 847-860.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Kova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>.,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Gaji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>.,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Peni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(2012). </w:t>
            </w:r>
            <w:r w:rsidRPr="00376C1F">
              <w:rPr>
                <w:sz w:val="20"/>
                <w:szCs w:val="20"/>
              </w:rPr>
              <w:t xml:space="preserve">Job Satisfaction Among the Employees in Novi Sad′s Tourist Agencies. </w:t>
            </w:r>
            <w:r w:rsidRPr="00376C1F">
              <w:rPr>
                <w:i/>
                <w:sz w:val="20"/>
                <w:szCs w:val="20"/>
              </w:rPr>
              <w:t>Economics of Agriculture</w:t>
            </w:r>
            <w:r w:rsidRPr="00376C1F">
              <w:rPr>
                <w:sz w:val="20"/>
                <w:szCs w:val="20"/>
              </w:rPr>
              <w:t>, 59(2), 217-229.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Gaji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>., &amp; Đ</w:t>
            </w:r>
            <w:r w:rsidRPr="00376C1F">
              <w:rPr>
                <w:sz w:val="20"/>
                <w:szCs w:val="20"/>
              </w:rPr>
              <w:t>oki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Using Bayesian network and AHP method as a marketing approach tools in defining tourists preferences. </w:t>
            </w:r>
            <w:r w:rsidRPr="00376C1F">
              <w:rPr>
                <w:i/>
                <w:sz w:val="20"/>
                <w:szCs w:val="20"/>
              </w:rPr>
              <w:t>Turizam</w:t>
            </w:r>
            <w:r w:rsidRPr="00376C1F">
              <w:rPr>
                <w:sz w:val="20"/>
                <w:szCs w:val="20"/>
              </w:rPr>
              <w:t>, 16(1), 8-19.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Gajić, T., Đurica N., &amp; Tomić D. (2011). </w:t>
            </w:r>
            <w:r w:rsidRPr="00376C1F">
              <w:rPr>
                <w:bCs/>
                <w:sz w:val="20"/>
                <w:szCs w:val="20"/>
              </w:rPr>
              <w:t xml:space="preserve">Quality of human resources as a key factor of success in tourism market-survey conducted in hotels in Novi Sad. </w:t>
            </w:r>
            <w:r w:rsidRPr="00376C1F">
              <w:rPr>
                <w:bCs/>
                <w:i/>
                <w:sz w:val="20"/>
                <w:szCs w:val="20"/>
              </w:rPr>
              <w:t>Arfican Journal of Marketing Management,</w:t>
            </w:r>
            <w:r w:rsidRPr="00376C1F">
              <w:rPr>
                <w:bCs/>
                <w:sz w:val="20"/>
                <w:szCs w:val="20"/>
              </w:rPr>
              <w:t xml:space="preserve"> 3(7), 139-148.</w:t>
            </w:r>
          </w:p>
        </w:tc>
      </w:tr>
      <w:tr w:rsidR="00262238" w:rsidRPr="00376C1F" w:rsidTr="00C57B1C">
        <w:trPr>
          <w:trHeight w:val="227"/>
        </w:trPr>
        <w:tc>
          <w:tcPr>
            <w:tcW w:w="42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7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Ђурковић, Ј., и Гајић, Т. (20</w:t>
            </w:r>
            <w:r w:rsidRPr="00376C1F">
              <w:rPr>
                <w:sz w:val="20"/>
                <w:szCs w:val="20"/>
                <w:lang w:val="ru-RU"/>
              </w:rPr>
              <w:t>10</w:t>
            </w:r>
            <w:r w:rsidRPr="00376C1F">
              <w:rPr>
                <w:sz w:val="20"/>
                <w:szCs w:val="20"/>
                <w:lang w:val="sr-Cyrl-CS"/>
              </w:rPr>
              <w:t>)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Квалитет управљања људским ресурсима као кључни фактор успешности туристичке организације. Економске теме, 3/2010, 453-467.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7B1C">
        <w:trPr>
          <w:trHeight w:val="227"/>
        </w:trPr>
        <w:tc>
          <w:tcPr>
            <w:tcW w:w="3691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807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17</w:t>
            </w:r>
          </w:p>
        </w:tc>
      </w:tr>
      <w:tr w:rsidR="00262238" w:rsidRPr="00376C1F" w:rsidTr="00C57B1C">
        <w:trPr>
          <w:trHeight w:val="227"/>
        </w:trPr>
        <w:tc>
          <w:tcPr>
            <w:tcW w:w="3691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807" w:type="dxa"/>
            <w:gridSpan w:val="5"/>
            <w:shd w:val="clear" w:color="auto" w:fill="FDE9D9" w:themeFill="accent6" w:themeFillTint="33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</w:t>
            </w:r>
            <w:r w:rsidRPr="00376C1F">
              <w:rPr>
                <w:sz w:val="20"/>
                <w:szCs w:val="20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објављен), 2 (у штампи)</w:t>
            </w:r>
          </w:p>
        </w:tc>
      </w:tr>
      <w:tr w:rsidR="00262238" w:rsidRPr="00376C1F" w:rsidTr="00C57B1C">
        <w:trPr>
          <w:trHeight w:val="227"/>
        </w:trPr>
        <w:tc>
          <w:tcPr>
            <w:tcW w:w="3691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751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7B1C">
        <w:trPr>
          <w:trHeight w:val="227"/>
        </w:trPr>
        <w:tc>
          <w:tcPr>
            <w:tcW w:w="1606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892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</w:p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rStyle w:val="hps"/>
                <w:sz w:val="20"/>
                <w:szCs w:val="20"/>
                <w:lang w:val="ru-RU"/>
              </w:rPr>
              <w:t>Избор у научно звање „Научни сарадник“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на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Географском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институту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"</w:t>
            </w:r>
            <w:r w:rsidRPr="00376C1F">
              <w:rPr>
                <w:sz w:val="20"/>
                <w:szCs w:val="20"/>
                <w:lang w:val="ru-RU"/>
              </w:rPr>
              <w:t xml:space="preserve">Јован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Цвијић</w:t>
            </w:r>
            <w:r w:rsidRPr="00376C1F">
              <w:rPr>
                <w:sz w:val="20"/>
                <w:szCs w:val="20"/>
                <w:lang w:val="ru-RU"/>
              </w:rPr>
              <w:t xml:space="preserve">",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САНУ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(</w:t>
            </w:r>
            <w:r w:rsidRPr="00376C1F">
              <w:rPr>
                <w:sz w:val="20"/>
                <w:szCs w:val="20"/>
                <w:lang w:val="ru-RU"/>
              </w:rPr>
              <w:t xml:space="preserve">Српска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академија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наука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уметности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rStyle w:val="hps"/>
                <w:sz w:val="20"/>
                <w:szCs w:val="20"/>
                <w:lang w:val="ru-RU"/>
              </w:rPr>
              <w:t>Београду</w:t>
            </w:r>
            <w:r w:rsidRPr="00376C1F">
              <w:rPr>
                <w:sz w:val="20"/>
                <w:szCs w:val="20"/>
                <w:lang w:val="ru-RU"/>
              </w:rPr>
              <w:t>), од 17.12.2015. године</w:t>
            </w:r>
            <w:r w:rsidRPr="00376C1F">
              <w:rPr>
                <w:sz w:val="20"/>
                <w:szCs w:val="20"/>
                <w:lang w:val="sr-Cyrl-CS"/>
              </w:rPr>
              <w:t xml:space="preserve">; 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Поседује сертификат за успешно похађану обуку под називом „Савремени трендови – исхрана, храна и пиће у функцији развоја туризма“, организовану у склопу пројекта TEMPUS, од стране Привредне коморе Војводине</w:t>
            </w:r>
            <w:r w:rsidRPr="00376C1F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5B52C9" w:rsidRPr="00376C1F" w:rsidRDefault="005B52C9" w:rsidP="00791416">
      <w:pPr>
        <w:rPr>
          <w:sz w:val="20"/>
          <w:szCs w:val="20"/>
          <w:lang w:val="sr-Cyrl-CS"/>
        </w:rPr>
      </w:pPr>
    </w:p>
    <w:p w:rsidR="005B52C9" w:rsidRPr="00376C1F" w:rsidRDefault="005B52C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5B52C9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5B52C9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694009" w:rsidRPr="00376C1F" w:rsidRDefault="0069400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bookmarkStart w:id="12" w:name="јеленадамњановић"/>
            <w:bookmarkEnd w:id="12"/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ЈЕЛЕНА М. ДАМЊАНОВИЋ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28.12.2006. год.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Трговина 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пословне студије,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факултет, Приштина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МЕЂУНАРОДНА ЕКОНОМИЈА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СПОЉНОТРГОВИНСКО ПОСЛОВАЊЕ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110270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Đurić, D., &amp; Simić, J. (2013). Improving the efficiency and effectiveness of business systems for fruit using economic models of organizational decision-making in business. </w:t>
            </w:r>
            <w:r w:rsidRPr="00376C1F">
              <w:rPr>
                <w:i/>
                <w:sz w:val="20"/>
                <w:szCs w:val="20"/>
              </w:rPr>
              <w:t>Metalurgia, Special Issue</w:t>
            </w:r>
            <w:r w:rsidRPr="00376C1F">
              <w:rPr>
                <w:sz w:val="20"/>
                <w:szCs w:val="20"/>
              </w:rPr>
              <w:t>, 8, 205-210.</w:t>
            </w:r>
          </w:p>
        </w:tc>
      </w:tr>
      <w:tr w:rsidR="00110270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Jovanović, M., &amp; Damnjanović, J. (2014). European integration: back into the future. </w:t>
            </w:r>
            <w:r w:rsidRPr="00376C1F">
              <w:rPr>
                <w:i/>
                <w:sz w:val="20"/>
                <w:szCs w:val="20"/>
              </w:rPr>
              <w:t>European Union Review</w:t>
            </w:r>
            <w:r w:rsidRPr="00376C1F">
              <w:rPr>
                <w:sz w:val="20"/>
                <w:szCs w:val="20"/>
              </w:rPr>
              <w:t xml:space="preserve">, 19(1-2-3), 39-77. </w:t>
            </w:r>
          </w:p>
        </w:tc>
      </w:tr>
      <w:tr w:rsidR="00110270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 Simić, J.,  &amp; Zakić, V. (2013). South East Europe PTA’s – step forward to EU or not? In </w:t>
            </w:r>
            <w:r w:rsidRPr="00376C1F">
              <w:rPr>
                <w:i/>
                <w:sz w:val="20"/>
                <w:szCs w:val="20"/>
              </w:rPr>
              <w:t>Challenges for the Global Agricultural Trade Regime after Doha; International Conference</w:t>
            </w:r>
            <w:r w:rsidRPr="00376C1F">
              <w:rPr>
                <w:sz w:val="20"/>
                <w:szCs w:val="20"/>
              </w:rPr>
              <w:t xml:space="preserve"> (113-126). Belgrade: Serbian Association of Agricultural Economists in Belgrade and Faculty of Economics in Subotica, University of Novi Sad.</w:t>
            </w:r>
          </w:p>
        </w:tc>
      </w:tr>
      <w:tr w:rsidR="00110270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Jovanović, M., &amp; Damnjanović, J. (2013).  Geopolitics of the European Union: Are steps backward the way forward?. </w:t>
            </w:r>
            <w:r w:rsidRPr="00376C1F">
              <w:rPr>
                <w:i/>
                <w:sz w:val="20"/>
                <w:szCs w:val="20"/>
              </w:rPr>
              <w:t>Economia Internazionale/International Economics</w:t>
            </w:r>
            <w:r w:rsidRPr="00376C1F">
              <w:rPr>
                <w:sz w:val="20"/>
                <w:szCs w:val="20"/>
              </w:rPr>
              <w:t xml:space="preserve">, 66, 455-482. </w:t>
            </w:r>
          </w:p>
        </w:tc>
      </w:tr>
      <w:tr w:rsidR="00110270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Simić, J., &amp; Mihajlović, M. (2012). Competitiveness of Western Balkan SMEs’ in terms of global economic crises. In </w:t>
            </w:r>
            <w:r w:rsidRPr="00376C1F">
              <w:rPr>
                <w:i/>
                <w:sz w:val="20"/>
                <w:szCs w:val="20"/>
              </w:rPr>
              <w:t>Entrepreneurship, Innovation and Regional Development; 5th International Conference - ICEIRD 2012</w:t>
            </w:r>
            <w:r w:rsidRPr="00376C1F">
              <w:rPr>
                <w:sz w:val="20"/>
                <w:szCs w:val="20"/>
              </w:rPr>
              <w:t xml:space="preserve"> (45-55). Sofia, Bulgariа: The Sofia University St.Kliment Ohridski.</w:t>
            </w:r>
          </w:p>
        </w:tc>
      </w:tr>
      <w:tr w:rsidR="00110270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Jovanovic, М.,  &amp; Damnjanović, J. (2013). Globalization. In Teece, D. J., &amp; Augier, M. (Eds.), </w:t>
            </w:r>
            <w:r w:rsidRPr="00376C1F">
              <w:rPr>
                <w:i/>
                <w:sz w:val="20"/>
                <w:szCs w:val="20"/>
              </w:rPr>
              <w:t>The Palgrave Encyclopedia of Strategic Management</w:t>
            </w:r>
            <w:r w:rsidRPr="00376C1F">
              <w:rPr>
                <w:sz w:val="20"/>
                <w:szCs w:val="20"/>
              </w:rPr>
              <w:t xml:space="preserve"> (556-564). London: Palgrave Macmillan. </w:t>
            </w:r>
          </w:p>
        </w:tc>
      </w:tr>
      <w:tr w:rsidR="00110270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Zakić, V., Vunjak, N., Besic, C., &amp;  Simić, J. (2012). Significance of economic value added in shareholder value creation process. </w:t>
            </w:r>
            <w:r w:rsidRPr="00376C1F">
              <w:rPr>
                <w:i/>
                <w:sz w:val="20"/>
                <w:szCs w:val="20"/>
              </w:rPr>
              <w:t>TTEM - Technics Technologies Education Management</w:t>
            </w:r>
            <w:r w:rsidRPr="00376C1F">
              <w:rPr>
                <w:sz w:val="20"/>
                <w:szCs w:val="20"/>
              </w:rPr>
              <w:t>, 7(1), 180-186.</w:t>
            </w:r>
          </w:p>
        </w:tc>
      </w:tr>
      <w:tr w:rsidR="00110270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Jovanovic, M., &amp; Damnjanovic, J. (2015).  Does economic transition have an end? In Levrat, N., Cebulak, P., &amp; Byston, P. (Eds), </w:t>
            </w:r>
            <w:r w:rsidRPr="00376C1F">
              <w:rPr>
                <w:i/>
                <w:sz w:val="20"/>
                <w:szCs w:val="20"/>
              </w:rPr>
              <w:t>25 Years after the Wall: How did the Fall of the Berlin Wall Change Our Lives?</w:t>
            </w:r>
            <w:r w:rsidRPr="00376C1F">
              <w:rPr>
                <w:sz w:val="20"/>
                <w:szCs w:val="20"/>
              </w:rPr>
              <w:t xml:space="preserve"> (101-131). Geneva: University of Geneva and Forum Carolus.</w:t>
            </w:r>
          </w:p>
        </w:tc>
      </w:tr>
      <w:tr w:rsidR="00110270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Јовановић, М., Дамњановић, Ј., и Мировић, В. (2016). Директни подстицаји страним инвеститорима у Србији – корист или штета?. У: </w:t>
            </w:r>
            <w:r w:rsidRPr="00376C1F">
              <w:rPr>
                <w:i/>
                <w:sz w:val="20"/>
                <w:szCs w:val="20"/>
                <w:lang w:val="ru-RU"/>
              </w:rPr>
              <w:t>Иновације и предузетништво – покретачи развоја и запошљавања</w:t>
            </w:r>
            <w:r w:rsidRPr="00376C1F">
              <w:rPr>
                <w:sz w:val="20"/>
                <w:szCs w:val="20"/>
                <w:lang w:val="ru-RU"/>
              </w:rPr>
              <w:t xml:space="preserve"> (49-58).  Бања Лука: Економски факултет.</w:t>
            </w:r>
          </w:p>
        </w:tc>
      </w:tr>
      <w:tr w:rsidR="00110270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110270" w:rsidRPr="00376C1F" w:rsidRDefault="00110270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0270" w:rsidRPr="00376C1F" w:rsidRDefault="00110270" w:rsidP="00110270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Jovanović, M., &amp;  Damnjanović, J. (2015). Saving multilateralism in a higgledy-piggledy trading system.  </w:t>
            </w:r>
            <w:r w:rsidRPr="00376C1F">
              <w:rPr>
                <w:i/>
                <w:sz w:val="20"/>
                <w:szCs w:val="20"/>
              </w:rPr>
              <w:t>Journal of Economic Integration</w:t>
            </w:r>
            <w:r w:rsidRPr="00376C1F">
              <w:rPr>
                <w:sz w:val="20"/>
                <w:szCs w:val="20"/>
              </w:rPr>
              <w:t xml:space="preserve">, 30(1), 29-65. </w:t>
            </w: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7B1C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5B52C9" w:rsidRPr="00376C1F" w:rsidRDefault="005B52C9" w:rsidP="00791416">
      <w:pPr>
        <w:rPr>
          <w:sz w:val="20"/>
          <w:szCs w:val="20"/>
          <w:lang w:val="ru-RU"/>
        </w:rPr>
      </w:pPr>
    </w:p>
    <w:p w:rsidR="005B52C9" w:rsidRPr="00376C1F" w:rsidRDefault="005B52C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3" w:name="славишађорђевић"/>
    <w:bookmarkEnd w:id="13"/>
    <w:p w:rsidR="005B52C9" w:rsidRPr="00376C1F" w:rsidRDefault="005B52C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694009" w:rsidRPr="00376C1F" w:rsidRDefault="0069400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109"/>
        <w:gridCol w:w="142"/>
        <w:gridCol w:w="1000"/>
        <w:gridCol w:w="925"/>
        <w:gridCol w:w="318"/>
        <w:gridCol w:w="1711"/>
        <w:gridCol w:w="160"/>
        <w:gridCol w:w="1295"/>
        <w:gridCol w:w="1973"/>
      </w:tblGrid>
      <w:tr w:rsidR="00262238" w:rsidRPr="00376C1F" w:rsidTr="00C53D30">
        <w:trPr>
          <w:trHeight w:val="227"/>
        </w:trPr>
        <w:tc>
          <w:tcPr>
            <w:tcW w:w="4359" w:type="dxa"/>
            <w:gridSpan w:val="6"/>
            <w:shd w:val="clear" w:color="auto" w:fill="FBD4B4" w:themeFill="accent6" w:themeFillTint="66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39" w:type="dxa"/>
            <w:gridSpan w:val="4"/>
            <w:shd w:val="clear" w:color="auto" w:fill="FBD4B4" w:themeFill="accent6" w:themeFillTint="66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СЛАВИША М. ЂОРЂЕВИЋ</w:t>
            </w:r>
          </w:p>
        </w:tc>
      </w:tr>
      <w:tr w:rsidR="00262238" w:rsidRPr="00376C1F" w:rsidTr="00C53D30">
        <w:trPr>
          <w:trHeight w:val="227"/>
        </w:trPr>
        <w:tc>
          <w:tcPr>
            <w:tcW w:w="4359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39" w:type="dxa"/>
            <w:gridSpan w:val="4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Професор струковних студија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4359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39" w:type="dxa"/>
            <w:gridSpan w:val="4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5B52C9" w:rsidRPr="00376C1F" w:rsidRDefault="005B52C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16.02.2011. год. </w:t>
            </w:r>
          </w:p>
        </w:tc>
      </w:tr>
      <w:tr w:rsidR="00262238" w:rsidRPr="00376C1F" w:rsidTr="00C53D30">
        <w:trPr>
          <w:trHeight w:val="227"/>
        </w:trPr>
        <w:tc>
          <w:tcPr>
            <w:tcW w:w="4359" w:type="dxa"/>
            <w:gridSpan w:val="6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39" w:type="dxa"/>
            <w:gridSpan w:val="4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3D30">
        <w:trPr>
          <w:trHeight w:val="227"/>
        </w:trPr>
        <w:tc>
          <w:tcPr>
            <w:tcW w:w="2116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409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97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C53D30">
        <w:trPr>
          <w:trHeight w:val="227"/>
        </w:trPr>
        <w:tc>
          <w:tcPr>
            <w:tcW w:w="2116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2013.</w:t>
            </w:r>
          </w:p>
        </w:tc>
        <w:tc>
          <w:tcPr>
            <w:tcW w:w="4409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 Нови Сад</w:t>
            </w:r>
          </w:p>
        </w:tc>
        <w:tc>
          <w:tcPr>
            <w:tcW w:w="197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</w:t>
            </w:r>
          </w:p>
        </w:tc>
      </w:tr>
      <w:tr w:rsidR="00262238" w:rsidRPr="00376C1F" w:rsidTr="00C53D30">
        <w:trPr>
          <w:trHeight w:val="227"/>
        </w:trPr>
        <w:tc>
          <w:tcPr>
            <w:tcW w:w="2116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2002.</w:t>
            </w:r>
          </w:p>
        </w:tc>
        <w:tc>
          <w:tcPr>
            <w:tcW w:w="4409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Економски факултет </w:t>
            </w:r>
            <w:r w:rsidRPr="00376C1F">
              <w:rPr>
                <w:sz w:val="20"/>
                <w:szCs w:val="20"/>
                <w:lang w:val="sr-Cyrl-RS"/>
              </w:rPr>
              <w:t xml:space="preserve">у </w:t>
            </w:r>
            <w:r w:rsidRPr="00376C1F">
              <w:rPr>
                <w:sz w:val="20"/>
                <w:szCs w:val="20"/>
              </w:rPr>
              <w:t>Београд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97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</w:t>
            </w:r>
          </w:p>
        </w:tc>
      </w:tr>
      <w:tr w:rsidR="00262238" w:rsidRPr="00376C1F" w:rsidTr="00C53D30">
        <w:trPr>
          <w:trHeight w:val="227"/>
        </w:trPr>
        <w:tc>
          <w:tcPr>
            <w:tcW w:w="2116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4409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197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</w:t>
            </w:r>
          </w:p>
        </w:tc>
      </w:tr>
      <w:tr w:rsidR="00262238" w:rsidRPr="00376C1F" w:rsidTr="00C53D30">
        <w:trPr>
          <w:trHeight w:val="227"/>
        </w:trPr>
        <w:tc>
          <w:tcPr>
            <w:tcW w:w="2116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1986.</w:t>
            </w:r>
          </w:p>
        </w:tc>
        <w:tc>
          <w:tcPr>
            <w:tcW w:w="4409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</w:t>
            </w:r>
          </w:p>
        </w:tc>
        <w:tc>
          <w:tcPr>
            <w:tcW w:w="1973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3D30">
        <w:trPr>
          <w:trHeight w:val="227"/>
        </w:trPr>
        <w:tc>
          <w:tcPr>
            <w:tcW w:w="865" w:type="dxa"/>
            <w:shd w:val="clear" w:color="auto" w:fill="FDE9D9" w:themeFill="accent6" w:themeFillTint="33"/>
            <w:vAlign w:val="center"/>
          </w:tcPr>
          <w:p w:rsidR="005B52C9" w:rsidRPr="00376C1F" w:rsidRDefault="00BF0D0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65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86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65" w:type="dxa"/>
            <w:gridSpan w:val="7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РАЧУНОВОДСТВО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C53D30">
        <w:trPr>
          <w:trHeight w:val="227"/>
        </w:trPr>
        <w:tc>
          <w:tcPr>
            <w:tcW w:w="86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3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Ђорђевић, М. С, и Митић, Н. (2015). Специфичности рачуноводственог третмана учешћа без права контроле (мањинског интереса) у пословним спајањима. </w:t>
            </w:r>
            <w:r w:rsidRPr="00376C1F">
              <w:rPr>
                <w:i/>
                <w:sz w:val="20"/>
                <w:szCs w:val="20"/>
                <w:lang w:val="sr-Cyrl-CS"/>
              </w:rPr>
              <w:t>Пословна економија</w:t>
            </w:r>
            <w:r w:rsidRPr="00376C1F">
              <w:rPr>
                <w:sz w:val="20"/>
                <w:szCs w:val="20"/>
                <w:lang w:val="sr-Cyrl-CS"/>
              </w:rPr>
              <w:t xml:space="preserve">, 2/2015, </w:t>
            </w:r>
            <w:r w:rsidRPr="00376C1F">
              <w:rPr>
                <w:sz w:val="20"/>
                <w:szCs w:val="20"/>
                <w:lang w:val="ru-RU"/>
              </w:rPr>
              <w:t>155-66.</w:t>
            </w:r>
          </w:p>
        </w:tc>
      </w:tr>
      <w:tr w:rsidR="00262238" w:rsidRPr="001846FD" w:rsidTr="00C53D30">
        <w:trPr>
          <w:trHeight w:val="227"/>
        </w:trPr>
        <w:tc>
          <w:tcPr>
            <w:tcW w:w="86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3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Ђорђевић, М. С., (2016). Рачуноводствени третман нематеријалне имовине у пословним спајањима. Импликације финансијског извештавања на економску активност у Републици Србији, </w:t>
            </w:r>
            <w:r w:rsidRPr="00376C1F">
              <w:rPr>
                <w:i/>
                <w:sz w:val="20"/>
                <w:szCs w:val="20"/>
                <w:lang w:val="sr-Cyrl-CS"/>
              </w:rPr>
              <w:t>Рачуноводство</w:t>
            </w:r>
            <w:r w:rsidRPr="00376C1F">
              <w:rPr>
                <w:sz w:val="20"/>
                <w:szCs w:val="20"/>
                <w:lang w:val="sr-Cyrl-CS"/>
              </w:rPr>
              <w:t>, 1, 36-50.</w:t>
            </w:r>
          </w:p>
        </w:tc>
      </w:tr>
      <w:tr w:rsidR="00262238" w:rsidRPr="00376C1F" w:rsidTr="00C53D30">
        <w:trPr>
          <w:trHeight w:val="227"/>
        </w:trPr>
        <w:tc>
          <w:tcPr>
            <w:tcW w:w="86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3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Ђорђевић, М., С. (2008). Билансни аспекти мерџера и аквизиција.  </w:t>
            </w:r>
            <w:r w:rsidRPr="00376C1F">
              <w:rPr>
                <w:i/>
                <w:sz w:val="20"/>
                <w:szCs w:val="20"/>
                <w:lang w:val="sr-Cyrl-CS"/>
              </w:rPr>
              <w:t>Рачуноводство</w:t>
            </w:r>
            <w:r w:rsidRPr="00376C1F">
              <w:rPr>
                <w:sz w:val="20"/>
                <w:szCs w:val="20"/>
                <w:lang w:val="sr-Cyrl-CS"/>
              </w:rPr>
              <w:t>, 3, 27-44.</w:t>
            </w:r>
          </w:p>
        </w:tc>
      </w:tr>
      <w:tr w:rsidR="00262238" w:rsidRPr="00376C1F" w:rsidTr="00C53D30">
        <w:trPr>
          <w:trHeight w:val="227"/>
        </w:trPr>
        <w:tc>
          <w:tcPr>
            <w:tcW w:w="86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3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Ђорђевић, М., С. (2006). Прекограничне пословне комбинације.  </w:t>
            </w:r>
            <w:r w:rsidRPr="00376C1F">
              <w:rPr>
                <w:i/>
                <w:sz w:val="20"/>
                <w:szCs w:val="20"/>
                <w:lang w:val="sr-Cyrl-CS"/>
              </w:rPr>
              <w:t>Рачуноводство</w:t>
            </w:r>
            <w:r w:rsidRPr="00376C1F">
              <w:rPr>
                <w:sz w:val="20"/>
                <w:szCs w:val="20"/>
                <w:lang w:val="sr-Cyrl-CS"/>
              </w:rPr>
              <w:t>, 3-4, 86-91.</w:t>
            </w:r>
          </w:p>
        </w:tc>
      </w:tr>
      <w:tr w:rsidR="00262238" w:rsidRPr="00376C1F" w:rsidTr="00C53D30">
        <w:trPr>
          <w:trHeight w:val="227"/>
        </w:trPr>
        <w:tc>
          <w:tcPr>
            <w:tcW w:w="865" w:type="dxa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33" w:type="dxa"/>
            <w:gridSpan w:val="9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Ђорђевић, М., С. (200</w:t>
            </w:r>
            <w:r w:rsidRPr="00376C1F">
              <w:rPr>
                <w:sz w:val="20"/>
                <w:szCs w:val="20"/>
                <w:lang w:val="sr-Latn-RS"/>
              </w:rPr>
              <w:t>3</w:t>
            </w:r>
            <w:r w:rsidRPr="00376C1F">
              <w:rPr>
                <w:sz w:val="20"/>
                <w:szCs w:val="20"/>
                <w:lang w:val="sr-Cyrl-CS"/>
              </w:rPr>
              <w:t>).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Примена међународне професионалне рачуноводствене регулативе. У: </w:t>
            </w:r>
            <w:r w:rsidRPr="00376C1F">
              <w:rPr>
                <w:i/>
                <w:sz w:val="20"/>
                <w:szCs w:val="20"/>
                <w:lang w:val="sr-Cyrl-RS"/>
              </w:rPr>
              <w:t>Рачуноводство и менаџмент у новом пословном окружењу; Зборник скупа националног значаја</w:t>
            </w:r>
            <w:r w:rsidRPr="00376C1F">
              <w:rPr>
                <w:sz w:val="20"/>
                <w:szCs w:val="20"/>
                <w:lang w:val="sr-Cyrl-RS"/>
              </w:rPr>
              <w:t xml:space="preserve"> (68-80). Београд: Савез рачуновођа и ревизора.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3D30">
        <w:trPr>
          <w:trHeight w:val="227"/>
        </w:trPr>
        <w:tc>
          <w:tcPr>
            <w:tcW w:w="4041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457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3D30">
        <w:trPr>
          <w:trHeight w:val="227"/>
        </w:trPr>
        <w:tc>
          <w:tcPr>
            <w:tcW w:w="4041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457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4041" w:type="dxa"/>
            <w:gridSpan w:val="5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29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28" w:type="dxa"/>
            <w:gridSpan w:val="3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1846FD" w:rsidTr="00C53D30">
        <w:trPr>
          <w:trHeight w:val="227"/>
        </w:trPr>
        <w:tc>
          <w:tcPr>
            <w:tcW w:w="1974" w:type="dxa"/>
            <w:gridSpan w:val="2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524" w:type="dxa"/>
            <w:gridSpan w:val="8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„Едукација едукатора из области рачуноводства,“ Мостар</w:t>
            </w:r>
            <w:r w:rsidRPr="00376C1F">
              <w:rPr>
                <w:sz w:val="20"/>
                <w:szCs w:val="20"/>
                <w:lang w:val="ru-RU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јул-август 2002.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5B52C9" w:rsidRPr="00376C1F" w:rsidRDefault="005B52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5B52C9" w:rsidRPr="00376C1F" w:rsidRDefault="005B52C9" w:rsidP="00791416">
      <w:pPr>
        <w:rPr>
          <w:sz w:val="20"/>
          <w:szCs w:val="20"/>
          <w:lang w:val="ru-RU"/>
        </w:rPr>
      </w:pPr>
    </w:p>
    <w:p w:rsidR="00694009" w:rsidRPr="00376C1F" w:rsidRDefault="0069400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4" w:name="славишађукановић"/>
    <w:bookmarkEnd w:id="14"/>
    <w:p w:rsidR="00694009" w:rsidRPr="00376C1F" w:rsidRDefault="0069400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31DF8" w:rsidRPr="00376C1F" w:rsidRDefault="00131DF8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СЛАВИША Ж. ЂУКАНОВИЋ</w:t>
            </w:r>
          </w:p>
        </w:tc>
      </w:tr>
      <w:tr w:rsidR="00262238" w:rsidRPr="001846FD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01.04. 2002. год.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Еколошка 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Академска каријера 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Институт економских наука Београд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Еколошка 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Привредни развој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Привредни развој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1988.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Општа економија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ЕКОЛОШКИ МЕНАЏМЕНТ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Джукич, М.П.,и  Джуканович, Ж.С. (2016). Русско-Сербские отношени</w:t>
            </w:r>
            <w:r w:rsidRPr="00376C1F">
              <w:rPr>
                <w:sz w:val="20"/>
                <w:szCs w:val="20"/>
                <w:lang w:val="ru-RU"/>
              </w:rPr>
              <w:t xml:space="preserve">я </w:t>
            </w:r>
            <w:r w:rsidRPr="00376C1F">
              <w:rPr>
                <w:sz w:val="20"/>
                <w:szCs w:val="20"/>
                <w:lang w:val="sr-Cyrl-RS"/>
              </w:rPr>
              <w:t>и стратегии во взгл</w:t>
            </w:r>
            <w:r w:rsidRPr="00376C1F">
              <w:rPr>
                <w:sz w:val="20"/>
                <w:szCs w:val="20"/>
                <w:lang w:val="ru-RU"/>
              </w:rPr>
              <w:t>я</w:t>
            </w:r>
            <w:r w:rsidRPr="00376C1F">
              <w:rPr>
                <w:sz w:val="20"/>
                <w:szCs w:val="20"/>
                <w:lang w:val="sr-Cyrl-RS"/>
              </w:rPr>
              <w:t xml:space="preserve">аде на устоичивую энергетику. У: Дуников, Д. О. и Попель, О.С. (Уред.),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Возобновляемая энергетика XXI век: Енергетическая и економическая эффективност; Материальи Международного Конгресса </w:t>
            </w:r>
            <w:r w:rsidRPr="00376C1F">
              <w:rPr>
                <w:i/>
                <w:sz w:val="20"/>
                <w:szCs w:val="20"/>
              </w:rPr>
              <w:t>REENCON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–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sz w:val="20"/>
                <w:szCs w:val="20"/>
                <w:lang w:val="sr-Cyrl-RS"/>
              </w:rPr>
              <w:t xml:space="preserve"> (10-15). Москва: ОИВТ РАН.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Đukanović, S. (2016). The modern use o</w:t>
            </w:r>
            <w:r w:rsidRPr="00376C1F">
              <w:rPr>
                <w:sz w:val="20"/>
                <w:szCs w:val="20"/>
                <w:lang w:val="sr-Cyrl-RS"/>
              </w:rPr>
              <w:t>f</w:t>
            </w:r>
            <w:r w:rsidRPr="00376C1F">
              <w:rPr>
                <w:sz w:val="20"/>
                <w:szCs w:val="20"/>
                <w:lang w:val="sr-Latn-RS"/>
              </w:rPr>
              <w:t xml:space="preserve"> Renewable Energy Sources. In </w:t>
            </w:r>
            <w:r w:rsidRPr="00376C1F">
              <w:rPr>
                <w:i/>
                <w:sz w:val="20"/>
                <w:szCs w:val="20"/>
                <w:lang w:val="sr-Latn-RS"/>
              </w:rPr>
              <w:t>Emerging technologies and the develpment of agriculture; Thematic Proceedings</w:t>
            </w:r>
            <w:r w:rsidRPr="00376C1F">
              <w:rPr>
                <w:sz w:val="20"/>
                <w:szCs w:val="20"/>
                <w:lang w:val="sr-Latn-RS"/>
              </w:rPr>
              <w:t xml:space="preserve"> (58-79). Novi Sad: Serbian Acociation of Agricultural Economists (SAAE).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Ђукановић, С. (2015). Финансијски аспекти примене обновљивих извора енергије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Економски видици,</w:t>
            </w:r>
            <w:r w:rsidRPr="00376C1F">
              <w:rPr>
                <w:sz w:val="20"/>
                <w:szCs w:val="20"/>
                <w:lang w:val="sr-Cyrl-CS"/>
              </w:rPr>
              <w:t xml:space="preserve"> 4/2015, 387-399.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Аћимовић, М., Ђукановић, С., Растовић, Б., и Лукић, Д. (2014). Здравствене последице загађивања ваздуха у насељеним местима Уб и Ваљево услед ископа и сагоревања колубарског лигнита.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E</w:t>
            </w:r>
            <w:r w:rsidRPr="00376C1F">
              <w:rPr>
                <w:i/>
                <w:sz w:val="20"/>
                <w:szCs w:val="20"/>
                <w:lang w:val="sr-Latn-RS"/>
              </w:rPr>
              <w:t>cologica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76, 708-713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>Đ</w:t>
            </w:r>
            <w:r w:rsidRPr="00376C1F">
              <w:rPr>
                <w:sz w:val="20"/>
                <w:szCs w:val="20"/>
              </w:rPr>
              <w:t xml:space="preserve">ukanović, S., &amp; Đukić, P. (2014). The Spreading of Solar Cells Application in Serbia. In </w:t>
            </w:r>
            <w:r w:rsidRPr="00376C1F">
              <w:rPr>
                <w:i/>
                <w:sz w:val="20"/>
                <w:szCs w:val="20"/>
              </w:rPr>
              <w:t xml:space="preserve">The Grand Renewable Energy 2014; International Conference and Exhibition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(P-Po-11</w:t>
            </w:r>
            <w:r w:rsidRPr="00376C1F">
              <w:rPr>
                <w:sz w:val="20"/>
                <w:szCs w:val="20"/>
              </w:rPr>
              <w:br/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(00873)).</w:t>
            </w:r>
            <w:r w:rsidRPr="00376C1F">
              <w:rPr>
                <w:sz w:val="20"/>
                <w:szCs w:val="20"/>
              </w:rPr>
              <w:t xml:space="preserve"> Tokyo, Japan: ISIES – International Solar Energy Societ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y</w:t>
            </w:r>
            <w:r w:rsidRPr="00376C1F">
              <w:rPr>
                <w:rStyle w:val="apple-converted-space"/>
                <w:sz w:val="20"/>
                <w:szCs w:val="20"/>
                <w:shd w:val="clear" w:color="auto" w:fill="FDE9D9" w:themeFill="accent6" w:themeFillTint="33"/>
              </w:rPr>
              <w:t>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Ђукановић, С. (2012)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Сунчева енергија у Србији и Русији. У</w:t>
            </w:r>
            <w:r w:rsidRPr="00376C1F">
              <w:rPr>
                <w:i/>
                <w:sz w:val="20"/>
                <w:szCs w:val="20"/>
                <w:lang w:val="sr-Cyrl-CS"/>
              </w:rPr>
              <w:t>:  Научные и технические средства обеспечения энергосбережния и энергоэффективности  экономике РФ; Сборник научных трудов 2-й Всероссийской научно-практической конференции</w:t>
            </w:r>
            <w:r w:rsidRPr="00376C1F">
              <w:rPr>
                <w:sz w:val="20"/>
                <w:szCs w:val="20"/>
                <w:lang w:val="sr-Cyrl-CS"/>
              </w:rPr>
              <w:t xml:space="preserve"> (82-85). Санк-Петербург: Политехническии Университет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Đ</w:t>
            </w:r>
            <w:r w:rsidRPr="00376C1F">
              <w:rPr>
                <w:sz w:val="20"/>
                <w:szCs w:val="20"/>
              </w:rPr>
              <w:t xml:space="preserve">ukić, P., &amp; Đukanović, S. (2011). The Challenges of Sustainable Energy in Serbia. In </w:t>
            </w:r>
            <w:r w:rsidRPr="00376C1F">
              <w:rPr>
                <w:i/>
                <w:sz w:val="20"/>
                <w:szCs w:val="20"/>
              </w:rPr>
              <w:t>Proceeding from the  ISES Solar World Congress 2011</w:t>
            </w:r>
            <w:r w:rsidRPr="00376C1F">
              <w:rPr>
                <w:sz w:val="20"/>
                <w:szCs w:val="20"/>
              </w:rPr>
              <w:t xml:space="preserve"> (261-270). Kassel, Germany: ISIES – International Solar Energy Societ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y</w:t>
            </w:r>
            <w:r w:rsidRPr="00376C1F">
              <w:rPr>
                <w:rStyle w:val="apple-converted-space"/>
                <w:sz w:val="20"/>
                <w:szCs w:val="20"/>
                <w:shd w:val="clear" w:color="auto" w:fill="FDE9D9" w:themeFill="accent6" w:themeFillTint="33"/>
              </w:rPr>
              <w:t>.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3D30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A160DB" w:rsidRPr="00376C1F" w:rsidRDefault="00A160DB" w:rsidP="00791416">
      <w:pPr>
        <w:rPr>
          <w:sz w:val="20"/>
          <w:szCs w:val="20"/>
          <w:lang w:val="ru-RU"/>
        </w:rPr>
      </w:pPr>
    </w:p>
    <w:p w:rsidR="008B6B42" w:rsidRPr="00376C1F" w:rsidRDefault="008B6B42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5" w:name="ђурићдејан"/>
    <w:bookmarkEnd w:id="15"/>
    <w:p w:rsidR="008B6B42" w:rsidRPr="00376C1F" w:rsidRDefault="008B6B42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694009" w:rsidRPr="00376C1F" w:rsidRDefault="00694009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3"/>
        <w:gridCol w:w="143"/>
        <w:gridCol w:w="1005"/>
        <w:gridCol w:w="944"/>
        <w:gridCol w:w="319"/>
        <w:gridCol w:w="1747"/>
        <w:gridCol w:w="161"/>
        <w:gridCol w:w="483"/>
        <w:gridCol w:w="2804"/>
      </w:tblGrid>
      <w:tr w:rsidR="00262238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BD4B4" w:themeFill="accent6" w:themeFillTint="66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95" w:type="dxa"/>
            <w:gridSpan w:val="4"/>
            <w:shd w:val="clear" w:color="auto" w:fill="FBD4B4" w:themeFill="accent6" w:themeFillTint="66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ДЕЈАН Р. ЂУРИЋ</w:t>
            </w:r>
          </w:p>
        </w:tc>
      </w:tr>
      <w:tr w:rsidR="00262238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Доцент </w:t>
            </w:r>
          </w:p>
        </w:tc>
      </w:tr>
      <w:tr w:rsidR="00262238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01.09. 2008. год.</w:t>
            </w:r>
          </w:p>
        </w:tc>
      </w:tr>
      <w:tr w:rsidR="00262238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1846FD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Приштини-Косовска Митровица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2004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Приштини-Косовск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Митровиц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1999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1993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B6B42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НАЦИОНАЛНА ЕКОНОМИЈА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3D30">
        <w:trPr>
          <w:trHeight w:val="240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ListParagraph"/>
              <w:ind w:left="-94"/>
              <w:rPr>
                <w:i/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376C1F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  <w:lang w:val="sr-Latn-RS"/>
              </w:rPr>
              <w:t xml:space="preserve">R. </w:t>
            </w:r>
            <w:r w:rsidRPr="00376C1F">
              <w:rPr>
                <w:szCs w:val="20"/>
              </w:rPr>
              <w:t>D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</w:rPr>
              <w:t>Risti</w:t>
            </w:r>
            <w:r w:rsidRPr="00376C1F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</w:rPr>
              <w:t>J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  <w:lang w:val="sr-Latn-RS"/>
              </w:rPr>
              <w:t xml:space="preserve">&amp; </w:t>
            </w:r>
            <w:r w:rsidRPr="00376C1F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376C1F">
              <w:rPr>
                <w:szCs w:val="20"/>
                <w:lang w:val="sr-Cyrl-CS"/>
              </w:rPr>
              <w:t xml:space="preserve">ć </w:t>
            </w:r>
            <w:r w:rsidRPr="00376C1F">
              <w:rPr>
                <w:szCs w:val="20"/>
              </w:rPr>
              <w:t>D</w:t>
            </w:r>
            <w:r w:rsidRPr="00376C1F">
              <w:rPr>
                <w:szCs w:val="20"/>
                <w:lang w:val="sr-Cyrl-CS"/>
              </w:rPr>
              <w:t xml:space="preserve">. </w:t>
            </w:r>
            <w:r w:rsidRPr="00376C1F">
              <w:rPr>
                <w:szCs w:val="20"/>
                <w:lang w:val="sr-Cyrl-RS"/>
              </w:rPr>
              <w:t>(</w:t>
            </w:r>
            <w:r w:rsidRPr="00376C1F">
              <w:rPr>
                <w:szCs w:val="20"/>
                <w:lang w:val="sr-Cyrl-CS"/>
              </w:rPr>
              <w:t>2016</w:t>
            </w:r>
            <w:r w:rsidRPr="00376C1F">
              <w:rPr>
                <w:szCs w:val="20"/>
                <w:lang w:val="sr-Cyrl-RS"/>
              </w:rPr>
              <w:t>).</w:t>
            </w:r>
            <w:r w:rsidRPr="00376C1F">
              <w:rPr>
                <w:szCs w:val="20"/>
                <w:lang w:val="sr-Latn-RS"/>
              </w:rPr>
              <w:t xml:space="preserve"> Foreign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Direct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Investments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in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Role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of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Strengthening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Export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Competitivness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of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Serbian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Economy</w:t>
            </w:r>
            <w:r w:rsidRPr="00376C1F">
              <w:rPr>
                <w:i/>
                <w:szCs w:val="20"/>
                <w:lang w:val="sr-Latn-RS"/>
              </w:rPr>
              <w:t xml:space="preserve">. Ekonomika poljoprivrede, </w:t>
            </w:r>
            <w:r w:rsidRPr="00376C1F">
              <w:rPr>
                <w:szCs w:val="20"/>
                <w:lang w:val="sr-Latn-RS"/>
              </w:rPr>
              <w:t>63</w:t>
            </w:r>
            <w:r w:rsidRPr="00376C1F">
              <w:rPr>
                <w:i/>
                <w:szCs w:val="20"/>
                <w:lang w:val="sr-Latn-RS"/>
              </w:rPr>
              <w:t xml:space="preserve">, </w:t>
            </w:r>
            <w:r w:rsidRPr="00376C1F">
              <w:rPr>
                <w:szCs w:val="20"/>
                <w:lang w:val="sr-Cyrl-RS"/>
              </w:rPr>
              <w:t xml:space="preserve">531-547. 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BodyTextIndent"/>
              <w:ind w:left="-94"/>
              <w:jc w:val="both"/>
              <w:rPr>
                <w:sz w:val="20"/>
                <w:szCs w:val="20"/>
                <w:lang w:val="sr-Cyrl-RS" w:eastAsia="en-U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Đurić, R. D., &amp; Đurić, D. ( 2016). Development of Tourist Potential as a Chance for Serbian Economy – Example of National Park Djerdap. In </w:t>
            </w:r>
            <w:r w:rsidRPr="00376C1F">
              <w:rPr>
                <w:i/>
                <w:sz w:val="20"/>
                <w:szCs w:val="20"/>
                <w:lang w:val="sr-Latn-CS"/>
              </w:rPr>
              <w:t xml:space="preserve">Tourizm in Function of Development of the Republic of Serbia; The First International Scientific Conference  </w:t>
            </w:r>
            <w:r w:rsidRPr="00376C1F">
              <w:rPr>
                <w:sz w:val="20"/>
                <w:szCs w:val="20"/>
                <w:lang w:val="sr-Latn-CS"/>
              </w:rPr>
              <w:t>(382-398). Kragujevac: University of Kragujevac, Faculty of Hotel Management and Tourism in Vrnjacka Banja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BodyTextIndent"/>
              <w:ind w:left="-97"/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Đurić, I., Đurić, R. D., &amp; Živković P.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(2013). Secondary Vocational Education in Service of  Economic Growth and Society Development. </w:t>
            </w:r>
            <w:r w:rsidRPr="00376C1F">
              <w:rPr>
                <w:i/>
                <w:sz w:val="20"/>
                <w:szCs w:val="20"/>
                <w:lang w:val="sr-Latn-CS"/>
              </w:rPr>
              <w:t>Ekonomika poljoprivrede</w:t>
            </w:r>
            <w:r w:rsidRPr="00376C1F">
              <w:rPr>
                <w:sz w:val="20"/>
                <w:szCs w:val="20"/>
                <w:lang w:val="sr-Latn-CS"/>
              </w:rPr>
              <w:t>, 60(4), 759-775.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BodyTextIndent"/>
              <w:ind w:left="-97"/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Đurić, R. D.,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Živkov 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Latn-CS"/>
              </w:rPr>
              <w:t>Kolar 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 xml:space="preserve">(2011). </w:t>
            </w:r>
            <w:r w:rsidRPr="00376C1F">
              <w:rPr>
                <w:sz w:val="20"/>
                <w:szCs w:val="20"/>
                <w:lang w:val="sr-Latn-CS"/>
              </w:rPr>
              <w:t>Problemi fiskalnih neravnoteža i mogući rizici koji iz njih proizilaze u postrkiznom periodu</w:t>
            </w:r>
            <w:r w:rsidRPr="00376C1F">
              <w:rPr>
                <w:sz w:val="20"/>
                <w:szCs w:val="20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Latn-CS"/>
              </w:rPr>
              <w:t>Ekonomika poljoprivrede</w:t>
            </w:r>
            <w:r w:rsidRPr="00376C1F">
              <w:rPr>
                <w:sz w:val="20"/>
                <w:szCs w:val="20"/>
                <w:lang w:val="sr-Latn-CS"/>
              </w:rPr>
              <w:t>, 58(2), 299-309.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4"/>
              <w:rPr>
                <w:szCs w:val="20"/>
                <w:lang w:val="sr-Cyrl-RS"/>
              </w:rPr>
            </w:pPr>
            <w:r w:rsidRPr="00376C1F">
              <w:rPr>
                <w:szCs w:val="20"/>
                <w:lang w:val="sr-Cyrl-RS"/>
              </w:rPr>
              <w:t>Ђурић, Д.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Cyrl-RS"/>
              </w:rPr>
              <w:t>Ђурић, Р. Д.,</w:t>
            </w:r>
            <w:r w:rsidRPr="00376C1F">
              <w:rPr>
                <w:szCs w:val="20"/>
                <w:lang w:val="sr-Cyrl-CS"/>
              </w:rPr>
              <w:t xml:space="preserve"> и Прлинчевић, Г.</w:t>
            </w:r>
            <w:r w:rsidRPr="00376C1F">
              <w:rPr>
                <w:szCs w:val="20"/>
                <w:lang w:val="sr-Cyrl-RS"/>
              </w:rPr>
              <w:t xml:space="preserve"> </w:t>
            </w:r>
            <w:r w:rsidRPr="00376C1F">
              <w:rPr>
                <w:szCs w:val="20"/>
                <w:lang w:val="sr-Latn-RS"/>
              </w:rPr>
              <w:t>(</w:t>
            </w:r>
            <w:r w:rsidRPr="00376C1F">
              <w:rPr>
                <w:szCs w:val="20"/>
                <w:lang w:val="sr-Cyrl-CS"/>
              </w:rPr>
              <w:t>2016)</w:t>
            </w:r>
            <w:r w:rsidRPr="00376C1F">
              <w:rPr>
                <w:szCs w:val="20"/>
                <w:lang w:val="sr-Cyrl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  <w:lang w:val="sr-Cyrl-CS"/>
              </w:rPr>
              <w:t>Глобалне организације и међународно инвестирање – осврт на привреду Србије</w:t>
            </w:r>
            <w:r w:rsidRPr="00376C1F">
              <w:rPr>
                <w:szCs w:val="20"/>
                <w:lang w:val="sr-Latn-RS"/>
              </w:rPr>
              <w:t xml:space="preserve">. </w:t>
            </w:r>
            <w:r w:rsidRPr="00376C1F">
              <w:rPr>
                <w:szCs w:val="20"/>
                <w:lang w:val="sr-Cyrl-RS"/>
              </w:rPr>
              <w:t>Блаце: Висока пословна школа струковних студија Блаце.</w:t>
            </w:r>
          </w:p>
        </w:tc>
      </w:tr>
      <w:tr w:rsidR="00262238" w:rsidRPr="001846FD" w:rsidTr="00C53D30">
        <w:trPr>
          <w:trHeight w:val="71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7"/>
              <w:rPr>
                <w:szCs w:val="20"/>
                <w:lang w:val="sr-Cyrl-RS"/>
              </w:rPr>
            </w:pPr>
            <w:r w:rsidRPr="00376C1F">
              <w:rPr>
                <w:szCs w:val="20"/>
                <w:lang w:val="sr-Cyrl-RS"/>
              </w:rPr>
              <w:t>Ђурић, Р., Д., Колар, С., и Живков, Д.</w:t>
            </w:r>
            <w:r w:rsidRPr="00376C1F">
              <w:rPr>
                <w:szCs w:val="20"/>
                <w:lang w:val="sr-Cyrl-CS"/>
              </w:rPr>
              <w:t xml:space="preserve"> (2011). Анализа ризика земље у светлу инвестиционих активности у Републици Србији. У:</w:t>
            </w:r>
            <w:r w:rsidR="0071537F" w:rsidRPr="00376C1F">
              <w:rPr>
                <w:szCs w:val="20"/>
                <w:lang w:val="ru-RU"/>
              </w:rPr>
              <w:t xml:space="preserve"> </w:t>
            </w:r>
            <w:r w:rsidRPr="00376C1F">
              <w:rPr>
                <w:i/>
                <w:szCs w:val="20"/>
                <w:lang w:val="sr-Cyrl-RS"/>
              </w:rPr>
              <w:t xml:space="preserve">Реформе и економски развој у транзицији – Србија и Западни Балкан; Научна конференција </w:t>
            </w:r>
            <w:r w:rsidRPr="00376C1F">
              <w:rPr>
                <w:szCs w:val="20"/>
                <w:lang w:val="sr-Latn-RS"/>
              </w:rPr>
              <w:t xml:space="preserve">(113-121). </w:t>
            </w:r>
            <w:r w:rsidRPr="00376C1F">
              <w:rPr>
                <w:szCs w:val="20"/>
                <w:lang w:val="sr-Cyrl-RS"/>
              </w:rPr>
              <w:t xml:space="preserve">Београд: Научно друштво економиста Србије, Академија економских наука и Економски факултет у Београду. </w:t>
            </w:r>
          </w:p>
        </w:tc>
      </w:tr>
      <w:tr w:rsidR="00262238" w:rsidRPr="001846FD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ListParagraph"/>
              <w:ind w:left="-97"/>
              <w:rPr>
                <w:i/>
                <w:szCs w:val="20"/>
                <w:lang w:val="sr-Latn-CS"/>
              </w:rPr>
            </w:pPr>
            <w:r w:rsidRPr="00376C1F">
              <w:rPr>
                <w:szCs w:val="20"/>
                <w:lang w:val="sr-Cyrl-CS"/>
              </w:rPr>
              <w:t>Ристић</w:t>
            </w:r>
            <w:r w:rsidRPr="00376C1F">
              <w:rPr>
                <w:szCs w:val="20"/>
                <w:lang w:val="sr-Latn-RS"/>
              </w:rPr>
              <w:t xml:space="preserve">, </w:t>
            </w:r>
            <w:r w:rsidRPr="00376C1F">
              <w:rPr>
                <w:szCs w:val="20"/>
                <w:lang w:val="sr-Cyrl-RS"/>
              </w:rPr>
              <w:t>Ј.</w:t>
            </w:r>
            <w:r w:rsidRPr="00376C1F">
              <w:rPr>
                <w:szCs w:val="20"/>
                <w:lang w:val="sr-Cyrl-CS"/>
              </w:rPr>
              <w:t>, Ђурић, Р. Д., и Ђурић, Д</w:t>
            </w:r>
            <w:r w:rsidRPr="00376C1F">
              <w:rPr>
                <w:szCs w:val="20"/>
                <w:lang w:val="sr-Cyrl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Cyrl-RS"/>
              </w:rPr>
              <w:t>(2016)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RS"/>
              </w:rPr>
              <w:t xml:space="preserve"> </w:t>
            </w:r>
            <w:r w:rsidRPr="00376C1F">
              <w:rPr>
                <w:szCs w:val="20"/>
                <w:lang w:val="ru-RU"/>
              </w:rPr>
              <w:t xml:space="preserve">Правна и политичка стабилност као услов привлачења страног капитала. У: </w:t>
            </w:r>
            <w:r w:rsidRPr="00376C1F">
              <w:rPr>
                <w:i/>
                <w:szCs w:val="20"/>
                <w:lang w:val="ru-RU"/>
              </w:rPr>
              <w:t>Усаглашавање правне регулативе са правним тековинама ЕУ</w:t>
            </w:r>
            <w:r w:rsidRPr="00376C1F">
              <w:rPr>
                <w:i/>
                <w:szCs w:val="20"/>
                <w:lang w:val="sr-Cyrl-RS"/>
              </w:rPr>
              <w:t xml:space="preserve">; </w:t>
            </w:r>
            <w:r w:rsidRPr="00376C1F">
              <w:rPr>
                <w:i/>
                <w:szCs w:val="20"/>
              </w:rPr>
              <w:t>XIII</w:t>
            </w:r>
            <w:r w:rsidRPr="00376C1F">
              <w:rPr>
                <w:i/>
                <w:szCs w:val="20"/>
                <w:lang w:val="ru-RU"/>
              </w:rPr>
              <w:t xml:space="preserve"> Међународни научни скуп</w:t>
            </w:r>
            <w:r w:rsidRPr="00376C1F">
              <w:rPr>
                <w:i/>
                <w:szCs w:val="20"/>
                <w:lang w:val="sr-Latn-RS"/>
              </w:rPr>
              <w:t xml:space="preserve"> - </w:t>
            </w:r>
            <w:r w:rsidRPr="00376C1F">
              <w:rPr>
                <w:i/>
                <w:szCs w:val="20"/>
                <w:lang w:val="ru-RU"/>
              </w:rPr>
              <w:t>П</w:t>
            </w:r>
            <w:r w:rsidRPr="00376C1F">
              <w:rPr>
                <w:i/>
                <w:szCs w:val="20"/>
                <w:lang w:val="sr-Cyrl-RS"/>
              </w:rPr>
              <w:t>равнички дани „Проф. др</w:t>
            </w:r>
            <w:r w:rsidRPr="00376C1F">
              <w:rPr>
                <w:i/>
                <w:szCs w:val="20"/>
                <w:lang w:val="ru-RU"/>
              </w:rPr>
              <w:t xml:space="preserve"> С</w:t>
            </w:r>
            <w:r w:rsidRPr="00376C1F">
              <w:rPr>
                <w:i/>
                <w:szCs w:val="20"/>
                <w:lang w:val="sr-Cyrl-RS"/>
              </w:rPr>
              <w:t>лавко</w:t>
            </w:r>
            <w:r w:rsidRPr="00376C1F">
              <w:rPr>
                <w:i/>
                <w:szCs w:val="20"/>
                <w:lang w:val="ru-RU"/>
              </w:rPr>
              <w:t xml:space="preserve"> Ц</w:t>
            </w:r>
            <w:r w:rsidRPr="00376C1F">
              <w:rPr>
                <w:i/>
                <w:szCs w:val="20"/>
                <w:lang w:val="sr-Cyrl-RS"/>
              </w:rPr>
              <w:t>арић“</w:t>
            </w:r>
            <w:r w:rsidRPr="00376C1F">
              <w:rPr>
                <w:i/>
                <w:szCs w:val="20"/>
                <w:lang w:val="sr-Latn-RS"/>
              </w:rPr>
              <w:t xml:space="preserve"> </w:t>
            </w:r>
            <w:r w:rsidRPr="00376C1F">
              <w:rPr>
                <w:szCs w:val="20"/>
                <w:lang w:val="sr-Latn-RS"/>
              </w:rPr>
              <w:t xml:space="preserve">(377-385). </w:t>
            </w:r>
            <w:r w:rsidRPr="00376C1F">
              <w:rPr>
                <w:szCs w:val="20"/>
                <w:lang w:val="sr-Cyrl-RS"/>
              </w:rPr>
              <w:t>Нови Сад: Универзитет Привредна академија, Правни факултет за привреду и правосуђе.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4"/>
              <w:rPr>
                <w:i/>
                <w:szCs w:val="20"/>
                <w:lang w:val="sr-Cyrl-RS"/>
              </w:rPr>
            </w:pPr>
            <w:r w:rsidRPr="00376C1F">
              <w:rPr>
                <w:szCs w:val="20"/>
                <w:lang w:val="sr-Latn-CS"/>
              </w:rPr>
              <w:t xml:space="preserve">Ralević Ljubenović, I., Djurić, R. D., &amp; Đurić, D. (2009). Foreign direct investments in Serbia – state and perspectives. In </w:t>
            </w:r>
            <w:r w:rsidRPr="00376C1F">
              <w:rPr>
                <w:i/>
                <w:szCs w:val="20"/>
              </w:rPr>
              <w:t xml:space="preserve">The Role of Knowledge, Innovation and Human Capital in Multifunctional Agriculture and Territorial Rural Development; </w:t>
            </w:r>
            <w:r w:rsidRPr="00376C1F">
              <w:rPr>
                <w:i/>
                <w:szCs w:val="20"/>
                <w:lang w:val="sr-Latn-CS"/>
              </w:rPr>
              <w:t>113</w:t>
            </w:r>
            <w:r w:rsidRPr="00376C1F">
              <w:rPr>
                <w:i/>
                <w:szCs w:val="20"/>
                <w:vertAlign w:val="superscript"/>
                <w:lang w:val="sr-Latn-CS"/>
              </w:rPr>
              <w:t>th</w:t>
            </w:r>
            <w:r w:rsidRPr="00376C1F">
              <w:rPr>
                <w:i/>
                <w:szCs w:val="20"/>
                <w:lang w:val="sr-Latn-CS"/>
              </w:rPr>
              <w:t xml:space="preserve"> Seminar  of the EAAE </w:t>
            </w:r>
            <w:r w:rsidRPr="00376C1F">
              <w:rPr>
                <w:i/>
                <w:szCs w:val="20"/>
              </w:rPr>
              <w:t xml:space="preserve"> </w:t>
            </w:r>
            <w:r w:rsidRPr="00376C1F">
              <w:rPr>
                <w:szCs w:val="20"/>
              </w:rPr>
              <w:t>(431-440)</w:t>
            </w:r>
            <w:r w:rsidRPr="00376C1F">
              <w:rPr>
                <w:i/>
                <w:szCs w:val="20"/>
              </w:rPr>
              <w:t xml:space="preserve">. </w:t>
            </w:r>
            <w:r w:rsidRPr="00376C1F">
              <w:rPr>
                <w:szCs w:val="20"/>
              </w:rPr>
              <w:t>Belgrade: Europen Association of Agricultural Economists and Institut of Agricultural Economics Belgrade</w:t>
            </w:r>
            <w:r w:rsidRPr="00376C1F">
              <w:rPr>
                <w:szCs w:val="20"/>
                <w:lang w:val="sr-Cyrl-RS"/>
              </w:rPr>
              <w:t>.</w:t>
            </w:r>
          </w:p>
        </w:tc>
      </w:tr>
      <w:tr w:rsidR="00262238" w:rsidRPr="001846FD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ListParagraph"/>
              <w:ind w:left="-97"/>
              <w:rPr>
                <w:szCs w:val="20"/>
                <w:lang w:val="sr-Cyrl-RS"/>
              </w:rPr>
            </w:pPr>
            <w:r w:rsidRPr="00376C1F">
              <w:rPr>
                <w:szCs w:val="20"/>
                <w:lang w:val="sr-Cyrl-RS"/>
              </w:rPr>
              <w:t>Ђурић, Р. Д., и Милановић, С.</w:t>
            </w:r>
            <w:r w:rsidRPr="00376C1F">
              <w:rPr>
                <w:szCs w:val="20"/>
                <w:lang w:val="sr-Latn-CS"/>
              </w:rPr>
              <w:t xml:space="preserve"> (2016).</w:t>
            </w:r>
            <w:r w:rsidRPr="00376C1F">
              <w:rPr>
                <w:i/>
                <w:szCs w:val="20"/>
                <w:lang w:val="sr-Latn-CS"/>
              </w:rPr>
              <w:t xml:space="preserve"> </w:t>
            </w:r>
            <w:r w:rsidRPr="00376C1F">
              <w:rPr>
                <w:bCs/>
                <w:szCs w:val="20"/>
              </w:rPr>
              <w:t>Innovation in Function of Greather Mobility of Knowledge and Capital as wel as Reducing Regional Inequalities</w:t>
            </w:r>
            <w:r w:rsidRPr="00376C1F">
              <w:rPr>
                <w:szCs w:val="20"/>
              </w:rPr>
              <w:t xml:space="preserve">. </w:t>
            </w:r>
            <w:r w:rsidRPr="00376C1F">
              <w:rPr>
                <w:szCs w:val="20"/>
                <w:lang w:val="sr-Cyrl-RS"/>
              </w:rPr>
              <w:t>У: Миграције у 21. вијеку – узроци и последице; Четврти међународни научни скуп</w:t>
            </w:r>
            <w:r w:rsidRPr="00376C1F">
              <w:rPr>
                <w:i/>
                <w:szCs w:val="20"/>
                <w:lang w:val="sr-Cyrl-RS"/>
              </w:rPr>
              <w:t xml:space="preserve"> </w:t>
            </w:r>
            <w:r w:rsidRPr="00376C1F">
              <w:rPr>
                <w:szCs w:val="20"/>
                <w:lang w:val="sr-Latn-CS"/>
              </w:rPr>
              <w:t xml:space="preserve">(53-66). </w:t>
            </w:r>
            <w:r w:rsidRPr="00376C1F">
              <w:rPr>
                <w:szCs w:val="20"/>
                <w:lang w:val="sr-Cyrl-RS"/>
              </w:rPr>
              <w:t>Босна и Херцеговина: Европски универзитет Брчко Дистрикт и Европски универзитет</w:t>
            </w:r>
            <w:r w:rsidRPr="00376C1F">
              <w:rPr>
                <w:szCs w:val="20"/>
                <w:lang w:val="sr-Latn-CS"/>
              </w:rPr>
              <w:t xml:space="preserve"> „Kallos“ T</w:t>
            </w:r>
            <w:r w:rsidRPr="00376C1F">
              <w:rPr>
                <w:szCs w:val="20"/>
                <w:lang w:val="sr-Cyrl-RS"/>
              </w:rPr>
              <w:t>узла.</w:t>
            </w:r>
          </w:p>
        </w:tc>
      </w:tr>
      <w:tr w:rsidR="00262238" w:rsidRPr="00376C1F" w:rsidTr="00C53D30">
        <w:trPr>
          <w:trHeight w:val="383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7"/>
              <w:rPr>
                <w:szCs w:val="20"/>
                <w:lang w:val="sr-Latn-RS"/>
              </w:rPr>
            </w:pPr>
            <w:r w:rsidRPr="00376C1F">
              <w:rPr>
                <w:szCs w:val="20"/>
                <w:shd w:val="clear" w:color="auto" w:fill="FDE9D9" w:themeFill="accent6" w:themeFillTint="33"/>
                <w:lang w:val="sr-Cyrl-RS"/>
              </w:rPr>
              <w:t xml:space="preserve">Ђурић, Р. Д., и Ђурић, Д. (2010). Познавање културних различитости као критична вештина управљања људима и пословним процесима у глобалним оквирима. </w:t>
            </w:r>
            <w:r w:rsidRPr="00376C1F">
              <w:rPr>
                <w:i/>
                <w:szCs w:val="20"/>
                <w:shd w:val="clear" w:color="auto" w:fill="FDE9D9" w:themeFill="accent6" w:themeFillTint="33"/>
                <w:lang w:val="sr-Cyrl-RS"/>
              </w:rPr>
              <w:t>Економика пољопривреде</w:t>
            </w:r>
            <w:r w:rsidRPr="00376C1F">
              <w:rPr>
                <w:szCs w:val="20"/>
                <w:shd w:val="clear" w:color="auto" w:fill="FDE9D9" w:themeFill="accent6" w:themeFillTint="33"/>
                <w:lang w:val="sr-Cyrl-RS"/>
              </w:rPr>
              <w:t>, 57(3), 377-393.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66" w:type="dxa"/>
            <w:gridSpan w:val="2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48" w:type="dxa"/>
            <w:gridSpan w:val="3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3D30">
        <w:trPr>
          <w:trHeight w:val="227"/>
        </w:trPr>
        <w:tc>
          <w:tcPr>
            <w:tcW w:w="1892" w:type="dxa"/>
            <w:gridSpan w:val="2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6" w:type="dxa"/>
            <w:gridSpan w:val="8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B6B42" w:rsidRPr="00376C1F" w:rsidRDefault="008B6B4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8B6B42" w:rsidRPr="00376C1F" w:rsidRDefault="008B6B42" w:rsidP="00791416">
            <w:pPr>
              <w:pStyle w:val="BodyTextIndent"/>
              <w:ind w:left="0"/>
              <w:jc w:val="both"/>
              <w:rPr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>Ђурић, Д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., Ђурић Драгана (2005). Монографија –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Менаџмент глобалних организација и међународно инвестирање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(рецензенти: проф. др Дејан Ерић, Економски факултет Београд, проф. др </w:t>
            </w:r>
            <w:r w:rsidRPr="00376C1F">
              <w:rPr>
                <w:bCs/>
                <w:sz w:val="20"/>
                <w:szCs w:val="20"/>
                <w:lang w:val="sr-Cyrl-RS"/>
              </w:rPr>
              <w:t>Д</w:t>
            </w:r>
            <w:r w:rsidRPr="00376C1F">
              <w:rPr>
                <w:bCs/>
                <w:sz w:val="20"/>
                <w:szCs w:val="20"/>
                <w:lang w:val="sr-Cyrl-CS"/>
              </w:rPr>
              <w:t>рагиша Величковић, Економски факултет Приштина)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 xml:space="preserve"> 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Економски факултет Приштина-Косовска Митровица</w:t>
            </w:r>
          </w:p>
        </w:tc>
      </w:tr>
    </w:tbl>
    <w:p w:rsidR="002B45F7" w:rsidRPr="00376C1F" w:rsidRDefault="002B45F7" w:rsidP="00791416">
      <w:pPr>
        <w:jc w:val="right"/>
        <w:rPr>
          <w:sz w:val="20"/>
          <w:szCs w:val="20"/>
          <w:lang w:val="sr-Cyrl-CS"/>
        </w:rPr>
      </w:pPr>
      <w:bookmarkStart w:id="16" w:name="татјанађирићкузмановић"/>
      <w:bookmarkEnd w:id="16"/>
    </w:p>
    <w:p w:rsidR="002B45F7" w:rsidRPr="00376C1F" w:rsidRDefault="002B45F7" w:rsidP="00791416">
      <w:pPr>
        <w:jc w:val="right"/>
        <w:rPr>
          <w:sz w:val="20"/>
          <w:szCs w:val="20"/>
          <w:lang w:val="sr-Cyrl-CS"/>
        </w:rPr>
      </w:pPr>
    </w:p>
    <w:p w:rsidR="002B45F7" w:rsidRPr="00376C1F" w:rsidRDefault="002B45F7" w:rsidP="00791416">
      <w:pPr>
        <w:jc w:val="right"/>
        <w:rPr>
          <w:sz w:val="20"/>
          <w:szCs w:val="20"/>
          <w:lang w:val="sr-Cyrl-CS"/>
        </w:rPr>
      </w:pPr>
    </w:p>
    <w:p w:rsidR="002B45F7" w:rsidRPr="00376C1F" w:rsidRDefault="002B45F7" w:rsidP="00791416">
      <w:pPr>
        <w:jc w:val="right"/>
        <w:rPr>
          <w:sz w:val="20"/>
          <w:szCs w:val="20"/>
          <w:lang w:val="sr-Cyrl-CS"/>
        </w:rPr>
      </w:pPr>
    </w:p>
    <w:p w:rsidR="00424F14" w:rsidRDefault="00424F14" w:rsidP="00791416">
      <w:pPr>
        <w:jc w:val="right"/>
        <w:rPr>
          <w:lang w:val="sr-Cyrl-RS"/>
        </w:rPr>
      </w:pPr>
    </w:p>
    <w:p w:rsidR="00AF24C9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AF24C9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AF24C9" w:rsidRPr="00376C1F" w:rsidRDefault="00AF24C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166"/>
        <w:gridCol w:w="138"/>
        <w:gridCol w:w="1057"/>
        <w:gridCol w:w="894"/>
        <w:gridCol w:w="311"/>
        <w:gridCol w:w="1652"/>
        <w:gridCol w:w="157"/>
        <w:gridCol w:w="453"/>
        <w:gridCol w:w="3694"/>
      </w:tblGrid>
      <w:tr w:rsidR="00262238" w:rsidRPr="00376C1F" w:rsidTr="00EB29A5">
        <w:trPr>
          <w:trHeight w:val="237"/>
        </w:trPr>
        <w:tc>
          <w:tcPr>
            <w:tcW w:w="4109" w:type="dxa"/>
            <w:gridSpan w:val="6"/>
            <w:shd w:val="clear" w:color="auto" w:fill="FBD4B4" w:themeFill="accent6" w:themeFillTint="66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956" w:type="dxa"/>
            <w:gridSpan w:val="4"/>
            <w:shd w:val="clear" w:color="auto" w:fill="FBD4B4" w:themeFill="accent6" w:themeFillTint="66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ТАТЈАНА Д. ЂУРИЋ-КУЗМАНОВИЋ</w:t>
            </w:r>
          </w:p>
        </w:tc>
      </w:tr>
      <w:tr w:rsidR="00262238" w:rsidRPr="00376C1F" w:rsidTr="00EB29A5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956" w:type="dxa"/>
            <w:gridSpan w:val="4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Редовни професор високе пословне школе академских студија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Ванредни професор универзитета</w:t>
            </w:r>
          </w:p>
        </w:tc>
      </w:tr>
      <w:tr w:rsidR="00262238" w:rsidRPr="00376C1F" w:rsidTr="00EB29A5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56" w:type="dxa"/>
            <w:gridSpan w:val="4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од  02.10.1989. год.</w:t>
            </w:r>
          </w:p>
        </w:tc>
      </w:tr>
      <w:tr w:rsidR="00262238" w:rsidRPr="00376C1F" w:rsidTr="00EB29A5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956" w:type="dxa"/>
            <w:gridSpan w:val="4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Теоријска и пословна економија</w:t>
            </w:r>
          </w:p>
        </w:tc>
      </w:tr>
      <w:tr w:rsidR="00262238" w:rsidRPr="00376C1F" w:rsidTr="00EB29A5">
        <w:trPr>
          <w:trHeight w:val="237"/>
        </w:trPr>
        <w:tc>
          <w:tcPr>
            <w:tcW w:w="10065" w:type="dxa"/>
            <w:gridSpan w:val="10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EB29A5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694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1846FD" w:rsidTr="00EB29A5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2013.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2008.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</w:tcPr>
          <w:p w:rsidR="00AF24C9" w:rsidRPr="00424F14" w:rsidRDefault="00AF24C9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AF24C9" w:rsidRPr="00424F14" w:rsidRDefault="00AF24C9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 xml:space="preserve">Висока школа модерног бизниса, висока школа академских студија, Београд </w:t>
            </w:r>
          </w:p>
          <w:p w:rsidR="00AF24C9" w:rsidRPr="00424F14" w:rsidRDefault="00AF24C9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 xml:space="preserve">Европски универзитет, Београд </w:t>
            </w:r>
          </w:p>
        </w:tc>
        <w:tc>
          <w:tcPr>
            <w:tcW w:w="3694" w:type="dxa"/>
            <w:shd w:val="clear" w:color="auto" w:fill="FDE9D9" w:themeFill="accent6" w:themeFillTint="33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>Економија и финансије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RS"/>
              </w:rPr>
              <w:t>Општа економска теорија</w:t>
            </w:r>
          </w:p>
        </w:tc>
      </w:tr>
      <w:tr w:rsidR="00262238" w:rsidRPr="001846FD" w:rsidTr="00EB29A5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>Економски факултет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>у Београду</w:t>
            </w:r>
          </w:p>
        </w:tc>
        <w:tc>
          <w:tcPr>
            <w:tcW w:w="3694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Политика привредног развоја</w:t>
            </w:r>
          </w:p>
        </w:tc>
      </w:tr>
      <w:tr w:rsidR="00262238" w:rsidRPr="001846FD" w:rsidTr="00EB29A5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</w:rPr>
              <w:t xml:space="preserve">Institute of social studies (ISS), 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>Den Haag, The Netherlands</w:t>
            </w:r>
          </w:p>
        </w:tc>
        <w:tc>
          <w:tcPr>
            <w:tcW w:w="3694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Економске науке, Феминистичка развојна економија</w:t>
            </w:r>
          </w:p>
        </w:tc>
      </w:tr>
      <w:tr w:rsidR="00262238" w:rsidRPr="001846FD" w:rsidTr="00EB29A5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1986.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>Економски факултет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>у Београду</w:t>
            </w:r>
          </w:p>
        </w:tc>
        <w:tc>
          <w:tcPr>
            <w:tcW w:w="3694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Политика привредног развоја</w:t>
            </w:r>
          </w:p>
        </w:tc>
      </w:tr>
      <w:tr w:rsidR="00262238" w:rsidRPr="001846FD" w:rsidTr="00EB29A5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1982.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 xml:space="preserve">Економски факултет </w:t>
            </w:r>
            <w:r w:rsidRPr="00424F14">
              <w:rPr>
                <w:sz w:val="20"/>
                <w:szCs w:val="20"/>
                <w:lang w:val="sr-Cyrl-CS"/>
              </w:rPr>
              <w:t>у Суботици</w:t>
            </w:r>
          </w:p>
        </w:tc>
        <w:tc>
          <w:tcPr>
            <w:tcW w:w="3694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Планирање и привредни развој</w:t>
            </w:r>
          </w:p>
        </w:tc>
      </w:tr>
      <w:tr w:rsidR="00262238" w:rsidRPr="001846FD" w:rsidTr="00EB29A5">
        <w:trPr>
          <w:trHeight w:val="237"/>
        </w:trPr>
        <w:tc>
          <w:tcPr>
            <w:tcW w:w="10065" w:type="dxa"/>
            <w:gridSpan w:val="10"/>
            <w:shd w:val="clear" w:color="auto" w:fill="FDE9D9" w:themeFill="accent6" w:themeFillTint="33"/>
            <w:vAlign w:val="center"/>
          </w:tcPr>
          <w:p w:rsidR="00AF24C9" w:rsidRPr="00424F14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75" w:type="dxa"/>
            <w:gridSpan w:val="7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4147" w:type="dxa"/>
            <w:gridSpan w:val="2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75" w:type="dxa"/>
            <w:gridSpan w:val="7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ПОСЛОВНО ОКРУЖЕЊЕ</w:t>
            </w:r>
          </w:p>
        </w:tc>
        <w:tc>
          <w:tcPr>
            <w:tcW w:w="4147" w:type="dxa"/>
            <w:gridSpan w:val="2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375" w:type="dxa"/>
            <w:gridSpan w:val="7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НАЦИОНАЛНА ЕКОНОМИЈА</w:t>
            </w:r>
          </w:p>
        </w:tc>
        <w:tc>
          <w:tcPr>
            <w:tcW w:w="4147" w:type="dxa"/>
            <w:gridSpan w:val="2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EB29A5">
        <w:trPr>
          <w:trHeight w:val="237"/>
        </w:trPr>
        <w:tc>
          <w:tcPr>
            <w:tcW w:w="10065" w:type="dxa"/>
            <w:gridSpan w:val="10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424F14">
              <w:rPr>
                <w:bCs/>
                <w:iCs/>
                <w:sz w:val="20"/>
                <w:szCs w:val="20"/>
                <w:lang w:val="sr-Latn-RS"/>
              </w:rPr>
              <w:t>Đurić Kuzmanović</w:t>
            </w:r>
            <w:r w:rsidRPr="00424F14">
              <w:rPr>
                <w:iCs/>
                <w:sz w:val="20"/>
                <w:szCs w:val="20"/>
                <w:lang w:val="sr-Latn-RS"/>
              </w:rPr>
              <w:t xml:space="preserve">, T., </w:t>
            </w:r>
            <w:r w:rsidRPr="00424F14">
              <w:rPr>
                <w:bCs/>
                <w:iCs/>
                <w:sz w:val="20"/>
                <w:szCs w:val="20"/>
                <w:lang w:val="sr-Latn-RS"/>
              </w:rPr>
              <w:t>Fischer, J., &amp; Mandić</w:t>
            </w:r>
            <w:r w:rsidRPr="00424F14">
              <w:rPr>
                <w:sz w:val="20"/>
                <w:szCs w:val="20"/>
                <w:lang w:val="sr-Latn-RS"/>
              </w:rPr>
              <w:t xml:space="preserve">, S. (2016). </w:t>
            </w:r>
            <w:r w:rsidRPr="00424F14">
              <w:rPr>
                <w:bCs/>
                <w:sz w:val="20"/>
                <w:szCs w:val="20"/>
                <w:lang w:val="sr-Latn-RS"/>
              </w:rPr>
              <w:t>Pregovaranje u upravljanju mikro i malim porodičnim firmama i ekonomiji nege u postsocijalističkoj neoliberalnoj transformaciji Srbije</w:t>
            </w:r>
            <w:r w:rsidRPr="00424F14">
              <w:rPr>
                <w:sz w:val="20"/>
                <w:szCs w:val="20"/>
                <w:lang w:val="sr-Latn-RS"/>
              </w:rPr>
              <w:t xml:space="preserve">. </w:t>
            </w:r>
            <w:r w:rsidRPr="00424F14">
              <w:rPr>
                <w:i/>
                <w:iCs/>
                <w:sz w:val="20"/>
                <w:szCs w:val="20"/>
                <w:lang w:val="sr-Latn-RS"/>
              </w:rPr>
              <w:t xml:space="preserve">Škola biznisa, </w:t>
            </w:r>
            <w:r w:rsidRPr="00424F14">
              <w:rPr>
                <w:iCs/>
                <w:sz w:val="20"/>
                <w:szCs w:val="20"/>
                <w:lang w:val="sr-Latn-RS"/>
              </w:rPr>
              <w:t>1/2016,</w:t>
            </w:r>
            <w:r w:rsidRPr="00424F14">
              <w:rPr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424F14">
              <w:rPr>
                <w:sz w:val="20"/>
                <w:szCs w:val="20"/>
                <w:lang w:val="sr-Latn-RS"/>
              </w:rPr>
              <w:t>32–42.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424F14">
              <w:rPr>
                <w:bCs/>
                <w:sz w:val="20"/>
                <w:szCs w:val="20"/>
                <w:lang w:val="sr-Latn-RS"/>
              </w:rPr>
              <w:t xml:space="preserve">Đurić Kuzmanović, T., &amp; Milinović, J. (2015). Rodnost i ekonomija: Domaćinstvo, tržište i rodno budžetiranje, U: </w:t>
            </w:r>
            <w:r w:rsidRPr="00424F14">
              <w:rPr>
                <w:bCs/>
                <w:i/>
                <w:sz w:val="20"/>
                <w:szCs w:val="20"/>
                <w:lang w:val="sr-Latn-RS"/>
              </w:rPr>
              <w:t>Škola rodne ravnopravnosti; Zbornik radova</w:t>
            </w:r>
            <w:r w:rsidRPr="00424F14">
              <w:rPr>
                <w:bCs/>
                <w:sz w:val="20"/>
                <w:szCs w:val="20"/>
                <w:lang w:val="sr-Latn-RS"/>
              </w:rPr>
              <w:t xml:space="preserve"> (195-208). Sarejevo: Pravni fakultet, Univerzitet u Istočnom Sarajevu.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424F14">
              <w:rPr>
                <w:sz w:val="20"/>
                <w:szCs w:val="20"/>
                <w:lang w:val="sr-Latn-RS"/>
              </w:rPr>
              <w:t xml:space="preserve">Đurić Kuzmanović, T., &amp; </w:t>
            </w:r>
            <w:r w:rsidRPr="00424F14">
              <w:rPr>
                <w:sz w:val="20"/>
                <w:szCs w:val="20"/>
                <w:lang w:val="pl-PL"/>
              </w:rPr>
              <w:t xml:space="preserve">Dokmanović, M. (2014). Programsko rodno budžetiranje u Srbiji, pouke i izazovi. </w:t>
            </w:r>
            <w:r w:rsidRPr="00424F14">
              <w:rPr>
                <w:i/>
                <w:sz w:val="20"/>
                <w:szCs w:val="20"/>
                <w:lang w:val="pl-PL"/>
              </w:rPr>
              <w:t>Poslovna ekonomija</w:t>
            </w:r>
            <w:r w:rsidRPr="00424F14">
              <w:rPr>
                <w:sz w:val="20"/>
                <w:szCs w:val="20"/>
                <w:lang w:val="pl-PL"/>
              </w:rPr>
              <w:t>, 8(2)</w:t>
            </w:r>
            <w:r w:rsidRPr="00424F14">
              <w:rPr>
                <w:sz w:val="20"/>
                <w:szCs w:val="20"/>
                <w:lang w:val="sr-Latn-RS"/>
              </w:rPr>
              <w:t>, 53-74.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rPr>
                <w:sz w:val="20"/>
                <w:szCs w:val="20"/>
                <w:lang w:val="pl-PL"/>
              </w:rPr>
            </w:pPr>
            <w:r w:rsidRPr="00424F14">
              <w:rPr>
                <w:sz w:val="20"/>
                <w:szCs w:val="20"/>
                <w:lang w:val="pl-PL"/>
              </w:rPr>
              <w:t xml:space="preserve">Đurić Kuzmanović, T. </w:t>
            </w:r>
            <w:r w:rsidRPr="00424F14">
              <w:rPr>
                <w:sz w:val="20"/>
                <w:szCs w:val="20"/>
                <w:lang w:val="sr-Latn-RS"/>
              </w:rPr>
              <w:t xml:space="preserve">(2013). </w:t>
            </w:r>
            <w:r w:rsidRPr="00424F14">
              <w:rPr>
                <w:sz w:val="20"/>
                <w:szCs w:val="20"/>
                <w:lang w:val="pl-PL"/>
              </w:rPr>
              <w:t xml:space="preserve">II deo Rodno odgovorno budžetiranje. U: </w:t>
            </w:r>
            <w:r w:rsidRPr="00424F14">
              <w:rPr>
                <w:sz w:val="20"/>
                <w:szCs w:val="20"/>
                <w:lang w:val="sr-Latn-RS"/>
              </w:rPr>
              <w:t>Hadžiahmetović, A., Đurić Kuzmanović</w:t>
            </w:r>
            <w:r w:rsidRPr="00424F14">
              <w:rPr>
                <w:sz w:val="20"/>
                <w:szCs w:val="20"/>
                <w:lang w:val="pl-PL"/>
              </w:rPr>
              <w:t>, T.,</w:t>
            </w:r>
            <w:r w:rsidRPr="00424F14">
              <w:rPr>
                <w:sz w:val="20"/>
                <w:szCs w:val="20"/>
                <w:lang w:val="sr-Latn-RS"/>
              </w:rPr>
              <w:t xml:space="preserve"> Klatzer</w:t>
            </w:r>
            <w:r w:rsidRPr="00424F14">
              <w:rPr>
                <w:sz w:val="20"/>
                <w:szCs w:val="20"/>
                <w:lang w:val="pl-PL"/>
              </w:rPr>
              <w:t xml:space="preserve">, E.M., &amp; </w:t>
            </w:r>
            <w:r w:rsidRPr="00424F14">
              <w:rPr>
                <w:sz w:val="20"/>
                <w:szCs w:val="20"/>
                <w:lang w:val="sr-Latn-RS"/>
              </w:rPr>
              <w:t xml:space="preserve">Risteska, M. (Eds.), </w:t>
            </w:r>
            <w:r w:rsidRPr="00424F14">
              <w:rPr>
                <w:i/>
                <w:sz w:val="20"/>
                <w:szCs w:val="20"/>
                <w:lang w:val="sr-Latn-RS"/>
              </w:rPr>
              <w:t xml:space="preserve">Rodno odgovorno budžetiranje </w:t>
            </w:r>
            <w:r w:rsidRPr="00424F14">
              <w:rPr>
                <w:sz w:val="20"/>
                <w:szCs w:val="20"/>
                <w:lang w:val="sr-Latn-RS"/>
              </w:rPr>
              <w:t>(</w:t>
            </w:r>
            <w:r w:rsidRPr="00424F14">
              <w:rPr>
                <w:sz w:val="20"/>
                <w:szCs w:val="20"/>
                <w:lang w:val="pl-PL"/>
              </w:rPr>
              <w:t xml:space="preserve">84-132). Sarajevo: </w:t>
            </w:r>
            <w:r w:rsidRPr="00424F1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424F14">
              <w:rPr>
                <w:sz w:val="20"/>
                <w:szCs w:val="20"/>
                <w:lang w:val="sr-Latn-RS"/>
              </w:rPr>
              <w:t>IKD „UNIVERSITY PRESS – MAGISTRAT“.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424F14">
              <w:rPr>
                <w:sz w:val="20"/>
                <w:szCs w:val="20"/>
                <w:lang w:val="pl-PL"/>
              </w:rPr>
              <w:t>Dokmanović, M.,</w:t>
            </w:r>
            <w:r w:rsidRPr="00424F14">
              <w:rPr>
                <w:i/>
                <w:sz w:val="20"/>
                <w:szCs w:val="20"/>
                <w:lang w:val="pl-PL"/>
              </w:rPr>
              <w:t xml:space="preserve"> &amp; </w:t>
            </w:r>
            <w:r w:rsidRPr="00424F14">
              <w:rPr>
                <w:rFonts w:eastAsia="Batang"/>
                <w:sz w:val="20"/>
                <w:szCs w:val="20"/>
                <w:lang w:val="sr-Latn-BA" w:eastAsia="ko-KR"/>
              </w:rPr>
              <w:t xml:space="preserve">Đurić Kuzmanović, T. </w:t>
            </w:r>
            <w:r w:rsidRPr="00424F14">
              <w:rPr>
                <w:sz w:val="20"/>
                <w:szCs w:val="20"/>
                <w:lang w:val="pl-PL"/>
              </w:rPr>
              <w:t xml:space="preserve">(2012). </w:t>
            </w:r>
            <w:r w:rsidRPr="00424F14">
              <w:rPr>
                <w:rFonts w:eastAsia="Batang"/>
                <w:i/>
                <w:sz w:val="20"/>
                <w:szCs w:val="20"/>
                <w:lang w:val="sr-Latn-BA" w:eastAsia="ko-KR"/>
              </w:rPr>
              <w:t>Smernice za uvođenje rodnog budžetiranja na nacionalnom nivou u Republici Srbiji</w:t>
            </w:r>
            <w:r w:rsidRPr="00424F14">
              <w:rPr>
                <w:rFonts w:eastAsia="Batang"/>
                <w:sz w:val="20"/>
                <w:szCs w:val="20"/>
                <w:lang w:val="sr-Latn-BA" w:eastAsia="ko-KR"/>
              </w:rPr>
              <w:t>. Beograd: Ministarstvo rada zapošljavanja i socijalne politike, Uprava za rodnu ravnopravnost.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 xml:space="preserve">Đurić Kuzmanović, T., &amp; Nordgren, L. (2010). Towards a Theoretical Framework for the Research of Gender Effects in Fiscal Policy on Economic Development in the Serbia. In </w:t>
            </w:r>
            <w:r w:rsidRPr="00424F14">
              <w:rPr>
                <w:i/>
                <w:sz w:val="20"/>
                <w:szCs w:val="20"/>
              </w:rPr>
              <w:t>IAFFE: Feminist Economics Interrogates Economic Thought, Gender Justice and Economic Developmen</w:t>
            </w:r>
            <w:r w:rsidRPr="00424F14">
              <w:rPr>
                <w:sz w:val="20"/>
                <w:szCs w:val="20"/>
              </w:rPr>
              <w:t>. Atlanta, GA, USA: The Social Science Associations.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424F14">
              <w:rPr>
                <w:sz w:val="20"/>
                <w:szCs w:val="20"/>
                <w:lang w:val="sr-Cyrl-CS"/>
              </w:rPr>
              <w:t>Đ</w:t>
            </w:r>
            <w:r w:rsidRPr="00424F14">
              <w:rPr>
                <w:sz w:val="20"/>
                <w:szCs w:val="20"/>
              </w:rPr>
              <w:t>uri</w:t>
            </w:r>
            <w:r w:rsidRPr="00424F14">
              <w:rPr>
                <w:sz w:val="20"/>
                <w:szCs w:val="20"/>
                <w:lang w:val="sr-Cyrl-CS"/>
              </w:rPr>
              <w:t xml:space="preserve">ć </w:t>
            </w:r>
            <w:r w:rsidRPr="00424F14">
              <w:rPr>
                <w:sz w:val="20"/>
                <w:szCs w:val="20"/>
              </w:rPr>
              <w:t>Kuzmanovi</w:t>
            </w:r>
            <w:r w:rsidRPr="00424F14">
              <w:rPr>
                <w:sz w:val="20"/>
                <w:szCs w:val="20"/>
                <w:lang w:val="sr-Cyrl-CS"/>
              </w:rPr>
              <w:t xml:space="preserve">ć, </w:t>
            </w:r>
            <w:r w:rsidRPr="00424F14">
              <w:rPr>
                <w:sz w:val="20"/>
                <w:szCs w:val="20"/>
              </w:rPr>
              <w:t>T</w:t>
            </w:r>
            <w:r w:rsidRPr="00424F14">
              <w:rPr>
                <w:sz w:val="20"/>
                <w:szCs w:val="20"/>
                <w:lang w:val="sr-Cyrl-CS"/>
              </w:rPr>
              <w:t>. (2010).</w:t>
            </w:r>
            <w:r w:rsidRPr="00424F14">
              <w:rPr>
                <w:sz w:val="20"/>
                <w:szCs w:val="20"/>
                <w:lang w:val="pl-PL"/>
              </w:rPr>
              <w:t xml:space="preserve"> Regulativa vs. stvarnost u Srbiji – Rodna ravnopravnost, ekonomija i država. </w:t>
            </w:r>
            <w:r w:rsidRPr="00424F14">
              <w:rPr>
                <w:i/>
                <w:sz w:val="20"/>
                <w:szCs w:val="20"/>
                <w:lang w:val="pl-PL"/>
              </w:rPr>
              <w:t>Temida</w:t>
            </w:r>
            <w:r w:rsidRPr="00424F14">
              <w:rPr>
                <w:sz w:val="20"/>
                <w:szCs w:val="20"/>
              </w:rPr>
              <w:t>, </w:t>
            </w:r>
            <w:r w:rsidRPr="00424F14">
              <w:rPr>
                <w:sz w:val="20"/>
                <w:szCs w:val="20"/>
                <w:lang w:val="pl-PL"/>
              </w:rPr>
              <w:t xml:space="preserve"> 3, 69-81.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outlineLvl w:val="0"/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 xml:space="preserve">Nordgren L., &amp; Đurić-Kuzmanović T. (2010). Strategic management and social responsibility in Serbia: Globalization strategies of multinational companies. </w:t>
            </w:r>
            <w:r w:rsidRPr="00424F14">
              <w:rPr>
                <w:i/>
                <w:sz w:val="20"/>
                <w:szCs w:val="20"/>
              </w:rPr>
              <w:t>Strategic Management</w:t>
            </w:r>
            <w:r w:rsidRPr="00424F14">
              <w:rPr>
                <w:sz w:val="20"/>
                <w:szCs w:val="20"/>
              </w:rPr>
              <w:t>, 15(2), 13-21.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outlineLvl w:val="0"/>
              <w:rPr>
                <w:sz w:val="20"/>
                <w:szCs w:val="20"/>
                <w:lang w:val="sr-Cyrl-RS"/>
              </w:rPr>
            </w:pPr>
            <w:r w:rsidRPr="00424F14">
              <w:rPr>
                <w:rFonts w:eastAsia="Batang"/>
                <w:sz w:val="20"/>
                <w:szCs w:val="20"/>
                <w:lang w:val="sr-Latn-BA" w:eastAsia="ko-KR"/>
              </w:rPr>
              <w:t xml:space="preserve">Đurić Kuzmanović, T. </w:t>
            </w:r>
            <w:r w:rsidRPr="00424F14">
              <w:rPr>
                <w:sz w:val="20"/>
                <w:szCs w:val="20"/>
                <w:lang w:val="it-IT"/>
              </w:rPr>
              <w:t xml:space="preserve">(2011). </w:t>
            </w:r>
            <w:r w:rsidRPr="00424F14">
              <w:rPr>
                <w:rFonts w:eastAsia="Batang"/>
                <w:sz w:val="20"/>
                <w:szCs w:val="20"/>
                <w:lang w:val="sr-Latn-BA" w:eastAsia="ko-KR"/>
              </w:rPr>
              <w:t xml:space="preserve">Društvena odgovornost kompanija - drugačiji poslovni i razvojni koncept. U: </w:t>
            </w:r>
            <w:r w:rsidRPr="00424F14">
              <w:rPr>
                <w:i/>
                <w:sz w:val="20"/>
                <w:szCs w:val="20"/>
                <w:lang w:val="it-IT"/>
              </w:rPr>
              <w:t>Savremeni trendovi u evropskoj ekonomiji - implikacije za Srbiju</w:t>
            </w:r>
            <w:r w:rsidRPr="00424F14">
              <w:rPr>
                <w:sz w:val="20"/>
                <w:szCs w:val="20"/>
                <w:lang w:val="it-IT"/>
              </w:rPr>
              <w:t xml:space="preserve">; </w:t>
            </w:r>
            <w:r w:rsidRPr="00424F14">
              <w:rPr>
                <w:i/>
                <w:sz w:val="20"/>
                <w:szCs w:val="20"/>
                <w:lang w:val="it-IT"/>
              </w:rPr>
              <w:t>Tematski zbornik radova</w:t>
            </w:r>
            <w:r w:rsidRPr="00424F14">
              <w:rPr>
                <w:sz w:val="20"/>
                <w:szCs w:val="20"/>
                <w:lang w:val="it-IT"/>
              </w:rPr>
              <w:t xml:space="preserve"> (CD-ROM). Novi Sad: Visoka poslovna škola strukovnih studija Novi Sad. </w:t>
            </w:r>
          </w:p>
        </w:tc>
      </w:tr>
      <w:tr w:rsidR="00262238" w:rsidRPr="00376C1F" w:rsidTr="00EB29A5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22" w:type="dxa"/>
            <w:gridSpan w:val="9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jc w:val="both"/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  <w:lang w:val="sr-Latn-RS"/>
              </w:rPr>
              <w:t>Đurić Kuzmanović, T., &amp; Vuković M.</w:t>
            </w:r>
            <w:r w:rsidRPr="00424F14">
              <w:rPr>
                <w:sz w:val="20"/>
                <w:szCs w:val="20"/>
                <w:lang w:val="it-IT"/>
              </w:rPr>
              <w:t xml:space="preserve"> (2011).</w:t>
            </w:r>
            <w:r w:rsidRPr="00424F14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424F14">
              <w:rPr>
                <w:sz w:val="20"/>
                <w:szCs w:val="20"/>
                <w:lang w:val="sr-Latn-RS"/>
              </w:rPr>
              <w:t>Gender Regimes and the Challenges of   Macroeconomic Paradigm in Serbia in the light of the Global Financial Crisis.</w:t>
            </w:r>
            <w:r w:rsidRPr="00424F14">
              <w:rPr>
                <w:i/>
                <w:sz w:val="20"/>
                <w:szCs w:val="20"/>
                <w:lang w:val="sr-Latn-RS"/>
              </w:rPr>
              <w:t xml:space="preserve"> Temida</w:t>
            </w:r>
            <w:r w:rsidRPr="00424F14">
              <w:rPr>
                <w:sz w:val="20"/>
                <w:szCs w:val="20"/>
                <w:lang w:val="it-IT"/>
              </w:rPr>
              <w:t>,</w:t>
            </w:r>
            <w:r w:rsidRPr="00424F14">
              <w:rPr>
                <w:sz w:val="20"/>
                <w:szCs w:val="20"/>
                <w:lang w:val="pl-PL"/>
              </w:rPr>
              <w:t xml:space="preserve"> 2, 5-22.</w:t>
            </w:r>
          </w:p>
        </w:tc>
      </w:tr>
      <w:tr w:rsidR="00262238" w:rsidRPr="001846FD" w:rsidTr="00EB29A5">
        <w:trPr>
          <w:trHeight w:val="237"/>
        </w:trPr>
        <w:tc>
          <w:tcPr>
            <w:tcW w:w="10065" w:type="dxa"/>
            <w:gridSpan w:val="10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EB29A5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6267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35</w:t>
            </w:r>
          </w:p>
        </w:tc>
      </w:tr>
      <w:tr w:rsidR="00262238" w:rsidRPr="001846FD" w:rsidTr="00EB29A5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6267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</w:tc>
      </w:tr>
      <w:tr w:rsidR="00262238" w:rsidRPr="00376C1F" w:rsidTr="00EB29A5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63" w:type="dxa"/>
            <w:gridSpan w:val="2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4304" w:type="dxa"/>
            <w:gridSpan w:val="3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EB29A5">
        <w:trPr>
          <w:trHeight w:val="237"/>
        </w:trPr>
        <w:tc>
          <w:tcPr>
            <w:tcW w:w="1709" w:type="dxa"/>
            <w:gridSpan w:val="2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8356" w:type="dxa"/>
            <w:gridSpan w:val="8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>Feminist development economics, Institute of social studies (ISS), Den Haag, The Netherlands</w:t>
            </w:r>
          </w:p>
        </w:tc>
      </w:tr>
      <w:tr w:rsidR="00262238" w:rsidRPr="00376C1F" w:rsidTr="00EB29A5">
        <w:trPr>
          <w:trHeight w:val="980"/>
        </w:trPr>
        <w:tc>
          <w:tcPr>
            <w:tcW w:w="10065" w:type="dxa"/>
            <w:gridSpan w:val="10"/>
            <w:shd w:val="clear" w:color="auto" w:fill="FDE9D9" w:themeFill="accent6" w:themeFillTint="33"/>
            <w:vAlign w:val="center"/>
          </w:tcPr>
          <w:p w:rsidR="00AF24C9" w:rsidRPr="00424F14" w:rsidRDefault="00AF24C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AF24C9" w:rsidRPr="00424F14" w:rsidRDefault="00AF24C9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>Чланица Савета часописа Темида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>Affiliate editor Reconstruction, USA</w:t>
            </w:r>
            <w:r w:rsidRPr="00424F14">
              <w:rPr>
                <w:sz w:val="20"/>
                <w:szCs w:val="20"/>
                <w:lang w:val="sr-Cyrl-RS"/>
              </w:rPr>
              <w:t xml:space="preserve">. </w:t>
            </w:r>
            <w:r w:rsidRPr="00424F14">
              <w:rPr>
                <w:sz w:val="20"/>
                <w:szCs w:val="20"/>
              </w:rPr>
              <w:t>Рецензеткиња у часописима European  juornal of women studies, Temida, Škola biznisa.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  <w:lang w:val="ru-RU"/>
              </w:rPr>
              <w:t>Добитница годишњег признања АП Војводине у области равноправности полова за 2013. годину.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 xml:space="preserve">Бивша подпредседница Савета за равноправност полова Владе </w:t>
            </w:r>
            <w:r w:rsidRPr="00424F14">
              <w:rPr>
                <w:sz w:val="20"/>
                <w:szCs w:val="20"/>
                <w:lang w:val="sr-Cyrl-RS"/>
              </w:rPr>
              <w:t>Р</w:t>
            </w:r>
            <w:r w:rsidRPr="00424F14">
              <w:rPr>
                <w:sz w:val="20"/>
                <w:szCs w:val="20"/>
              </w:rPr>
              <w:t>епублике Србије.</w:t>
            </w:r>
          </w:p>
        </w:tc>
      </w:tr>
    </w:tbl>
    <w:p w:rsidR="00F15A80" w:rsidRPr="00376C1F" w:rsidRDefault="00F15A80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7" w:name="живковдејан"/>
    <w:bookmarkEnd w:id="17"/>
    <w:p w:rsidR="00F15A80" w:rsidRPr="00376C1F" w:rsidRDefault="00F15A80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  \l "_top"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8B6B42" w:rsidRPr="00376C1F" w:rsidRDefault="008B6B42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F15A80" w:rsidRPr="00376C1F" w:rsidRDefault="00F15A80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ДЕЈАН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Latn-RS"/>
              </w:rPr>
              <w:t>M.</w:t>
            </w:r>
            <w:r w:rsidRPr="00376C1F">
              <w:rPr>
                <w:b/>
                <w:sz w:val="20"/>
                <w:szCs w:val="20"/>
              </w:rPr>
              <w:t xml:space="preserve"> ЖИВКОВ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06.10.2007. год.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Међународне финансије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Економија/финансије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 и ревизија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rStyle w:val="hps"/>
                <w:sz w:val="20"/>
                <w:szCs w:val="20"/>
                <w:lang w:val="sr-Cyrl-CS"/>
              </w:rPr>
              <w:t>Ž</w:t>
            </w:r>
            <w:r w:rsidRPr="00376C1F">
              <w:rPr>
                <w:rStyle w:val="hps"/>
                <w:sz w:val="20"/>
                <w:szCs w:val="20"/>
              </w:rPr>
              <w:t>ivkov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Style w:val="hps"/>
                <w:sz w:val="20"/>
                <w:szCs w:val="20"/>
              </w:rPr>
              <w:t>D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Njegi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Papi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>ć-</w:t>
            </w:r>
            <w:r w:rsidRPr="00376C1F">
              <w:rPr>
                <w:rStyle w:val="hps"/>
                <w:sz w:val="20"/>
                <w:szCs w:val="20"/>
              </w:rPr>
              <w:t>Blagojevi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N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Style w:val="hps"/>
                <w:sz w:val="20"/>
                <w:szCs w:val="20"/>
              </w:rPr>
              <w:t>Petronijevi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Monetary Effectiveness in Small Transition Economy – the Case of the Republic of Serbia. </w:t>
            </w:r>
            <w:r w:rsidRPr="00376C1F">
              <w:rPr>
                <w:i/>
                <w:sz w:val="20"/>
                <w:szCs w:val="20"/>
              </w:rPr>
              <w:t>Romanian Journal of economic forecasting</w:t>
            </w:r>
            <w:r w:rsidRPr="00376C1F">
              <w:rPr>
                <w:sz w:val="20"/>
                <w:szCs w:val="20"/>
              </w:rPr>
              <w:t>, 19(3), 5-18.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 D., Njegić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Živkov D.,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Kolar A. (2013)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Uzroci krize evro-zone</w:t>
            </w:r>
            <w:r w:rsidRPr="00376C1F">
              <w:rPr>
                <w:i/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Teme</w:t>
            </w:r>
            <w:r w:rsidRPr="00376C1F">
              <w:rPr>
                <w:sz w:val="20"/>
                <w:szCs w:val="20"/>
              </w:rPr>
              <w:t xml:space="preserve">, 37(3), 1377-1396.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41(4), 127-142.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Živkov D., Njegić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Markelić J. (2014)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Exchange Rate Effect on Stock Returns – A Quantile Regression Approach.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42(3), 7-21.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Mom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ilovic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Vlaovi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Begovic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>., &amp; 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 xml:space="preserve">Cost of equity: the case of Serbian food industry. </w:t>
            </w:r>
            <w:r w:rsidRPr="00376C1F">
              <w:rPr>
                <w:i/>
                <w:sz w:val="20"/>
                <w:szCs w:val="20"/>
              </w:rPr>
              <w:t>Custos e @gronegócio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color w:val="000000"/>
                <w:sz w:val="20"/>
                <w:szCs w:val="20"/>
              </w:rPr>
              <w:t xml:space="preserve">11(1), 184-197.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Momčilović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Milenković I. (2016) Exchange Rate Volatility and Uncovered Interest Rate Parity in the European Emerging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25(13), 253-270.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Pavlović, J. Dynamic Correlation Between Stock Returns and Exchange Rate and its Dependence on the Conditional Volatilities – The Case of Several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Bulletin of Economic Research</w:t>
            </w:r>
            <w:r w:rsidRPr="00376C1F">
              <w:rPr>
                <w:sz w:val="20"/>
                <w:szCs w:val="20"/>
                <w:lang w:val="sr-Latn-RS"/>
              </w:rPr>
              <w:t>. (u štampi)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Mirović, V. </w:t>
            </w:r>
            <w:r w:rsidRPr="00376C1F">
              <w:rPr>
                <w:rStyle w:val="hps"/>
                <w:sz w:val="20"/>
                <w:szCs w:val="20"/>
                <w:lang w:val="sr-Latn-RS"/>
              </w:rPr>
              <w:t xml:space="preserve">Dynamic nexus between Exchange Rate and Stock Prices in the Major East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 (u štampi)</w:t>
            </w:r>
          </w:p>
        </w:tc>
      </w:tr>
      <w:tr w:rsidR="00262238" w:rsidRPr="001846FD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3D30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F15A80" w:rsidRPr="00376C1F" w:rsidRDefault="00F15A80" w:rsidP="0079141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0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Stalan recenzent časopisa sa Thompson-ove SSCI liste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hyperlink r:id="rId10" w:history="1">
              <w:r w:rsidRPr="00376C1F">
                <w:rPr>
                  <w:rStyle w:val="Hyperlink"/>
                  <w:color w:val="auto"/>
                  <w:sz w:val="20"/>
                  <w:szCs w:val="20"/>
                  <w:lang w:val="sr-Latn-RS"/>
                </w:rPr>
                <w:t>http://journal.fsv.cuni.cz/page/index/referees_list</w:t>
              </w:r>
            </w:hyperlink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</w:tbl>
    <w:p w:rsidR="00F15A80" w:rsidRPr="00376C1F" w:rsidRDefault="00F15A80" w:rsidP="00791416">
      <w:pPr>
        <w:rPr>
          <w:sz w:val="20"/>
          <w:szCs w:val="20"/>
          <w:lang w:val="sr-Cyrl-CS"/>
        </w:rPr>
      </w:pPr>
    </w:p>
    <w:p w:rsidR="00916158" w:rsidRPr="00376C1F" w:rsidRDefault="0091615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8" w:name="владимирзакић"/>
    <w:bookmarkEnd w:id="18"/>
    <w:p w:rsidR="00916158" w:rsidRPr="00376C1F" w:rsidRDefault="00916158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  \l "_top"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F15A80" w:rsidRPr="00376C1F" w:rsidRDefault="00F15A80" w:rsidP="00791416">
      <w:pPr>
        <w:rPr>
          <w:sz w:val="20"/>
          <w:szCs w:val="20"/>
          <w:lang w:val="sr-Cyrl-CS"/>
        </w:rPr>
      </w:pPr>
    </w:p>
    <w:tbl>
      <w:tblPr>
        <w:tblW w:w="9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114"/>
        <w:gridCol w:w="143"/>
        <w:gridCol w:w="1000"/>
        <w:gridCol w:w="937"/>
        <w:gridCol w:w="319"/>
        <w:gridCol w:w="1732"/>
        <w:gridCol w:w="160"/>
        <w:gridCol w:w="117"/>
        <w:gridCol w:w="3394"/>
      </w:tblGrid>
      <w:tr w:rsidR="00262238" w:rsidRPr="00376C1F" w:rsidTr="000F1299">
        <w:trPr>
          <w:trHeight w:val="243"/>
        </w:trPr>
        <w:tc>
          <w:tcPr>
            <w:tcW w:w="4070" w:type="dxa"/>
            <w:gridSpan w:val="6"/>
            <w:shd w:val="clear" w:color="auto" w:fill="FBD4B4" w:themeFill="accent6" w:themeFillTint="66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403" w:type="dxa"/>
            <w:gridSpan w:val="4"/>
            <w:shd w:val="clear" w:color="auto" w:fill="FBD4B4" w:themeFill="accent6" w:themeFillTint="66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ВЛАДИМИР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З. </w:t>
            </w:r>
            <w:r w:rsidRPr="00376C1F">
              <w:rPr>
                <w:b/>
                <w:sz w:val="20"/>
                <w:szCs w:val="20"/>
              </w:rPr>
              <w:t xml:space="preserve">ЗАКИЋ </w:t>
            </w:r>
          </w:p>
        </w:tc>
      </w:tr>
      <w:tr w:rsidR="00262238" w:rsidRPr="00376C1F" w:rsidTr="000F1299">
        <w:trPr>
          <w:trHeight w:val="243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403" w:type="dxa"/>
            <w:gridSpan w:val="4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Ванредни професор</w:t>
            </w:r>
          </w:p>
        </w:tc>
      </w:tr>
      <w:tr w:rsidR="00262238" w:rsidRPr="00376C1F" w:rsidTr="000F1299">
        <w:trPr>
          <w:trHeight w:val="243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403" w:type="dxa"/>
            <w:gridSpan w:val="4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Пољопривредни факултет Универзитет у Београду , </w:t>
            </w:r>
          </w:p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од 01.10.2011. год.</w:t>
            </w:r>
          </w:p>
        </w:tc>
      </w:tr>
      <w:tr w:rsidR="00262238" w:rsidRPr="00376C1F" w:rsidTr="000F1299">
        <w:trPr>
          <w:trHeight w:val="243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403" w:type="dxa"/>
            <w:gridSpan w:val="4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Рачуноводство и финансије</w:t>
            </w:r>
          </w:p>
        </w:tc>
      </w:tr>
      <w:tr w:rsidR="00262238" w:rsidRPr="00376C1F" w:rsidTr="000F1299">
        <w:trPr>
          <w:trHeight w:val="243"/>
        </w:trPr>
        <w:tc>
          <w:tcPr>
            <w:tcW w:w="9473" w:type="dxa"/>
            <w:gridSpan w:val="10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F1299">
        <w:trPr>
          <w:trHeight w:val="243"/>
        </w:trPr>
        <w:tc>
          <w:tcPr>
            <w:tcW w:w="1814" w:type="dxa"/>
            <w:gridSpan w:val="3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265" w:type="dxa"/>
            <w:gridSpan w:val="5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394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F1299">
        <w:trPr>
          <w:trHeight w:val="243"/>
        </w:trPr>
        <w:tc>
          <w:tcPr>
            <w:tcW w:w="1814" w:type="dxa"/>
            <w:gridSpan w:val="3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2016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5" w:type="dxa"/>
            <w:gridSpan w:val="5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Пољопривредни факултет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ru-RU"/>
              </w:rPr>
              <w:t xml:space="preserve"> Универзитет у Београду </w:t>
            </w:r>
          </w:p>
        </w:tc>
        <w:tc>
          <w:tcPr>
            <w:tcW w:w="3394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Рачуноводство и финансије</w:t>
            </w:r>
          </w:p>
        </w:tc>
      </w:tr>
      <w:tr w:rsidR="00262238" w:rsidRPr="00376C1F" w:rsidTr="000F1299">
        <w:trPr>
          <w:trHeight w:val="243"/>
        </w:trPr>
        <w:tc>
          <w:tcPr>
            <w:tcW w:w="1814" w:type="dxa"/>
            <w:gridSpan w:val="3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2010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5" w:type="dxa"/>
            <w:gridSpan w:val="5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Економски факултет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у Крагујевцу</w:t>
            </w:r>
          </w:p>
        </w:tc>
        <w:tc>
          <w:tcPr>
            <w:tcW w:w="3394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Пословне финансије и рачуноводство</w:t>
            </w:r>
          </w:p>
        </w:tc>
      </w:tr>
      <w:tr w:rsidR="00262238" w:rsidRPr="00376C1F" w:rsidTr="000F1299">
        <w:trPr>
          <w:trHeight w:val="243"/>
        </w:trPr>
        <w:tc>
          <w:tcPr>
            <w:tcW w:w="1814" w:type="dxa"/>
            <w:gridSpan w:val="3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2004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5" w:type="dxa"/>
            <w:gridSpan w:val="5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Економски факултет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у Београду</w:t>
            </w:r>
          </w:p>
        </w:tc>
        <w:tc>
          <w:tcPr>
            <w:tcW w:w="3394" w:type="dxa"/>
            <w:shd w:val="clear" w:color="auto" w:fill="FDE9D9" w:themeFill="accent6" w:themeFillTint="33"/>
            <w:vAlign w:val="center"/>
          </w:tcPr>
          <w:p w:rsidR="00916158" w:rsidRPr="00376C1F" w:rsidRDefault="0033633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Пословне финансије и рачуноводство</w:t>
            </w:r>
          </w:p>
        </w:tc>
      </w:tr>
      <w:tr w:rsidR="00262238" w:rsidRPr="00376C1F" w:rsidTr="000F1299">
        <w:trPr>
          <w:trHeight w:val="243"/>
        </w:trPr>
        <w:tc>
          <w:tcPr>
            <w:tcW w:w="1814" w:type="dxa"/>
            <w:gridSpan w:val="3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0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2001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5" w:type="dxa"/>
            <w:gridSpan w:val="5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Економски факултет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у Београду</w:t>
            </w:r>
          </w:p>
        </w:tc>
        <w:tc>
          <w:tcPr>
            <w:tcW w:w="3394" w:type="dxa"/>
            <w:shd w:val="clear" w:color="auto" w:fill="FDE9D9" w:themeFill="accent6" w:themeFillTint="33"/>
            <w:vAlign w:val="center"/>
          </w:tcPr>
          <w:p w:rsidR="00916158" w:rsidRPr="00376C1F" w:rsidRDefault="0033633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Пословне финансије и рачуноводство</w:t>
            </w:r>
          </w:p>
        </w:tc>
      </w:tr>
      <w:tr w:rsidR="00262238" w:rsidRPr="001846FD" w:rsidTr="000F1299">
        <w:trPr>
          <w:trHeight w:val="243"/>
        </w:trPr>
        <w:tc>
          <w:tcPr>
            <w:tcW w:w="9473" w:type="dxa"/>
            <w:gridSpan w:val="10"/>
            <w:shd w:val="clear" w:color="auto" w:fill="FDE9D9" w:themeFill="accent6" w:themeFillTint="33"/>
            <w:vAlign w:val="center"/>
          </w:tcPr>
          <w:p w:rsidR="00916158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05" w:type="dxa"/>
            <w:gridSpan w:val="7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511" w:type="dxa"/>
            <w:gridSpan w:val="2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05" w:type="dxa"/>
            <w:gridSpan w:val="7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РАЧУНОВОДСТВО </w:t>
            </w:r>
          </w:p>
        </w:tc>
        <w:tc>
          <w:tcPr>
            <w:tcW w:w="3511" w:type="dxa"/>
            <w:gridSpan w:val="2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основне </w:t>
            </w:r>
            <w:r w:rsidRPr="00376C1F">
              <w:rPr>
                <w:sz w:val="20"/>
                <w:szCs w:val="20"/>
              </w:rPr>
              <w:t>струковне</w:t>
            </w:r>
            <w:r w:rsidRPr="00376C1F">
              <w:rPr>
                <w:sz w:val="20"/>
                <w:szCs w:val="20"/>
                <w:lang w:val="sr-Cyrl-CS"/>
              </w:rPr>
              <w:t xml:space="preserve"> студије</w:t>
            </w:r>
          </w:p>
        </w:tc>
      </w:tr>
      <w:tr w:rsidR="00262238" w:rsidRPr="00376C1F" w:rsidTr="000F1299">
        <w:trPr>
          <w:trHeight w:val="243"/>
        </w:trPr>
        <w:tc>
          <w:tcPr>
            <w:tcW w:w="9473" w:type="dxa"/>
            <w:gridSpan w:val="10"/>
            <w:shd w:val="clear" w:color="auto" w:fill="FDE9D9" w:themeFill="accent6" w:themeFillTint="33"/>
            <w:vAlign w:val="center"/>
          </w:tcPr>
          <w:p w:rsidR="00916158" w:rsidRPr="00376C1F" w:rsidRDefault="0091615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051626" w:rsidRPr="00376C1F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16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w w:val="101"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Закић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В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(2012). Методологија обрачуна и рачуноводствене модификације у оквиру ЕВА концепта. </w:t>
            </w:r>
            <w:r w:rsidRPr="00376C1F">
              <w:rPr>
                <w:i/>
                <w:iCs/>
                <w:sz w:val="20"/>
                <w:szCs w:val="20"/>
                <w:lang w:val="sr-Cyrl-CS"/>
              </w:rPr>
              <w:t>Рачуноводство</w:t>
            </w:r>
            <w:r w:rsidRPr="00376C1F">
              <w:rPr>
                <w:sz w:val="20"/>
                <w:szCs w:val="20"/>
                <w:lang w:val="sr-Cyrl-CS"/>
              </w:rPr>
              <w:t>, 1-2,</w:t>
            </w:r>
            <w:r w:rsidRPr="00376C1F">
              <w:rPr>
                <w:sz w:val="20"/>
                <w:szCs w:val="20"/>
                <w:lang w:val="sr-Cyrl-CS" w:bidi="bn-IN"/>
              </w:rPr>
              <w:t xml:space="preserve"> 31-45.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51626" w:rsidRPr="001846FD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16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Закић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В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Cs/>
                <w:spacing w:val="-1"/>
                <w:sz w:val="20"/>
                <w:szCs w:val="20"/>
                <w:lang w:val="sr-Cyrl-CS"/>
              </w:rPr>
              <w:t>(2011)</w:t>
            </w:r>
            <w:r w:rsidRPr="00376C1F">
              <w:rPr>
                <w:bCs/>
                <w:spacing w:val="-1"/>
                <w:sz w:val="20"/>
                <w:szCs w:val="20"/>
                <w:lang w:val="sr-Latn-RS"/>
              </w:rPr>
              <w:t>.</w:t>
            </w:r>
            <w:r w:rsidRPr="00376C1F">
              <w:rPr>
                <w:bCs/>
                <w:spacing w:val="-1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Мерење перформанси - савремени концепти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iCs/>
                <w:sz w:val="20"/>
                <w:szCs w:val="20"/>
                <w:lang w:val="sr-Cyrl-CS"/>
              </w:rPr>
              <w:t>Рачуноводство и пословне финансије у савременим условима извештавања. Квалитет финансијског извештавања – изазови, перспективе и ограничења</w:t>
            </w:r>
            <w:r w:rsidRPr="00376C1F">
              <w:rPr>
                <w:sz w:val="20"/>
                <w:szCs w:val="20"/>
                <w:lang w:val="sr-Cyrl-CS"/>
              </w:rPr>
              <w:t xml:space="preserve">;  </w:t>
            </w:r>
            <w:r w:rsidRPr="00376C1F">
              <w:rPr>
                <w:i/>
                <w:iCs/>
                <w:sz w:val="20"/>
                <w:szCs w:val="20"/>
                <w:lang w:val="sr-Cyrl-CS"/>
              </w:rPr>
              <w:t xml:space="preserve">XLII симпозијум </w:t>
            </w:r>
            <w:r w:rsidRPr="00376C1F">
              <w:rPr>
                <w:sz w:val="20"/>
                <w:szCs w:val="20"/>
                <w:lang w:val="ru-RU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243-266</w:t>
            </w:r>
            <w:r w:rsidRPr="00376C1F">
              <w:rPr>
                <w:sz w:val="20"/>
                <w:szCs w:val="20"/>
                <w:lang w:val="ru-RU"/>
              </w:rPr>
              <w:t>)</w:t>
            </w:r>
            <w:r w:rsidRPr="00376C1F">
              <w:rPr>
                <w:sz w:val="20"/>
                <w:szCs w:val="20"/>
                <w:lang w:val="sr-Cyrl-RS"/>
              </w:rPr>
              <w:t>. Златибор: Савез рачуновођа и ревизора Србије</w:t>
            </w:r>
          </w:p>
        </w:tc>
      </w:tr>
      <w:tr w:rsidR="00051626" w:rsidRPr="00376C1F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16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w w:val="101"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Боровић</w:t>
            </w:r>
            <w:r w:rsidRPr="00376C1F">
              <w:rPr>
                <w:sz w:val="20"/>
                <w:szCs w:val="20"/>
                <w:lang w:val="ru-RU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Н</w:t>
            </w:r>
            <w:r w:rsidRPr="00376C1F">
              <w:rPr>
                <w:sz w:val="20"/>
                <w:szCs w:val="20"/>
                <w:lang w:val="ru-RU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bCs/>
                <w:sz w:val="20"/>
                <w:szCs w:val="20"/>
                <w:lang w:val="sr-Cyrl-CS"/>
              </w:rPr>
              <w:t>Закић, В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(2013). Улога и значај интерне ревизије за унапређење управљачке функције буџетских корисника. </w:t>
            </w:r>
            <w:r w:rsidRPr="00376C1F">
              <w:rPr>
                <w:i/>
                <w:iCs/>
                <w:sz w:val="20"/>
                <w:szCs w:val="20"/>
                <w:lang w:val="sr-Cyrl-CS"/>
              </w:rPr>
              <w:t>Финансије</w:t>
            </w:r>
            <w:r w:rsidRPr="00376C1F">
              <w:rPr>
                <w:sz w:val="20"/>
                <w:szCs w:val="20"/>
                <w:lang w:val="sr-Cyrl-CS"/>
              </w:rPr>
              <w:t xml:space="preserve">, 68(1-6), 23-36. </w:t>
            </w:r>
          </w:p>
        </w:tc>
      </w:tr>
      <w:tr w:rsidR="00051626" w:rsidRPr="00376C1F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16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w w:val="101"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Закић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В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 w:bidi="ta-IN"/>
              </w:rPr>
              <w:t xml:space="preserve">(2013). Генерисање вредности за заинтересоване субјекте као циљ савременог корпоративног предузећа. </w:t>
            </w:r>
            <w:r w:rsidRPr="00376C1F">
              <w:rPr>
                <w:i/>
                <w:iCs/>
                <w:sz w:val="20"/>
                <w:szCs w:val="20"/>
                <w:lang w:val="sr-Cyrl-CS" w:bidi="ta-IN"/>
              </w:rPr>
              <w:t>Зборник Матице српске за друштвене науке</w:t>
            </w:r>
            <w:r w:rsidRPr="00376C1F">
              <w:rPr>
                <w:sz w:val="20"/>
                <w:szCs w:val="20"/>
                <w:lang w:val="sr-Cyrl-CS" w:bidi="ta-IN"/>
              </w:rPr>
              <w:t xml:space="preserve">, 144(3), 467-481. </w:t>
            </w:r>
          </w:p>
        </w:tc>
      </w:tr>
      <w:tr w:rsidR="00051626" w:rsidRPr="00376C1F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16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05162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76C1F">
              <w:rPr>
                <w:bCs/>
                <w:sz w:val="20"/>
                <w:szCs w:val="20"/>
                <w:lang w:val="en-GB"/>
              </w:rPr>
              <w:t>Zaki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bCs/>
                <w:sz w:val="20"/>
                <w:szCs w:val="20"/>
                <w:lang w:val="en-GB"/>
              </w:rPr>
              <w:t>V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000000"/>
                <w:sz w:val="20"/>
                <w:szCs w:val="20"/>
                <w:lang w:val="sr-Cyrl-C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en-GB"/>
              </w:rPr>
              <w:t>Borovi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  <w:lang w:val="en-GB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(2013) </w:t>
            </w:r>
            <w:r w:rsidRPr="00376C1F">
              <w:rPr>
                <w:sz w:val="20"/>
                <w:szCs w:val="20"/>
                <w:lang w:val="en-GB"/>
              </w:rPr>
              <w:t>Application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en-GB"/>
              </w:rPr>
              <w:t>of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en-GB"/>
              </w:rPr>
              <w:t>Activity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  <w:lang w:val="en-GB"/>
              </w:rPr>
              <w:t>Based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en-GB"/>
              </w:rPr>
              <w:t>Costing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en-GB"/>
              </w:rPr>
              <w:t>in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en-GB"/>
              </w:rPr>
              <w:t>Agricultural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en-GB"/>
              </w:rPr>
              <w:t>Enterprises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Latn-RS"/>
              </w:rPr>
              <w:t>In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iCs/>
                <w:sz w:val="20"/>
                <w:szCs w:val="20"/>
                <w:lang w:val="en-GB"/>
              </w:rPr>
              <w:t xml:space="preserve">Agriculture and rural development - challenges of transition and integration processes </w:t>
            </w:r>
            <w:r w:rsidRPr="00376C1F">
              <w:rPr>
                <w:sz w:val="20"/>
                <w:szCs w:val="20"/>
                <w:lang w:val="en-GB"/>
              </w:rPr>
              <w:t xml:space="preserve">(289-296). Belgrade: Department of  Agricultural Economics, Faculty of Agriculture, University of Belgrade,  </w:t>
            </w:r>
          </w:p>
        </w:tc>
      </w:tr>
      <w:tr w:rsidR="00051626" w:rsidRPr="00376C1F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16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bCs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Закић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CS"/>
              </w:rPr>
              <w:t>В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bCs/>
                <w:sz w:val="20"/>
                <w:szCs w:val="20"/>
                <w:lang w:val="sr-Cyrl-CS"/>
              </w:rPr>
              <w:t>(20</w:t>
            </w:r>
            <w:r w:rsidRPr="00376C1F">
              <w:rPr>
                <w:bCs/>
                <w:sz w:val="20"/>
                <w:szCs w:val="20"/>
                <w:lang w:val="sr-Latn-RS"/>
              </w:rPr>
              <w:t>11</w:t>
            </w:r>
            <w:r w:rsidRPr="00376C1F">
              <w:rPr>
                <w:bCs/>
                <w:sz w:val="20"/>
                <w:szCs w:val="20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bCs/>
                <w:iCs/>
                <w:sz w:val="20"/>
                <w:szCs w:val="20"/>
                <w:lang w:val="sr-Latn-RS"/>
              </w:rPr>
              <w:t>Додата економска вредност као мерило генерисања вредности за акционаре.</w:t>
            </w:r>
            <w:r w:rsidRPr="00376C1F">
              <w:rPr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1</w:t>
            </w:r>
            <w:r w:rsidRPr="00376C1F">
              <w:rPr>
                <w:bCs/>
                <w:sz w:val="20"/>
                <w:szCs w:val="20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RS"/>
              </w:rPr>
              <w:t>53-61</w:t>
            </w:r>
            <w:r w:rsidRPr="00376C1F">
              <w:rPr>
                <w:bCs/>
                <w:sz w:val="20"/>
                <w:szCs w:val="20"/>
              </w:rPr>
              <w:t>.</w:t>
            </w:r>
          </w:p>
        </w:tc>
      </w:tr>
      <w:tr w:rsidR="00051626" w:rsidRPr="001846FD" w:rsidTr="000F1299">
        <w:trPr>
          <w:trHeight w:val="243"/>
        </w:trPr>
        <w:tc>
          <w:tcPr>
            <w:tcW w:w="557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16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bCs/>
                <w:sz w:val="20"/>
                <w:szCs w:val="20"/>
                <w:lang w:val="sr-Cyrl-CS"/>
              </w:rPr>
            </w:pPr>
            <w:r w:rsidRPr="00376C1F">
              <w:rPr>
                <w:spacing w:val="1"/>
                <w:sz w:val="20"/>
                <w:szCs w:val="20"/>
                <w:lang w:val="sr-Cyrl-CS"/>
              </w:rPr>
              <w:t>Васиљевић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,</w:t>
            </w:r>
            <w:r w:rsidRPr="00376C1F">
              <w:rPr>
                <w:spacing w:val="1"/>
                <w:sz w:val="20"/>
                <w:szCs w:val="20"/>
                <w:lang w:val="sr-Cyrl-CS"/>
              </w:rPr>
              <w:t xml:space="preserve"> З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pacing w:val="24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pacing w:val="8"/>
                <w:sz w:val="20"/>
                <w:szCs w:val="20"/>
                <w:lang w:val="sr-Cyrl-CS"/>
              </w:rPr>
              <w:t xml:space="preserve">Закић, В. </w:t>
            </w:r>
            <w:r w:rsidRPr="00376C1F">
              <w:rPr>
                <w:spacing w:val="-4"/>
                <w:sz w:val="20"/>
                <w:szCs w:val="20"/>
                <w:lang w:val="sr-Cyrl-CS"/>
              </w:rPr>
              <w:t>(</w:t>
            </w:r>
            <w:r w:rsidRPr="00376C1F">
              <w:rPr>
                <w:spacing w:val="-1"/>
                <w:sz w:val="20"/>
                <w:szCs w:val="20"/>
                <w:lang w:val="sr-Cyrl-CS"/>
              </w:rPr>
              <w:t>2</w:t>
            </w:r>
            <w:r w:rsidRPr="00376C1F">
              <w:rPr>
                <w:spacing w:val="3"/>
                <w:sz w:val="20"/>
                <w:szCs w:val="20"/>
                <w:lang w:val="sr-Cyrl-CS"/>
              </w:rPr>
              <w:t>0</w:t>
            </w:r>
            <w:r w:rsidRPr="00376C1F">
              <w:rPr>
                <w:spacing w:val="-1"/>
                <w:sz w:val="20"/>
                <w:szCs w:val="20"/>
                <w:lang w:val="sr-Cyrl-CS"/>
              </w:rPr>
              <w:t>0</w:t>
            </w:r>
            <w:r w:rsidRPr="00376C1F">
              <w:rPr>
                <w:spacing w:val="4"/>
                <w:sz w:val="20"/>
                <w:szCs w:val="20"/>
                <w:lang w:val="sr-Cyrl-CS"/>
              </w:rPr>
              <w:t>8</w:t>
            </w:r>
            <w:r w:rsidRPr="00376C1F">
              <w:rPr>
                <w:iCs/>
                <w:sz w:val="20"/>
                <w:szCs w:val="20"/>
                <w:lang w:val="sr-Cyrl-CS"/>
              </w:rPr>
              <w:t>).</w:t>
            </w:r>
            <w:r w:rsidRPr="00376C1F">
              <w:rPr>
                <w:iCs/>
                <w:spacing w:val="28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  <w:lang w:val="sr-Cyrl-CS"/>
              </w:rPr>
              <w:t>Ув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о</w:t>
            </w:r>
            <w:r w:rsidRPr="00376C1F">
              <w:rPr>
                <w:iCs/>
                <w:spacing w:val="-1"/>
                <w:sz w:val="20"/>
                <w:szCs w:val="20"/>
                <w:lang w:val="sr-Cyrl-CS"/>
              </w:rPr>
              <w:t>ђ</w:t>
            </w:r>
            <w:r w:rsidRPr="00376C1F">
              <w:rPr>
                <w:iCs/>
                <w:spacing w:val="2"/>
                <w:sz w:val="20"/>
                <w:szCs w:val="20"/>
                <w:lang w:val="sr-Cyrl-CS"/>
              </w:rPr>
              <w:t>е</w:t>
            </w:r>
            <w:r w:rsidRPr="00376C1F">
              <w:rPr>
                <w:iCs/>
                <w:sz w:val="20"/>
                <w:szCs w:val="20"/>
                <w:lang w:val="sr-Cyrl-CS"/>
              </w:rPr>
              <w:t>ње</w:t>
            </w:r>
            <w:r w:rsidRPr="00376C1F">
              <w:rPr>
                <w:iCs/>
                <w:spacing w:val="30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-3"/>
                <w:sz w:val="20"/>
                <w:szCs w:val="20"/>
                <w:lang w:val="sr-Cyrl-CS"/>
              </w:rPr>
              <w:t>к</w:t>
            </w:r>
            <w:r w:rsidRPr="00376C1F">
              <w:rPr>
                <w:iCs/>
                <w:sz w:val="20"/>
                <w:szCs w:val="20"/>
                <w:lang w:val="sr-Cyrl-CS"/>
              </w:rPr>
              <w:t>њ</w:t>
            </w:r>
            <w:r w:rsidRPr="00376C1F">
              <w:rPr>
                <w:iCs/>
                <w:spacing w:val="8"/>
                <w:sz w:val="20"/>
                <w:szCs w:val="20"/>
                <w:lang w:val="sr-Cyrl-CS"/>
              </w:rPr>
              <w:t>и</w:t>
            </w:r>
            <w:r w:rsidRPr="00376C1F">
              <w:rPr>
                <w:iCs/>
                <w:spacing w:val="-3"/>
                <w:sz w:val="20"/>
                <w:szCs w:val="20"/>
                <w:lang w:val="sr-Cyrl-CS"/>
              </w:rPr>
              <w:t>г</w:t>
            </w:r>
            <w:r w:rsidRPr="00376C1F">
              <w:rPr>
                <w:iCs/>
                <w:spacing w:val="8"/>
                <w:sz w:val="20"/>
                <w:szCs w:val="20"/>
                <w:lang w:val="sr-Cyrl-CS"/>
              </w:rPr>
              <w:t>о</w:t>
            </w:r>
            <w:r w:rsidRPr="00376C1F">
              <w:rPr>
                <w:iCs/>
                <w:spacing w:val="-9"/>
                <w:sz w:val="20"/>
                <w:szCs w:val="20"/>
                <w:lang w:val="sr-Cyrl-CS"/>
              </w:rPr>
              <w:t>в</w:t>
            </w:r>
            <w:r w:rsidRPr="00376C1F">
              <w:rPr>
                <w:iCs/>
                <w:spacing w:val="8"/>
                <w:sz w:val="20"/>
                <w:szCs w:val="20"/>
                <w:lang w:val="sr-Cyrl-CS"/>
              </w:rPr>
              <w:t>о</w:t>
            </w:r>
            <w:r w:rsidRPr="00376C1F">
              <w:rPr>
                <w:iCs/>
                <w:spacing w:val="2"/>
                <w:sz w:val="20"/>
                <w:szCs w:val="20"/>
                <w:lang w:val="sr-Cyrl-CS"/>
              </w:rPr>
              <w:t>д</w:t>
            </w:r>
            <w:r w:rsidRPr="00376C1F">
              <w:rPr>
                <w:iCs/>
                <w:spacing w:val="-2"/>
                <w:sz w:val="20"/>
                <w:szCs w:val="20"/>
                <w:lang w:val="sr-Cyrl-CS"/>
              </w:rPr>
              <w:t>с</w:t>
            </w:r>
            <w:r w:rsidRPr="00376C1F">
              <w:rPr>
                <w:iCs/>
                <w:spacing w:val="2"/>
                <w:sz w:val="20"/>
                <w:szCs w:val="20"/>
                <w:lang w:val="sr-Cyrl-CS"/>
              </w:rPr>
              <w:t>т</w:t>
            </w:r>
            <w:r w:rsidRPr="00376C1F">
              <w:rPr>
                <w:iCs/>
                <w:sz w:val="20"/>
                <w:szCs w:val="20"/>
                <w:lang w:val="sr-Cyrl-CS"/>
              </w:rPr>
              <w:t>ва</w:t>
            </w:r>
            <w:r w:rsidRPr="00376C1F">
              <w:rPr>
                <w:iCs/>
                <w:spacing w:val="30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н</w:t>
            </w:r>
            <w:r w:rsidRPr="00376C1F">
              <w:rPr>
                <w:iCs/>
                <w:sz w:val="20"/>
                <w:szCs w:val="20"/>
                <w:lang w:val="sr-Cyrl-CS"/>
              </w:rPr>
              <w:t>а</w:t>
            </w:r>
            <w:r w:rsidRPr="00376C1F">
              <w:rPr>
                <w:iCs/>
                <w:spacing w:val="30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8"/>
                <w:sz w:val="20"/>
                <w:szCs w:val="20"/>
                <w:lang w:val="sr-Cyrl-CS"/>
              </w:rPr>
              <w:t>и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н</w:t>
            </w:r>
            <w:r w:rsidRPr="00376C1F">
              <w:rPr>
                <w:iCs/>
                <w:spacing w:val="-3"/>
                <w:sz w:val="20"/>
                <w:szCs w:val="20"/>
                <w:lang w:val="sr-Cyrl-CS"/>
              </w:rPr>
              <w:t>д</w:t>
            </w:r>
            <w:r w:rsidRPr="00376C1F">
              <w:rPr>
                <w:iCs/>
                <w:spacing w:val="8"/>
                <w:sz w:val="20"/>
                <w:szCs w:val="20"/>
                <w:lang w:val="sr-Cyrl-CS"/>
              </w:rPr>
              <w:t>и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в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и</w:t>
            </w:r>
            <w:r w:rsidRPr="00376C1F">
              <w:rPr>
                <w:iCs/>
                <w:spacing w:val="2"/>
                <w:sz w:val="20"/>
                <w:szCs w:val="20"/>
                <w:lang w:val="sr-Cyrl-CS"/>
              </w:rPr>
              <w:t>д</w:t>
            </w:r>
            <w:r w:rsidRPr="00376C1F">
              <w:rPr>
                <w:iCs/>
                <w:spacing w:val="-2"/>
                <w:sz w:val="20"/>
                <w:szCs w:val="20"/>
                <w:lang w:val="sr-Cyrl-CS"/>
              </w:rPr>
              <w:t>у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а</w:t>
            </w:r>
            <w:r w:rsidRPr="00376C1F">
              <w:rPr>
                <w:iCs/>
                <w:sz w:val="20"/>
                <w:szCs w:val="20"/>
                <w:lang w:val="sr-Cyrl-CS"/>
              </w:rPr>
              <w:t>лна</w:t>
            </w:r>
            <w:r w:rsidRPr="00376C1F">
              <w:rPr>
                <w:iCs/>
                <w:spacing w:val="1"/>
                <w:sz w:val="20"/>
                <w:szCs w:val="20"/>
                <w:lang w:val="sr-Cyrl-CS"/>
              </w:rPr>
              <w:t xml:space="preserve"> г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а</w:t>
            </w:r>
            <w:r w:rsidRPr="00376C1F">
              <w:rPr>
                <w:iCs/>
                <w:spacing w:val="1"/>
                <w:sz w:val="20"/>
                <w:szCs w:val="20"/>
                <w:lang w:val="sr-Cyrl-CS"/>
              </w:rPr>
              <w:t>з</w:t>
            </w:r>
            <w:r w:rsidRPr="00376C1F">
              <w:rPr>
                <w:iCs/>
                <w:spacing w:val="-3"/>
                <w:sz w:val="20"/>
                <w:szCs w:val="20"/>
                <w:lang w:val="sr-Cyrl-CS"/>
              </w:rPr>
              <w:t>д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и</w:t>
            </w:r>
            <w:r w:rsidRPr="00376C1F">
              <w:rPr>
                <w:iCs/>
                <w:spacing w:val="4"/>
                <w:sz w:val="20"/>
                <w:szCs w:val="20"/>
                <w:lang w:val="sr-Cyrl-CS"/>
              </w:rPr>
              <w:t>н</w:t>
            </w:r>
            <w:r w:rsidRPr="00376C1F">
              <w:rPr>
                <w:iCs/>
                <w:spacing w:val="-2"/>
                <w:sz w:val="20"/>
                <w:szCs w:val="20"/>
                <w:lang w:val="sr-Cyrl-CS"/>
              </w:rPr>
              <w:t>с</w:t>
            </w:r>
            <w:r w:rsidRPr="00376C1F">
              <w:rPr>
                <w:iCs/>
                <w:spacing w:val="2"/>
                <w:sz w:val="20"/>
                <w:szCs w:val="20"/>
                <w:lang w:val="sr-Cyrl-CS"/>
              </w:rPr>
              <w:t>т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в</w:t>
            </w:r>
            <w:r w:rsidRPr="00376C1F">
              <w:rPr>
                <w:iCs/>
                <w:sz w:val="20"/>
                <w:szCs w:val="20"/>
                <w:lang w:val="sr-Cyrl-CS"/>
              </w:rPr>
              <w:t>а</w:t>
            </w:r>
            <w:r w:rsidRPr="00376C1F">
              <w:rPr>
                <w:iCs/>
                <w:spacing w:val="10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w w:val="101"/>
                <w:sz w:val="20"/>
                <w:szCs w:val="20"/>
                <w:lang w:val="sr-Cyrl-CS"/>
              </w:rPr>
              <w:t>у</w:t>
            </w:r>
            <w:r w:rsidRPr="00376C1F">
              <w:rPr>
                <w:iCs/>
                <w:spacing w:val="9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ф</w:t>
            </w:r>
            <w:r w:rsidRPr="00376C1F">
              <w:rPr>
                <w:iCs/>
                <w:spacing w:val="2"/>
                <w:sz w:val="20"/>
                <w:szCs w:val="20"/>
                <w:lang w:val="sr-Cyrl-CS"/>
              </w:rPr>
              <w:t>у</w:t>
            </w:r>
            <w:r w:rsidRPr="00376C1F">
              <w:rPr>
                <w:iCs/>
                <w:sz w:val="20"/>
                <w:szCs w:val="20"/>
                <w:lang w:val="sr-Cyrl-CS"/>
              </w:rPr>
              <w:t>н</w:t>
            </w:r>
            <w:r w:rsidRPr="00376C1F">
              <w:rPr>
                <w:iCs/>
                <w:spacing w:val="6"/>
                <w:sz w:val="20"/>
                <w:szCs w:val="20"/>
                <w:lang w:val="sr-Cyrl-CS"/>
              </w:rPr>
              <w:t>к</w:t>
            </w:r>
            <w:r w:rsidRPr="00376C1F">
              <w:rPr>
                <w:iCs/>
                <w:spacing w:val="-1"/>
                <w:sz w:val="20"/>
                <w:szCs w:val="20"/>
                <w:lang w:val="sr-Cyrl-CS"/>
              </w:rPr>
              <w:t>ц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и</w:t>
            </w:r>
            <w:r w:rsidRPr="00376C1F">
              <w:rPr>
                <w:iCs/>
                <w:sz w:val="20"/>
                <w:szCs w:val="20"/>
                <w:lang w:val="sr-Cyrl-CS"/>
              </w:rPr>
              <w:t>ји</w:t>
            </w:r>
            <w:r w:rsidRPr="00376C1F">
              <w:rPr>
                <w:iCs/>
                <w:spacing w:val="11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  <w:lang w:val="sr-Cyrl-CS"/>
              </w:rPr>
              <w:t>л</w:t>
            </w:r>
            <w:r w:rsidRPr="00376C1F">
              <w:rPr>
                <w:iCs/>
                <w:spacing w:val="-1"/>
                <w:sz w:val="20"/>
                <w:szCs w:val="20"/>
                <w:lang w:val="sr-Cyrl-CS"/>
              </w:rPr>
              <w:t>о</w:t>
            </w:r>
            <w:r w:rsidRPr="00376C1F">
              <w:rPr>
                <w:iCs/>
                <w:spacing w:val="1"/>
                <w:sz w:val="20"/>
                <w:szCs w:val="20"/>
                <w:lang w:val="sr-Cyrl-CS"/>
              </w:rPr>
              <w:t>к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а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л</w:t>
            </w:r>
            <w:r w:rsidRPr="00376C1F">
              <w:rPr>
                <w:iCs/>
                <w:spacing w:val="4"/>
                <w:sz w:val="20"/>
                <w:szCs w:val="20"/>
                <w:lang w:val="sr-Cyrl-CS"/>
              </w:rPr>
              <w:t>н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о</w:t>
            </w:r>
            <w:r w:rsidRPr="00376C1F">
              <w:rPr>
                <w:iCs/>
                <w:sz w:val="20"/>
                <w:szCs w:val="20"/>
                <w:lang w:val="sr-Cyrl-CS"/>
              </w:rPr>
              <w:t>г</w:t>
            </w:r>
            <w:r w:rsidRPr="00376C1F">
              <w:rPr>
                <w:iCs/>
                <w:spacing w:val="4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-1"/>
                <w:sz w:val="20"/>
                <w:szCs w:val="20"/>
                <w:lang w:val="sr-Cyrl-CS"/>
              </w:rPr>
              <w:t>р</w:t>
            </w:r>
            <w:r w:rsidRPr="00376C1F">
              <w:rPr>
                <w:iCs/>
                <w:spacing w:val="8"/>
                <w:sz w:val="20"/>
                <w:szCs w:val="20"/>
                <w:lang w:val="sr-Cyrl-CS"/>
              </w:rPr>
              <w:t>а</w:t>
            </w:r>
            <w:r w:rsidRPr="00376C1F">
              <w:rPr>
                <w:iCs/>
                <w:spacing w:val="1"/>
                <w:sz w:val="20"/>
                <w:szCs w:val="20"/>
                <w:lang w:val="sr-Cyrl-CS"/>
              </w:rPr>
              <w:t>з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в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о</w:t>
            </w:r>
            <w:r w:rsidRPr="00376C1F">
              <w:rPr>
                <w:iCs/>
                <w:sz w:val="20"/>
                <w:szCs w:val="20"/>
                <w:lang w:val="sr-Cyrl-CS"/>
              </w:rPr>
              <w:t>ја</w:t>
            </w:r>
            <w:r w:rsidRPr="00376C1F">
              <w:rPr>
                <w:iCs/>
                <w:spacing w:val="6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р</w:t>
            </w:r>
            <w:r w:rsidRPr="00376C1F">
              <w:rPr>
                <w:iCs/>
                <w:spacing w:val="-2"/>
                <w:sz w:val="20"/>
                <w:szCs w:val="20"/>
                <w:lang w:val="sr-Cyrl-CS"/>
              </w:rPr>
              <w:t>у</w:t>
            </w:r>
            <w:r w:rsidRPr="00376C1F">
              <w:rPr>
                <w:iCs/>
                <w:spacing w:val="-1"/>
                <w:sz w:val="20"/>
                <w:szCs w:val="20"/>
                <w:lang w:val="sr-Cyrl-CS"/>
              </w:rPr>
              <w:t>р</w:t>
            </w:r>
            <w:r w:rsidRPr="00376C1F">
              <w:rPr>
                <w:iCs/>
                <w:spacing w:val="8"/>
                <w:sz w:val="20"/>
                <w:szCs w:val="20"/>
                <w:lang w:val="sr-Cyrl-CS"/>
              </w:rPr>
              <w:t>а</w:t>
            </w:r>
            <w:r w:rsidRPr="00376C1F">
              <w:rPr>
                <w:iCs/>
                <w:spacing w:val="-5"/>
                <w:sz w:val="20"/>
                <w:szCs w:val="20"/>
                <w:lang w:val="sr-Cyrl-CS"/>
              </w:rPr>
              <w:t>л</w:t>
            </w:r>
            <w:r w:rsidRPr="00376C1F">
              <w:rPr>
                <w:iCs/>
                <w:spacing w:val="4"/>
                <w:sz w:val="20"/>
                <w:szCs w:val="20"/>
                <w:lang w:val="sr-Cyrl-CS"/>
              </w:rPr>
              <w:t>н</w:t>
            </w:r>
            <w:r w:rsidRPr="00376C1F">
              <w:rPr>
                <w:iCs/>
                <w:sz w:val="20"/>
                <w:szCs w:val="20"/>
                <w:lang w:val="sr-Cyrl-CS"/>
              </w:rPr>
              <w:t>е</w:t>
            </w:r>
            <w:r w:rsidRPr="00376C1F">
              <w:rPr>
                <w:iCs/>
                <w:spacing w:val="6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1"/>
                <w:sz w:val="20"/>
                <w:szCs w:val="20"/>
                <w:lang w:val="sr-Cyrl-CS"/>
              </w:rPr>
              <w:t>С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р</w:t>
            </w:r>
            <w:r w:rsidRPr="00376C1F">
              <w:rPr>
                <w:iCs/>
                <w:spacing w:val="-2"/>
                <w:sz w:val="20"/>
                <w:szCs w:val="20"/>
                <w:lang w:val="sr-Cyrl-CS"/>
              </w:rPr>
              <w:t>б</w:t>
            </w:r>
            <w:r w:rsidRPr="00376C1F">
              <w:rPr>
                <w:iCs/>
                <w:spacing w:val="3"/>
                <w:sz w:val="20"/>
                <w:szCs w:val="20"/>
                <w:lang w:val="sr-Cyrl-CS"/>
              </w:rPr>
              <w:t>и</w:t>
            </w:r>
            <w:r w:rsidRPr="00376C1F">
              <w:rPr>
                <w:iCs/>
                <w:sz w:val="20"/>
                <w:szCs w:val="20"/>
                <w:lang w:val="sr-Cyrl-CS"/>
              </w:rPr>
              <w:t>ј</w:t>
            </w:r>
            <w:r w:rsidRPr="00376C1F">
              <w:rPr>
                <w:iCs/>
                <w:spacing w:val="2"/>
                <w:sz w:val="20"/>
                <w:szCs w:val="20"/>
                <w:lang w:val="sr-Cyrl-CS"/>
              </w:rPr>
              <w:t>е</w:t>
            </w:r>
            <w:r w:rsidRPr="00376C1F">
              <w:rPr>
                <w:iCs/>
                <w:sz w:val="20"/>
                <w:szCs w:val="20"/>
                <w:lang w:val="sr-Cyrl-CS"/>
              </w:rPr>
              <w:t>.</w:t>
            </w:r>
            <w:r w:rsidRPr="00376C1F">
              <w:rPr>
                <w:i/>
                <w:iCs/>
                <w:spacing w:val="11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pacing w:val="11"/>
                <w:sz w:val="20"/>
                <w:szCs w:val="20"/>
                <w:lang w:val="sr-Cyrl-CS"/>
              </w:rPr>
              <w:t>У: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Е</w:t>
            </w:r>
            <w:r w:rsidRPr="00376C1F">
              <w:rPr>
                <w:i/>
                <w:spacing w:val="-3"/>
                <w:sz w:val="20"/>
                <w:szCs w:val="20"/>
                <w:lang w:val="sr-Cyrl-CS"/>
              </w:rPr>
              <w:t>к</w:t>
            </w:r>
            <w:r w:rsidRPr="00376C1F">
              <w:rPr>
                <w:i/>
                <w:spacing w:val="8"/>
                <w:sz w:val="20"/>
                <w:szCs w:val="20"/>
                <w:lang w:val="sr-Cyrl-CS"/>
              </w:rPr>
              <w:t>о</w:t>
            </w:r>
            <w:r w:rsidRPr="00376C1F">
              <w:rPr>
                <w:i/>
                <w:sz w:val="20"/>
                <w:szCs w:val="20"/>
                <w:lang w:val="sr-Cyrl-CS"/>
              </w:rPr>
              <w:t>н</w:t>
            </w:r>
            <w:r w:rsidRPr="00376C1F">
              <w:rPr>
                <w:i/>
                <w:spacing w:val="3"/>
                <w:sz w:val="20"/>
                <w:szCs w:val="20"/>
                <w:lang w:val="sr-Cyrl-CS"/>
              </w:rPr>
              <w:t>о</w:t>
            </w:r>
            <w:r w:rsidRPr="00376C1F">
              <w:rPr>
                <w:i/>
                <w:sz w:val="20"/>
                <w:szCs w:val="20"/>
                <w:lang w:val="sr-Cyrl-CS"/>
              </w:rPr>
              <w:t>м</w:t>
            </w:r>
            <w:r w:rsidRPr="00376C1F">
              <w:rPr>
                <w:i/>
                <w:spacing w:val="-2"/>
                <w:sz w:val="20"/>
                <w:szCs w:val="20"/>
                <w:lang w:val="sr-Cyrl-CS"/>
              </w:rPr>
              <w:t>с</w:t>
            </w:r>
            <w:r w:rsidRPr="00376C1F">
              <w:rPr>
                <w:i/>
                <w:spacing w:val="2"/>
                <w:sz w:val="20"/>
                <w:szCs w:val="20"/>
                <w:lang w:val="sr-Cyrl-CS"/>
              </w:rPr>
              <w:t>к</w:t>
            </w:r>
            <w:r w:rsidRPr="00376C1F">
              <w:rPr>
                <w:i/>
                <w:sz w:val="20"/>
                <w:szCs w:val="20"/>
                <w:lang w:val="sr-Cyrl-CS"/>
              </w:rPr>
              <w:t>и</w:t>
            </w:r>
            <w:r w:rsidRPr="00376C1F">
              <w:rPr>
                <w:i/>
                <w:spacing w:val="7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в</w:t>
            </w:r>
            <w:r w:rsidRPr="00376C1F">
              <w:rPr>
                <w:i/>
                <w:spacing w:val="-5"/>
                <w:sz w:val="20"/>
                <w:szCs w:val="20"/>
                <w:lang w:val="sr-Cyrl-CS"/>
              </w:rPr>
              <w:t>и</w:t>
            </w:r>
            <w:r w:rsidRPr="00376C1F">
              <w:rPr>
                <w:i/>
                <w:spacing w:val="6"/>
                <w:sz w:val="20"/>
                <w:szCs w:val="20"/>
                <w:lang w:val="sr-Cyrl-CS"/>
              </w:rPr>
              <w:t>д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ици </w:t>
            </w:r>
            <w:r w:rsidRPr="00376C1F">
              <w:rPr>
                <w:sz w:val="20"/>
                <w:szCs w:val="20"/>
                <w:lang w:val="sr-Cyrl-RS"/>
              </w:rPr>
              <w:t xml:space="preserve">- </w:t>
            </w:r>
            <w:r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Pr="00376C1F">
              <w:rPr>
                <w:i/>
                <w:sz w:val="20"/>
                <w:szCs w:val="20"/>
                <w:lang w:val="sr-Cyrl-CS"/>
              </w:rPr>
              <w:t>,</w:t>
            </w:r>
            <w:r w:rsidRPr="00376C1F">
              <w:rPr>
                <w:i/>
                <w:spacing w:val="10"/>
                <w:sz w:val="20"/>
                <w:szCs w:val="20"/>
                <w:lang w:val="sr-Cyrl-CS"/>
              </w:rPr>
              <w:t xml:space="preserve"> XIII</w:t>
            </w:r>
            <w:r w:rsidRPr="00376C1F">
              <w:rPr>
                <w:spacing w:val="10"/>
                <w:sz w:val="20"/>
                <w:szCs w:val="20"/>
                <w:lang w:val="sr-Cyrl-CS"/>
              </w:rPr>
              <w:t>, 2(</w:t>
            </w:r>
            <w:r w:rsidRPr="00376C1F">
              <w:rPr>
                <w:spacing w:val="-5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pacing w:val="-1"/>
                <w:w w:val="101"/>
                <w:sz w:val="20"/>
                <w:szCs w:val="20"/>
                <w:lang w:val="sr-Cyrl-CS"/>
              </w:rPr>
              <w:t>4</w:t>
            </w:r>
            <w:r w:rsidRPr="00376C1F">
              <w:rPr>
                <w:spacing w:val="3"/>
                <w:w w:val="101"/>
                <w:sz w:val="20"/>
                <w:szCs w:val="20"/>
                <w:lang w:val="sr-Cyrl-CS"/>
              </w:rPr>
              <w:t>4</w:t>
            </w:r>
            <w:r w:rsidRPr="00376C1F">
              <w:rPr>
                <w:spacing w:val="-1"/>
                <w:w w:val="101"/>
                <w:sz w:val="20"/>
                <w:szCs w:val="20"/>
                <w:lang w:val="sr-Cyrl-CS"/>
              </w:rPr>
              <w:t>7</w:t>
            </w:r>
            <w:r w:rsidRPr="00376C1F">
              <w:rPr>
                <w:spacing w:val="1"/>
                <w:w w:val="101"/>
                <w:sz w:val="20"/>
                <w:szCs w:val="20"/>
                <w:lang w:val="sr-Cyrl-CS"/>
              </w:rPr>
              <w:t>-</w:t>
            </w:r>
            <w:r w:rsidRPr="00376C1F">
              <w:rPr>
                <w:spacing w:val="-1"/>
                <w:w w:val="101"/>
                <w:sz w:val="20"/>
                <w:szCs w:val="20"/>
                <w:lang w:val="sr-Cyrl-CS"/>
              </w:rPr>
              <w:t>4</w:t>
            </w:r>
            <w:r w:rsidRPr="00376C1F">
              <w:rPr>
                <w:spacing w:val="3"/>
                <w:w w:val="101"/>
                <w:sz w:val="20"/>
                <w:szCs w:val="20"/>
                <w:lang w:val="sr-Cyrl-CS"/>
              </w:rPr>
              <w:t>60). Београд: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pacing w:val="-2"/>
                <w:w w:val="101"/>
                <w:sz w:val="20"/>
                <w:szCs w:val="20"/>
                <w:lang w:val="sr-Cyrl-CS"/>
              </w:rPr>
              <w:t>Д</w:t>
            </w:r>
            <w:r w:rsidRPr="00376C1F">
              <w:rPr>
                <w:spacing w:val="8"/>
                <w:w w:val="101"/>
                <w:sz w:val="20"/>
                <w:szCs w:val="20"/>
                <w:lang w:val="sr-Cyrl-CS"/>
              </w:rPr>
              <w:t>р</w:t>
            </w:r>
            <w:r w:rsidRPr="00376C1F">
              <w:rPr>
                <w:spacing w:val="-11"/>
                <w:w w:val="101"/>
                <w:sz w:val="20"/>
                <w:szCs w:val="20"/>
                <w:lang w:val="sr-Cyrl-CS"/>
              </w:rPr>
              <w:t>у</w:t>
            </w:r>
            <w:r w:rsidRPr="00376C1F">
              <w:rPr>
                <w:w w:val="101"/>
                <w:sz w:val="20"/>
                <w:szCs w:val="20"/>
                <w:lang w:val="sr-Cyrl-CS"/>
              </w:rPr>
              <w:t>ш</w:t>
            </w:r>
            <w:r w:rsidRPr="00376C1F">
              <w:rPr>
                <w:spacing w:val="-5"/>
                <w:w w:val="101"/>
                <w:sz w:val="20"/>
                <w:szCs w:val="20"/>
                <w:lang w:val="sr-Cyrl-CS"/>
              </w:rPr>
              <w:t>т</w:t>
            </w:r>
            <w:r w:rsidRPr="00376C1F">
              <w:rPr>
                <w:spacing w:val="5"/>
                <w:w w:val="101"/>
                <w:sz w:val="20"/>
                <w:szCs w:val="20"/>
                <w:lang w:val="sr-Cyrl-CS"/>
              </w:rPr>
              <w:t>в</w:t>
            </w:r>
            <w:r w:rsidRPr="00376C1F">
              <w:rPr>
                <w:w w:val="101"/>
                <w:sz w:val="20"/>
                <w:szCs w:val="20"/>
                <w:lang w:val="sr-Cyrl-CS"/>
              </w:rPr>
              <w:t>о</w:t>
            </w:r>
            <w:r w:rsidRPr="00376C1F">
              <w:rPr>
                <w:spacing w:val="5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pacing w:val="2"/>
                <w:sz w:val="20"/>
                <w:szCs w:val="20"/>
                <w:lang w:val="sr-Cyrl-CS"/>
              </w:rPr>
              <w:t>ек</w:t>
            </w:r>
            <w:r w:rsidRPr="00376C1F">
              <w:rPr>
                <w:spacing w:val="8"/>
                <w:sz w:val="20"/>
                <w:szCs w:val="20"/>
                <w:lang w:val="sr-Cyrl-CS"/>
              </w:rPr>
              <w:t>о</w:t>
            </w:r>
            <w:r w:rsidRPr="00376C1F">
              <w:rPr>
                <w:spacing w:val="-5"/>
                <w:sz w:val="20"/>
                <w:szCs w:val="20"/>
                <w:lang w:val="sr-Cyrl-CS"/>
              </w:rPr>
              <w:t>н</w:t>
            </w:r>
            <w:r w:rsidRPr="00376C1F">
              <w:rPr>
                <w:spacing w:val="3"/>
                <w:sz w:val="20"/>
                <w:szCs w:val="20"/>
                <w:lang w:val="sr-Cyrl-CS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м</w:t>
            </w:r>
            <w:r w:rsidRPr="00376C1F">
              <w:rPr>
                <w:spacing w:val="4"/>
                <w:sz w:val="20"/>
                <w:szCs w:val="20"/>
                <w:lang w:val="sr-Cyrl-CS"/>
              </w:rPr>
              <w:t>и</w:t>
            </w:r>
            <w:r w:rsidRPr="00376C1F">
              <w:rPr>
                <w:spacing w:val="-2"/>
                <w:sz w:val="20"/>
                <w:szCs w:val="20"/>
                <w:lang w:val="sr-Cyrl-CS"/>
              </w:rPr>
              <w:t>с</w:t>
            </w:r>
            <w:r w:rsidRPr="00376C1F">
              <w:rPr>
                <w:sz w:val="20"/>
                <w:szCs w:val="20"/>
                <w:lang w:val="sr-Cyrl-CS"/>
              </w:rPr>
              <w:t>та</w:t>
            </w:r>
            <w:r w:rsidRPr="00376C1F">
              <w:rPr>
                <w:spacing w:val="1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pacing w:val="4"/>
                <w:sz w:val="20"/>
                <w:szCs w:val="20"/>
                <w:lang w:val="sr-Cyrl-CS"/>
              </w:rPr>
              <w:t>Б</w:t>
            </w:r>
            <w:r w:rsidRPr="00376C1F">
              <w:rPr>
                <w:spacing w:val="-2"/>
                <w:sz w:val="20"/>
                <w:szCs w:val="20"/>
                <w:lang w:val="sr-Cyrl-CS"/>
              </w:rPr>
              <w:t>е</w:t>
            </w:r>
            <w:r w:rsidRPr="00376C1F">
              <w:rPr>
                <w:spacing w:val="3"/>
                <w:sz w:val="20"/>
                <w:szCs w:val="20"/>
                <w:lang w:val="sr-Cyrl-CS"/>
              </w:rPr>
              <w:t>о</w:t>
            </w:r>
            <w:r w:rsidRPr="00376C1F">
              <w:rPr>
                <w:spacing w:val="-4"/>
                <w:sz w:val="20"/>
                <w:szCs w:val="20"/>
                <w:lang w:val="sr-Cyrl-CS"/>
              </w:rPr>
              <w:t>г</w:t>
            </w:r>
            <w:r w:rsidRPr="00376C1F">
              <w:rPr>
                <w:spacing w:val="3"/>
                <w:sz w:val="20"/>
                <w:szCs w:val="20"/>
                <w:lang w:val="sr-Cyrl-CS"/>
              </w:rPr>
              <w:t>р</w:t>
            </w:r>
            <w:r w:rsidRPr="00376C1F">
              <w:rPr>
                <w:spacing w:val="2"/>
                <w:sz w:val="20"/>
                <w:szCs w:val="20"/>
                <w:lang w:val="sr-Cyrl-CS"/>
              </w:rPr>
              <w:t>а</w:t>
            </w:r>
            <w:r w:rsidRPr="00376C1F">
              <w:rPr>
                <w:spacing w:val="1"/>
                <w:sz w:val="20"/>
                <w:szCs w:val="20"/>
                <w:lang w:val="sr-Cyrl-CS"/>
              </w:rPr>
              <w:t>д</w:t>
            </w:r>
            <w:r w:rsidRPr="00376C1F">
              <w:rPr>
                <w:spacing w:val="2"/>
                <w:sz w:val="20"/>
                <w:szCs w:val="20"/>
                <w:lang w:val="sr-Cyrl-CS"/>
              </w:rPr>
              <w:t>а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051626" w:rsidRPr="001846FD" w:rsidTr="000F1299">
        <w:trPr>
          <w:trHeight w:val="243"/>
        </w:trPr>
        <w:tc>
          <w:tcPr>
            <w:tcW w:w="9473" w:type="dxa"/>
            <w:gridSpan w:val="10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51626" w:rsidRPr="00376C1F" w:rsidTr="000F1299">
        <w:trPr>
          <w:trHeight w:val="243"/>
        </w:trPr>
        <w:tc>
          <w:tcPr>
            <w:tcW w:w="3751" w:type="dxa"/>
            <w:gridSpan w:val="5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722" w:type="dxa"/>
            <w:gridSpan w:val="5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10</w:t>
            </w:r>
          </w:p>
        </w:tc>
      </w:tr>
      <w:tr w:rsidR="00051626" w:rsidRPr="00376C1F" w:rsidTr="000F1299">
        <w:trPr>
          <w:trHeight w:val="243"/>
        </w:trPr>
        <w:tc>
          <w:tcPr>
            <w:tcW w:w="3751" w:type="dxa"/>
            <w:gridSpan w:val="5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722" w:type="dxa"/>
            <w:gridSpan w:val="5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</w:t>
            </w:r>
          </w:p>
        </w:tc>
      </w:tr>
      <w:tr w:rsidR="00051626" w:rsidRPr="00376C1F" w:rsidTr="000F1299">
        <w:trPr>
          <w:trHeight w:val="243"/>
        </w:trPr>
        <w:tc>
          <w:tcPr>
            <w:tcW w:w="3751" w:type="dxa"/>
            <w:gridSpan w:val="5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1" w:type="dxa"/>
            <w:gridSpan w:val="2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Домаћи/</w:t>
            </w:r>
            <w:r w:rsidRPr="00376C1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671" w:type="dxa"/>
            <w:gridSpan w:val="3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051626" w:rsidRPr="00376C1F" w:rsidTr="000F1299">
        <w:trPr>
          <w:trHeight w:val="243"/>
        </w:trPr>
        <w:tc>
          <w:tcPr>
            <w:tcW w:w="1671" w:type="dxa"/>
            <w:gridSpan w:val="2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802" w:type="dxa"/>
            <w:gridSpan w:val="8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051626" w:rsidRPr="001846FD" w:rsidTr="000F1299">
        <w:trPr>
          <w:trHeight w:val="243"/>
        </w:trPr>
        <w:tc>
          <w:tcPr>
            <w:tcW w:w="9473" w:type="dxa"/>
            <w:gridSpan w:val="10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051626" w:rsidRPr="00376C1F" w:rsidRDefault="00051626" w:rsidP="00791416">
            <w:pPr>
              <w:numPr>
                <w:ilvl w:val="0"/>
                <w:numId w:val="17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Самостално или у сарадњи са коауторима, објавио је 4 уџбеника, једну монографију, један практикум и преко 40 научних радова. Учествовао је у раду више међународних и домаћих научних скупова.</w:t>
            </w:r>
          </w:p>
          <w:p w:rsidR="00051626" w:rsidRPr="00376C1F" w:rsidRDefault="00051626" w:rsidP="00791416">
            <w:pPr>
              <w:numPr>
                <w:ilvl w:val="0"/>
                <w:numId w:val="17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Style w:val="hps"/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Ангажован је као рецензент научних радова у домаћим и међународним часописима и публикацијама.</w:t>
            </w:r>
          </w:p>
          <w:p w:rsidR="00051626" w:rsidRPr="00376C1F" w:rsidRDefault="00051626" w:rsidP="00791416">
            <w:pPr>
              <w:numPr>
                <w:ilvl w:val="0"/>
                <w:numId w:val="17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Учествовао је, као стручни редактор превода, у објављивању издања на српском језику научне књиге „Основи корпоративних финансија“ (2010), аутори Ричард А. Брили, Стјуарт С. Мајерс, Алан Џ. Маркус - издавач Мате д.о.о. Београд</w:t>
            </w:r>
            <w:r w:rsidRPr="00376C1F">
              <w:rPr>
                <w:i/>
                <w:sz w:val="20"/>
                <w:szCs w:val="20"/>
                <w:lang w:val="ru-RU"/>
              </w:rPr>
              <w:t>.</w:t>
            </w:r>
          </w:p>
          <w:p w:rsidR="00051626" w:rsidRPr="00376C1F" w:rsidRDefault="00051626" w:rsidP="00791416">
            <w:pPr>
              <w:numPr>
                <w:ilvl w:val="0"/>
                <w:numId w:val="17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Према резултатима анонимних студентских анкета које су спроведене у периоду 2011-2014. године, оцењиван је позитивним оценама које се крећ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z w:val="20"/>
                <w:szCs w:val="20"/>
                <w:lang w:val="sr-Cyrl-CS"/>
              </w:rPr>
              <w:t xml:space="preserve"> у распону од 4,3</w:t>
            </w:r>
            <w:r w:rsidRPr="00376C1F">
              <w:rPr>
                <w:sz w:val="20"/>
                <w:szCs w:val="20"/>
                <w:lang w:val="ru-RU"/>
              </w:rPr>
              <w:t>4</w:t>
            </w:r>
            <w:r w:rsidRPr="00376C1F">
              <w:rPr>
                <w:sz w:val="20"/>
                <w:szCs w:val="20"/>
                <w:lang w:val="sr-Cyrl-CS"/>
              </w:rPr>
              <w:t xml:space="preserve"> до 4,90.</w:t>
            </w:r>
          </w:p>
          <w:p w:rsidR="00051626" w:rsidRPr="00376C1F" w:rsidRDefault="00051626" w:rsidP="00791416">
            <w:pPr>
              <w:numPr>
                <w:ilvl w:val="0"/>
                <w:numId w:val="17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Као ментор или члан комисије на Пољопривредном факултету у Београду  учествовао је у одбрани преко </w:t>
            </w:r>
            <w:r w:rsidRPr="00376C1F">
              <w:rPr>
                <w:sz w:val="20"/>
                <w:szCs w:val="20"/>
                <w:lang w:val="ru-RU"/>
              </w:rPr>
              <w:t>5</w:t>
            </w:r>
            <w:r w:rsidRPr="00376C1F">
              <w:rPr>
                <w:sz w:val="20"/>
                <w:szCs w:val="20"/>
                <w:lang w:val="sr-Cyrl-CS"/>
              </w:rPr>
              <w:t>0 дипломских радова</w:t>
            </w:r>
            <w:r w:rsidRPr="00376C1F">
              <w:rPr>
                <w:sz w:val="20"/>
                <w:szCs w:val="20"/>
                <w:lang w:val="ru-RU"/>
              </w:rPr>
              <w:t xml:space="preserve"> и </w:t>
            </w:r>
            <w:r w:rsidRPr="00376C1F">
              <w:rPr>
                <w:sz w:val="20"/>
                <w:szCs w:val="20"/>
                <w:lang w:val="sr-Cyrl-CS"/>
              </w:rPr>
              <w:t>мастер радова.</w:t>
            </w:r>
          </w:p>
          <w:p w:rsidR="00051626" w:rsidRPr="00376C1F" w:rsidRDefault="00051626" w:rsidP="00791416">
            <w:pPr>
              <w:numPr>
                <w:ilvl w:val="0"/>
                <w:numId w:val="17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Као ментор учествовао је у пријави и одбрани једне докторске дисертације на Пољопривредном факултету Универзитета у Београду</w:t>
            </w:r>
          </w:p>
        </w:tc>
      </w:tr>
    </w:tbl>
    <w:p w:rsidR="00916158" w:rsidRPr="00376C1F" w:rsidRDefault="00916158" w:rsidP="00791416">
      <w:pPr>
        <w:rPr>
          <w:sz w:val="20"/>
          <w:szCs w:val="20"/>
          <w:lang w:val="ru-RU"/>
        </w:rPr>
      </w:pPr>
    </w:p>
    <w:p w:rsidR="0005771D" w:rsidRPr="00376C1F" w:rsidRDefault="0005771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9" w:name="зорицаивана"/>
    <w:bookmarkEnd w:id="19"/>
    <w:p w:rsidR="0005771D" w:rsidRPr="00376C1F" w:rsidRDefault="0005771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16158" w:rsidRPr="00376C1F" w:rsidRDefault="00916158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88"/>
        <w:gridCol w:w="172"/>
        <w:gridCol w:w="992"/>
        <w:gridCol w:w="906"/>
        <w:gridCol w:w="314"/>
        <w:gridCol w:w="1669"/>
        <w:gridCol w:w="157"/>
        <w:gridCol w:w="458"/>
        <w:gridCol w:w="2733"/>
      </w:tblGrid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BD4B4" w:themeFill="accent6" w:themeFillTint="66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17" w:type="dxa"/>
            <w:gridSpan w:val="4"/>
            <w:shd w:val="clear" w:color="auto" w:fill="FBD4B4" w:themeFill="accent6" w:themeFillTint="66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ИВАНА М. ЗОРИЦА-САМАРЏИЋ</w:t>
            </w:r>
          </w:p>
        </w:tc>
      </w:tr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1846FD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 од 01.09.2008. године</w:t>
            </w:r>
          </w:p>
        </w:tc>
      </w:tr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немачки</w:t>
            </w:r>
          </w:p>
        </w:tc>
      </w:tr>
      <w:tr w:rsidR="00262238" w:rsidRPr="00376C1F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В</w:t>
            </w:r>
            <w:r w:rsidRPr="00376C1F">
              <w:rPr>
                <w:sz w:val="20"/>
                <w:szCs w:val="20"/>
                <w:lang w:val="sr-Cyrl-CS"/>
              </w:rPr>
              <w:t>исока пословна школа струковних студија Нови Сад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немачки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Германистика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Германистика</w:t>
            </w:r>
          </w:p>
        </w:tc>
      </w:tr>
      <w:tr w:rsidR="00262238" w:rsidRPr="001846FD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1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2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3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НЕМAЧКИ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  <w:lang w:val="sr-Cyrl-CS"/>
              </w:rPr>
              <w:t>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J., Zorica, I., &amp; Dimitrijević Savić, J. (2014). </w:t>
            </w:r>
            <w:r w:rsidRPr="00376C1F">
              <w:rPr>
                <w:sz w:val="20"/>
                <w:szCs w:val="20"/>
                <w:lang w:val="de-DE"/>
              </w:rPr>
              <w:t xml:space="preserve">Identifikation und Verwendung deutscher Wörter in modernen serbischen Sprache und Einstellung von Muttersprachlern. U: Katsaounis, N. et al. (ured.) </w:t>
            </w:r>
            <w:r w:rsidRPr="00376C1F">
              <w:rPr>
                <w:i/>
                <w:sz w:val="20"/>
                <w:szCs w:val="20"/>
                <w:lang w:val="de-DE"/>
              </w:rPr>
              <w:t xml:space="preserve">Sprachen und Kulturen in Inter(Aktion); Teil 2- Linguistik,Didaktik und Translationswissenschaft </w:t>
            </w:r>
            <w:r w:rsidRPr="00376C1F">
              <w:rPr>
                <w:sz w:val="20"/>
                <w:szCs w:val="20"/>
                <w:lang w:val="de-DE"/>
              </w:rPr>
              <w:t xml:space="preserve">(71-85). Frankfurt am Main: Peter Lang.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de-DE"/>
              </w:rPr>
              <w:t xml:space="preserve">Zorica, I. (2013). Geschäftsbriefe und ihre Textfunktion. </w:t>
            </w:r>
            <w:r w:rsidRPr="00376C1F">
              <w:rPr>
                <w:i/>
                <w:sz w:val="20"/>
                <w:szCs w:val="20"/>
                <w:lang w:val="de-DE"/>
              </w:rPr>
              <w:t>Nasleđe</w:t>
            </w:r>
            <w:r w:rsidRPr="00376C1F">
              <w:rPr>
                <w:sz w:val="20"/>
                <w:szCs w:val="20"/>
                <w:lang w:val="de-DE"/>
              </w:rPr>
              <w:t>, 24, 57-67.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</w:t>
            </w:r>
            <w:r w:rsidRPr="00376C1F">
              <w:rPr>
                <w:sz w:val="20"/>
                <w:szCs w:val="20"/>
                <w:lang w:val="de-DE"/>
              </w:rPr>
              <w:t>Ј</w:t>
            </w:r>
            <w:r w:rsidRPr="00376C1F">
              <w:rPr>
                <w:sz w:val="20"/>
                <w:szCs w:val="20"/>
              </w:rPr>
              <w:t xml:space="preserve">., Zorica, I., &amp; Jeremić, B. (2012). Serbian, English and German in Interaction: a Study of Cognates and German L3 Learners in Serbia“. U: Kersten, A. et al. (ured.) </w:t>
            </w:r>
            <w:r w:rsidRPr="00376C1F">
              <w:rPr>
                <w:i/>
                <w:sz w:val="20"/>
                <w:szCs w:val="20"/>
              </w:rPr>
              <w:t>Language Learning and Language Use- Applied Linguistics Approaches</w:t>
            </w:r>
            <w:r w:rsidRPr="00376C1F">
              <w:rPr>
                <w:sz w:val="20"/>
                <w:szCs w:val="20"/>
              </w:rPr>
              <w:t xml:space="preserve"> (103-115). Duisburg: Universitätsverlag Rhein-Ruhr.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J., Zorica, I., &amp; Dimitrijević Savić, J. (2012). Lexical borrowings from German in the language of youth in Vojvodina: attitudes and aptitudes. </w:t>
            </w:r>
            <w:r w:rsidRPr="00376C1F">
              <w:rPr>
                <w:i/>
                <w:sz w:val="20"/>
                <w:szCs w:val="20"/>
              </w:rPr>
              <w:t>Srpski jezik</w:t>
            </w:r>
            <w:r w:rsidRPr="00376C1F">
              <w:rPr>
                <w:sz w:val="20"/>
                <w:szCs w:val="20"/>
              </w:rPr>
              <w:t>, 17(1/2), 473-485.</w:t>
            </w:r>
          </w:p>
        </w:tc>
      </w:tr>
      <w:tr w:rsidR="00262238" w:rsidRPr="001846FD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Зорица, И. (2011). Мотивација студената економског и туристичког усмерења за учење страног језика. У: Гудурић, </w:t>
            </w:r>
            <w:r w:rsidRPr="00376C1F">
              <w:rPr>
                <w:sz w:val="20"/>
                <w:szCs w:val="20"/>
              </w:rPr>
              <w:t>C</w:t>
            </w:r>
            <w:r w:rsidRPr="00376C1F">
              <w:rPr>
                <w:sz w:val="20"/>
                <w:szCs w:val="20"/>
                <w:lang w:val="ru-RU"/>
              </w:rPr>
              <w:t xml:space="preserve">. &amp; Точанац,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ru-RU"/>
              </w:rPr>
              <w:t xml:space="preserve">. (уред.) </w:t>
            </w:r>
            <w:r w:rsidRPr="00376C1F">
              <w:rPr>
                <w:i/>
                <w:sz w:val="20"/>
                <w:szCs w:val="20"/>
                <w:lang w:val="ru-RU"/>
              </w:rPr>
              <w:t>Примењена лингвистика данас – између теорије и праксе</w:t>
            </w:r>
            <w:r w:rsidRPr="00376C1F">
              <w:rPr>
                <w:i/>
                <w:sz w:val="20"/>
                <w:szCs w:val="20"/>
                <w:lang w:val="sr-Cyrl-RS"/>
              </w:rPr>
              <w:t>; Трећи конгрес п</w:t>
            </w:r>
            <w:r w:rsidRPr="00376C1F">
              <w:rPr>
                <w:i/>
                <w:sz w:val="20"/>
                <w:szCs w:val="20"/>
                <w:lang w:val="ru-RU"/>
              </w:rPr>
              <w:t>римењена лингвистика данас – између теорије и праксе</w:t>
            </w:r>
            <w:r w:rsidRPr="00376C1F">
              <w:rPr>
                <w:sz w:val="20"/>
                <w:szCs w:val="20"/>
                <w:lang w:val="ru-RU"/>
              </w:rPr>
              <w:t xml:space="preserve"> (375-382). Нови Сад: Друштво за примењену лингвистику Србије, Филозофски факултет у НовомСаду</w:t>
            </w:r>
            <w:r w:rsidRPr="00376C1F">
              <w:rPr>
                <w:sz w:val="20"/>
                <w:szCs w:val="20"/>
                <w:lang w:val="sr-Cyrl-RS"/>
              </w:rPr>
              <w:t xml:space="preserve"> и</w:t>
            </w:r>
            <w:r w:rsidRPr="00376C1F">
              <w:rPr>
                <w:sz w:val="20"/>
                <w:szCs w:val="20"/>
                <w:lang w:val="ru-RU"/>
              </w:rPr>
              <w:t xml:space="preserve"> Филолошки факултет у Београду.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Zorica, I. (2011). Interkultureller Aspekt in der </w:t>
            </w:r>
            <w:r w:rsidRPr="00376C1F">
              <w:rPr>
                <w:sz w:val="20"/>
                <w:szCs w:val="20"/>
                <w:lang w:val="de-DE"/>
              </w:rPr>
              <w:t>W</w:t>
            </w:r>
            <w:r w:rsidRPr="00376C1F">
              <w:rPr>
                <w:sz w:val="20"/>
                <w:szCs w:val="20"/>
                <w:lang w:val="sr-Cyrl-CS"/>
              </w:rPr>
              <w:t>irtschaftskommunikation. U: Raţă, G. (</w:t>
            </w:r>
            <w:r w:rsidRPr="00376C1F">
              <w:rPr>
                <w:sz w:val="20"/>
                <w:szCs w:val="20"/>
              </w:rPr>
              <w:t>ured</w:t>
            </w:r>
            <w:r w:rsidRPr="00376C1F">
              <w:rPr>
                <w:sz w:val="20"/>
                <w:szCs w:val="20"/>
                <w:lang w:val="sr-Cyrl-CS"/>
              </w:rPr>
              <w:t xml:space="preserve">.) </w:t>
            </w:r>
            <w:r w:rsidRPr="00376C1F">
              <w:rPr>
                <w:bCs/>
                <w:i/>
                <w:sz w:val="20"/>
                <w:szCs w:val="20"/>
              </w:rPr>
              <w:t>Academic Days of Timişoara: Language Education Today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(124-132).</w:t>
            </w:r>
            <w:r w:rsidRPr="00376C1F">
              <w:rPr>
                <w:sz w:val="20"/>
                <w:szCs w:val="20"/>
              </w:rPr>
              <w:t xml:space="preserve"> Newcastle:</w:t>
            </w:r>
            <w:r w:rsidRPr="00376C1F">
              <w:rPr>
                <w:bCs/>
                <w:sz w:val="20"/>
                <w:szCs w:val="20"/>
              </w:rPr>
              <w:t xml:space="preserve"> Cambridge Scholars Publishing. </w:t>
            </w:r>
          </w:p>
        </w:tc>
      </w:tr>
      <w:tr w:rsidR="00262238" w:rsidRPr="001846FD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Зорица, И. (2011). Комуникација и коришћење страног језика струке у привреди. У: Игњачевић,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ru-RU"/>
              </w:rPr>
              <w:t xml:space="preserve">., Ђоровић, Д., Јанковић, Н. &amp; Бјеланов, М. (уред.) </w:t>
            </w:r>
            <w:r w:rsidRPr="00376C1F">
              <w:rPr>
                <w:i/>
                <w:sz w:val="20"/>
                <w:szCs w:val="20"/>
                <w:lang w:val="ru-RU"/>
              </w:rPr>
              <w:t>Језик струке: Изазови и перспективе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(886-892). Београд: Друштво за стране језике и књижевности Србије. 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de-DE"/>
              </w:rPr>
              <w:t>Zoricа, I.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de-DE"/>
              </w:rPr>
              <w:t xml:space="preserve"> &amp; Danilović, Ј. (2011). Analyse der Lehrpläne für Wirtschaftsdeutsch an den Hochschulen in Serbien. </w:t>
            </w:r>
            <w:r w:rsidRPr="00376C1F">
              <w:rPr>
                <w:sz w:val="20"/>
                <w:szCs w:val="20"/>
              </w:rPr>
              <w:t xml:space="preserve">U: </w:t>
            </w:r>
            <w:r w:rsidRPr="00376C1F">
              <w:rPr>
                <w:i/>
                <w:sz w:val="20"/>
                <w:szCs w:val="20"/>
              </w:rPr>
              <w:t>Importance of Learning Professional Foreign Language Learning for Communication between Culture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4th International Language Conference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(258-262). Maribor: University of Logistics.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bCs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Степанов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С., Зорица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И., &amp; Ловре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Т. (2011)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Употреба писама у Новом Саду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. У: </w:t>
            </w:r>
            <w:r w:rsidRPr="00376C1F">
              <w:rPr>
                <w:bCs/>
                <w:sz w:val="20"/>
                <w:szCs w:val="20"/>
                <w:lang w:val="sr-Cyrl-CS"/>
              </w:rPr>
              <w:t>Васић</w:t>
            </w:r>
            <w:r w:rsidRPr="00376C1F">
              <w:rPr>
                <w:bCs/>
                <w:sz w:val="20"/>
                <w:szCs w:val="20"/>
                <w:lang w:val="ru-RU"/>
              </w:rPr>
              <w:t>, В.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&amp; Штрбац, Г. (уред.)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Говор Новог Сада, св. 2: Морфосинтаксичке, лексичке и прагматичке особине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(411-439). Нови Сад:Филозофски факултет.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bCs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Звекић Душановић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Д., &amp; Зорица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И. (2011)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Називи трговинских радњи и угоститељских објеката у Новом Саду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. У: </w:t>
            </w:r>
            <w:r w:rsidRPr="00376C1F">
              <w:rPr>
                <w:bCs/>
                <w:sz w:val="20"/>
                <w:szCs w:val="20"/>
                <w:lang w:val="sr-Cyrl-CS"/>
              </w:rPr>
              <w:t>Васић</w:t>
            </w:r>
            <w:r w:rsidRPr="00376C1F">
              <w:rPr>
                <w:bCs/>
                <w:sz w:val="20"/>
                <w:szCs w:val="20"/>
                <w:lang w:val="ru-RU"/>
              </w:rPr>
              <w:t>, В.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&amp; Штрбац, Г. (уред.)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Говор Новог Сада, св. 2: Морфосинтаксичке, лексичке и прагматичке особине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CS"/>
              </w:rPr>
              <w:t>(584-594). Нови Сад: Филозофски факултет.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2238" w:rsidRPr="001846FD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31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31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83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48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F1299">
        <w:trPr>
          <w:trHeight w:val="227"/>
        </w:trPr>
        <w:tc>
          <w:tcPr>
            <w:tcW w:w="2097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401" w:type="dxa"/>
            <w:gridSpan w:val="8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05771D" w:rsidRPr="00376C1F" w:rsidRDefault="0005771D" w:rsidP="00791416">
      <w:pPr>
        <w:rPr>
          <w:sz w:val="20"/>
          <w:szCs w:val="20"/>
          <w:lang w:val="ru-RU"/>
        </w:rPr>
      </w:pPr>
    </w:p>
    <w:p w:rsidR="0005771D" w:rsidRPr="00376C1F" w:rsidRDefault="0005771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0" w:name="имброњевмилка"/>
    <w:bookmarkEnd w:id="20"/>
    <w:p w:rsidR="0005771D" w:rsidRPr="00376C1F" w:rsidRDefault="0005771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05771D" w:rsidRPr="00376C1F" w:rsidRDefault="0005771D" w:rsidP="00791416">
      <w:pPr>
        <w:rPr>
          <w:sz w:val="20"/>
          <w:szCs w:val="20"/>
          <w:lang w:val="sr-Cyrl-CS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151"/>
        <w:gridCol w:w="104"/>
        <w:gridCol w:w="1001"/>
        <w:gridCol w:w="912"/>
        <w:gridCol w:w="304"/>
        <w:gridCol w:w="1853"/>
        <w:gridCol w:w="660"/>
        <w:gridCol w:w="111"/>
        <w:gridCol w:w="2742"/>
      </w:tblGrid>
      <w:tr w:rsidR="00262238" w:rsidRPr="00376C1F" w:rsidTr="006B7514">
        <w:trPr>
          <w:trHeight w:val="278"/>
        </w:trPr>
        <w:tc>
          <w:tcPr>
            <w:tcW w:w="4098" w:type="dxa"/>
            <w:gridSpan w:val="6"/>
            <w:shd w:val="clear" w:color="auto" w:fill="FBD4B4" w:themeFill="accent6" w:themeFillTint="66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5366" w:type="dxa"/>
            <w:gridSpan w:val="4"/>
            <w:shd w:val="clear" w:color="auto" w:fill="FBD4B4" w:themeFill="accent6" w:themeFillTint="66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МИЛКА М. ИМБРОЊЕВ</w:t>
            </w:r>
          </w:p>
        </w:tc>
      </w:tr>
      <w:tr w:rsidR="00262238" w:rsidRPr="00376C1F" w:rsidTr="006B7514">
        <w:trPr>
          <w:trHeight w:val="264"/>
        </w:trPr>
        <w:tc>
          <w:tcPr>
            <w:tcW w:w="4098" w:type="dxa"/>
            <w:gridSpan w:val="6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66" w:type="dxa"/>
            <w:gridSpan w:val="4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376C1F" w:rsidTr="006B7514">
        <w:trPr>
          <w:trHeight w:val="529"/>
        </w:trPr>
        <w:tc>
          <w:tcPr>
            <w:tcW w:w="4098" w:type="dxa"/>
            <w:gridSpan w:val="6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66" w:type="dxa"/>
            <w:gridSpan w:val="4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23.02.2007. год.</w:t>
            </w:r>
          </w:p>
        </w:tc>
      </w:tr>
      <w:tr w:rsidR="00262238" w:rsidRPr="00376C1F" w:rsidTr="006B7514">
        <w:trPr>
          <w:trHeight w:val="264"/>
        </w:trPr>
        <w:tc>
          <w:tcPr>
            <w:tcW w:w="4098" w:type="dxa"/>
            <w:gridSpan w:val="6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66" w:type="dxa"/>
            <w:gridSpan w:val="4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– енглески</w:t>
            </w:r>
          </w:p>
        </w:tc>
      </w:tr>
      <w:tr w:rsidR="00262238" w:rsidRPr="00376C1F" w:rsidTr="006B7514">
        <w:trPr>
          <w:trHeight w:val="278"/>
        </w:trPr>
        <w:tc>
          <w:tcPr>
            <w:tcW w:w="9464" w:type="dxa"/>
            <w:gridSpan w:val="10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262238" w:rsidRPr="00376C1F" w:rsidTr="006B7514">
        <w:trPr>
          <w:trHeight w:val="264"/>
        </w:trPr>
        <w:tc>
          <w:tcPr>
            <w:tcW w:w="1881" w:type="dxa"/>
            <w:gridSpan w:val="3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01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40" w:type="dxa"/>
            <w:gridSpan w:val="5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42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6B7514">
        <w:trPr>
          <w:trHeight w:val="529"/>
        </w:trPr>
        <w:tc>
          <w:tcPr>
            <w:tcW w:w="1881" w:type="dxa"/>
            <w:gridSpan w:val="3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1" w:type="dxa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840" w:type="dxa"/>
            <w:gridSpan w:val="5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 Нови Сад</w:t>
            </w:r>
          </w:p>
        </w:tc>
        <w:tc>
          <w:tcPr>
            <w:tcW w:w="2742" w:type="dxa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262238" w:rsidRPr="00376C1F" w:rsidTr="006B7514">
        <w:trPr>
          <w:trHeight w:val="264"/>
        </w:trPr>
        <w:tc>
          <w:tcPr>
            <w:tcW w:w="1881" w:type="dxa"/>
            <w:gridSpan w:val="3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1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840" w:type="dxa"/>
            <w:gridSpan w:val="5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42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B7514">
        <w:trPr>
          <w:trHeight w:val="278"/>
        </w:trPr>
        <w:tc>
          <w:tcPr>
            <w:tcW w:w="1881" w:type="dxa"/>
            <w:gridSpan w:val="3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001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840" w:type="dxa"/>
            <w:gridSpan w:val="5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42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Филолошке науке</w:t>
            </w:r>
          </w:p>
        </w:tc>
      </w:tr>
      <w:tr w:rsidR="00262238" w:rsidRPr="00376C1F" w:rsidTr="006B7514">
        <w:trPr>
          <w:trHeight w:val="264"/>
        </w:trPr>
        <w:tc>
          <w:tcPr>
            <w:tcW w:w="1881" w:type="dxa"/>
            <w:gridSpan w:val="3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1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2003.</w:t>
            </w:r>
          </w:p>
        </w:tc>
        <w:tc>
          <w:tcPr>
            <w:tcW w:w="3840" w:type="dxa"/>
            <w:gridSpan w:val="5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42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262238" w:rsidRPr="001846FD" w:rsidTr="006B7514">
        <w:trPr>
          <w:trHeight w:val="264"/>
        </w:trPr>
        <w:tc>
          <w:tcPr>
            <w:tcW w:w="9464" w:type="dxa"/>
            <w:gridSpan w:val="10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</w:p>
        </w:tc>
      </w:tr>
      <w:tr w:rsidR="00262238" w:rsidRPr="00376C1F" w:rsidTr="006B7514">
        <w:trPr>
          <w:trHeight w:val="264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Р.Б:</w:t>
            </w:r>
          </w:p>
        </w:tc>
        <w:tc>
          <w:tcPr>
            <w:tcW w:w="5325" w:type="dxa"/>
            <w:gridSpan w:val="6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513" w:type="dxa"/>
            <w:gridSpan w:val="3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B7514">
        <w:trPr>
          <w:trHeight w:val="264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5" w:type="dxa"/>
            <w:gridSpan w:val="6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b/>
                <w:iCs/>
                <w:sz w:val="20"/>
                <w:szCs w:val="20"/>
                <w:lang w:val="sr-Cyrl-CS"/>
              </w:rPr>
            </w:pPr>
            <w:r w:rsidRPr="00376C1F">
              <w:rPr>
                <w:b/>
                <w:iCs/>
                <w:sz w:val="20"/>
                <w:szCs w:val="20"/>
                <w:lang w:val="sr-Cyrl-CS"/>
              </w:rPr>
              <w:t>ПРВИ СТРАНИ ПОСЛОВНИ ЈЕЗИК 2 ЕНГЛЕСКИ</w:t>
            </w:r>
          </w:p>
        </w:tc>
        <w:tc>
          <w:tcPr>
            <w:tcW w:w="3513" w:type="dxa"/>
            <w:gridSpan w:val="3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iCs/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B7514">
        <w:trPr>
          <w:trHeight w:val="264"/>
        </w:trPr>
        <w:tc>
          <w:tcPr>
            <w:tcW w:w="9464" w:type="dxa"/>
            <w:gridSpan w:val="10"/>
            <w:shd w:val="clear" w:color="auto" w:fill="FDE9D9" w:themeFill="accent6" w:themeFillTint="33"/>
          </w:tcPr>
          <w:p w:rsidR="001E2966" w:rsidRPr="00376C1F" w:rsidRDefault="001E2966" w:rsidP="00337293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6B7514">
        <w:trPr>
          <w:trHeight w:val="278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Марковић,</w:t>
            </w:r>
            <w:r w:rsidRPr="00376C1F">
              <w:rPr>
                <w:sz w:val="20"/>
                <w:szCs w:val="20"/>
                <w:lang w:val="sr-Latn-RS"/>
              </w:rPr>
              <w:t xml:space="preserve"> M.</w:t>
            </w:r>
            <w:r w:rsidRPr="00376C1F">
              <w:rPr>
                <w:sz w:val="20"/>
                <w:szCs w:val="20"/>
                <w:lang w:val="sr-Cyrl-CS"/>
              </w:rPr>
              <w:t xml:space="preserve"> (2007)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 xml:space="preserve"> Српски у контакту са енглеским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4/</w:t>
            </w:r>
            <w:r w:rsidRPr="00376C1F">
              <w:rPr>
                <w:sz w:val="20"/>
                <w:szCs w:val="20"/>
                <w:lang w:val="sr-Latn-RS"/>
              </w:rPr>
              <w:t>20</w:t>
            </w:r>
            <w:r w:rsidRPr="00376C1F">
              <w:rPr>
                <w:sz w:val="20"/>
                <w:szCs w:val="20"/>
                <w:lang w:val="sr-Cyrl-CS"/>
              </w:rPr>
              <w:t>07,</w:t>
            </w:r>
            <w:r w:rsidRPr="00376C1F">
              <w:rPr>
                <w:sz w:val="20"/>
                <w:szCs w:val="20"/>
                <w:lang w:val="sr-Latn-RS"/>
              </w:rPr>
              <w:t xml:space="preserve"> 93-95.</w:t>
            </w:r>
          </w:p>
        </w:tc>
      </w:tr>
      <w:tr w:rsidR="00262238" w:rsidRPr="00376C1F" w:rsidTr="006B7514">
        <w:trPr>
          <w:trHeight w:val="529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Марковић,</w:t>
            </w:r>
            <w:r w:rsidRPr="00376C1F">
              <w:rPr>
                <w:sz w:val="20"/>
                <w:szCs w:val="20"/>
                <w:lang w:val="sr-Latn-RS"/>
              </w:rPr>
              <w:t xml:space="preserve"> M.</w:t>
            </w:r>
            <w:r w:rsidRPr="00376C1F">
              <w:rPr>
                <w:sz w:val="20"/>
                <w:szCs w:val="20"/>
                <w:lang w:val="sr-Cyrl-CS"/>
              </w:rPr>
              <w:t xml:space="preserve"> (2008)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>Двојезични енглеско-српски речник економских термина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1/</w:t>
            </w:r>
            <w:r w:rsidRPr="00376C1F">
              <w:rPr>
                <w:sz w:val="20"/>
                <w:szCs w:val="20"/>
                <w:lang w:val="sr-Latn-RS"/>
              </w:rPr>
              <w:t>20</w:t>
            </w:r>
            <w:r w:rsidRPr="00376C1F">
              <w:rPr>
                <w:sz w:val="20"/>
                <w:szCs w:val="20"/>
                <w:lang w:val="sr-Cyrl-CS"/>
              </w:rPr>
              <w:t>08,</w:t>
            </w:r>
            <w:r w:rsidRPr="00376C1F">
              <w:rPr>
                <w:sz w:val="20"/>
                <w:szCs w:val="20"/>
                <w:lang w:val="sr-Latn-RS"/>
              </w:rPr>
              <w:t xml:space="preserve"> 107-109.</w:t>
            </w:r>
          </w:p>
        </w:tc>
      </w:tr>
      <w:tr w:rsidR="00262238" w:rsidRPr="00376C1F" w:rsidTr="006B7514">
        <w:trPr>
          <w:trHeight w:val="264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Марковић, </w:t>
            </w:r>
            <w:r w:rsidRPr="00376C1F">
              <w:rPr>
                <w:sz w:val="20"/>
                <w:szCs w:val="20"/>
                <w:lang w:val="sr-Latn-RS"/>
              </w:rPr>
              <w:t xml:space="preserve">M. </w:t>
            </w:r>
            <w:r w:rsidRPr="00376C1F">
              <w:rPr>
                <w:sz w:val="20"/>
                <w:szCs w:val="20"/>
                <w:lang w:val="sr-Cyrl-CS"/>
              </w:rPr>
              <w:t>(2008)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>Англицизми: економска терминологија српског језика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2/</w:t>
            </w:r>
            <w:r w:rsidRPr="00376C1F">
              <w:rPr>
                <w:sz w:val="20"/>
                <w:szCs w:val="20"/>
                <w:lang w:val="sr-Latn-RS"/>
              </w:rPr>
              <w:t>20</w:t>
            </w:r>
            <w:r w:rsidRPr="00376C1F">
              <w:rPr>
                <w:sz w:val="20"/>
                <w:szCs w:val="20"/>
                <w:lang w:val="sr-Cyrl-CS"/>
              </w:rPr>
              <w:t>08, 72-76.</w:t>
            </w:r>
          </w:p>
        </w:tc>
      </w:tr>
      <w:tr w:rsidR="00262238" w:rsidRPr="00376C1F" w:rsidTr="006B7514">
        <w:trPr>
          <w:trHeight w:val="264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Марковић, </w:t>
            </w:r>
            <w:r w:rsidRPr="00376C1F">
              <w:rPr>
                <w:sz w:val="20"/>
                <w:szCs w:val="20"/>
                <w:lang w:val="sr-Latn-RS"/>
              </w:rPr>
              <w:t xml:space="preserve">M. </w:t>
            </w:r>
            <w:r w:rsidRPr="00376C1F">
              <w:rPr>
                <w:sz w:val="20"/>
                <w:szCs w:val="20"/>
                <w:lang w:val="sr-Cyrl-CS"/>
              </w:rPr>
              <w:t>(2008)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>Српски језик „у фиоци“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CS"/>
              </w:rPr>
              <w:t>Педагошка стварност</w:t>
            </w:r>
            <w:r w:rsidRPr="00376C1F">
              <w:rPr>
                <w:sz w:val="20"/>
                <w:szCs w:val="20"/>
                <w:lang w:val="sr-Cyrl-CS"/>
              </w:rPr>
              <w:t>, 54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7-8</w:t>
            </w:r>
            <w:r w:rsidRPr="00376C1F">
              <w:rPr>
                <w:sz w:val="20"/>
                <w:szCs w:val="20"/>
                <w:lang w:val="sr-Latn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>, 747-752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6B7514">
        <w:trPr>
          <w:trHeight w:val="543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Марковић,</w:t>
            </w:r>
            <w:r w:rsidRPr="00376C1F">
              <w:rPr>
                <w:sz w:val="20"/>
                <w:szCs w:val="20"/>
                <w:lang w:val="sr-Latn-RS"/>
              </w:rPr>
              <w:t xml:space="preserve"> M.</w:t>
            </w:r>
            <w:r w:rsidRPr="00376C1F">
              <w:rPr>
                <w:sz w:val="20"/>
                <w:szCs w:val="20"/>
                <w:lang w:val="sr-Cyrl-CS"/>
              </w:rPr>
              <w:t xml:space="preserve"> (2008)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Нове композиције у економској терминологији на енглеском језику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4/</w:t>
            </w:r>
            <w:r w:rsidRPr="00376C1F">
              <w:rPr>
                <w:sz w:val="20"/>
                <w:szCs w:val="20"/>
                <w:lang w:val="sr-Latn-RS"/>
              </w:rPr>
              <w:t>20</w:t>
            </w:r>
            <w:r w:rsidRPr="00376C1F">
              <w:rPr>
                <w:sz w:val="20"/>
                <w:szCs w:val="20"/>
                <w:lang w:val="sr-Cyrl-CS"/>
              </w:rPr>
              <w:t>08,</w:t>
            </w:r>
            <w:r w:rsidRPr="00376C1F">
              <w:rPr>
                <w:sz w:val="20"/>
                <w:szCs w:val="20"/>
                <w:lang w:val="sr-Latn-RS"/>
              </w:rPr>
              <w:t xml:space="preserve"> 177-181.</w:t>
            </w:r>
          </w:p>
        </w:tc>
      </w:tr>
      <w:tr w:rsidR="00262238" w:rsidRPr="00376C1F" w:rsidTr="006B7514">
        <w:trPr>
          <w:trHeight w:val="264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Марковић, </w:t>
            </w:r>
            <w:r w:rsidRPr="00376C1F">
              <w:rPr>
                <w:sz w:val="20"/>
                <w:szCs w:val="20"/>
                <w:lang w:val="sr-Latn-RS"/>
              </w:rPr>
              <w:t xml:space="preserve">M. </w:t>
            </w:r>
            <w:r w:rsidRPr="00376C1F">
              <w:rPr>
                <w:sz w:val="20"/>
                <w:szCs w:val="20"/>
                <w:lang w:val="sr-Cyrl-CS"/>
              </w:rPr>
              <w:t>(2009)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Творба речи у енглеском језику: афиксација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CS"/>
              </w:rPr>
              <w:t>Педагошка стварност</w:t>
            </w:r>
            <w:r w:rsidRPr="00376C1F">
              <w:rPr>
                <w:sz w:val="20"/>
                <w:szCs w:val="20"/>
                <w:lang w:val="sr-Cyrl-CS"/>
              </w:rPr>
              <w:t>, 55</w:t>
            </w:r>
            <w:r w:rsidRPr="00376C1F">
              <w:rPr>
                <w:sz w:val="20"/>
                <w:szCs w:val="20"/>
                <w:lang w:val="sr-Latn-RS"/>
              </w:rPr>
              <w:t xml:space="preserve">(1-2), </w:t>
            </w:r>
            <w:r w:rsidRPr="00376C1F">
              <w:rPr>
                <w:sz w:val="20"/>
                <w:szCs w:val="20"/>
                <w:lang w:val="sr-Cyrl-CS"/>
              </w:rPr>
              <w:t>125-130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6B7514">
        <w:trPr>
          <w:trHeight w:val="264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Мартиновић, И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и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Марковић, </w:t>
            </w:r>
            <w:r w:rsidRPr="00376C1F">
              <w:rPr>
                <w:sz w:val="20"/>
                <w:szCs w:val="20"/>
                <w:lang w:val="sr-Latn-RS"/>
              </w:rPr>
              <w:t xml:space="preserve">M. </w:t>
            </w:r>
            <w:r w:rsidRPr="00376C1F">
              <w:rPr>
                <w:sz w:val="20"/>
                <w:szCs w:val="20"/>
                <w:lang w:val="sr-Cyrl-CS"/>
              </w:rPr>
              <w:t>(2009)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>Амандин референтни оквир</w:t>
            </w:r>
            <w:r w:rsidRPr="00376C1F">
              <w:rPr>
                <w:i/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Руковет,</w:t>
            </w:r>
            <w:r w:rsidRPr="00376C1F">
              <w:rPr>
                <w:sz w:val="20"/>
                <w:szCs w:val="20"/>
                <w:lang w:val="sr-Cyrl-CS"/>
              </w:rPr>
              <w:t xml:space="preserve"> 5-6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69-70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51626">
        <w:trPr>
          <w:trHeight w:val="423"/>
        </w:trPr>
        <w:tc>
          <w:tcPr>
            <w:tcW w:w="626" w:type="dxa"/>
            <w:shd w:val="clear" w:color="auto" w:fill="FDE9D9" w:themeFill="accent6" w:themeFillTint="33"/>
          </w:tcPr>
          <w:p w:rsidR="001E2966" w:rsidRPr="00376C1F" w:rsidRDefault="001E2966" w:rsidP="00337293">
            <w:pPr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38" w:type="dxa"/>
            <w:gridSpan w:val="9"/>
            <w:shd w:val="clear" w:color="auto" w:fill="FDE9D9" w:themeFill="accent6" w:themeFillTint="33"/>
          </w:tcPr>
          <w:p w:rsidR="001E2966" w:rsidRPr="00376C1F" w:rsidRDefault="001E2966" w:rsidP="00337293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Марковић, М.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Радоман</w:t>
            </w:r>
            <w:r w:rsidRPr="00376C1F">
              <w:rPr>
                <w:sz w:val="20"/>
                <w:szCs w:val="20"/>
                <w:lang w:val="sr-Latn-RS"/>
              </w:rPr>
              <w:t xml:space="preserve">, M. </w:t>
            </w:r>
            <w:r w:rsidRPr="00376C1F">
              <w:rPr>
                <w:sz w:val="20"/>
                <w:szCs w:val="20"/>
                <w:lang w:val="sr-Cyrl-CS"/>
              </w:rPr>
              <w:t xml:space="preserve"> (2010)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 xml:space="preserve"> Двојезични енглеско-српски речник спортских термина. </w:t>
            </w:r>
            <w:r w:rsidRPr="00376C1F">
              <w:rPr>
                <w:i/>
                <w:sz w:val="20"/>
                <w:szCs w:val="20"/>
                <w:lang w:val="sr-Cyrl-CS"/>
              </w:rPr>
              <w:t>Спорт Монт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i/>
                <w:sz w:val="20"/>
                <w:szCs w:val="20"/>
                <w:lang w:val="sr-Cyrl-RS"/>
              </w:rPr>
              <w:t>Црногорска спортска академија</w:t>
            </w:r>
            <w:r w:rsidRPr="00376C1F">
              <w:rPr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8(23-24),</w:t>
            </w:r>
            <w:r w:rsidRPr="00376C1F">
              <w:rPr>
                <w:sz w:val="20"/>
                <w:szCs w:val="20"/>
                <w:lang w:val="sr-Cyrl-RS"/>
              </w:rPr>
              <w:t xml:space="preserve"> 70-75.</w:t>
            </w:r>
          </w:p>
        </w:tc>
      </w:tr>
      <w:tr w:rsidR="00262238" w:rsidRPr="001846FD" w:rsidTr="006B7514">
        <w:trPr>
          <w:trHeight w:val="337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337293">
        <w:trPr>
          <w:trHeight w:val="179"/>
        </w:trPr>
        <w:tc>
          <w:tcPr>
            <w:tcW w:w="3794" w:type="dxa"/>
            <w:gridSpan w:val="5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337293">
        <w:trPr>
          <w:trHeight w:val="211"/>
        </w:trPr>
        <w:tc>
          <w:tcPr>
            <w:tcW w:w="3794" w:type="dxa"/>
            <w:gridSpan w:val="5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337293">
        <w:trPr>
          <w:trHeight w:val="257"/>
        </w:trPr>
        <w:tc>
          <w:tcPr>
            <w:tcW w:w="3794" w:type="dxa"/>
            <w:gridSpan w:val="5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817" w:type="dxa"/>
            <w:gridSpan w:val="3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2853" w:type="dxa"/>
            <w:gridSpan w:val="2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337293">
        <w:trPr>
          <w:trHeight w:val="274"/>
        </w:trPr>
        <w:tc>
          <w:tcPr>
            <w:tcW w:w="1777" w:type="dxa"/>
            <w:gridSpan w:val="2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Усавршавања</w:t>
            </w:r>
          </w:p>
        </w:tc>
        <w:tc>
          <w:tcPr>
            <w:tcW w:w="7687" w:type="dxa"/>
            <w:gridSpan w:val="8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337293">
        <w:trPr>
          <w:trHeight w:val="137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1E2966" w:rsidRPr="00376C1F" w:rsidRDefault="001E2966" w:rsidP="0033729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1E2966" w:rsidRPr="00376C1F" w:rsidRDefault="001E2966" w:rsidP="00791416">
      <w:pPr>
        <w:rPr>
          <w:sz w:val="20"/>
          <w:szCs w:val="20"/>
          <w:lang w:val="ru-RU"/>
        </w:rPr>
      </w:pPr>
    </w:p>
    <w:p w:rsidR="001E2966" w:rsidRPr="00376C1F" w:rsidRDefault="001E2966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1" w:name="милошјапунџић"/>
    <w:bookmarkEnd w:id="21"/>
    <w:p w:rsidR="001E2966" w:rsidRPr="00376C1F" w:rsidRDefault="001E2966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05771D" w:rsidRPr="00376C1F" w:rsidRDefault="0005771D" w:rsidP="00791416">
      <w:pPr>
        <w:rPr>
          <w:sz w:val="20"/>
          <w:szCs w:val="20"/>
          <w:lang w:val="sr-Cyrl-CS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66"/>
        <w:gridCol w:w="862"/>
        <w:gridCol w:w="1574"/>
        <w:gridCol w:w="529"/>
        <w:gridCol w:w="1519"/>
        <w:gridCol w:w="161"/>
        <w:gridCol w:w="1390"/>
        <w:gridCol w:w="1882"/>
      </w:tblGrid>
      <w:tr w:rsidR="00262238" w:rsidRPr="00376C1F" w:rsidTr="00051626">
        <w:trPr>
          <w:trHeight w:val="244"/>
        </w:trPr>
        <w:tc>
          <w:tcPr>
            <w:tcW w:w="4512" w:type="dxa"/>
            <w:gridSpan w:val="5"/>
            <w:shd w:val="clear" w:color="auto" w:fill="FBD4B4" w:themeFill="accent6" w:themeFillTint="66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 xml:space="preserve">Име и презиме </w:t>
            </w:r>
          </w:p>
        </w:tc>
        <w:tc>
          <w:tcPr>
            <w:tcW w:w="4952" w:type="dxa"/>
            <w:gridSpan w:val="4"/>
            <w:shd w:val="clear" w:color="auto" w:fill="FBD4B4" w:themeFill="accent6" w:themeFillTint="66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 xml:space="preserve">MИЛОШ Р. ЈАПУНЏИЋ </w:t>
            </w:r>
          </w:p>
        </w:tc>
      </w:tr>
      <w:tr w:rsidR="00262238" w:rsidRPr="00376C1F" w:rsidTr="00244045">
        <w:trPr>
          <w:trHeight w:val="244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>Звање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П</w:t>
            </w:r>
            <w:r w:rsidRPr="00376C1F">
              <w:rPr>
                <w:sz w:val="20"/>
                <w:szCs w:val="20"/>
                <w:lang w:eastAsia="sr-Latn-CS"/>
              </w:rPr>
              <w:t>редавач</w:t>
            </w:r>
          </w:p>
        </w:tc>
      </w:tr>
      <w:tr w:rsidR="00262238" w:rsidRPr="00376C1F" w:rsidTr="00244045">
        <w:trPr>
          <w:trHeight w:val="747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Cyrl-RS" w:eastAsia="sr-Latn-CS"/>
              </w:rPr>
              <w:t>,</w:t>
            </w:r>
          </w:p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</w:rPr>
              <w:t>од 06.10.2007.</w:t>
            </w:r>
            <w:r w:rsidRPr="00376C1F">
              <w:rPr>
                <w:sz w:val="20"/>
                <w:szCs w:val="20"/>
                <w:lang w:eastAsia="sr-Latn-CS"/>
              </w:rPr>
              <w:t xml:space="preserve"> го</w:t>
            </w:r>
            <w:r w:rsidRPr="00376C1F">
              <w:rPr>
                <w:sz w:val="20"/>
                <w:szCs w:val="20"/>
                <w:lang w:val="sr-Cyrl-RS" w:eastAsia="sr-Latn-CS"/>
              </w:rPr>
              <w:t>д.</w:t>
            </w:r>
          </w:p>
        </w:tc>
      </w:tr>
      <w:tr w:rsidR="00262238" w:rsidRPr="00376C1F" w:rsidTr="00244045">
        <w:trPr>
          <w:trHeight w:val="244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>Ужа научна односно уметничка област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Математика</w:t>
            </w:r>
          </w:p>
        </w:tc>
      </w:tr>
      <w:tr w:rsidR="00262238" w:rsidRPr="00376C1F" w:rsidTr="00244045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RS"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>Академска каријера</w:t>
            </w: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Година 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Институција 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Област </w:t>
            </w:r>
          </w:p>
        </w:tc>
      </w:tr>
      <w:tr w:rsidR="00262238" w:rsidRPr="00376C1F" w:rsidTr="00244045">
        <w:trPr>
          <w:trHeight w:val="502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2013.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Висока пословна школа струковних студија Нови Сад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Квантитативна анализа</w:t>
            </w: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Магистратура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eastAsia="sr-Latn-CS"/>
              </w:rPr>
              <w:t>2010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 w:eastAsia="sr-Latn-CS"/>
              </w:rPr>
              <w:t xml:space="preserve"> у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Нов</w:t>
            </w:r>
            <w:r w:rsidRPr="00376C1F">
              <w:rPr>
                <w:sz w:val="20"/>
                <w:szCs w:val="20"/>
                <w:lang w:val="sr-Cyrl-RS" w:eastAsia="sr-Latn-CS"/>
              </w:rPr>
              <w:t>ом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Сад</w:t>
            </w:r>
            <w:r w:rsidRPr="00376C1F">
              <w:rPr>
                <w:sz w:val="20"/>
                <w:szCs w:val="20"/>
                <w:lang w:val="sr-Cyrl-RS" w:eastAsia="sr-Latn-CS"/>
              </w:rPr>
              <w:t>у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М</w:t>
            </w:r>
            <w:r w:rsidRPr="00376C1F">
              <w:rPr>
                <w:sz w:val="20"/>
                <w:szCs w:val="20"/>
                <w:lang w:eastAsia="sr-Latn-CS"/>
              </w:rPr>
              <w:t>атематика</w:t>
            </w:r>
          </w:p>
        </w:tc>
      </w:tr>
      <w:tr w:rsidR="00262238" w:rsidRPr="00376C1F" w:rsidTr="00244045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Диплома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eastAsia="sr-Latn-CS"/>
              </w:rPr>
              <w:t>2004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 w:eastAsia="sr-Latn-CS"/>
              </w:rPr>
              <w:t xml:space="preserve"> у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Нов</w:t>
            </w:r>
            <w:r w:rsidRPr="00376C1F">
              <w:rPr>
                <w:sz w:val="20"/>
                <w:szCs w:val="20"/>
                <w:lang w:val="sr-Cyrl-RS" w:eastAsia="sr-Latn-CS"/>
              </w:rPr>
              <w:t>ом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Сад</w:t>
            </w:r>
            <w:r w:rsidRPr="00376C1F">
              <w:rPr>
                <w:sz w:val="20"/>
                <w:szCs w:val="20"/>
                <w:lang w:val="sr-Cyrl-RS" w:eastAsia="sr-Latn-CS"/>
              </w:rPr>
              <w:t>у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 w:eastAsia="sr-Latn-CS"/>
              </w:rPr>
              <w:t>М</w:t>
            </w:r>
            <w:r w:rsidRPr="00376C1F">
              <w:rPr>
                <w:sz w:val="20"/>
                <w:szCs w:val="20"/>
                <w:lang w:eastAsia="sr-Latn-CS"/>
              </w:rPr>
              <w:t>атематика</w:t>
            </w:r>
          </w:p>
        </w:tc>
      </w:tr>
      <w:tr w:rsidR="00262238" w:rsidRPr="001846FD" w:rsidTr="00244045">
        <w:trPr>
          <w:trHeight w:val="258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>Списак предмета које ће наставник држати</w:t>
            </w:r>
          </w:p>
        </w:tc>
      </w:tr>
      <w:tr w:rsidR="00262238" w:rsidRPr="00376C1F" w:rsidTr="00244045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5511" w:type="dxa"/>
            <w:gridSpan w:val="6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iCs/>
                <w:sz w:val="20"/>
                <w:szCs w:val="20"/>
                <w:lang w:eastAsia="sr-Latn-CS"/>
              </w:rPr>
              <w:t xml:space="preserve">назив предмета     </w:t>
            </w:r>
          </w:p>
        </w:tc>
        <w:tc>
          <w:tcPr>
            <w:tcW w:w="3272" w:type="dxa"/>
            <w:gridSpan w:val="2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iCs/>
                <w:sz w:val="20"/>
                <w:szCs w:val="20"/>
                <w:lang w:eastAsia="sr-Latn-CS"/>
              </w:rPr>
              <w:t>врста студија</w:t>
            </w:r>
          </w:p>
        </w:tc>
      </w:tr>
      <w:tr w:rsidR="00262238" w:rsidRPr="00376C1F" w:rsidTr="00244045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5511" w:type="dxa"/>
            <w:gridSpan w:val="6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3272" w:type="dxa"/>
            <w:gridSpan w:val="2"/>
            <w:shd w:val="clear" w:color="auto" w:fill="FDE9D9" w:themeFill="accent6" w:themeFillTint="33"/>
            <w:vAlign w:val="center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 xml:space="preserve">основне </w:t>
            </w:r>
            <w:r w:rsidRPr="00376C1F">
              <w:rPr>
                <w:sz w:val="20"/>
                <w:szCs w:val="20"/>
                <w:lang w:val="sr-Cyrl-RS" w:eastAsia="sr-Latn-CS"/>
              </w:rPr>
              <w:t xml:space="preserve">струковне </w:t>
            </w:r>
            <w:r w:rsidRPr="00376C1F">
              <w:rPr>
                <w:sz w:val="20"/>
                <w:szCs w:val="20"/>
                <w:lang w:eastAsia="sr-Latn-CS"/>
              </w:rPr>
              <w:t>студије</w:t>
            </w:r>
          </w:p>
        </w:tc>
      </w:tr>
      <w:tr w:rsidR="00262238" w:rsidRPr="00376C1F" w:rsidTr="00244045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376C1F">
              <w:rPr>
                <w:b/>
                <w:sz w:val="20"/>
                <w:szCs w:val="20"/>
                <w:lang w:eastAsia="sr-Latn-CS"/>
              </w:rPr>
              <w:t xml:space="preserve">Репрезентативне референце </w:t>
            </w:r>
          </w:p>
        </w:tc>
      </w:tr>
      <w:tr w:rsidR="00262238" w:rsidRPr="00376C1F" w:rsidTr="00244045">
        <w:trPr>
          <w:trHeight w:val="991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Japundžić, 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 xml:space="preserve">&amp; Rajter-Ćirić, D. (2016). </w:t>
            </w:r>
            <w:r w:rsidRPr="00376C1F">
              <w:rPr>
                <w:sz w:val="20"/>
                <w:szCs w:val="20"/>
                <w:lang w:val="sr-Cyrl-CS"/>
              </w:rPr>
              <w:t>Generalized uniformly continuous solution operators and inhomogeneous fractional evolution equations  with variable coefficients</w:t>
            </w:r>
            <w:r w:rsidRPr="00376C1F">
              <w:rPr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Proceeding from the </w:t>
            </w:r>
            <w:r w:rsidRPr="00376C1F">
              <w:rPr>
                <w:i/>
                <w:sz w:val="20"/>
                <w:szCs w:val="20"/>
                <w:lang w:val="sr-Cyrl-CS"/>
              </w:rPr>
              <w:t>International Conference on Fractional Differentiation and its Applications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-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ICFDA16</w:t>
            </w:r>
            <w:r w:rsidRPr="00376C1F">
              <w:rPr>
                <w:sz w:val="20"/>
                <w:szCs w:val="20"/>
              </w:rPr>
              <w:t xml:space="preserve"> (742-744).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Novi Sad: </w:t>
            </w:r>
            <w:r w:rsidRPr="00376C1F">
              <w:rPr>
                <w:sz w:val="20"/>
                <w:szCs w:val="20"/>
                <w:lang w:val="sr-Cyrl-CS"/>
              </w:rPr>
              <w:t>Faculty of Technical Sciences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244045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Japundžić, 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 xml:space="preserve">&amp; Rajter-Ćirić, D. (2015). Reaction-advection-diffusion equations with space fractional derivatives and varible coefficients on infinite domain. </w:t>
            </w:r>
            <w:r w:rsidRPr="00376C1F">
              <w:rPr>
                <w:i/>
                <w:sz w:val="20"/>
                <w:szCs w:val="20"/>
              </w:rPr>
              <w:t>Fractional Calculus and Applied Analysis</w:t>
            </w:r>
            <w:r w:rsidRPr="00376C1F">
              <w:rPr>
                <w:sz w:val="20"/>
                <w:szCs w:val="20"/>
              </w:rPr>
              <w:t xml:space="preserve">, 18(4), 911-950. </w:t>
            </w:r>
          </w:p>
        </w:tc>
      </w:tr>
      <w:tr w:rsidR="00262238" w:rsidRPr="00376C1F" w:rsidTr="00244045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Japundžić, 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 xml:space="preserve">&amp; Rajter-Ćirić, D. (2015). Inhomogeneous fractional evolution equations with generalized operators. </w:t>
            </w:r>
            <w:r w:rsidRPr="00376C1F">
              <w:rPr>
                <w:i/>
                <w:sz w:val="20"/>
                <w:szCs w:val="20"/>
              </w:rPr>
              <w:t>Mechanics through Mathematical Modelling</w:t>
            </w:r>
            <w:r w:rsidRPr="00376C1F">
              <w:rPr>
                <w:sz w:val="20"/>
                <w:szCs w:val="20"/>
              </w:rPr>
              <w:t xml:space="preserve"> (26).  Novi Sad: Branch of the Serbian Academy of Sciences and Arts.</w:t>
            </w:r>
          </w:p>
        </w:tc>
      </w:tr>
      <w:tr w:rsidR="00262238" w:rsidRPr="00376C1F" w:rsidTr="00244045">
        <w:trPr>
          <w:trHeight w:val="502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(2012). Efficiency of the Stochastic Approximation Method.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>Yugoslav Journal of Operations Research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  22(1),  131-140.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489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(2012). Simulation and the Finite-Difference Stochastic Approximation Method.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>Advanced Modeling and Optimization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,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 14(1), 197-205.</w:t>
            </w:r>
          </w:p>
        </w:tc>
      </w:tr>
      <w:tr w:rsidR="00262238" w:rsidRPr="00376C1F" w:rsidTr="00244045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D77EB8" w:rsidRPr="00376C1F" w:rsidRDefault="00D77EB8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D77EB8" w:rsidRPr="00376C1F" w:rsidRDefault="00D77EB8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Jočić,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D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, &amp; Pavkov, I.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(2012)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.  Application of  Stochastic Control Theory to the Optimal Portfolio Selection Problem.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>Intelligent Systems and Informatics – SIS;  IEEE 10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  <w:vertAlign w:val="superscript"/>
              </w:rPr>
              <w:t>th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shd w:val="clear" w:color="auto" w:fill="FDE9D9" w:themeFill="accent6" w:themeFillTint="33"/>
              </w:rPr>
              <w:t xml:space="preserve"> Jubilee International Symposium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DE9D9" w:themeFill="accent6" w:themeFillTint="33"/>
              </w:rPr>
              <w:t>(85-88). Subotica: Technical college of applied sciences</w:t>
            </w:r>
          </w:p>
        </w:tc>
      </w:tr>
      <w:tr w:rsidR="00262238" w:rsidRPr="00376C1F" w:rsidTr="00244045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Latn-RS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&amp;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Jočić,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(2012)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(s,S)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modeli upravljanja zalihama.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2/2012, 108-118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262238" w:rsidRPr="00376C1F" w:rsidTr="00244045">
        <w:trPr>
          <w:trHeight w:val="502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Pavkov, I.,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&amp; 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(2012)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Uloga fazi matematike u ekonomskom odlučivanju.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2/2012, 128-135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489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&amp; Pavkov, I.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(2011)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Izračunavanje metričkih karakteristika redova čekanja.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4/2011, 135-144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262238" w:rsidRPr="00376C1F" w:rsidTr="00244045">
        <w:trPr>
          <w:trHeight w:val="258"/>
        </w:trPr>
        <w:tc>
          <w:tcPr>
            <w:tcW w:w="681" w:type="dxa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1166D7" w:rsidRPr="00376C1F" w:rsidRDefault="001166D7" w:rsidP="00791416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Japundžić, M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(2011)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 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Simulacije redova čekanja.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Škola biznisa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,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3/2011, 165-175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.</w:t>
            </w:r>
            <w:r w:rsidRPr="00376C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262238" w:rsidRPr="001846FD" w:rsidTr="00244045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376C1F">
              <w:rPr>
                <w:b/>
                <w:sz w:val="20"/>
                <w:szCs w:val="20"/>
                <w:lang w:val="ru-RU" w:eastAsia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244045">
        <w:trPr>
          <w:trHeight w:val="244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Укупан број цитата</w:t>
            </w:r>
          </w:p>
        </w:tc>
        <w:tc>
          <w:tcPr>
            <w:tcW w:w="5481" w:type="dxa"/>
            <w:gridSpan w:val="5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</w:tr>
      <w:tr w:rsidR="00262238" w:rsidRPr="00376C1F" w:rsidTr="00244045">
        <w:trPr>
          <w:trHeight w:val="244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sr-Latn-CS"/>
              </w:rPr>
            </w:pPr>
            <w:r w:rsidRPr="00376C1F">
              <w:rPr>
                <w:sz w:val="20"/>
                <w:szCs w:val="20"/>
                <w:lang w:val="ru-RU" w:eastAsia="sr-Latn-CS"/>
              </w:rPr>
              <w:t xml:space="preserve">Укупан број радова са </w:t>
            </w:r>
            <w:r w:rsidRPr="00376C1F">
              <w:rPr>
                <w:sz w:val="20"/>
                <w:szCs w:val="20"/>
                <w:lang w:eastAsia="sr-Latn-CS"/>
              </w:rPr>
              <w:t>SCI</w:t>
            </w:r>
            <w:r w:rsidRPr="00376C1F">
              <w:rPr>
                <w:sz w:val="20"/>
                <w:szCs w:val="20"/>
                <w:lang w:val="ru-RU" w:eastAsia="sr-Latn-CS"/>
              </w:rPr>
              <w:t xml:space="preserve"> (</w:t>
            </w:r>
            <w:r w:rsidRPr="00376C1F">
              <w:rPr>
                <w:sz w:val="20"/>
                <w:szCs w:val="20"/>
                <w:lang w:eastAsia="sr-Latn-CS"/>
              </w:rPr>
              <w:t>SSCI</w:t>
            </w:r>
            <w:r w:rsidRPr="00376C1F">
              <w:rPr>
                <w:sz w:val="20"/>
                <w:szCs w:val="20"/>
                <w:lang w:val="ru-RU" w:eastAsia="sr-Latn-CS"/>
              </w:rPr>
              <w:t>) листе</w:t>
            </w:r>
          </w:p>
        </w:tc>
        <w:tc>
          <w:tcPr>
            <w:tcW w:w="5481" w:type="dxa"/>
            <w:gridSpan w:val="5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1</w:t>
            </w:r>
          </w:p>
        </w:tc>
      </w:tr>
      <w:tr w:rsidR="00262238" w:rsidRPr="00376C1F" w:rsidTr="00244045">
        <w:trPr>
          <w:trHeight w:val="258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Тренутно учешће на пројектима</w:t>
            </w:r>
          </w:p>
        </w:tc>
        <w:tc>
          <w:tcPr>
            <w:tcW w:w="2048" w:type="dxa"/>
            <w:gridSpan w:val="2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Домаћи</w:t>
            </w:r>
          </w:p>
        </w:tc>
        <w:tc>
          <w:tcPr>
            <w:tcW w:w="3433" w:type="dxa"/>
            <w:gridSpan w:val="3"/>
            <w:shd w:val="clear" w:color="auto" w:fill="FDE9D9" w:themeFill="accent6" w:themeFillTint="33"/>
          </w:tcPr>
          <w:p w:rsidR="001166D7" w:rsidRPr="00376C1F" w:rsidRDefault="001166D7" w:rsidP="007914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376C1F">
              <w:rPr>
                <w:sz w:val="20"/>
                <w:szCs w:val="20"/>
                <w:lang w:eastAsia="sr-Latn-CS"/>
              </w:rPr>
              <w:t>Међународни</w:t>
            </w:r>
          </w:p>
        </w:tc>
      </w:tr>
    </w:tbl>
    <w:p w:rsidR="00D77EB8" w:rsidRPr="00376C1F" w:rsidRDefault="00D77EB8" w:rsidP="00791416">
      <w:pPr>
        <w:rPr>
          <w:sz w:val="20"/>
          <w:szCs w:val="20"/>
        </w:rPr>
      </w:pPr>
    </w:p>
    <w:p w:rsidR="00E76404" w:rsidRPr="00376C1F" w:rsidRDefault="00E76404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2" w:name="јовинслободанка"/>
    <w:bookmarkEnd w:id="22"/>
    <w:p w:rsidR="00E76404" w:rsidRPr="00376C1F" w:rsidRDefault="00E76404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  \l "_top"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E2966" w:rsidRPr="00376C1F" w:rsidRDefault="001E2966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479"/>
        <w:gridCol w:w="2827"/>
      </w:tblGrid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СЛОБОДАНКА С. ЈОВИН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23.10.2007. год. 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предузетништво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1999.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262238" w:rsidRPr="001846FD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ИНВЕСТИЦИОНО БАНКАРСТВО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ПРЕДУЗЕТНИЧКЕ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ФИНАНСИРАЊЕ МАЛИХ И СРЕДЊИХ ПРЕДУЗЕЋА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Рачић,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Ж., и Јовин, С. (2016). Проблеми кредита индексираних у швајцарским францима: Студија случаја стамбених кредита у Србији.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 1/2016, 62-73.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Sedlak, O., Jovin, S., Pejanović, R., Ćirić, Z., i Eremić Đošić, J. </w:t>
            </w:r>
            <w:r w:rsidRPr="00376C1F">
              <w:rPr>
                <w:sz w:val="20"/>
                <w:szCs w:val="20"/>
              </w:rPr>
              <w:t>Access to Finance for Micro, Small and Medium Business Units in Serbian Agribusiness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Ekonomika poljoprivrede, </w:t>
            </w:r>
            <w:r w:rsidRPr="00376C1F">
              <w:rPr>
                <w:sz w:val="20"/>
                <w:szCs w:val="20"/>
                <w:lang w:val="sr-Latn-RS"/>
              </w:rPr>
              <w:t>(u štampi)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bCs/>
                <w:sz w:val="20"/>
                <w:szCs w:val="20"/>
                <w:lang w:val="sr-Cyrl-RS"/>
              </w:rPr>
              <w:t>Јовин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С.,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., </w:t>
            </w:r>
            <w:r w:rsidRPr="00376C1F">
              <w:rPr>
                <w:bCs/>
                <w:sz w:val="20"/>
                <w:szCs w:val="20"/>
                <w:lang w:val="sr-Cyrl-RS"/>
              </w:rPr>
              <w:t>и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Момчиловић, М. </w:t>
            </w:r>
            <w:r w:rsidRPr="00376C1F">
              <w:rPr>
                <w:bCs/>
                <w:sz w:val="20"/>
                <w:szCs w:val="20"/>
                <w:lang w:val="sl-SI"/>
              </w:rPr>
              <w:t>(2014). Оперативни ризици у светлу Базелских споразума и светска финансијска криза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376C1F">
              <w:rPr>
                <w:bCs/>
                <w:sz w:val="20"/>
                <w:szCs w:val="20"/>
              </w:rPr>
              <w:t>, 1-6</w:t>
            </w:r>
            <w:r w:rsidRPr="00376C1F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sz w:val="20"/>
                <w:szCs w:val="20"/>
              </w:rPr>
              <w:t>128-151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bCs/>
                <w:sz w:val="20"/>
                <w:szCs w:val="20"/>
                <w:lang w:val="sr-Latn-RS"/>
              </w:rPr>
              <w:t xml:space="preserve">Jovin, S., Momčilović, M., i Ercegovac, D. </w:t>
            </w:r>
            <w:r w:rsidRPr="00376C1F">
              <w:rPr>
                <w:sz w:val="20"/>
                <w:szCs w:val="20"/>
                <w:lang w:val="sr-Latn-RS"/>
              </w:rPr>
              <w:t>(2014).</w:t>
            </w:r>
            <w:r w:rsidRPr="00376C1F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Latn-RS"/>
              </w:rPr>
              <w:t>Loan portfolio monitoring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>Proceeding from the</w:t>
            </w:r>
            <w:r w:rsidRPr="00376C1F">
              <w:rPr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XIV Међународни симпозијум - </w:t>
            </w:r>
            <w:r w:rsidRPr="00376C1F">
              <w:rPr>
                <w:bCs/>
                <w:i/>
                <w:sz w:val="20"/>
                <w:szCs w:val="20"/>
                <w:lang w:val="sl-SI"/>
              </w:rPr>
              <w:t>SYMORG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bCs/>
                <w:sz w:val="20"/>
                <w:szCs w:val="20"/>
                <w:lang w:val="sl-SI"/>
              </w:rPr>
              <w:t>673-679). Beograd: Fakultet organizacionih nauka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Влаовић Беговић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  <w:lang w:val="sr-Cyrl-RS"/>
              </w:rPr>
              <w:t>С</w:t>
            </w:r>
            <w:r w:rsidRPr="00376C1F">
              <w:rPr>
                <w:sz w:val="20"/>
                <w:szCs w:val="20"/>
                <w:lang w:val="ru-RU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>Момчиловић, М.,</w:t>
            </w:r>
            <w:r w:rsidRPr="00376C1F">
              <w:rPr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RS"/>
              </w:rPr>
              <w:t>Јовин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С.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(2013). </w:t>
            </w:r>
            <w:r w:rsidRPr="00376C1F">
              <w:rPr>
                <w:sz w:val="20"/>
                <w:szCs w:val="20"/>
                <w:lang w:val="ru-RU"/>
              </w:rPr>
              <w:t>Предности и ограничења процене вредности предузећа методом дисконтованог новчаног тока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sz w:val="20"/>
                <w:szCs w:val="20"/>
              </w:rPr>
              <w:t>1</w:t>
            </w:r>
            <w:r w:rsidRPr="00376C1F">
              <w:rPr>
                <w:sz w:val="20"/>
                <w:szCs w:val="20"/>
                <w:lang w:val="sr-Cyrl-RS"/>
              </w:rPr>
              <w:t>/2013, 38-47.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bCs/>
                <w:sz w:val="20"/>
                <w:szCs w:val="20"/>
                <w:lang w:val="sr-Cyrl-RS"/>
              </w:rPr>
              <w:t>Јовин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С.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и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Pr="00376C1F">
              <w:rPr>
                <w:bCs/>
                <w:sz w:val="20"/>
                <w:szCs w:val="20"/>
                <w:lang w:val="sl-SI"/>
              </w:rPr>
              <w:t>. (2012). Проблеми финансијског извештавања малих и средњих предузећа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376C1F">
              <w:rPr>
                <w:bCs/>
                <w:sz w:val="20"/>
                <w:szCs w:val="20"/>
              </w:rPr>
              <w:t>, 1-6</w:t>
            </w:r>
            <w:r w:rsidRPr="00376C1F">
              <w:rPr>
                <w:bCs/>
                <w:sz w:val="20"/>
                <w:szCs w:val="20"/>
                <w:lang w:val="sr-Cyrl-RS"/>
              </w:rPr>
              <w:t>, 252-269.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426"/>
                <w:tab w:val="left" w:pos="3752"/>
              </w:tabs>
              <w:jc w:val="both"/>
              <w:rPr>
                <w:bCs/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Njegić</w:t>
            </w:r>
            <w:r w:rsidRPr="00376C1F">
              <w:rPr>
                <w:sz w:val="20"/>
                <w:szCs w:val="20"/>
                <w:lang w:val="sl-SI"/>
              </w:rPr>
              <w:t xml:space="preserve">, J.,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>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l-SI"/>
              </w:rPr>
              <w:t xml:space="preserve">(2012). </w:t>
            </w:r>
            <w:r w:rsidRPr="00376C1F">
              <w:rPr>
                <w:bCs/>
                <w:sz w:val="20"/>
                <w:szCs w:val="20"/>
              </w:rPr>
              <w:t>Risk, return and stock performance measures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 xml:space="preserve">Finance, Accounting and Auditing; 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Latn-RS"/>
              </w:rPr>
              <w:t>WSEAS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International Conference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RS"/>
              </w:rPr>
              <w:t>257-261)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Czech Republic</w:t>
            </w:r>
            <w:r w:rsidRPr="00376C1F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76C1F">
              <w:rPr>
                <w:bCs/>
                <w:sz w:val="20"/>
                <w:szCs w:val="20"/>
              </w:rPr>
              <w:t>Tomas Bata University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Vlaović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Begović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>, 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(2012).</w:t>
            </w:r>
            <w:r w:rsidRPr="00376C1F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bCs/>
                <w:sz w:val="20"/>
                <w:szCs w:val="20"/>
              </w:rPr>
              <w:t>Significance of Internal Audit for the Success of Small and Medium Enterprises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</w:rPr>
              <w:t>Entrepreneurship, Innovation and Regional Development; 5th International Conference - ICEIRD 2012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(602-610). </w:t>
            </w:r>
            <w:r w:rsidRPr="00376C1F">
              <w:rPr>
                <w:sz w:val="20"/>
                <w:szCs w:val="20"/>
              </w:rPr>
              <w:t>Sofia, Bulgaria</w:t>
            </w:r>
            <w:r w:rsidRPr="00376C1F">
              <w:rPr>
                <w:sz w:val="20"/>
                <w:szCs w:val="20"/>
                <w:lang w:val="sr-Latn-RS"/>
              </w:rPr>
              <w:t>: The Sofia University St.Kliment Ohridski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bCs/>
                <w:sz w:val="20"/>
                <w:szCs w:val="20"/>
                <w:lang w:val="sr-Latn-RS"/>
              </w:rPr>
              <w:t>Jovin, S.</w:t>
            </w:r>
            <w:r w:rsidRPr="00376C1F">
              <w:rPr>
                <w:bCs/>
                <w:sz w:val="20"/>
                <w:szCs w:val="20"/>
                <w:lang w:val="sr-Cyrl-RS"/>
              </w:rPr>
              <w:t>,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Ercegovac, D.</w:t>
            </w:r>
            <w:r w:rsidRPr="00376C1F">
              <w:rPr>
                <w:sz w:val="20"/>
                <w:szCs w:val="20"/>
              </w:rPr>
              <w:t xml:space="preserve"> (2012). </w:t>
            </w:r>
            <w:r w:rsidRPr="00376C1F">
              <w:rPr>
                <w:bCs/>
                <w:sz w:val="20"/>
                <w:szCs w:val="20"/>
              </w:rPr>
              <w:t>Serbian SMEs contemporary non-credit sources of financing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</w:rPr>
              <w:t>Entrepreneurship, Innovation and Regional Development; 5th International Conference - ICEIRD 2012</w:t>
            </w:r>
            <w:r w:rsidRPr="00376C1F">
              <w:rPr>
                <w:sz w:val="20"/>
                <w:szCs w:val="20"/>
                <w:lang w:val="sr-Cyrl-RS"/>
              </w:rPr>
              <w:t xml:space="preserve"> (405-412).</w:t>
            </w:r>
            <w:r w:rsidRPr="00376C1F">
              <w:rPr>
                <w:sz w:val="20"/>
                <w:szCs w:val="20"/>
              </w:rPr>
              <w:t xml:space="preserve"> Sofia, Bulgari</w:t>
            </w:r>
            <w:r w:rsidRPr="00376C1F">
              <w:rPr>
                <w:sz w:val="20"/>
                <w:szCs w:val="20"/>
                <w:lang w:val="sr-Cyrl-RS"/>
              </w:rPr>
              <w:t>а</w:t>
            </w:r>
            <w:r w:rsidRPr="00376C1F">
              <w:rPr>
                <w:sz w:val="20"/>
                <w:szCs w:val="20"/>
                <w:lang w:val="sr-Latn-RS"/>
              </w:rPr>
              <w:t>: The Sofia University St.Kliment Ohridski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bCs/>
                <w:sz w:val="20"/>
                <w:szCs w:val="20"/>
                <w:lang w:val="sr-Latn-RS"/>
              </w:rPr>
              <w:t>Jovin, S.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(2011). </w:t>
            </w:r>
            <w:r w:rsidRPr="00376C1F">
              <w:rPr>
                <w:bCs/>
                <w:sz w:val="20"/>
                <w:szCs w:val="20"/>
              </w:rPr>
              <w:t>Business and Financial Support to Small and Medium Enterprises in Serbi</w:t>
            </w:r>
            <w:r w:rsidRPr="00376C1F">
              <w:rPr>
                <w:bCs/>
                <w:sz w:val="20"/>
                <w:szCs w:val="20"/>
                <w:lang w:val="sr-Cyrl-RS"/>
              </w:rPr>
              <w:t>а.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</w:rPr>
              <w:t>Entrepreneurship, Innovation and Regional Development; 4th International Conference - ICEIRD 2011</w:t>
            </w:r>
            <w:r w:rsidRPr="00376C1F">
              <w:rPr>
                <w:sz w:val="20"/>
                <w:szCs w:val="20"/>
              </w:rPr>
              <w:t xml:space="preserve"> (BROJEVI STRANICA). Ohrid, Macedonia</w:t>
            </w:r>
            <w:r w:rsidRPr="00376C1F">
              <w:rPr>
                <w:sz w:val="20"/>
                <w:szCs w:val="20"/>
                <w:lang w:val="sr-Latn-RS"/>
              </w:rPr>
              <w:t xml:space="preserve">: National Centre for Development of Innovation and Entrepreneurial Learning </w:t>
            </w:r>
          </w:p>
        </w:tc>
      </w:tr>
      <w:tr w:rsidR="00262238" w:rsidRPr="001846FD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244045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E76404" w:rsidRPr="00376C1F" w:rsidRDefault="00E76404" w:rsidP="00791416">
      <w:pPr>
        <w:rPr>
          <w:sz w:val="20"/>
          <w:szCs w:val="20"/>
          <w:lang w:val="sr-Cyrl-RS"/>
        </w:rPr>
      </w:pPr>
    </w:p>
    <w:p w:rsidR="00E76404" w:rsidRPr="00376C1F" w:rsidRDefault="00E76404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3" w:name="љиљанајовић"/>
    <w:bookmarkEnd w:id="23"/>
    <w:p w:rsidR="00E76404" w:rsidRPr="00376C1F" w:rsidRDefault="00E76404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E76404" w:rsidRPr="00376C1F" w:rsidRDefault="00E76404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348"/>
        <w:gridCol w:w="567"/>
        <w:gridCol w:w="2552"/>
      </w:tblGrid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BA"/>
              </w:rPr>
            </w:pPr>
            <w:r w:rsidRPr="00376C1F">
              <w:rPr>
                <w:b/>
                <w:sz w:val="20"/>
                <w:szCs w:val="20"/>
                <w:lang w:val="sr-Cyrl-BA"/>
              </w:rPr>
              <w:t>ЈОВИЋ Б. ЉИЉАНА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04.07.2012. год. 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2014.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Источном Сарајеву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Спољна трговина и финансије</w:t>
            </w:r>
          </w:p>
        </w:tc>
      </w:tr>
      <w:tr w:rsidR="00262238" w:rsidRPr="001846FD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65AD0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ЈАВНЕ ФИНАНСИЈЕ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ИНСТРУМЕНТИ ФИНАНСИРАЊА ЈАВНИХ ПОТРЕБА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Jovi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Lj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Kosanovi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&amp; </w:t>
            </w:r>
            <w:r w:rsidRPr="00376C1F">
              <w:rPr>
                <w:sz w:val="20"/>
                <w:szCs w:val="20"/>
              </w:rPr>
              <w:t>Vukadinovi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P</w:t>
            </w:r>
            <w:r w:rsidRPr="00376C1F">
              <w:rPr>
                <w:sz w:val="20"/>
                <w:szCs w:val="20"/>
                <w:lang w:val="sr-Cyrl-CS"/>
              </w:rPr>
              <w:t>. (2015).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Analys</w:t>
            </w:r>
            <w:r w:rsidRPr="00376C1F">
              <w:rPr>
                <w:sz w:val="20"/>
                <w:szCs w:val="20"/>
                <w:lang w:val="sr-Latn-RS"/>
              </w:rPr>
              <w:t>i</w:t>
            </w:r>
            <w:r w:rsidRPr="00376C1F">
              <w:rPr>
                <w:sz w:val="20"/>
                <w:szCs w:val="20"/>
              </w:rPr>
              <w:t>s of subventions for Agriculture in Republic of Serbia and Republic of Srpska</w:t>
            </w:r>
            <w:r w:rsidRPr="00376C1F">
              <w:rPr>
                <w:b/>
                <w:sz w:val="20"/>
                <w:szCs w:val="20"/>
              </w:rPr>
              <w:t xml:space="preserve">.  </w:t>
            </w:r>
            <w:r w:rsidRPr="00376C1F">
              <w:rPr>
                <w:i/>
                <w:sz w:val="20"/>
                <w:szCs w:val="20"/>
                <w:lang w:val="sr-Cyrl-BA"/>
              </w:rPr>
              <w:t>Еconomic of Agriculture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62,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BA"/>
              </w:rPr>
              <w:t>963-975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051626">
            <w:pPr>
              <w:jc w:val="both"/>
              <w:rPr>
                <w:bCs/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Обрадовић, Ј., (2015). Опорезивање пословне активности у светлу приближавања Србије Европској унији.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 xml:space="preserve">Наука- Часопис за друштвене и хуманистичке науке, 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1/2015, 41-53.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bCs/>
                <w:sz w:val="20"/>
                <w:szCs w:val="20"/>
                <w:lang w:val="sr-Latn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Љ., и Максимовић, Љ. (201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3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). Импликације кодекса о опорезивању пословне активности на порез на добит у Републици Српској.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 xml:space="preserve">Зборник радова са међународне конференције о друштвеном и технолошком развоју –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Latn-RS"/>
              </w:rPr>
              <w:t>STED 2013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. Бањалука: Универзитет ПИМ.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Љ, (201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>1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)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Последице система индиректног опорезивања на укупне фискалне односе у Босни и Херцеговини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RS"/>
              </w:rPr>
              <w:t>Рачуноводство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 xml:space="preserve">, 7-8, 91-98. 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rStyle w:val="spelle"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Љ., и Максимовић, Љ. (2014). Еколошко опорезивање у Републици Српској-ста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њ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е и перспектива.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Latn-RS"/>
              </w:rPr>
              <w:t>A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RS"/>
              </w:rPr>
              <w:t xml:space="preserve">нали пословне економије, 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6(11), 88-100.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Максимовић, Љ. (2012). Перспективе ЕУ у условима непостојања фискалне уније.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Економске идеје и пракса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, 7, 101-113.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Максимовић, Љ. (2012). Пореска конкуренција у ери глобализације.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Зборник радова са међународне конференције о друштвеном и технолошком развоју у ери глобализације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(611-623). Бањалука: Универзитет ПИМ.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bCs/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Бомештар, Н. (2012). Глобализација кризе и макроекономске политике.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Зборник радова са међународне конференције о друштвеном и технолошком развоју у ери глобализације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(591-610). Бањалука: Универзитет ПИМ.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bCs/>
                <w:sz w:val="20"/>
                <w:szCs w:val="20"/>
                <w:lang w:val="sr-Latn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Косановић, Н., Јовић, Љ., и Томић, В. (2016).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Модел реинтеграције повратника по реадмисији у агро-бизнис сектору Републике Србије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Latn-RS"/>
              </w:rPr>
              <w:t>.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Београд: Институт за примену науке у пољоп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р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ивреди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>.</w:t>
            </w:r>
          </w:p>
        </w:tc>
      </w:tr>
      <w:tr w:rsidR="00051626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51626" w:rsidRPr="00376C1F" w:rsidRDefault="00051626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1626" w:rsidRPr="00376C1F" w:rsidRDefault="00051626" w:rsidP="00424F14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l-SI"/>
              </w:rPr>
              <w:t>Jović, Lj., Bomeštar, N., &amp;</w:t>
            </w:r>
            <w:r w:rsidRPr="00376C1F">
              <w:rPr>
                <w:rStyle w:val="spelle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l-SI"/>
              </w:rPr>
              <w:t>Stanetić,V. (2012).</w:t>
            </w:r>
            <w:r w:rsidRPr="00376C1F">
              <w:rPr>
                <w:rStyle w:val="spelle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rFonts w:cs="Arial"/>
                <w:sz w:val="20"/>
                <w:szCs w:val="20"/>
              </w:rPr>
              <w:t xml:space="preserve">Fiscal implication of State Intervention of Labour Market. In </w:t>
            </w:r>
            <w:r w:rsidRPr="00376C1F">
              <w:rPr>
                <w:rFonts w:cs="Arial"/>
                <w:bCs/>
                <w:i/>
                <w:sz w:val="20"/>
                <w:szCs w:val="20"/>
              </w:rPr>
              <w:t>Challenges in Changing Labour Markets; Thematic Monograph</w:t>
            </w:r>
            <w:r w:rsidRPr="00376C1F">
              <w:rPr>
                <w:rFonts w:cs="Arial"/>
                <w:bCs/>
                <w:sz w:val="20"/>
                <w:szCs w:val="20"/>
                <w:lang w:val="sr-Latn-RS"/>
              </w:rPr>
              <w:t>y (175-190</w:t>
            </w:r>
            <w:r w:rsidRPr="00376C1F">
              <w:rPr>
                <w:rFonts w:cs="Arial"/>
                <w:bCs/>
                <w:sz w:val="20"/>
                <w:szCs w:val="20"/>
              </w:rPr>
              <w:t>).</w:t>
            </w:r>
            <w:r w:rsidRPr="00376C1F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</w:t>
            </w:r>
            <w:r w:rsidRPr="00376C1F">
              <w:rPr>
                <w:rFonts w:cs="Arial"/>
                <w:sz w:val="20"/>
                <w:szCs w:val="20"/>
              </w:rPr>
              <w:t xml:space="preserve">Belgrade: </w:t>
            </w:r>
            <w:r w:rsidRPr="00376C1F">
              <w:rPr>
                <w:rFonts w:cs="Arial"/>
                <w:bCs/>
                <w:sz w:val="20"/>
                <w:szCs w:val="20"/>
              </w:rPr>
              <w:t>Institute of Economic Sciences.</w:t>
            </w:r>
          </w:p>
        </w:tc>
      </w:tr>
      <w:tr w:rsidR="00262238" w:rsidRPr="001846FD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62238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244045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65AD0" w:rsidRPr="00376C1F" w:rsidRDefault="00765AD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 : У новембру 2013. год. бирана у звање ванредног професора на Слобомир П Универзитету за ужу научну област Фискална економија.</w:t>
            </w:r>
          </w:p>
        </w:tc>
      </w:tr>
    </w:tbl>
    <w:p w:rsidR="00765AD0" w:rsidRPr="00376C1F" w:rsidRDefault="00765AD0" w:rsidP="00791416">
      <w:pPr>
        <w:rPr>
          <w:sz w:val="20"/>
          <w:szCs w:val="20"/>
          <w:lang w:val="ru-RU"/>
        </w:rPr>
      </w:pPr>
    </w:p>
    <w:p w:rsidR="006C40D1" w:rsidRPr="00376C1F" w:rsidRDefault="006C40D1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4" w:name="јовичићдрагољуб"/>
    <w:bookmarkEnd w:id="24"/>
    <w:p w:rsidR="00191B82" w:rsidRPr="00376C1F" w:rsidRDefault="00191B82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E76404" w:rsidRPr="00376C1F" w:rsidRDefault="00E76404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ДРАГОЉУБ М. ЈОВИЧИЋ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01.10.2009.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Маркетинг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Маркетинг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Маркетинг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Маркетинг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Планирање и привредни развој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1B82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МАРКЕТИНГ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КАНАЛИ МАРКЕТИНГА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САВРЕМЕНО ТРЖИШНО ПОСЛОВАЊЕ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ТРЖИШНО КОМУНИЦИРАЊЕ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ПОНАШАЊЕ ПОТРОШАЧА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Д., Врањеш, М., и Станков, Б. (2015). Стицање конкурентске предности на војвођанском тржишту гасних котлова путем интегрисаних маркетинг комуникација.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бизниса,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1/2015, 153 – 171.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Јовичић, Д., Лазаревић, М., и Гашевић, Д. (2014). Модалитети организације маркетинга у компанији на српском тржишту. У</w:t>
            </w:r>
            <w:r w:rsidRPr="00376C1F">
              <w:rPr>
                <w:i/>
                <w:sz w:val="20"/>
                <w:szCs w:val="20"/>
                <w:lang w:val="sr-Cyrl-CS"/>
              </w:rPr>
              <w:t>: Предузетништво, инжењерство и менаџмент; Научно стручни скуп</w:t>
            </w:r>
            <w:r w:rsidRPr="00376C1F">
              <w:rPr>
                <w:sz w:val="20"/>
                <w:szCs w:val="20"/>
                <w:lang w:val="sr-Cyrl-CS"/>
              </w:rPr>
              <w:t xml:space="preserve"> (402 – 410). Зрењанин: Висока техничка школа струковних студија.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(2013). Процес одлучивања потрошача о куповини.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Квалитет &amp; изврсност, </w:t>
            </w:r>
            <w:r w:rsidRPr="00376C1F">
              <w:rPr>
                <w:sz w:val="20"/>
                <w:szCs w:val="20"/>
                <w:lang w:val="sr-Cyrl-CS"/>
              </w:rPr>
              <w:t xml:space="preserve">3-4, 49-52.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(2012). Интегрисано маркетинг комуницирање предуслов квалитетног и профитабилног пословања. </w:t>
            </w:r>
            <w:r w:rsidRPr="00376C1F">
              <w:rPr>
                <w:i/>
                <w:sz w:val="20"/>
                <w:szCs w:val="20"/>
                <w:lang w:val="sr-Cyrl-CS"/>
              </w:rPr>
              <w:t>Квалитет &amp; изврсност</w:t>
            </w:r>
            <w:r w:rsidRPr="00376C1F">
              <w:rPr>
                <w:sz w:val="20"/>
                <w:szCs w:val="20"/>
                <w:lang w:val="sr-Cyrl-CS"/>
              </w:rPr>
              <w:t xml:space="preserve">, 3 – 4, 47 – 50.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(2012). Дужина маркетинг канала при пласману гасних котлова.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 xml:space="preserve">, 1/2012, 102 – 112. 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(2015). Развој маркетинг концепта – креирање, стварање  и испорука вредности за потрошача, </w:t>
            </w:r>
            <w:r w:rsidRPr="00376C1F">
              <w:rPr>
                <w:i/>
                <w:sz w:val="20"/>
                <w:szCs w:val="20"/>
                <w:lang w:val="sr-Cyrl-CS"/>
              </w:rPr>
              <w:t>Квалитет и изврсност</w:t>
            </w:r>
            <w:r w:rsidRPr="00376C1F">
              <w:rPr>
                <w:sz w:val="20"/>
                <w:szCs w:val="20"/>
                <w:lang w:val="sr-Cyrl-CS"/>
              </w:rPr>
              <w:t>, 3-4, 58-60.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(2011). Процес доношења одлуке о креирању маркетинг канала при пласману радијатора.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 xml:space="preserve">, 4/2011, 113 – 124. 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(2014). Неопходност примене холистичког маркетинг концепта при управљању организацијама. У: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Српско-хрватски политички односи у 20. веку – заштита идентитета; Међународни научни скуп </w:t>
            </w:r>
            <w:r w:rsidRPr="00376C1F">
              <w:rPr>
                <w:sz w:val="20"/>
                <w:szCs w:val="20"/>
                <w:lang w:val="sr-Cyrl-CS"/>
              </w:rPr>
              <w:t xml:space="preserve">(157-166). Голубић, Хрватска: </w:t>
            </w:r>
            <w:r w:rsidRPr="00376C1F">
              <w:rPr>
                <w:sz w:val="20"/>
                <w:szCs w:val="20"/>
                <w:lang w:val="sr-Cyrl-RS"/>
              </w:rPr>
              <w:t>Центар за историју, демократију и помирење из Новог Сада и Удруга за повијест, сурадњу и помирење из Голубића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(2011). Специфичне институције маркетинг канала при пласману гасних котлова на тржишту Републике Србије.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бизниса,</w:t>
            </w:r>
            <w:r w:rsidRPr="00376C1F">
              <w:rPr>
                <w:sz w:val="20"/>
                <w:szCs w:val="20"/>
                <w:lang w:val="sr-Cyrl-CS"/>
              </w:rPr>
              <w:t xml:space="preserve"> 3/2011, 116 – 123.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numPr>
                <w:ilvl w:val="0"/>
                <w:numId w:val="2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Јовичић, Д. (2011). Примена интегрисаних маркетинг комуникација, предуслов за остваривање конкурентске предности на тржишту термоизолационих материјала у грађевинарству. </w:t>
            </w:r>
            <w:r w:rsidRPr="00376C1F">
              <w:rPr>
                <w:i/>
                <w:sz w:val="20"/>
                <w:szCs w:val="20"/>
                <w:lang w:val="sr-Cyrl-CS"/>
              </w:rPr>
              <w:t>Пословна политика,</w:t>
            </w:r>
            <w:r w:rsidRPr="00376C1F">
              <w:rPr>
                <w:sz w:val="20"/>
                <w:szCs w:val="20"/>
                <w:lang w:val="sr-Cyrl-CS"/>
              </w:rPr>
              <w:t xml:space="preserve"> 5 – 6, 66 – 70. 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1B82" w:rsidRPr="00376C1F" w:rsidRDefault="00191B8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191B82" w:rsidRPr="00376C1F" w:rsidRDefault="00191B82" w:rsidP="00791416">
      <w:pPr>
        <w:rPr>
          <w:sz w:val="20"/>
          <w:szCs w:val="20"/>
          <w:lang w:val="ru-RU"/>
        </w:rPr>
      </w:pPr>
    </w:p>
    <w:p w:rsidR="009C0D4A" w:rsidRPr="00376C1F" w:rsidRDefault="009C0D4A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5" w:name="јочићдраган"/>
    <w:bookmarkEnd w:id="25"/>
    <w:p w:rsidR="009C0D4A" w:rsidRPr="00376C1F" w:rsidRDefault="009C0D4A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91B82" w:rsidRPr="00376C1F" w:rsidRDefault="00191B82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1180"/>
        <w:gridCol w:w="2126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ДРАГАН  Н. ЈОЧИЋ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05.10.2007.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450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MАТЕМАТИКА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(2013). Restricted distributivity for aggregation operators with absorbing element.  </w:t>
            </w:r>
            <w:r w:rsidRPr="00376C1F">
              <w:rPr>
                <w:i/>
                <w:sz w:val="20"/>
                <w:szCs w:val="20"/>
              </w:rPr>
              <w:t>Fuzzy Sets and Systems</w:t>
            </w:r>
            <w:r w:rsidRPr="00376C1F">
              <w:rPr>
                <w:sz w:val="20"/>
                <w:szCs w:val="20"/>
              </w:rPr>
              <w:t xml:space="preserve"> , 224, 23-35.</w:t>
            </w:r>
          </w:p>
        </w:tc>
      </w:tr>
      <w:tr w:rsidR="00262238" w:rsidRPr="00376C1F" w:rsidTr="0006527C">
        <w:trPr>
          <w:trHeight w:val="519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(2013). Distributivity equations and Mayor's aggregation operators. </w:t>
            </w:r>
            <w:r w:rsidRPr="00376C1F">
              <w:rPr>
                <w:i/>
                <w:sz w:val="20"/>
                <w:szCs w:val="20"/>
              </w:rPr>
              <w:t>Knowledge-Based Systems</w:t>
            </w:r>
            <w:r w:rsidRPr="00376C1F">
              <w:rPr>
                <w:sz w:val="20"/>
                <w:szCs w:val="20"/>
              </w:rPr>
              <w:t>, 52, 194-200.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Pavkov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Uloga stabla odluke u vrednovanju investicionih projekata. 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4/2012, 65-69.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Japund</w:t>
            </w: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(s,S) modeli upravljanja zalihama. 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2/2012, 108-118.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tajner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 xml:space="preserve">Papuga, I. (2016). Some implications of the restricted distributivity of aggregation operators with absorbing elements for utility theory.  </w:t>
            </w:r>
            <w:r w:rsidRPr="00376C1F">
              <w:rPr>
                <w:i/>
                <w:sz w:val="20"/>
                <w:szCs w:val="20"/>
              </w:rPr>
              <w:t>Fuzzy Sets and Systems</w:t>
            </w:r>
            <w:r w:rsidRPr="00376C1F">
              <w:rPr>
                <w:sz w:val="20"/>
                <w:szCs w:val="20"/>
              </w:rPr>
              <w:t>, 291, 54-65.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(2012). On Restricted Distributivity of Nullnorm with Respect to t-conorm and Corresponding Utility Function. In </w:t>
            </w:r>
            <w:r w:rsidRPr="00376C1F">
              <w:rPr>
                <w:i/>
                <w:sz w:val="20"/>
                <w:szCs w:val="20"/>
              </w:rPr>
              <w:t xml:space="preserve">Procedings of the IEEE 10th  Jubilee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Informatics  - SISY</w:t>
            </w:r>
            <w:r w:rsidRPr="00376C1F">
              <w:rPr>
                <w:sz w:val="20"/>
                <w:szCs w:val="20"/>
              </w:rPr>
              <w:t xml:space="preserve"> (511-514). Subotica: Visoka tehnička škola strukovnih studija.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(2013). </w:t>
            </w:r>
            <w:r w:rsidRPr="00376C1F">
              <w:rPr>
                <w:bCs/>
                <w:sz w:val="20"/>
                <w:szCs w:val="20"/>
              </w:rPr>
              <w:t>Distributivity between Mayor’s aggregation operators and relaxed nullnorm.</w:t>
            </w:r>
            <w:r w:rsidRPr="00376C1F">
              <w:rPr>
                <w:sz w:val="20"/>
                <w:szCs w:val="20"/>
              </w:rPr>
              <w:t xml:space="preserve"> In </w:t>
            </w:r>
            <w:r w:rsidRPr="00376C1F">
              <w:rPr>
                <w:i/>
                <w:sz w:val="20"/>
                <w:szCs w:val="20"/>
              </w:rPr>
              <w:t>Proceedings of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IEEE 11th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Informatics - SISY</w:t>
            </w:r>
            <w:r w:rsidRPr="00376C1F">
              <w:rPr>
                <w:sz w:val="20"/>
                <w:szCs w:val="20"/>
              </w:rPr>
              <w:t xml:space="preserve"> (29-32). Subotica: Visoka tehnička škola strukovnih studija.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Japund</w:t>
            </w: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</w:rPr>
              <w:t>Pavkov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Application of Stochastic Control Theory to the Optimal Portfolio Selection Problem. In </w:t>
            </w:r>
            <w:r w:rsidRPr="00376C1F">
              <w:rPr>
                <w:i/>
                <w:sz w:val="20"/>
                <w:szCs w:val="20"/>
              </w:rPr>
              <w:t>Proceedings of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IEEE 10th  Jubilee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Informatics - SISY</w:t>
            </w:r>
            <w:r w:rsidRPr="00376C1F">
              <w:rPr>
                <w:sz w:val="20"/>
                <w:szCs w:val="20"/>
              </w:rPr>
              <w:t xml:space="preserve"> (85-88). Subotica: Visoka tehnička škola strukovnih studija.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I., (2014). On restricted distributivity of aggregation operators and utility functions. In </w:t>
            </w:r>
            <w:r w:rsidRPr="00376C1F">
              <w:rPr>
                <w:i/>
                <w:sz w:val="20"/>
                <w:szCs w:val="20"/>
              </w:rPr>
              <w:t>Proceedings of the 12th  International Conference on Fuzzy Set Theory and Applications - FSTA2014</w:t>
            </w:r>
            <w:r w:rsidRPr="00376C1F">
              <w:rPr>
                <w:sz w:val="20"/>
                <w:szCs w:val="20"/>
              </w:rPr>
              <w:t xml:space="preserve"> (63). Liptovský Ján: Faculty of Civil Engineering of the Slovak University of Technology in Bratislava.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Jočić, D., &amp; Štajner-Papuga, I. (2016). </w:t>
            </w:r>
            <w:r w:rsidRPr="00376C1F">
              <w:rPr>
                <w:bCs/>
                <w:sz w:val="20"/>
                <w:szCs w:val="20"/>
              </w:rPr>
              <w:t>On distributivity of semi-t-operators over semi-nullnorms.</w:t>
            </w:r>
            <w:r w:rsidRPr="00376C1F">
              <w:rPr>
                <w:sz w:val="20"/>
                <w:szCs w:val="20"/>
              </w:rPr>
              <w:t xml:space="preserve"> In </w:t>
            </w:r>
            <w:r w:rsidRPr="00376C1F">
              <w:rPr>
                <w:i/>
                <w:sz w:val="20"/>
                <w:szCs w:val="20"/>
              </w:rPr>
              <w:t xml:space="preserve">Proceedings of the IEEE 14th International </w:t>
            </w:r>
            <w:r w:rsidRPr="00376C1F">
              <w:rPr>
                <w:i/>
                <w:sz w:val="20"/>
                <w:szCs w:val="20"/>
                <w:lang w:val="sr-Cyrl-CS"/>
              </w:rPr>
              <w:t>Symposium on Intelligent Systems</w:t>
            </w:r>
            <w:r w:rsidRPr="00376C1F">
              <w:rPr>
                <w:i/>
                <w:sz w:val="20"/>
                <w:szCs w:val="20"/>
              </w:rPr>
              <w:t xml:space="preserve"> and Informatic – SISY</w:t>
            </w:r>
            <w:r w:rsidRPr="00376C1F">
              <w:rPr>
                <w:sz w:val="20"/>
                <w:szCs w:val="20"/>
              </w:rPr>
              <w:t xml:space="preserve"> (135-139). Subotica: Visoka tehnička škola strukovnih studija.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3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1.  Међународна </w:t>
            </w:r>
            <w:r w:rsidRPr="00376C1F">
              <w:rPr>
                <w:sz w:val="20"/>
                <w:szCs w:val="20"/>
              </w:rPr>
              <w:t>CEEPUS</w:t>
            </w:r>
            <w:r w:rsidRPr="00376C1F">
              <w:rPr>
                <w:sz w:val="20"/>
                <w:szCs w:val="20"/>
                <w:lang w:val="sr-Cyrl-CS"/>
              </w:rPr>
              <w:t xml:space="preserve"> стипендија за боравак на  Универзитету </w:t>
            </w:r>
            <w:r w:rsidRPr="00376C1F">
              <w:rPr>
                <w:sz w:val="20"/>
                <w:szCs w:val="20"/>
              </w:rPr>
              <w:t>Johannes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Kepler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u</w:t>
            </w:r>
            <w:r w:rsidRPr="00376C1F">
              <w:rPr>
                <w:sz w:val="20"/>
                <w:szCs w:val="20"/>
                <w:lang w:val="sr-Cyrl-CS"/>
              </w:rPr>
              <w:t xml:space="preserve"> Линцу, Аустрија,  01.11.2004-30.11.2004.</w:t>
            </w:r>
          </w:p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2. Међународна CEEPUS стипендија за боравак  на  Универзитету Slovak University of Technology-Faculty of Civil Engineering Engineering у Братислави,  05.04.2005-05.05.2005.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</w:tbl>
    <w:p w:rsidR="007B6AEF" w:rsidRPr="00376C1F" w:rsidRDefault="007B6AEF" w:rsidP="00791416">
      <w:pPr>
        <w:rPr>
          <w:sz w:val="20"/>
          <w:szCs w:val="20"/>
          <w:lang w:val="ru-RU"/>
        </w:rPr>
      </w:pPr>
    </w:p>
    <w:p w:rsidR="007B6AEF" w:rsidRPr="00376C1F" w:rsidRDefault="007B6AEF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6" w:name="јошановврговићивана"/>
    <w:bookmarkEnd w:id="26"/>
    <w:p w:rsidR="007B6AEF" w:rsidRPr="00376C1F" w:rsidRDefault="007B6AEF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C0D4A" w:rsidRPr="00376C1F" w:rsidRDefault="009C0D4A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6"/>
        <w:gridCol w:w="143"/>
        <w:gridCol w:w="1166"/>
        <w:gridCol w:w="922"/>
        <w:gridCol w:w="316"/>
        <w:gridCol w:w="1677"/>
        <w:gridCol w:w="161"/>
        <w:gridCol w:w="463"/>
        <w:gridCol w:w="2775"/>
      </w:tblGrid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76" w:type="dxa"/>
            <w:gridSpan w:val="4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ИВАНА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Б. </w:t>
            </w:r>
            <w:r w:rsidRPr="00376C1F">
              <w:rPr>
                <w:b/>
                <w:sz w:val="20"/>
                <w:szCs w:val="20"/>
              </w:rPr>
              <w:t>ЈОШАНОВ-ВРГОВИЋ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01.10.2016.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1846FD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Асоцијација центара за интердисциплинарне студије и истраживања – АЦИМСИ,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Интердисциплинарна област менаџмент у образовању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организационих наука, Универзитет у Београду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људских ресурса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Одсек за психологију, Филозофски факултет у Новом Саду,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ЛИДЕРСТВО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МЕНАЏМЕНТ ЉУДСКИХ РЕСУРСА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ОСНОВИ МЕНАЏМЕНТА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ć-Đ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Ulaganje u ljudske resurse kao faktor poboljšanja investicione klime u Srbiji. </w:t>
            </w:r>
            <w:r w:rsidRPr="00376C1F">
              <w:rPr>
                <w:i/>
                <w:sz w:val="20"/>
                <w:szCs w:val="20"/>
              </w:rPr>
              <w:t xml:space="preserve">Menadžment, preduzetništvo i investicije u funkciji privrednog rasta i zapošljavanja u Srbiji </w:t>
            </w:r>
            <w:r w:rsidRPr="00376C1F">
              <w:rPr>
                <w:sz w:val="20"/>
                <w:szCs w:val="20"/>
              </w:rPr>
              <w:t>(87-98). Beograd, Srbija: Institut za poslovna istraživanja.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ć-Đ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Merenje doprinosa menadžmenta ljudskih resursa organizacionoj uspešnosti. </w:t>
            </w:r>
            <w:r w:rsidRPr="00376C1F">
              <w:rPr>
                <w:i/>
                <w:sz w:val="20"/>
                <w:szCs w:val="20"/>
              </w:rPr>
              <w:t>Upravljanje kvalitetom ljudskih resursa – savremeni trendovi</w:t>
            </w:r>
            <w:r w:rsidRPr="00376C1F">
              <w:rPr>
                <w:sz w:val="20"/>
                <w:szCs w:val="20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Zbornik radova HR konferencije</w:t>
            </w:r>
            <w:r w:rsidRPr="00376C1F">
              <w:rPr>
                <w:sz w:val="20"/>
                <w:szCs w:val="20"/>
              </w:rPr>
              <w:t xml:space="preserve"> (8-17). Beograd, Srbija: Udruženje ekonomista i menadžera Balkana – UdEkom Balkan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 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Forms of socio-economic inequality and human capital loss. </w:t>
            </w:r>
            <w:r w:rsidRPr="00376C1F">
              <w:rPr>
                <w:i/>
                <w:sz w:val="20"/>
                <w:szCs w:val="20"/>
              </w:rPr>
              <w:t>Proceedings from Socio-economic forms of Inequality</w:t>
            </w:r>
            <w:r w:rsidRPr="00376C1F">
              <w:rPr>
                <w:sz w:val="20"/>
                <w:szCs w:val="20"/>
              </w:rPr>
              <w:t xml:space="preserve"> (207-218). Novi Sad: Faculty of Technical Sciences Novi Sad, University of Novi Sad.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ć-Đ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Pavlovi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Importance of Leadership in the Managing of Organizational Culture in Crisis Business Conditions. In </w:t>
            </w:r>
            <w:r w:rsidRPr="00376C1F">
              <w:rPr>
                <w:i/>
                <w:sz w:val="20"/>
                <w:szCs w:val="20"/>
              </w:rPr>
              <w:t xml:space="preserve">Book of Proceedings from International May Conference on Strategic Management </w:t>
            </w:r>
            <w:r w:rsidRPr="00376C1F">
              <w:rPr>
                <w:sz w:val="20"/>
                <w:szCs w:val="20"/>
              </w:rPr>
              <w:t>(548-557). Bor, Serbia: Technical Faculty in Bor, University in Belgrade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Pavlovi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Authentic Leadership and Organizational Culture. In </w:t>
            </w:r>
            <w:r w:rsidRPr="00376C1F">
              <w:rPr>
                <w:i/>
                <w:sz w:val="20"/>
                <w:szCs w:val="20"/>
              </w:rPr>
              <w:t xml:space="preserve">Book of Proceedings from International May Conference on Strategic Management </w:t>
            </w:r>
            <w:r w:rsidRPr="00376C1F">
              <w:rPr>
                <w:sz w:val="20"/>
                <w:szCs w:val="20"/>
              </w:rPr>
              <w:t>(558-565). Bor, Serbia: Technical Faculty in Bor, Universtity in Belgrade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Pavlovi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Relationship between the school principal leadership style and teachers’ job satisfaction in Serbia. </w:t>
            </w:r>
            <w:r w:rsidRPr="00376C1F">
              <w:rPr>
                <w:i/>
                <w:sz w:val="20"/>
                <w:szCs w:val="20"/>
              </w:rPr>
              <w:t>Montenegrin Journal of Economics</w:t>
            </w:r>
            <w:r w:rsidRPr="00376C1F">
              <w:rPr>
                <w:sz w:val="20"/>
                <w:szCs w:val="20"/>
              </w:rPr>
              <w:t xml:space="preserve">, 10 (1), 43-57.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Pavlovi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>Odnos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izme</w:t>
            </w:r>
            <w:r w:rsidRPr="00376C1F">
              <w:rPr>
                <w:sz w:val="20"/>
                <w:szCs w:val="20"/>
                <w:lang w:val="sr-Cyrl-CS"/>
              </w:rPr>
              <w:t>đ</w:t>
            </w:r>
            <w:r w:rsidRPr="00376C1F">
              <w:rPr>
                <w:sz w:val="20"/>
                <w:szCs w:val="20"/>
              </w:rPr>
              <w:t>u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stila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rukovo</w:t>
            </w:r>
            <w:r w:rsidRPr="00376C1F">
              <w:rPr>
                <w:sz w:val="20"/>
                <w:szCs w:val="20"/>
                <w:lang w:val="sr-Cyrl-CS"/>
              </w:rPr>
              <w:t>đ</w:t>
            </w:r>
            <w:r w:rsidRPr="00376C1F">
              <w:rPr>
                <w:sz w:val="20"/>
                <w:szCs w:val="20"/>
              </w:rPr>
              <w:t>enja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direktora</w:t>
            </w:r>
            <w:r w:rsidRPr="00376C1F">
              <w:rPr>
                <w:sz w:val="20"/>
                <w:szCs w:val="20"/>
                <w:lang w:val="sr-Cyrl-CS"/>
              </w:rPr>
              <w:t xml:space="preserve"> š</w:t>
            </w:r>
            <w:r w:rsidRPr="00376C1F">
              <w:rPr>
                <w:sz w:val="20"/>
                <w:szCs w:val="20"/>
              </w:rPr>
              <w:t>kole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zadovoljstva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poslom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nastavnika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Menadžment u hotelijerstvu i turizmu – ХиТ Менаџмент</w:t>
            </w:r>
            <w:r w:rsidRPr="00376C1F">
              <w:rPr>
                <w:sz w:val="20"/>
                <w:szCs w:val="20"/>
              </w:rPr>
              <w:t xml:space="preserve">, 2, 22-37.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P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Kova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evi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Effects of Stimulating Communication on Customers’ idea Generation Processes. </w:t>
            </w:r>
            <w:r w:rsidRPr="00376C1F">
              <w:rPr>
                <w:i/>
                <w:sz w:val="20"/>
                <w:szCs w:val="20"/>
              </w:rPr>
              <w:t>Annals of Faculty Engineering Hunedoara – International Journal of Engineering</w:t>
            </w:r>
            <w:r w:rsidRPr="00376C1F">
              <w:rPr>
                <w:sz w:val="20"/>
                <w:szCs w:val="20"/>
              </w:rPr>
              <w:t xml:space="preserve">, 11 (2), 73-77.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P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 (2009). </w:t>
            </w:r>
            <w:r w:rsidRPr="00376C1F">
              <w:rPr>
                <w:sz w:val="20"/>
                <w:szCs w:val="20"/>
              </w:rPr>
              <w:t xml:space="preserve">Human Resource Management and Digital Companies: Approach and Success Stories from Serbia. </w:t>
            </w:r>
            <w:r w:rsidRPr="00376C1F">
              <w:rPr>
                <w:i/>
                <w:sz w:val="20"/>
                <w:szCs w:val="20"/>
              </w:rPr>
              <w:t>The International Scientific Journal of Management Information Systems</w:t>
            </w:r>
            <w:r w:rsidRPr="00376C1F">
              <w:rPr>
                <w:sz w:val="20"/>
                <w:szCs w:val="20"/>
              </w:rPr>
              <w:t xml:space="preserve">, 4(2), 3-10. 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Jošanov I. (2008). The human resource management possitioning in the new economy. </w:t>
            </w:r>
            <w:r w:rsidRPr="00376C1F">
              <w:rPr>
                <w:i/>
                <w:sz w:val="20"/>
                <w:szCs w:val="20"/>
              </w:rPr>
              <w:t>Management</w:t>
            </w:r>
            <w:r w:rsidRPr="00376C1F">
              <w:rPr>
                <w:sz w:val="20"/>
                <w:szCs w:val="20"/>
              </w:rPr>
              <w:t xml:space="preserve">, 49-50, 23-29. 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93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99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33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23" w:type="dxa"/>
            <w:gridSpan w:val="8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7B6AEF" w:rsidRPr="00376C1F" w:rsidRDefault="007B6AEF" w:rsidP="00791416">
      <w:pPr>
        <w:rPr>
          <w:sz w:val="20"/>
          <w:szCs w:val="20"/>
          <w:lang w:val="ru-RU"/>
        </w:rPr>
      </w:pPr>
    </w:p>
    <w:p w:rsidR="0079640E" w:rsidRPr="00376C1F" w:rsidRDefault="0079640E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7" w:name="јошановборислав"/>
    <w:bookmarkEnd w:id="27"/>
    <w:p w:rsidR="0079640E" w:rsidRPr="00376C1F" w:rsidRDefault="0079640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7B6AEF" w:rsidRPr="00376C1F" w:rsidRDefault="007B6AEF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55"/>
        <w:gridCol w:w="258"/>
        <w:gridCol w:w="726"/>
        <w:gridCol w:w="1311"/>
        <w:gridCol w:w="318"/>
        <w:gridCol w:w="1677"/>
        <w:gridCol w:w="157"/>
        <w:gridCol w:w="926"/>
        <w:gridCol w:w="2493"/>
      </w:tblGrid>
      <w:tr w:rsidR="00262238" w:rsidRPr="00376C1F" w:rsidTr="000F1299">
        <w:trPr>
          <w:trHeight w:val="227"/>
        </w:trPr>
        <w:tc>
          <w:tcPr>
            <w:tcW w:w="3939" w:type="dxa"/>
            <w:gridSpan w:val="6"/>
            <w:shd w:val="clear" w:color="auto" w:fill="FBD4B4" w:themeFill="accent6" w:themeFillTint="66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417" w:type="dxa"/>
            <w:gridSpan w:val="4"/>
            <w:shd w:val="clear" w:color="auto" w:fill="FBD4B4" w:themeFill="accent6" w:themeFillTint="66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БОРИСЛАВ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М. ЈОШАНОВ </w:t>
            </w:r>
          </w:p>
        </w:tc>
      </w:tr>
      <w:tr w:rsidR="00262238" w:rsidRPr="00376C1F" w:rsidTr="000F1299">
        <w:trPr>
          <w:trHeight w:val="227"/>
        </w:trPr>
        <w:tc>
          <w:tcPr>
            <w:tcW w:w="3939" w:type="dxa"/>
            <w:gridSpan w:val="6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417" w:type="dxa"/>
            <w:gridSpan w:val="4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F1299">
        <w:trPr>
          <w:trHeight w:val="227"/>
        </w:trPr>
        <w:tc>
          <w:tcPr>
            <w:tcW w:w="3939" w:type="dxa"/>
            <w:gridSpan w:val="6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417" w:type="dxa"/>
            <w:gridSpan w:val="4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01.11.1990. год. </w:t>
            </w:r>
          </w:p>
        </w:tc>
      </w:tr>
      <w:tr w:rsidR="00262238" w:rsidRPr="001846FD" w:rsidTr="000F1299">
        <w:trPr>
          <w:trHeight w:val="227"/>
        </w:trPr>
        <w:tc>
          <w:tcPr>
            <w:tcW w:w="3939" w:type="dxa"/>
            <w:gridSpan w:val="6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417" w:type="dxa"/>
            <w:gridSpan w:val="4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информациони системи на Интернету</w:t>
            </w:r>
          </w:p>
        </w:tc>
      </w:tr>
      <w:tr w:rsidR="00262238" w:rsidRPr="00376C1F" w:rsidTr="000F1299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F1299">
        <w:trPr>
          <w:trHeight w:val="227"/>
        </w:trPr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536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F1299">
        <w:trPr>
          <w:trHeight w:val="227"/>
        </w:trPr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4536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Пословна информатика</w:t>
            </w:r>
          </w:p>
        </w:tc>
      </w:tr>
      <w:tr w:rsidR="00262238" w:rsidRPr="00376C1F" w:rsidTr="000F1299">
        <w:trPr>
          <w:trHeight w:val="227"/>
        </w:trPr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4536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рачунарство</w:t>
            </w:r>
          </w:p>
        </w:tc>
      </w:tr>
      <w:tr w:rsidR="00262238" w:rsidRPr="00376C1F" w:rsidTr="000F1299">
        <w:trPr>
          <w:trHeight w:val="227"/>
        </w:trPr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1993.</w:t>
            </w:r>
          </w:p>
        </w:tc>
        <w:tc>
          <w:tcPr>
            <w:tcW w:w="4536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техничких наука, Зрењанин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информатика</w:t>
            </w:r>
          </w:p>
        </w:tc>
      </w:tr>
      <w:tr w:rsidR="00262238" w:rsidRPr="00376C1F" w:rsidTr="000F1299">
        <w:trPr>
          <w:trHeight w:val="227"/>
        </w:trPr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1975.</w:t>
            </w:r>
          </w:p>
        </w:tc>
        <w:tc>
          <w:tcPr>
            <w:tcW w:w="4536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1846FD" w:rsidTr="000F1299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9640E" w:rsidRPr="00376C1F" w:rsidRDefault="00F12289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19" w:type="dxa"/>
            <w:gridSpan w:val="7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520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19" w:type="dxa"/>
            <w:gridSpan w:val="7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ЕЛЕКТРОНСКА ТРГОВИНА</w:t>
            </w:r>
          </w:p>
        </w:tc>
        <w:tc>
          <w:tcPr>
            <w:tcW w:w="3520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F1299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Jošanov B., </w:t>
            </w:r>
            <w:r w:rsidRPr="00376C1F">
              <w:rPr>
                <w:sz w:val="20"/>
                <w:szCs w:val="20"/>
                <w:lang w:val="sl-SI"/>
              </w:rPr>
              <w:t>Vidas-Bubanja, M., Kajan, E., Vuksanovi</w:t>
            </w:r>
            <w:r w:rsidRPr="00376C1F">
              <w:rPr>
                <w:sz w:val="20"/>
                <w:szCs w:val="20"/>
              </w:rPr>
              <w:t xml:space="preserve">ć, E., &amp; </w:t>
            </w:r>
            <w:r w:rsidRPr="00376C1F">
              <w:rPr>
                <w:sz w:val="20"/>
                <w:szCs w:val="20"/>
                <w:lang w:val="sl-SI"/>
              </w:rPr>
              <w:t xml:space="preserve">Travica, B. (2008). </w:t>
            </w:r>
            <w:r w:rsidRPr="00376C1F">
              <w:rPr>
                <w:iCs/>
                <w:sz w:val="20"/>
                <w:szCs w:val="20"/>
                <w:lang w:val="sl-SI"/>
              </w:rPr>
              <w:t>The State of Development of E</w:t>
            </w:r>
            <w:r w:rsidRPr="00376C1F">
              <w:rPr>
                <w:iCs/>
                <w:sz w:val="20"/>
                <w:szCs w:val="20"/>
                <w:lang w:val="hr-HR"/>
              </w:rPr>
              <w:t>-</w:t>
            </w:r>
            <w:r w:rsidRPr="00376C1F">
              <w:rPr>
                <w:iCs/>
                <w:sz w:val="20"/>
                <w:szCs w:val="20"/>
                <w:lang w:val="sl-SI"/>
              </w:rPr>
              <w:t>Commerce in Serbia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sz w:val="20"/>
                <w:szCs w:val="20"/>
                <w:lang w:val="sr-Latn-RS"/>
              </w:rPr>
              <w:t>U:</w:t>
            </w:r>
            <w:r w:rsidRPr="00376C1F">
              <w:rPr>
                <w:sz w:val="20"/>
                <w:szCs w:val="20"/>
                <w:lang w:val="hr-HR"/>
              </w:rPr>
              <w:t xml:space="preserve"> </w:t>
            </w:r>
            <w:r w:rsidRPr="00376C1F">
              <w:rPr>
                <w:i/>
                <w:iCs/>
                <w:sz w:val="20"/>
                <w:szCs w:val="20"/>
                <w:lang w:val="sl-SI"/>
              </w:rPr>
              <w:t>Emerging Markets and E</w:t>
            </w:r>
            <w:r w:rsidRPr="00376C1F">
              <w:rPr>
                <w:i/>
                <w:iCs/>
                <w:sz w:val="20"/>
                <w:szCs w:val="20"/>
                <w:lang w:val="hr-HR"/>
              </w:rPr>
              <w:t>-</w:t>
            </w:r>
            <w:r w:rsidRPr="00376C1F">
              <w:rPr>
                <w:i/>
                <w:iCs/>
                <w:sz w:val="20"/>
                <w:szCs w:val="20"/>
                <w:lang w:val="sl-SI"/>
              </w:rPr>
              <w:t xml:space="preserve">Commerce in Developing Economies </w:t>
            </w:r>
            <w:r w:rsidRPr="00376C1F">
              <w:rPr>
                <w:iCs/>
                <w:sz w:val="20"/>
                <w:szCs w:val="20"/>
                <w:lang w:val="sl-SI"/>
              </w:rPr>
              <w:t>(372-408)</w:t>
            </w:r>
            <w:r w:rsidRPr="00376C1F">
              <w:rPr>
                <w:sz w:val="20"/>
                <w:szCs w:val="20"/>
                <w:lang w:val="hr-HR"/>
              </w:rPr>
              <w:t xml:space="preserve">. Hershey, Pennsylvania, USA: IGI Global. 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l-SI"/>
              </w:rPr>
              <w:t>, I.,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Savi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l-SI"/>
              </w:rPr>
              <w:t>,</w:t>
            </w:r>
            <w:r w:rsidRPr="00376C1F">
              <w:rPr>
                <w:sz w:val="20"/>
                <w:szCs w:val="20"/>
              </w:rPr>
              <w:t> 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  <w:lang w:val="sl-SI"/>
              </w:rPr>
              <w:t xml:space="preserve">Vrgović, P. (2011).  </w:t>
            </w:r>
            <w:r w:rsidRPr="00376C1F">
              <w:rPr>
                <w:sz w:val="20"/>
                <w:szCs w:val="20"/>
                <w:lang w:val="en-GB"/>
              </w:rPr>
              <w:t xml:space="preserve">Development plans and the state of e-tourism: Case study in Novi Sad. </w:t>
            </w:r>
            <w:r w:rsidRPr="00376C1F">
              <w:rPr>
                <w:i/>
                <w:iCs/>
                <w:sz w:val="20"/>
                <w:szCs w:val="20"/>
              </w:rPr>
              <w:t>African Journal of Business Management</w:t>
            </w:r>
            <w:r w:rsidRPr="00376C1F">
              <w:rPr>
                <w:sz w:val="20"/>
                <w:szCs w:val="20"/>
              </w:rPr>
              <w:t>, 5(7), 2545-2550.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l-SI"/>
              </w:rPr>
              <w:t xml:space="preserve">Travica, B., Kajan, E., </w:t>
            </w:r>
            <w:r w:rsidRPr="00376C1F">
              <w:rPr>
                <w:sz w:val="20"/>
                <w:szCs w:val="20"/>
              </w:rPr>
              <w:t xml:space="preserve">Jošanov B., </w:t>
            </w:r>
            <w:r w:rsidRPr="00376C1F">
              <w:rPr>
                <w:sz w:val="20"/>
                <w:szCs w:val="20"/>
                <w:lang w:val="sl-SI"/>
              </w:rPr>
              <w:t>Vidas-Bubanja, M., &amp; Vuksanovi</w:t>
            </w:r>
            <w:r w:rsidRPr="00376C1F">
              <w:rPr>
                <w:sz w:val="20"/>
                <w:szCs w:val="20"/>
              </w:rPr>
              <w:t xml:space="preserve">ć, E. (2007). </w:t>
            </w:r>
            <w:r w:rsidRPr="00376C1F">
              <w:rPr>
                <w:sz w:val="20"/>
                <w:szCs w:val="20"/>
                <w:lang w:val="sl-SI"/>
              </w:rPr>
              <w:t xml:space="preserve"> E-Commerce in Serbia: Where Roads Cross Electrons will Flow. </w:t>
            </w:r>
            <w:r w:rsidRPr="00376C1F">
              <w:rPr>
                <w:i/>
                <w:iCs/>
                <w:sz w:val="20"/>
                <w:szCs w:val="20"/>
                <w:lang w:val="sl-SI"/>
              </w:rPr>
              <w:t>Journal of Global Information Technology Management</w:t>
            </w:r>
            <w:r w:rsidRPr="00376C1F">
              <w:rPr>
                <w:sz w:val="20"/>
                <w:szCs w:val="20"/>
                <w:lang w:val="sl-SI"/>
              </w:rPr>
              <w:t>, 10(2), 34-56.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Pucihar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Maro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Z</w:t>
            </w:r>
            <w:r w:rsidRPr="00376C1F">
              <w:rPr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Opinions and behavior of students about abuse of Internet in social involments: gender analysis.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 xml:space="preserve"> , 1/2016, 11-21.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Vuksanović, E., &amp; Jošanov, B. (2010). Information Management System of Stock Exchange Market in Serbia. </w:t>
            </w:r>
            <w:r w:rsidRPr="00376C1F">
              <w:rPr>
                <w:i/>
                <w:iCs/>
                <w:sz w:val="20"/>
                <w:szCs w:val="20"/>
              </w:rPr>
              <w:t xml:space="preserve">The International Scientific Journal of Management Information Systems, </w:t>
            </w:r>
            <w:r w:rsidRPr="00376C1F">
              <w:rPr>
                <w:iCs/>
                <w:sz w:val="20"/>
                <w:szCs w:val="20"/>
              </w:rPr>
              <w:t xml:space="preserve">5(1), </w:t>
            </w:r>
            <w:r w:rsidRPr="00376C1F">
              <w:rPr>
                <w:sz w:val="20"/>
                <w:szCs w:val="20"/>
              </w:rPr>
              <w:t>7-12.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Jošanov, B. (2011). ICT and e-Business Impact in the Banking Industry: Results of the Case Study. In </w:t>
            </w:r>
            <w:r w:rsidRPr="00376C1F">
              <w:rPr>
                <w:i/>
                <w:sz w:val="20"/>
                <w:szCs w:val="20"/>
              </w:rPr>
              <w:t xml:space="preserve">The Economy, Ecology and Society of Russia in the 21st Century; International Scientific Conference </w:t>
            </w:r>
            <w:r w:rsidRPr="00376C1F">
              <w:rPr>
                <w:sz w:val="20"/>
                <w:szCs w:val="20"/>
              </w:rPr>
              <w:t>(294-303). St Petersburg: St. Petersburg State Polytechnic University Press.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Jošanov, B.</w:t>
            </w:r>
            <w:r w:rsidRPr="00376C1F">
              <w:rPr>
                <w:sz w:val="20"/>
                <w:szCs w:val="20"/>
                <w:lang w:val="sr-Cyrl-CS"/>
              </w:rPr>
              <w:t xml:space="preserve"> (2012)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</w:rPr>
              <w:t xml:space="preserve"> Open innovation strategy and the Danube region strategy.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Экономическая наука – хозяйственной практике; </w:t>
            </w:r>
            <w:r w:rsidRPr="00376C1F">
              <w:rPr>
                <w:i/>
                <w:sz w:val="20"/>
                <w:szCs w:val="20"/>
              </w:rPr>
              <w:t>XIV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международной научно-практической конференции</w:t>
            </w:r>
            <w:r w:rsidRPr="00376C1F">
              <w:rPr>
                <w:sz w:val="20"/>
                <w:szCs w:val="20"/>
                <w:lang w:val="ru-RU"/>
              </w:rPr>
              <w:t xml:space="preserve"> (426-430). </w:t>
            </w:r>
            <w:r w:rsidRPr="00376C1F">
              <w:rPr>
                <w:sz w:val="20"/>
                <w:szCs w:val="20"/>
              </w:rPr>
              <w:t>Кострома: Костромской государственный университет имени Н. А. Некрасова.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>.,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P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(2010). </w:t>
            </w:r>
            <w:r w:rsidRPr="00376C1F">
              <w:rPr>
                <w:iCs/>
                <w:sz w:val="20"/>
                <w:szCs w:val="20"/>
              </w:rPr>
              <w:t>Influence of Web 2.0 Models on Business Practice</w:t>
            </w:r>
            <w:r w:rsidRPr="00376C1F">
              <w:rPr>
                <w:sz w:val="20"/>
                <w:szCs w:val="20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Digital Economy; 33rd International Convention - MIPRO 2010.</w:t>
            </w:r>
            <w:r w:rsidRPr="00376C1F">
              <w:rPr>
                <w:sz w:val="20"/>
                <w:szCs w:val="20"/>
              </w:rPr>
              <w:t xml:space="preserve"> Croatia, </w:t>
            </w:r>
            <w:r w:rsidRPr="00376C1F">
              <w:rPr>
                <w:sz w:val="20"/>
                <w:szCs w:val="20"/>
                <w:lang w:val="sr-Latn-RS"/>
              </w:rPr>
              <w:t>Rijeka: Croatian Society for Information and Communication Technology, Electronics and Microelectronics - MIPRO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Pucihar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Opinions and behavior of students in social aspects of internet use in Serbia and Slovenia.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1/2014, 18-33.</w:t>
            </w:r>
          </w:p>
        </w:tc>
      </w:tr>
      <w:tr w:rsidR="00262238" w:rsidRPr="00376C1F" w:rsidTr="000F1299">
        <w:trPr>
          <w:trHeight w:val="227"/>
        </w:trPr>
        <w:tc>
          <w:tcPr>
            <w:tcW w:w="417" w:type="dxa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numPr>
                <w:ilvl w:val="0"/>
                <w:numId w:val="2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9" w:type="dxa"/>
            <w:gridSpan w:val="9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Marošan, Z., Jošanov, B., &amp; Savić, N. (2015). Technology Leaders of Computer and Web 2.0 usage in Higher Education: Case Study.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2/2015, 32-48.</w:t>
            </w:r>
          </w:p>
        </w:tc>
      </w:tr>
      <w:tr w:rsidR="00262238" w:rsidRPr="001846FD" w:rsidTr="000F1299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376C1F">
              <w:rPr>
                <w:b/>
                <w:bCs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F1299">
        <w:trPr>
          <w:trHeight w:val="227"/>
        </w:trPr>
        <w:tc>
          <w:tcPr>
            <w:tcW w:w="3619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737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F1299">
        <w:trPr>
          <w:trHeight w:val="227"/>
        </w:trPr>
        <w:tc>
          <w:tcPr>
            <w:tcW w:w="3619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737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F1299">
        <w:trPr>
          <w:trHeight w:val="227"/>
        </w:trPr>
        <w:tc>
          <w:tcPr>
            <w:tcW w:w="3619" w:type="dxa"/>
            <w:gridSpan w:val="5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81" w:type="dxa"/>
            <w:gridSpan w:val="3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F1299">
        <w:trPr>
          <w:trHeight w:val="227"/>
        </w:trPr>
        <w:tc>
          <w:tcPr>
            <w:tcW w:w="1534" w:type="dxa"/>
            <w:gridSpan w:val="3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822" w:type="dxa"/>
            <w:gridSpan w:val="7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F1299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9640E" w:rsidRPr="00376C1F" w:rsidRDefault="0079640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D43690" w:rsidRDefault="00D43690" w:rsidP="00791416">
      <w:pPr>
        <w:rPr>
          <w:sz w:val="20"/>
          <w:szCs w:val="20"/>
          <w:lang w:val="ru-RU"/>
        </w:rPr>
      </w:pPr>
    </w:p>
    <w:p w:rsidR="00D43690" w:rsidRDefault="00D4369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D43690" w:rsidRPr="00376C1F" w:rsidRDefault="00F835DE" w:rsidP="00D43690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D43690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79640E" w:rsidRDefault="0079640E" w:rsidP="00791416">
      <w:pPr>
        <w:rPr>
          <w:sz w:val="20"/>
          <w:szCs w:val="20"/>
          <w:lang w:val="ru-RU"/>
        </w:rPr>
      </w:pPr>
      <w:bookmarkStart w:id="28" w:name="кисиннина"/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50"/>
        <w:gridCol w:w="767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D43690" w:rsidRPr="00D43690" w:rsidTr="00D43690">
        <w:trPr>
          <w:trHeight w:val="227"/>
        </w:trPr>
        <w:tc>
          <w:tcPr>
            <w:tcW w:w="4153" w:type="dxa"/>
            <w:gridSpan w:val="7"/>
            <w:shd w:val="clear" w:color="auto" w:fill="FBD4B4" w:themeFill="accent6" w:themeFillTint="66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 xml:space="preserve">НИНА С. КИСИН </w:t>
            </w:r>
          </w:p>
        </w:tc>
      </w:tr>
      <w:tr w:rsidR="00D43690" w:rsidRPr="00D43690" w:rsidTr="00D43690">
        <w:trPr>
          <w:trHeight w:val="227"/>
        </w:trPr>
        <w:tc>
          <w:tcPr>
            <w:tcW w:w="4153" w:type="dxa"/>
            <w:gridSpan w:val="7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ME"/>
              </w:rPr>
            </w:pPr>
            <w:r w:rsidRPr="00D43690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D43690" w:rsidRPr="00D43690" w:rsidTr="00D43690">
        <w:trPr>
          <w:trHeight w:val="227"/>
        </w:trPr>
        <w:tc>
          <w:tcPr>
            <w:tcW w:w="4153" w:type="dxa"/>
            <w:gridSpan w:val="7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од 19.01. 2012. год. </w:t>
            </w:r>
          </w:p>
        </w:tc>
      </w:tr>
      <w:tr w:rsidR="00D43690" w:rsidRPr="00D43690" w:rsidTr="00D43690">
        <w:trPr>
          <w:trHeight w:val="227"/>
        </w:trPr>
        <w:tc>
          <w:tcPr>
            <w:tcW w:w="4153" w:type="dxa"/>
            <w:gridSpan w:val="7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Англистика</w:t>
            </w:r>
          </w:p>
        </w:tc>
      </w:tr>
      <w:tr w:rsidR="00D43690" w:rsidRPr="00D43690" w:rsidTr="00D43690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D43690" w:rsidRPr="00D43690" w:rsidTr="00D43690">
        <w:trPr>
          <w:trHeight w:val="227"/>
        </w:trPr>
        <w:tc>
          <w:tcPr>
            <w:tcW w:w="1891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D43690" w:rsidRPr="00D43690" w:rsidTr="00D43690">
        <w:trPr>
          <w:trHeight w:val="227"/>
        </w:trPr>
        <w:tc>
          <w:tcPr>
            <w:tcW w:w="1891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Latn-RS"/>
              </w:rPr>
              <w:t>2014.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D43690" w:rsidRPr="00D43690" w:rsidTr="00D43690">
        <w:trPr>
          <w:trHeight w:val="227"/>
        </w:trPr>
        <w:tc>
          <w:tcPr>
            <w:tcW w:w="1891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ME"/>
              </w:rPr>
            </w:pPr>
          </w:p>
        </w:tc>
      </w:tr>
      <w:tr w:rsidR="00D43690" w:rsidRPr="00D43690" w:rsidTr="00D43690">
        <w:trPr>
          <w:trHeight w:val="227"/>
        </w:trPr>
        <w:tc>
          <w:tcPr>
            <w:tcW w:w="1891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Cyrl-CS"/>
              </w:rPr>
              <w:t>2012</w:t>
            </w:r>
            <w:r w:rsidRPr="00D43690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D43690" w:rsidRPr="00D43690" w:rsidTr="00D43690">
        <w:trPr>
          <w:trHeight w:val="227"/>
        </w:trPr>
        <w:tc>
          <w:tcPr>
            <w:tcW w:w="1891" w:type="dxa"/>
            <w:gridSpan w:val="4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Cyrl-CS"/>
              </w:rPr>
              <w:t>2011</w:t>
            </w:r>
            <w:r w:rsidRPr="00D43690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D43690" w:rsidRPr="001846FD" w:rsidTr="00D43690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  <w:r w:rsidRPr="00D43690">
              <w:rPr>
                <w:b/>
                <w:sz w:val="20"/>
                <w:szCs w:val="20"/>
                <w:lang w:val="sr-Cyrl-RS"/>
              </w:rPr>
              <w:t xml:space="preserve"> по добијеној реакредитацији студијских програма</w:t>
            </w:r>
          </w:p>
        </w:tc>
      </w:tr>
      <w:tr w:rsidR="00D43690" w:rsidRPr="00D43690" w:rsidTr="00D43690">
        <w:trPr>
          <w:trHeight w:val="227"/>
        </w:trPr>
        <w:tc>
          <w:tcPr>
            <w:tcW w:w="631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19" w:type="dxa"/>
            <w:gridSpan w:val="8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D43690" w:rsidRPr="00D43690" w:rsidTr="00D43690">
        <w:trPr>
          <w:trHeight w:val="227"/>
        </w:trPr>
        <w:tc>
          <w:tcPr>
            <w:tcW w:w="631" w:type="dxa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19" w:type="dxa"/>
            <w:gridSpan w:val="8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>ПРВИ СТРАНИ ПОСЛОВНИ ЈЕЗИК 1 ЕНГЛЕСКИ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основне </w:t>
            </w:r>
            <w:r w:rsidRPr="00D43690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D43690">
              <w:rPr>
                <w:sz w:val="20"/>
                <w:szCs w:val="20"/>
                <w:lang w:val="sr-Cyrl-CS"/>
              </w:rPr>
              <w:t>студије</w:t>
            </w:r>
          </w:p>
        </w:tc>
      </w:tr>
      <w:tr w:rsidR="00D43690" w:rsidRPr="00D43690" w:rsidTr="00D43690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D43690" w:rsidRPr="00D43690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</w:rPr>
              <w:t>Kisin, N. (2016)</w:t>
            </w:r>
            <w:r w:rsidRPr="00D43690">
              <w:rPr>
                <w:sz w:val="20"/>
                <w:szCs w:val="20"/>
                <w:lang w:val="sr-Cyrl-ME"/>
              </w:rPr>
              <w:t>.</w:t>
            </w:r>
            <w:r w:rsidRPr="00D43690">
              <w:rPr>
                <w:sz w:val="20"/>
                <w:szCs w:val="20"/>
              </w:rPr>
              <w:t xml:space="preserve"> English for international tourism</w:t>
            </w:r>
            <w:r w:rsidRPr="00D43690">
              <w:rPr>
                <w:sz w:val="20"/>
                <w:szCs w:val="20"/>
                <w:lang w:val="sr-Cyrl-ME"/>
              </w:rPr>
              <w:t xml:space="preserve"> </w:t>
            </w:r>
            <w:r w:rsidRPr="00D43690">
              <w:rPr>
                <w:sz w:val="20"/>
                <w:szCs w:val="20"/>
              </w:rPr>
              <w:t>p</w:t>
            </w:r>
            <w:r w:rsidRPr="00D43690">
              <w:rPr>
                <w:sz w:val="20"/>
                <w:szCs w:val="20"/>
                <w:lang w:val="sr-Cyrl-ME"/>
              </w:rPr>
              <w:t>re-intermediate students’ book</w:t>
            </w:r>
            <w:r w:rsidRPr="00D43690">
              <w:rPr>
                <w:sz w:val="20"/>
                <w:szCs w:val="20"/>
              </w:rPr>
              <w:t xml:space="preserve"> </w:t>
            </w:r>
            <w:r w:rsidRPr="00D43690">
              <w:rPr>
                <w:sz w:val="20"/>
                <w:szCs w:val="20"/>
                <w:lang w:val="sr-Cyrl-ME"/>
              </w:rPr>
              <w:t xml:space="preserve">PEARSON </w:t>
            </w:r>
            <w:r w:rsidRPr="00D43690">
              <w:rPr>
                <w:sz w:val="20"/>
                <w:szCs w:val="20"/>
              </w:rPr>
              <w:t>e</w:t>
            </w:r>
            <w:r w:rsidRPr="00D43690">
              <w:rPr>
                <w:sz w:val="20"/>
                <w:szCs w:val="20"/>
                <w:lang w:val="sr-Cyrl-ME"/>
              </w:rPr>
              <w:t xml:space="preserve">ducation </w:t>
            </w:r>
            <w:r w:rsidRPr="00D43690">
              <w:rPr>
                <w:sz w:val="20"/>
                <w:szCs w:val="20"/>
              </w:rPr>
              <w:t>l</w:t>
            </w:r>
            <w:r w:rsidRPr="00D43690">
              <w:rPr>
                <w:sz w:val="20"/>
                <w:szCs w:val="20"/>
                <w:lang w:val="sr-Cyrl-ME"/>
              </w:rPr>
              <w:t xml:space="preserve">imited, </w:t>
            </w:r>
            <w:r w:rsidRPr="00D43690">
              <w:rPr>
                <w:sz w:val="20"/>
                <w:szCs w:val="20"/>
              </w:rPr>
              <w:t>E</w:t>
            </w:r>
            <w:r w:rsidRPr="00D43690">
              <w:rPr>
                <w:sz w:val="20"/>
                <w:szCs w:val="20"/>
                <w:lang w:val="sr-Cyrl-ME"/>
              </w:rPr>
              <w:t>ngland</w:t>
            </w:r>
            <w:r w:rsidRPr="00D43690">
              <w:rPr>
                <w:sz w:val="20"/>
                <w:szCs w:val="20"/>
              </w:rPr>
              <w:t xml:space="preserve">. </w:t>
            </w:r>
            <w:r w:rsidRPr="00D43690">
              <w:rPr>
                <w:i/>
                <w:sz w:val="20"/>
                <w:szCs w:val="20"/>
              </w:rPr>
              <w:t>Studies of Science and Culture,</w:t>
            </w:r>
            <w:r w:rsidRPr="00D43690">
              <w:rPr>
                <w:sz w:val="20"/>
                <w:szCs w:val="20"/>
              </w:rPr>
              <w:t xml:space="preserve"> 12(1), </w:t>
            </w:r>
            <w:r w:rsidRPr="00D43690">
              <w:rPr>
                <w:sz w:val="20"/>
                <w:szCs w:val="20"/>
                <w:lang w:val="sr-Cyrl-ME"/>
              </w:rPr>
              <w:t>257-258</w:t>
            </w:r>
            <w:r w:rsidRPr="00D43690">
              <w:rPr>
                <w:sz w:val="20"/>
                <w:szCs w:val="20"/>
              </w:rPr>
              <w:t xml:space="preserve">. </w:t>
            </w:r>
          </w:p>
        </w:tc>
      </w:tr>
      <w:tr w:rsidR="00D43690" w:rsidRPr="00D43690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D43690">
              <w:rPr>
                <w:sz w:val="20"/>
                <w:szCs w:val="20"/>
                <w:lang w:val="sr-Cyrl-CS"/>
              </w:rPr>
              <w:t>К</w:t>
            </w:r>
            <w:r w:rsidRPr="00D43690">
              <w:rPr>
                <w:sz w:val="20"/>
                <w:szCs w:val="20"/>
                <w:lang w:val="sr-Latn-RS"/>
              </w:rPr>
              <w:t>isin, N.</w:t>
            </w:r>
            <w:r w:rsidRPr="00D43690">
              <w:rPr>
                <w:sz w:val="20"/>
                <w:szCs w:val="20"/>
                <w:lang w:val="sr-Cyrl-CS"/>
              </w:rPr>
              <w:t xml:space="preserve"> (2015)</w:t>
            </w:r>
            <w:r w:rsidRPr="00D43690">
              <w:rPr>
                <w:sz w:val="20"/>
                <w:szCs w:val="20"/>
              </w:rPr>
              <w:t xml:space="preserve">. </w:t>
            </w:r>
            <w:r w:rsidRPr="00D43690">
              <w:rPr>
                <w:sz w:val="20"/>
                <w:szCs w:val="20"/>
                <w:lang w:val="sr-Cyrl-CS"/>
              </w:rPr>
              <w:t>The Relationship between Metacognition and Business English Learning</w:t>
            </w:r>
            <w:r w:rsidRPr="00D43690">
              <w:rPr>
                <w:sz w:val="20"/>
                <w:szCs w:val="20"/>
                <w:lang w:val="sr-Latn-RS"/>
              </w:rPr>
              <w:t>.</w:t>
            </w:r>
            <w:r w:rsidRPr="00D43690">
              <w:rPr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i/>
                <w:sz w:val="20"/>
                <w:szCs w:val="20"/>
                <w:lang w:val="sr-Cyrl-CS"/>
              </w:rPr>
              <w:t>ELTA Journal An International and Interdisciplinary Journal of the ELT Practice and Researc</w:t>
            </w:r>
            <w:r w:rsidRPr="00D43690">
              <w:rPr>
                <w:sz w:val="20"/>
                <w:szCs w:val="20"/>
                <w:lang w:val="sr-Cyrl-CS"/>
              </w:rPr>
              <w:t>h</w:t>
            </w:r>
            <w:r w:rsidRPr="00D43690">
              <w:rPr>
                <w:sz w:val="20"/>
                <w:szCs w:val="20"/>
                <w:lang w:val="sr-Latn-RS"/>
              </w:rPr>
              <w:t>,</w:t>
            </w:r>
            <w:r w:rsidRPr="00D43690">
              <w:rPr>
                <w:sz w:val="20"/>
                <w:szCs w:val="20"/>
                <w:lang w:val="sr-Cyrl-CS"/>
              </w:rPr>
              <w:t xml:space="preserve"> 3</w:t>
            </w:r>
            <w:r w:rsidRPr="00D43690">
              <w:rPr>
                <w:sz w:val="20"/>
                <w:szCs w:val="20"/>
              </w:rPr>
              <w:t>(3)</w:t>
            </w:r>
            <w:r w:rsidRPr="00D43690">
              <w:rPr>
                <w:sz w:val="20"/>
                <w:szCs w:val="20"/>
                <w:lang w:val="sr-Cyrl-CS"/>
              </w:rPr>
              <w:t>, 27-34.</w:t>
            </w:r>
            <w:r w:rsidRPr="00D43690">
              <w:rPr>
                <w:sz w:val="20"/>
                <w:szCs w:val="20"/>
              </w:rPr>
              <w:t xml:space="preserve"> </w:t>
            </w:r>
          </w:p>
        </w:tc>
      </w:tr>
      <w:tr w:rsidR="00D43690" w:rsidRPr="00D43690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Latn-RS"/>
              </w:rPr>
              <w:t xml:space="preserve">Kisin, N. </w:t>
            </w:r>
            <w:r w:rsidRPr="00D43690">
              <w:rPr>
                <w:sz w:val="20"/>
                <w:szCs w:val="20"/>
                <w:lang w:val="sr-Cyrl-CS"/>
              </w:rPr>
              <w:t>(2015). English</w:t>
            </w:r>
            <w:r w:rsidRPr="00D43690">
              <w:rPr>
                <w:sz w:val="20"/>
                <w:szCs w:val="20"/>
              </w:rPr>
              <w:t xml:space="preserve"> </w:t>
            </w:r>
            <w:r w:rsidRPr="00D43690">
              <w:rPr>
                <w:sz w:val="20"/>
                <w:szCs w:val="20"/>
                <w:lang w:val="sr-Cyrl-CS"/>
              </w:rPr>
              <w:t>and Spanish: fair competition with French as "new" languages of</w:t>
            </w:r>
            <w:r w:rsidRPr="00D43690">
              <w:rPr>
                <w:sz w:val="20"/>
                <w:szCs w:val="20"/>
              </w:rPr>
              <w:t xml:space="preserve"> </w:t>
            </w:r>
            <w:r w:rsidRPr="00D43690">
              <w:rPr>
                <w:sz w:val="20"/>
                <w:szCs w:val="20"/>
                <w:lang w:val="sr-Cyrl-CS"/>
              </w:rPr>
              <w:t>diplomacy?</w:t>
            </w:r>
            <w:r w:rsidRPr="00D43690">
              <w:rPr>
                <w:sz w:val="20"/>
                <w:szCs w:val="20"/>
              </w:rPr>
              <w:t xml:space="preserve"> </w:t>
            </w:r>
            <w:r w:rsidRPr="00D43690">
              <w:rPr>
                <w:sz w:val="20"/>
                <w:szCs w:val="20"/>
                <w:lang w:val="sr-Latn-RS"/>
              </w:rPr>
              <w:t>U</w:t>
            </w:r>
            <w:r w:rsidRPr="00D43690">
              <w:rPr>
                <w:sz w:val="20"/>
                <w:szCs w:val="20"/>
                <w:lang w:val="sr-Cyrl-ME"/>
              </w:rPr>
              <w:t xml:space="preserve">: </w:t>
            </w:r>
            <w:r w:rsidRPr="00D43690">
              <w:rPr>
                <w:sz w:val="20"/>
                <w:szCs w:val="20"/>
                <w:lang w:val="sr-Latn-RS"/>
              </w:rPr>
              <w:t xml:space="preserve">Popović, V., Janjić, I., Milancovici, S., &amp; Gagea, E. (Eds.), </w:t>
            </w:r>
            <w:r w:rsidRPr="00D43690">
              <w:rPr>
                <w:i/>
                <w:sz w:val="20"/>
                <w:szCs w:val="20"/>
                <w:lang w:val="sr-Cyrl-CS"/>
              </w:rPr>
              <w:t>Communication, Culture, Creation: New Scientific Paradigms</w:t>
            </w:r>
            <w:r w:rsidRPr="00D43690">
              <w:rPr>
                <w:i/>
                <w:sz w:val="20"/>
                <w:szCs w:val="20"/>
                <w:lang w:val="sr-Latn-RS"/>
              </w:rPr>
              <w:t>; International Conference</w:t>
            </w:r>
            <w:r w:rsidRPr="00D43690">
              <w:rPr>
                <w:sz w:val="20"/>
                <w:szCs w:val="20"/>
                <w:lang w:val="sr-Cyrl-CS"/>
              </w:rPr>
              <w:t xml:space="preserve"> (473-481)</w:t>
            </w:r>
            <w:r w:rsidRPr="00D43690">
              <w:rPr>
                <w:sz w:val="20"/>
                <w:szCs w:val="20"/>
                <w:lang w:val="sr-Latn-RS"/>
              </w:rPr>
              <w:t xml:space="preserve">. Novi Sad: Filozofski fakultet, Univerzitet u Novom Sadu i </w:t>
            </w:r>
            <w:r w:rsidRPr="00D43690">
              <w:rPr>
                <w:sz w:val="20"/>
                <w:szCs w:val="20"/>
                <w:lang w:val="sr-Cyrl-CS"/>
              </w:rPr>
              <w:t>„Vasile Goldiş” University Press</w:t>
            </w:r>
            <w:r w:rsidRPr="00D43690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D43690" w:rsidRPr="00D43690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D43690">
              <w:rPr>
                <w:sz w:val="20"/>
                <w:szCs w:val="20"/>
                <w:lang w:val="sr-Latn-RS"/>
              </w:rPr>
              <w:t>Kisin, N</w:t>
            </w:r>
            <w:r w:rsidRPr="00D43690">
              <w:rPr>
                <w:sz w:val="20"/>
                <w:szCs w:val="20"/>
                <w:lang w:val="sr-Cyrl-CS"/>
              </w:rPr>
              <w:t>. (2015). Qualitative inquiry in TESOL. Hampshire: PALGRAVE MACMILLAN</w:t>
            </w:r>
            <w:r w:rsidRPr="00D43690">
              <w:rPr>
                <w:sz w:val="20"/>
                <w:szCs w:val="20"/>
                <w:lang w:val="sr-Latn-RS"/>
              </w:rPr>
              <w:t xml:space="preserve">. </w:t>
            </w:r>
            <w:r w:rsidRPr="00D43690">
              <w:rPr>
                <w:i/>
                <w:sz w:val="20"/>
                <w:szCs w:val="20"/>
                <w:lang w:val="sr-Latn-RS"/>
              </w:rPr>
              <w:t>Metodički vidici</w:t>
            </w:r>
            <w:r w:rsidRPr="00D43690">
              <w:rPr>
                <w:sz w:val="20"/>
                <w:szCs w:val="20"/>
                <w:lang w:val="sr-Cyrl-CS"/>
              </w:rPr>
              <w:t xml:space="preserve">, 6(6), </w:t>
            </w:r>
            <w:r w:rsidRPr="00D43690">
              <w:rPr>
                <w:sz w:val="20"/>
                <w:szCs w:val="20"/>
                <w:lang w:val="sr-Latn-RS"/>
              </w:rPr>
              <w:t>261-264</w:t>
            </w:r>
            <w:r w:rsidRPr="00D43690">
              <w:rPr>
                <w:sz w:val="20"/>
                <w:szCs w:val="20"/>
              </w:rPr>
              <w:t xml:space="preserve"> </w:t>
            </w:r>
          </w:p>
        </w:tc>
      </w:tr>
      <w:tr w:rsidR="00D43690" w:rsidRPr="00D43690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Latn-RS"/>
              </w:rPr>
              <w:t>Kisin, N</w:t>
            </w:r>
            <w:r w:rsidRPr="00D43690">
              <w:rPr>
                <w:sz w:val="20"/>
                <w:szCs w:val="20"/>
                <w:lang w:val="sr-Cyrl-CS"/>
              </w:rPr>
              <w:t>. (2014). Teaching and Learning Financial English Vocabulary</w:t>
            </w:r>
            <w:r w:rsidRPr="00D43690">
              <w:rPr>
                <w:sz w:val="20"/>
                <w:szCs w:val="20"/>
                <w:lang w:val="sr-Latn-RS"/>
              </w:rPr>
              <w:t>.</w:t>
            </w:r>
            <w:r w:rsidRPr="00D43690">
              <w:rPr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i/>
                <w:sz w:val="20"/>
                <w:szCs w:val="20"/>
                <w:lang w:val="sr-Cyrl-CS"/>
              </w:rPr>
              <w:t>ELTA Journal An International and Interdisciplinary Journal of the ELT Practice and Research</w:t>
            </w:r>
            <w:r w:rsidRPr="00D43690">
              <w:rPr>
                <w:i/>
                <w:sz w:val="20"/>
                <w:szCs w:val="20"/>
                <w:lang w:val="sr-Latn-RS"/>
              </w:rPr>
              <w:t>,</w:t>
            </w:r>
            <w:r w:rsidRPr="00D43690">
              <w:rPr>
                <w:sz w:val="20"/>
                <w:szCs w:val="20"/>
                <w:lang w:val="sr-Cyrl-CS"/>
              </w:rPr>
              <w:t xml:space="preserve"> 2(2), 103-113. </w:t>
            </w:r>
          </w:p>
        </w:tc>
      </w:tr>
      <w:tr w:rsidR="00D43690" w:rsidRPr="001846FD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Кисин, Н. (2014). Стратегије поучавања ученика различитог нивоа знања - кроз призму методичких питања, </w:t>
            </w:r>
            <w:r w:rsidRPr="00D43690">
              <w:rPr>
                <w:i/>
                <w:sz w:val="20"/>
                <w:szCs w:val="20"/>
                <w:lang w:val="sr-Cyrl-CS"/>
              </w:rPr>
              <w:t>Иновације у настави - часопис за савремену наставу</w:t>
            </w:r>
            <w:r w:rsidRPr="00D43690">
              <w:rPr>
                <w:i/>
                <w:sz w:val="20"/>
                <w:szCs w:val="20"/>
                <w:lang w:val="sr-Latn-RS"/>
              </w:rPr>
              <w:t>,</w:t>
            </w:r>
            <w:r w:rsidRPr="00D43690">
              <w:rPr>
                <w:sz w:val="20"/>
                <w:szCs w:val="20"/>
                <w:lang w:val="sr-Cyrl-CS"/>
              </w:rPr>
              <w:t xml:space="preserve"> 27 (4), 109-118. </w:t>
            </w:r>
          </w:p>
        </w:tc>
      </w:tr>
      <w:tr w:rsidR="00D43690" w:rsidRPr="00D43690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Cyrl-CS"/>
              </w:rPr>
              <w:t>Кисин, Н. (2013). Критичко мишљење у настави пословног енглеског језика (Critical thinking in teaching Business English)</w:t>
            </w:r>
            <w:r w:rsidRPr="00D43690">
              <w:rPr>
                <w:sz w:val="20"/>
                <w:szCs w:val="20"/>
                <w:lang w:val="sr-Latn-RS"/>
              </w:rPr>
              <w:t>.</w:t>
            </w:r>
            <w:r w:rsidRPr="00D43690">
              <w:rPr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i/>
                <w:sz w:val="20"/>
                <w:szCs w:val="20"/>
                <w:lang w:val="sr-Cyrl-CS"/>
              </w:rPr>
              <w:t>Методички видици</w:t>
            </w:r>
            <w:r w:rsidRPr="00D43690">
              <w:rPr>
                <w:i/>
                <w:sz w:val="20"/>
                <w:szCs w:val="20"/>
                <w:lang w:val="sr-Latn-RS"/>
              </w:rPr>
              <w:t>,</w:t>
            </w:r>
            <w:r w:rsidRPr="00D43690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sz w:val="20"/>
                <w:szCs w:val="20"/>
                <w:lang w:val="sr-Cyrl-CS"/>
              </w:rPr>
              <w:t>4(4),</w:t>
            </w:r>
            <w:r w:rsidRPr="00D43690">
              <w:rPr>
                <w:sz w:val="20"/>
                <w:szCs w:val="20"/>
                <w:lang w:val="sr-Latn-RS"/>
              </w:rPr>
              <w:t xml:space="preserve"> </w:t>
            </w:r>
            <w:r w:rsidRPr="00D43690">
              <w:rPr>
                <w:sz w:val="20"/>
                <w:szCs w:val="20"/>
                <w:lang w:val="sr-Cyrl-CS"/>
              </w:rPr>
              <w:t xml:space="preserve">183-199. </w:t>
            </w:r>
          </w:p>
        </w:tc>
      </w:tr>
      <w:tr w:rsidR="00D43690" w:rsidRPr="00D43690" w:rsidTr="00D43690">
        <w:trPr>
          <w:trHeight w:val="227"/>
        </w:trPr>
        <w:tc>
          <w:tcPr>
            <w:tcW w:w="981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C776FF">
            <w:pPr>
              <w:numPr>
                <w:ilvl w:val="0"/>
                <w:numId w:val="59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75" w:type="dxa"/>
            <w:gridSpan w:val="9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D43690">
              <w:rPr>
                <w:sz w:val="20"/>
                <w:szCs w:val="20"/>
                <w:lang w:val="sr-Latn-RS"/>
              </w:rPr>
              <w:t>Kisin, N.</w:t>
            </w:r>
            <w:r w:rsidRPr="00D43690">
              <w:rPr>
                <w:sz w:val="20"/>
                <w:szCs w:val="20"/>
                <w:lang w:val="sr-Cyrl-CS"/>
              </w:rPr>
              <w:t xml:space="preserve"> (2013). Teaching Business English and Its Spanish Equivalents</w:t>
            </w:r>
            <w:r w:rsidRPr="00D43690">
              <w:rPr>
                <w:sz w:val="20"/>
                <w:szCs w:val="20"/>
                <w:lang w:val="sr-Latn-RS"/>
              </w:rPr>
              <w:t xml:space="preserve">. In Jerković, M., Nikić Vujić, B., Mladenović, M., &amp; Ćatić, O. (Eds.), </w:t>
            </w:r>
            <w:r w:rsidRPr="00D43690">
              <w:rPr>
                <w:i/>
                <w:sz w:val="20"/>
                <w:szCs w:val="20"/>
                <w:lang w:val="sr-Latn-RS"/>
              </w:rPr>
              <w:t>XI</w:t>
            </w:r>
            <w:r w:rsidRPr="00D43690">
              <w:rPr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i/>
                <w:sz w:val="20"/>
                <w:szCs w:val="20"/>
                <w:lang w:val="sr-Cyrl-CS"/>
              </w:rPr>
              <w:t>Међународна</w:t>
            </w:r>
            <w:r w:rsidRPr="00D43690">
              <w:rPr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i/>
                <w:sz w:val="20"/>
                <w:szCs w:val="20"/>
                <w:lang w:val="sr-Latn-RS"/>
              </w:rPr>
              <w:t>ELTA</w:t>
            </w:r>
            <w:r w:rsidRPr="00D43690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i/>
                <w:sz w:val="20"/>
                <w:szCs w:val="20"/>
                <w:lang w:val="sr-Latn-RS"/>
              </w:rPr>
              <w:t>Serbia</w:t>
            </w:r>
            <w:r w:rsidRPr="00D43690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i/>
                <w:sz w:val="20"/>
                <w:szCs w:val="20"/>
                <w:lang w:val="sr-Latn-RS"/>
              </w:rPr>
              <w:t>IATEFL</w:t>
            </w:r>
            <w:r w:rsidRPr="00D43690">
              <w:rPr>
                <w:i/>
                <w:sz w:val="20"/>
                <w:szCs w:val="20"/>
                <w:lang w:val="sr-Cyrl-CS"/>
              </w:rPr>
              <w:t xml:space="preserve"> 2013 </w:t>
            </w:r>
            <w:r w:rsidRPr="00D43690">
              <w:rPr>
                <w:i/>
                <w:sz w:val="20"/>
                <w:szCs w:val="20"/>
                <w:lang w:val="sr-Latn-RS"/>
              </w:rPr>
              <w:t xml:space="preserve">Conference </w:t>
            </w:r>
            <w:r w:rsidRPr="00D43690">
              <w:rPr>
                <w:sz w:val="20"/>
                <w:szCs w:val="20"/>
                <w:lang w:val="sr-Cyrl-CS"/>
              </w:rPr>
              <w:t xml:space="preserve">(28-32). </w:t>
            </w:r>
            <w:r w:rsidRPr="00D43690">
              <w:rPr>
                <w:sz w:val="20"/>
                <w:szCs w:val="20"/>
                <w:lang w:val="sr-Latn-RS"/>
              </w:rPr>
              <w:t xml:space="preserve">Belgrade, Serbia: </w:t>
            </w:r>
            <w:r w:rsidRPr="00D43690">
              <w:rPr>
                <w:sz w:val="20"/>
                <w:szCs w:val="20"/>
              </w:rPr>
              <w:t>Faculty</w:t>
            </w:r>
            <w:r w:rsidRPr="00D43690">
              <w:rPr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sz w:val="20"/>
                <w:szCs w:val="20"/>
              </w:rPr>
              <w:t>of</w:t>
            </w:r>
            <w:r w:rsidRPr="00D43690">
              <w:rPr>
                <w:sz w:val="20"/>
                <w:szCs w:val="20"/>
                <w:lang w:val="sr-Cyrl-CS"/>
              </w:rPr>
              <w:t xml:space="preserve"> </w:t>
            </w:r>
            <w:r w:rsidRPr="00D43690">
              <w:rPr>
                <w:sz w:val="20"/>
                <w:szCs w:val="20"/>
              </w:rPr>
              <w:t>Education</w:t>
            </w:r>
          </w:p>
        </w:tc>
      </w:tr>
      <w:tr w:rsidR="00D43690" w:rsidRPr="001846FD" w:rsidTr="00D43690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43690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43690" w:rsidRPr="00D43690" w:rsidTr="00D43690">
        <w:trPr>
          <w:trHeight w:val="227"/>
        </w:trPr>
        <w:tc>
          <w:tcPr>
            <w:tcW w:w="3833" w:type="dxa"/>
            <w:gridSpan w:val="6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D43690" w:rsidRPr="001846FD" w:rsidTr="00D43690">
        <w:trPr>
          <w:trHeight w:val="227"/>
        </w:trPr>
        <w:tc>
          <w:tcPr>
            <w:tcW w:w="3833" w:type="dxa"/>
            <w:gridSpan w:val="6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D43690" w:rsidRPr="00D43690" w:rsidTr="00D43690">
        <w:trPr>
          <w:trHeight w:val="227"/>
        </w:trPr>
        <w:tc>
          <w:tcPr>
            <w:tcW w:w="3833" w:type="dxa"/>
            <w:gridSpan w:val="6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D43690" w:rsidRPr="001846FD" w:rsidTr="00D43690">
        <w:trPr>
          <w:trHeight w:val="227"/>
        </w:trPr>
        <w:tc>
          <w:tcPr>
            <w:tcW w:w="1748" w:type="dxa"/>
            <w:gridSpan w:val="3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2016. Учествовање на стручном скупу Mixed-Ability Teaching: A whole-person approach. Oxford University (OUP, UK), одржано у Новом Саду (Србија).</w:t>
            </w:r>
          </w:p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ME"/>
              </w:rPr>
            </w:pPr>
            <w:r w:rsidRPr="00D43690">
              <w:rPr>
                <w:sz w:val="20"/>
                <w:szCs w:val="20"/>
                <w:lang w:val="sr-Cyrl-CS"/>
              </w:rPr>
              <w:t xml:space="preserve">29.08.2015. Учествовање на стручном скупу-трибини “The Importance of Motivation in English Language Teaching”, Програм обуке стручног усавршавања је одобрио Завод за унапређивање образовања и васпитања, Факултет политичких наука, Универзитет у Београду (Србија). </w:t>
            </w:r>
          </w:p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D43690">
              <w:rPr>
                <w:sz w:val="20"/>
                <w:szCs w:val="20"/>
                <w:lang w:val="sr-Cyrl-CS"/>
              </w:rPr>
              <w:t>12.05.2015. “Professional Development Conference on Bilingual Education”, British Council, United Kingdom</w:t>
            </w:r>
            <w:r w:rsidRPr="00D43690">
              <w:rPr>
                <w:sz w:val="20"/>
                <w:szCs w:val="20"/>
              </w:rPr>
              <w:t xml:space="preserve"> </w:t>
            </w:r>
            <w:r w:rsidRPr="00D43690">
              <w:rPr>
                <w:sz w:val="20"/>
                <w:szCs w:val="20"/>
                <w:lang w:val="sr-Cyrl-CS"/>
              </w:rPr>
              <w:t>(UK), одржано у Новом Саду (Србија).</w:t>
            </w:r>
          </w:p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D43690">
              <w:rPr>
                <w:sz w:val="20"/>
                <w:szCs w:val="20"/>
                <w:lang w:val="sr-Cyrl-CS"/>
              </w:rPr>
              <w:t>новембар, 2014. “Методологија истраживања, научно писање и презентација резултата – друштвене и</w:t>
            </w:r>
            <w:r w:rsidRPr="00D43690">
              <w:rPr>
                <w:sz w:val="20"/>
                <w:szCs w:val="20"/>
                <w:lang w:val="ru-RU"/>
              </w:rPr>
              <w:t xml:space="preserve"> </w:t>
            </w:r>
            <w:r w:rsidRPr="00D43690">
              <w:rPr>
                <w:sz w:val="20"/>
                <w:szCs w:val="20"/>
                <w:lang w:val="sr-Cyrl-CS"/>
              </w:rPr>
              <w:t>хуманистичке науке” Програм стручног усавршавања за академско особље, Универзитет у Новом Саду</w:t>
            </w:r>
            <w:r w:rsidRPr="00D43690">
              <w:rPr>
                <w:sz w:val="20"/>
                <w:szCs w:val="20"/>
                <w:lang w:val="ru-RU"/>
              </w:rPr>
              <w:t xml:space="preserve"> </w:t>
            </w:r>
            <w:r w:rsidRPr="00D43690">
              <w:rPr>
                <w:sz w:val="20"/>
                <w:szCs w:val="20"/>
                <w:lang w:val="sr-Cyrl-CS"/>
              </w:rPr>
              <w:t xml:space="preserve">(Србија). </w:t>
            </w:r>
          </w:p>
        </w:tc>
      </w:tr>
      <w:tr w:rsidR="00D43690" w:rsidRPr="001846FD" w:rsidTr="00D43690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D43690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ME"/>
              </w:rPr>
            </w:pPr>
            <w:r w:rsidRPr="00D43690">
              <w:rPr>
                <w:sz w:val="20"/>
                <w:szCs w:val="20"/>
                <w:lang w:val="sr-Cyrl-ME"/>
              </w:rPr>
              <w:t>Диплома шпанског као страног језика (DIPLOMA DE ESPAÑOL</w:t>
            </w:r>
            <w:r w:rsidRPr="00D43690">
              <w:rPr>
                <w:sz w:val="20"/>
                <w:szCs w:val="20"/>
                <w:lang w:val="sr-Latn-RS"/>
              </w:rPr>
              <w:t xml:space="preserve"> </w:t>
            </w:r>
            <w:r w:rsidRPr="00D43690">
              <w:rPr>
                <w:sz w:val="20"/>
                <w:szCs w:val="20"/>
                <w:lang w:val="sr-Cyrl-ME"/>
              </w:rPr>
              <w:t xml:space="preserve">COMO LENGUA EXTRANJERA, DELE), званичног документа међународног карактера, коју додељује Институт Сервантес у име Министарства образовања, културе и спорта Шпаније. </w:t>
            </w:r>
          </w:p>
          <w:p w:rsidR="00D43690" w:rsidRPr="00D43690" w:rsidRDefault="00D43690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ME"/>
              </w:rPr>
            </w:pPr>
            <w:r w:rsidRPr="00D43690">
              <w:rPr>
                <w:sz w:val="20"/>
                <w:szCs w:val="20"/>
                <w:lang w:val="sr-Cyrl-ME"/>
              </w:rPr>
              <w:t xml:space="preserve">Учешће на међународној конференцији </w:t>
            </w:r>
            <w:r w:rsidRPr="00D43690">
              <w:rPr>
                <w:i/>
                <w:sz w:val="20"/>
                <w:szCs w:val="20"/>
              </w:rPr>
              <w:t>Communication</w:t>
            </w:r>
            <w:r w:rsidRPr="00D43690">
              <w:rPr>
                <w:i/>
                <w:sz w:val="20"/>
                <w:szCs w:val="20"/>
                <w:lang w:val="sr-Cyrl-ME"/>
              </w:rPr>
              <w:t xml:space="preserve">, </w:t>
            </w:r>
            <w:r w:rsidRPr="00D43690">
              <w:rPr>
                <w:i/>
                <w:sz w:val="20"/>
                <w:szCs w:val="20"/>
              </w:rPr>
              <w:t>Culture</w:t>
            </w:r>
            <w:r w:rsidRPr="00D43690">
              <w:rPr>
                <w:i/>
                <w:sz w:val="20"/>
                <w:szCs w:val="20"/>
                <w:lang w:val="sr-Cyrl-ME"/>
              </w:rPr>
              <w:t xml:space="preserve">, </w:t>
            </w:r>
            <w:r w:rsidRPr="00D43690">
              <w:rPr>
                <w:i/>
                <w:sz w:val="20"/>
                <w:szCs w:val="20"/>
              </w:rPr>
              <w:t>Creation</w:t>
            </w:r>
            <w:r w:rsidRPr="00D43690">
              <w:rPr>
                <w:i/>
                <w:sz w:val="20"/>
                <w:szCs w:val="20"/>
                <w:lang w:val="sr-Cyrl-ME"/>
              </w:rPr>
              <w:t xml:space="preserve">: </w:t>
            </w:r>
            <w:r w:rsidRPr="00D43690">
              <w:rPr>
                <w:i/>
                <w:sz w:val="20"/>
                <w:szCs w:val="20"/>
              </w:rPr>
              <w:t>New</w:t>
            </w:r>
            <w:r w:rsidRPr="00D43690">
              <w:rPr>
                <w:i/>
                <w:sz w:val="20"/>
                <w:szCs w:val="20"/>
                <w:lang w:val="sr-Cyrl-ME"/>
              </w:rPr>
              <w:t xml:space="preserve"> </w:t>
            </w:r>
            <w:r w:rsidRPr="00D43690">
              <w:rPr>
                <w:i/>
                <w:sz w:val="20"/>
                <w:szCs w:val="20"/>
              </w:rPr>
              <w:t>Scientific</w:t>
            </w:r>
            <w:r w:rsidRPr="00D43690">
              <w:rPr>
                <w:i/>
                <w:sz w:val="20"/>
                <w:szCs w:val="20"/>
                <w:lang w:val="sr-Cyrl-ME"/>
              </w:rPr>
              <w:t xml:space="preserve"> </w:t>
            </w:r>
            <w:r w:rsidRPr="00D43690">
              <w:rPr>
                <w:i/>
                <w:sz w:val="20"/>
                <w:szCs w:val="20"/>
              </w:rPr>
              <w:t>Paradigms</w:t>
            </w:r>
            <w:r w:rsidRPr="00D43690">
              <w:rPr>
                <w:sz w:val="20"/>
                <w:szCs w:val="20"/>
                <w:lang w:val="sr-Cyrl-ME"/>
              </w:rPr>
              <w:t xml:space="preserve">, 3-5.10.2014., Филозофски факултет Универзитета у Новом Саду.   </w:t>
            </w:r>
          </w:p>
        </w:tc>
      </w:tr>
    </w:tbl>
    <w:p w:rsidR="00D43690" w:rsidRPr="00D43690" w:rsidRDefault="00D43690" w:rsidP="00791416">
      <w:pPr>
        <w:rPr>
          <w:sz w:val="20"/>
          <w:szCs w:val="20"/>
          <w:lang w:val="sr-Cyrl-ME"/>
        </w:rPr>
      </w:pPr>
    </w:p>
    <w:p w:rsidR="00CF2EA9" w:rsidRPr="00376C1F" w:rsidRDefault="00CF2EA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79640E" w:rsidRPr="00376C1F" w:rsidRDefault="0079640E" w:rsidP="00791416">
      <w:pPr>
        <w:rPr>
          <w:sz w:val="20"/>
          <w:szCs w:val="20"/>
          <w:lang w:val="sr-Cyrl-CS"/>
        </w:rPr>
      </w:pPr>
      <w:bookmarkStart w:id="29" w:name="ковачевићберлековићбојана"/>
      <w:bookmarkEnd w:id="29"/>
    </w:p>
    <w:p w:rsidR="00CF2EA9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CF2EA9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CF2EA9" w:rsidRPr="00376C1F" w:rsidRDefault="00CF2EA9" w:rsidP="00791416">
      <w:pPr>
        <w:rPr>
          <w:sz w:val="20"/>
          <w:szCs w:val="20"/>
          <w:lang w:val="sr-Cyrl-CS"/>
        </w:rPr>
      </w:pPr>
    </w:p>
    <w:tbl>
      <w:tblPr>
        <w:tblpPr w:leftFromText="180" w:rightFromText="180" w:vertAnchor="page" w:horzAnchor="margin" w:tblpY="1336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582"/>
        <w:gridCol w:w="190"/>
        <w:gridCol w:w="902"/>
        <w:gridCol w:w="751"/>
        <w:gridCol w:w="774"/>
        <w:gridCol w:w="1495"/>
        <w:gridCol w:w="1042"/>
        <w:gridCol w:w="262"/>
        <w:gridCol w:w="2097"/>
      </w:tblGrid>
      <w:tr w:rsidR="00615731" w:rsidRPr="00376C1F" w:rsidTr="00D43690">
        <w:trPr>
          <w:trHeight w:val="269"/>
        </w:trPr>
        <w:tc>
          <w:tcPr>
            <w:tcW w:w="4568" w:type="dxa"/>
            <w:gridSpan w:val="6"/>
            <w:shd w:val="clear" w:color="auto" w:fill="FBD4B4" w:themeFill="accent6" w:themeFillTint="66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4896" w:type="dxa"/>
            <w:gridSpan w:val="4"/>
            <w:shd w:val="clear" w:color="auto" w:fill="FBD4B4" w:themeFill="accent6" w:themeFillTint="66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БОЈАНА</w:t>
            </w:r>
            <w:r w:rsidRPr="00376C1F">
              <w:rPr>
                <w:b/>
                <w:sz w:val="20"/>
                <w:szCs w:val="20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RS"/>
              </w:rPr>
              <w:t>М.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КОВАЧЕВИЋ БЕРЛЕКОВИЋ</w:t>
            </w:r>
          </w:p>
        </w:tc>
      </w:tr>
      <w:tr w:rsidR="00615731" w:rsidRPr="00376C1F" w:rsidTr="00D43690">
        <w:trPr>
          <w:trHeight w:val="269"/>
        </w:trPr>
        <w:tc>
          <w:tcPr>
            <w:tcW w:w="4568" w:type="dxa"/>
            <w:gridSpan w:val="6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896" w:type="dxa"/>
            <w:gridSpan w:val="4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615731" w:rsidRPr="00376C1F" w:rsidTr="00D43690">
        <w:trPr>
          <w:trHeight w:val="537"/>
        </w:trPr>
        <w:tc>
          <w:tcPr>
            <w:tcW w:w="4568" w:type="dxa"/>
            <w:gridSpan w:val="6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896" w:type="dxa"/>
            <w:gridSpan w:val="4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од </w:t>
            </w:r>
            <w:r w:rsidRPr="00376C1F">
              <w:rPr>
                <w:sz w:val="20"/>
                <w:szCs w:val="20"/>
                <w:lang w:val="sr-Cyrl-CS"/>
              </w:rPr>
              <w:t>01.10.2010. год.</w:t>
            </w:r>
          </w:p>
        </w:tc>
      </w:tr>
      <w:tr w:rsidR="00615731" w:rsidRPr="00376C1F" w:rsidTr="00D43690">
        <w:trPr>
          <w:trHeight w:val="269"/>
        </w:trPr>
        <w:tc>
          <w:tcPr>
            <w:tcW w:w="4568" w:type="dxa"/>
            <w:gridSpan w:val="6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896" w:type="dxa"/>
            <w:gridSpan w:val="4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615731" w:rsidRPr="00376C1F" w:rsidTr="00D43690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615731" w:rsidRPr="00376C1F" w:rsidTr="00D43690">
        <w:trPr>
          <w:trHeight w:val="269"/>
        </w:trPr>
        <w:tc>
          <w:tcPr>
            <w:tcW w:w="214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2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324" w:type="dxa"/>
            <w:gridSpan w:val="5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097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15731" w:rsidRPr="00376C1F" w:rsidTr="00D43690">
        <w:trPr>
          <w:trHeight w:val="555"/>
        </w:trPr>
        <w:tc>
          <w:tcPr>
            <w:tcW w:w="214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02" w:type="dxa"/>
            <w:shd w:val="clear" w:color="auto" w:fill="FDE9D9" w:themeFill="accent6" w:themeFillTint="33"/>
            <w:vAlign w:val="center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4324" w:type="dxa"/>
            <w:gridSpan w:val="5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097" w:type="dxa"/>
            <w:shd w:val="clear" w:color="auto" w:fill="FDE9D9" w:themeFill="accent6" w:themeFillTint="33"/>
            <w:vAlign w:val="center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615731" w:rsidRPr="00376C1F" w:rsidTr="00D43690">
        <w:trPr>
          <w:trHeight w:val="269"/>
        </w:trPr>
        <w:tc>
          <w:tcPr>
            <w:tcW w:w="214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02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2014. </w:t>
            </w:r>
          </w:p>
        </w:tc>
        <w:tc>
          <w:tcPr>
            <w:tcW w:w="4324" w:type="dxa"/>
            <w:gridSpan w:val="5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097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615731" w:rsidRPr="00376C1F" w:rsidTr="00D43690">
        <w:trPr>
          <w:trHeight w:val="269"/>
        </w:trPr>
        <w:tc>
          <w:tcPr>
            <w:tcW w:w="214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02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2009. </w:t>
            </w:r>
          </w:p>
        </w:tc>
        <w:tc>
          <w:tcPr>
            <w:tcW w:w="4324" w:type="dxa"/>
            <w:gridSpan w:val="5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097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615731" w:rsidRPr="00376C1F" w:rsidTr="00D43690">
        <w:trPr>
          <w:trHeight w:val="269"/>
        </w:trPr>
        <w:tc>
          <w:tcPr>
            <w:tcW w:w="214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02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2005. </w:t>
            </w:r>
          </w:p>
        </w:tc>
        <w:tc>
          <w:tcPr>
            <w:tcW w:w="4324" w:type="dxa"/>
            <w:gridSpan w:val="5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097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615731" w:rsidRPr="001846FD" w:rsidTr="00D43690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наставник предаје</w:t>
            </w:r>
          </w:p>
        </w:tc>
      </w:tr>
      <w:tr w:rsidR="00615731" w:rsidRPr="00376C1F" w:rsidTr="00D43690">
        <w:trPr>
          <w:trHeight w:val="269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694" w:type="dxa"/>
            <w:gridSpan w:val="6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0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15731" w:rsidRPr="00376C1F" w:rsidTr="00D43690">
        <w:trPr>
          <w:trHeight w:val="269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en-GB"/>
              </w:rPr>
            </w:pPr>
            <w:r w:rsidRPr="00376C1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694" w:type="dxa"/>
            <w:gridSpan w:val="6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ОСНОВИ ТУРИЗМА И ХОТЕЛИЈЕРСТВА</w:t>
            </w:r>
          </w:p>
        </w:tc>
        <w:tc>
          <w:tcPr>
            <w:tcW w:w="340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 xml:space="preserve">студије </w:t>
            </w:r>
          </w:p>
        </w:tc>
      </w:tr>
      <w:tr w:rsidR="00615731" w:rsidRPr="00376C1F" w:rsidTr="00D43690">
        <w:trPr>
          <w:trHeight w:val="269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94" w:type="dxa"/>
            <w:gridSpan w:val="6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МЕНАЏМЕНТ ТУРИСТИЧКЕ ДЕСТИНАЦИЈЕ</w:t>
            </w:r>
          </w:p>
        </w:tc>
        <w:tc>
          <w:tcPr>
            <w:tcW w:w="340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en-GB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>студије</w:t>
            </w:r>
          </w:p>
        </w:tc>
      </w:tr>
      <w:tr w:rsidR="00615731" w:rsidRPr="00376C1F" w:rsidTr="00D43690">
        <w:trPr>
          <w:trHeight w:val="269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3. </w:t>
            </w:r>
          </w:p>
        </w:tc>
        <w:tc>
          <w:tcPr>
            <w:tcW w:w="5694" w:type="dxa"/>
            <w:gridSpan w:val="6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СПОРТСКО-РЕКРЕАТИВНИ ТУРИЗАМ</w:t>
            </w:r>
          </w:p>
        </w:tc>
        <w:tc>
          <w:tcPr>
            <w:tcW w:w="340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en-GB"/>
              </w:rPr>
            </w:pPr>
            <w:r w:rsidRPr="00376C1F">
              <w:rPr>
                <w:sz w:val="20"/>
                <w:szCs w:val="20"/>
                <w:lang w:val="sr-Cyrl-RS"/>
              </w:rPr>
              <w:t>о</w:t>
            </w:r>
            <w:r w:rsidRPr="00376C1F">
              <w:rPr>
                <w:sz w:val="20"/>
                <w:szCs w:val="20"/>
                <w:lang w:val="en-GB"/>
              </w:rPr>
              <w:t xml:space="preserve">сновне </w:t>
            </w:r>
            <w:r w:rsidRPr="00376C1F">
              <w:rPr>
                <w:sz w:val="20"/>
                <w:szCs w:val="20"/>
                <w:lang w:val="sr-Cyrl-RS"/>
              </w:rPr>
              <w:t xml:space="preserve">струковне </w:t>
            </w:r>
            <w:r w:rsidRPr="00376C1F">
              <w:rPr>
                <w:sz w:val="20"/>
                <w:szCs w:val="20"/>
                <w:lang w:val="sr-Cyrl-CS"/>
              </w:rPr>
              <w:t>студије</w:t>
            </w:r>
          </w:p>
        </w:tc>
      </w:tr>
      <w:tr w:rsidR="00615731" w:rsidRPr="00376C1F" w:rsidTr="00D43690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15731" w:rsidRPr="00376C1F" w:rsidTr="00D43690">
        <w:trPr>
          <w:trHeight w:val="84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pStyle w:val="NoSpacing"/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Ignjatijević, S., </w:t>
            </w:r>
            <w:r w:rsidRPr="00376C1F">
              <w:rPr>
                <w:sz w:val="20"/>
                <w:szCs w:val="20"/>
                <w:lang w:val="sr-Latn-RS"/>
              </w:rPr>
              <w:t>Đ</w:t>
            </w:r>
            <w:r w:rsidRPr="00376C1F">
              <w:rPr>
                <w:sz w:val="20"/>
                <w:szCs w:val="20"/>
                <w:lang w:val="sr-Cyrl-CS"/>
              </w:rPr>
              <w:t xml:space="preserve">okic, M., Ćirić, M.,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Kovačević, B. (2013)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 xml:space="preserve">Structural Analysis of </w:t>
            </w:r>
            <w:r w:rsidRPr="00376C1F">
              <w:rPr>
                <w:sz w:val="20"/>
                <w:szCs w:val="20"/>
                <w:lang w:val="sr-Latn-CS"/>
              </w:rPr>
              <w:t xml:space="preserve">International Trade of Danube Region Countries. </w:t>
            </w:r>
            <w:r w:rsidRPr="00376C1F">
              <w:rPr>
                <w:i/>
                <w:sz w:val="20"/>
                <w:szCs w:val="20"/>
                <w:lang w:val="sr-Latn-CS"/>
              </w:rPr>
              <w:t>TTEM - Tehnics Tehnologies Education Management</w:t>
            </w:r>
            <w:r w:rsidRPr="00376C1F">
              <w:rPr>
                <w:sz w:val="20"/>
                <w:szCs w:val="20"/>
                <w:lang w:val="sr-Latn-CS"/>
              </w:rPr>
              <w:t xml:space="preserve">, 8, (2/3), 120-128. </w:t>
            </w:r>
          </w:p>
        </w:tc>
      </w:tr>
      <w:tr w:rsidR="00615731" w:rsidRPr="00376C1F" w:rsidTr="00D43690">
        <w:trPr>
          <w:trHeight w:val="537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bCs/>
                <w:sz w:val="20"/>
                <w:szCs w:val="20"/>
                <w:lang w:val="en-GB" w:eastAsia="en-GB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Gajić, T., Kovačević, B.,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Penić, M. (201</w:t>
            </w:r>
            <w:r w:rsidRPr="00376C1F">
              <w:rPr>
                <w:sz w:val="20"/>
                <w:szCs w:val="20"/>
                <w:lang w:val="sr-Latn-CS"/>
              </w:rPr>
              <w:t>4</w:t>
            </w:r>
            <w:r w:rsidRPr="00376C1F">
              <w:rPr>
                <w:sz w:val="20"/>
                <w:szCs w:val="20"/>
                <w:lang w:val="sr-Latn-RS"/>
              </w:rPr>
              <w:t xml:space="preserve">). </w:t>
            </w:r>
            <w:r w:rsidRPr="00376C1F">
              <w:rPr>
                <w:sz w:val="20"/>
                <w:szCs w:val="20"/>
                <w:lang w:val="sr-Cyrl-CS"/>
              </w:rPr>
              <w:t xml:space="preserve">Employee satisfaction in travel agencies – research </w:t>
            </w:r>
            <w:r w:rsidRPr="00376C1F">
              <w:rPr>
                <w:sz w:val="20"/>
                <w:szCs w:val="20"/>
                <w:lang w:val="sr-Latn-CS"/>
              </w:rPr>
              <w:t xml:space="preserve">conducted in travel agencies of Novi Sad. </w:t>
            </w:r>
            <w:r w:rsidRPr="00376C1F">
              <w:rPr>
                <w:i/>
                <w:sz w:val="20"/>
                <w:szCs w:val="20"/>
                <w:lang w:val="sr-Latn-CS"/>
              </w:rPr>
              <w:t>African journal of business management</w:t>
            </w:r>
            <w:r w:rsidRPr="00376C1F">
              <w:rPr>
                <w:sz w:val="20"/>
                <w:szCs w:val="20"/>
                <w:lang w:val="sr-Latn-CS"/>
              </w:rPr>
              <w:t xml:space="preserve">, </w:t>
            </w:r>
            <w:r w:rsidRPr="00376C1F">
              <w:rPr>
                <w:sz w:val="20"/>
                <w:szCs w:val="20"/>
              </w:rPr>
              <w:t>8(14), 540-550.</w:t>
            </w:r>
          </w:p>
        </w:tc>
      </w:tr>
      <w:tr w:rsidR="00615731" w:rsidRPr="00376C1F" w:rsidTr="00D43690">
        <w:trPr>
          <w:trHeight w:val="84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pStyle w:val="NoSpacing"/>
              <w:jc w:val="both"/>
              <w:rPr>
                <w:kern w:val="36"/>
                <w:sz w:val="20"/>
                <w:szCs w:val="20"/>
                <w:lang w:val="sr-Latn-CS" w:eastAsia="en-GB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Ковачевић, Б., Гајић, Т.,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Пенић, М. (2012)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>Истраживање степена задовољства запослених у туристичким агенцијама у Новом Саду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Економика пољопривреде</w:t>
            </w:r>
            <w:r w:rsidRPr="00376C1F">
              <w:rPr>
                <w:sz w:val="20"/>
                <w:szCs w:val="20"/>
                <w:lang w:val="sr-Cyrl-CS"/>
              </w:rPr>
              <w:t>, 2, 217-228.</w:t>
            </w:r>
            <w:r w:rsidRPr="00376C1F">
              <w:rPr>
                <w:sz w:val="20"/>
                <w:szCs w:val="20"/>
                <w:lang w:val="sr-Latn-CS"/>
              </w:rPr>
              <w:t xml:space="preserve"> </w:t>
            </w:r>
          </w:p>
        </w:tc>
      </w:tr>
      <w:tr w:rsidR="00615731" w:rsidRPr="00376C1F" w:rsidTr="00D43690">
        <w:trPr>
          <w:trHeight w:val="537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Kovačević, B., &amp; Gajić, T. (2012). The research of tourists demand of sports and recreational activities in rural areas of Šajkaška. </w:t>
            </w:r>
            <w:r w:rsidRPr="00376C1F">
              <w:rPr>
                <w:i/>
                <w:sz w:val="20"/>
                <w:szCs w:val="20"/>
                <w:lang w:val="sr-Latn-CS"/>
              </w:rPr>
              <w:t>International Journal of Business and Management Tomorrow (IJBMT)</w:t>
            </w:r>
            <w:r w:rsidRPr="00376C1F">
              <w:rPr>
                <w:sz w:val="20"/>
                <w:szCs w:val="20"/>
                <w:lang w:val="sr-Latn-CS"/>
              </w:rPr>
              <w:t>, 2(2), 1-11</w:t>
            </w:r>
          </w:p>
        </w:tc>
      </w:tr>
      <w:tr w:rsidR="00615731" w:rsidRPr="00376C1F" w:rsidTr="00D43690">
        <w:trPr>
          <w:trHeight w:val="537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Stranjančević, A., &amp; Kovačević, B. (2012). Human resorurses in sport and recreational tourism in Montenegro coast: situationa and perspectives. </w:t>
            </w:r>
            <w:r w:rsidRPr="00376C1F">
              <w:rPr>
                <w:i/>
                <w:sz w:val="20"/>
                <w:szCs w:val="20"/>
                <w:lang w:val="sr-Latn-CS"/>
              </w:rPr>
              <w:t>Zbornik radova Geografskog instituta Jovan Cvijić</w:t>
            </w:r>
            <w:r w:rsidRPr="00376C1F">
              <w:rPr>
                <w:sz w:val="20"/>
                <w:szCs w:val="20"/>
                <w:lang w:val="sr-Latn-CS"/>
              </w:rPr>
              <w:t>, 62(1), 135-156</w:t>
            </w:r>
          </w:p>
        </w:tc>
      </w:tr>
      <w:tr w:rsidR="00615731" w:rsidRPr="00376C1F" w:rsidTr="00D43690">
        <w:trPr>
          <w:trHeight w:val="555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pStyle w:val="NoSpacing"/>
              <w:jc w:val="both"/>
              <w:rPr>
                <w:b/>
                <w:sz w:val="20"/>
                <w:szCs w:val="20"/>
                <w:lang w:val="sr-Cyrl-CS" w:eastAsia="en-GB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Tomić, N., Kovačević, B., Berber, N., &amp; Milić, N. (2014). Factors influencing the Motivation of Young people when choosing a city destination in Europe – a case study from Esbjerg (Denmark). </w:t>
            </w:r>
            <w:r w:rsidRPr="00376C1F">
              <w:rPr>
                <w:i/>
                <w:sz w:val="20"/>
                <w:szCs w:val="20"/>
                <w:lang w:val="sr-Latn-CS"/>
              </w:rPr>
              <w:t>European Research</w:t>
            </w:r>
            <w:r w:rsidRPr="00376C1F">
              <w:rPr>
                <w:sz w:val="20"/>
                <w:szCs w:val="20"/>
                <w:lang w:val="sr-Latn-CS"/>
              </w:rPr>
              <w:t>, 69(2), 414-428.</w:t>
            </w:r>
          </w:p>
        </w:tc>
      </w:tr>
      <w:tr w:rsidR="00615731" w:rsidRPr="00376C1F" w:rsidTr="00D43690">
        <w:trPr>
          <w:trHeight w:val="537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  <w:lang w:val="sr-Latn-RS" w:eastAsia="en-GB"/>
              </w:rPr>
            </w:pPr>
            <w:r w:rsidRPr="00376C1F">
              <w:rPr>
                <w:sz w:val="20"/>
                <w:szCs w:val="20"/>
                <w:lang w:val="sr-Latn-CS" w:eastAsia="en-GB"/>
              </w:rPr>
              <w:t xml:space="preserve">Вујко, А., Гајић, Т., &amp; Ковачевић, Б. (2012). Туризам у заштићеним природним просторима - екотуризам Фрушке горе. </w:t>
            </w:r>
            <w:r w:rsidRPr="00376C1F">
              <w:rPr>
                <w:i/>
                <w:sz w:val="20"/>
                <w:szCs w:val="20"/>
                <w:lang w:val="sr-Latn-CS" w:eastAsia="en-GB"/>
              </w:rPr>
              <w:t>Школа бизниса</w:t>
            </w:r>
            <w:r w:rsidRPr="00376C1F">
              <w:rPr>
                <w:sz w:val="20"/>
                <w:szCs w:val="20"/>
                <w:lang w:val="sr-Latn-CS" w:eastAsia="en-GB"/>
              </w:rPr>
              <w:t xml:space="preserve">, </w:t>
            </w:r>
            <w:r w:rsidRPr="00376C1F">
              <w:rPr>
                <w:sz w:val="20"/>
                <w:szCs w:val="20"/>
                <w:lang w:val="sr-Cyrl-CS" w:eastAsia="en-GB"/>
              </w:rPr>
              <w:t xml:space="preserve"> 4/12, 8-16</w:t>
            </w:r>
          </w:p>
        </w:tc>
      </w:tr>
      <w:tr w:rsidR="00615731" w:rsidRPr="00376C1F" w:rsidTr="00D43690">
        <w:trPr>
          <w:trHeight w:val="537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Ковачевић, Б., &amp; Плавша, Ј. (2011). </w:t>
            </w:r>
            <w:r w:rsidRPr="00376C1F">
              <w:rPr>
                <w:sz w:val="20"/>
                <w:szCs w:val="20"/>
                <w:lang w:val="sr-Cyrl-CS"/>
              </w:rPr>
              <w:t>Ставови локалног становништва о креирању спортско-рекреативне туристичке понуде Шајкашке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Гласник српског географског друштва</w:t>
            </w:r>
            <w:r w:rsidRPr="00376C1F">
              <w:rPr>
                <w:sz w:val="20"/>
                <w:szCs w:val="20"/>
                <w:lang w:val="sr-Cyrl-CS"/>
              </w:rPr>
              <w:t>, 3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3</w:t>
            </w:r>
            <w:r w:rsidRPr="00376C1F">
              <w:rPr>
                <w:sz w:val="20"/>
                <w:szCs w:val="20"/>
                <w:lang w:val="sr-Latn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>, 91-115</w:t>
            </w:r>
          </w:p>
        </w:tc>
      </w:tr>
      <w:tr w:rsidR="00615731" w:rsidRPr="00376C1F" w:rsidTr="00D43690">
        <w:trPr>
          <w:trHeight w:val="555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Gajić, T., Kovačević, B., &amp; Đurica, N. (2011). Analysis of tourism satisfactions with the quality of agricultural food products in the hotels of  Novi Sad. </w:t>
            </w:r>
            <w:r w:rsidRPr="00376C1F">
              <w:rPr>
                <w:i/>
                <w:sz w:val="20"/>
                <w:szCs w:val="20"/>
                <w:lang w:val="sr-Latn-CS"/>
              </w:rPr>
              <w:t xml:space="preserve">International Journal of Economics and Management Science, </w:t>
            </w:r>
            <w:r w:rsidRPr="00376C1F">
              <w:rPr>
                <w:sz w:val="20"/>
                <w:szCs w:val="20"/>
                <w:lang w:val="sr-Latn-CS"/>
              </w:rPr>
              <w:t xml:space="preserve">1(5), 29-37 </w:t>
            </w:r>
          </w:p>
        </w:tc>
      </w:tr>
      <w:tr w:rsidR="00615731" w:rsidRPr="00376C1F" w:rsidTr="00D43690">
        <w:trPr>
          <w:trHeight w:val="806"/>
        </w:trPr>
        <w:tc>
          <w:tcPr>
            <w:tcW w:w="369" w:type="dxa"/>
            <w:shd w:val="clear" w:color="auto" w:fill="FDE9D9" w:themeFill="accent6" w:themeFillTint="33"/>
          </w:tcPr>
          <w:p w:rsidR="00615731" w:rsidRPr="00376C1F" w:rsidRDefault="00615731" w:rsidP="0061573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95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Ковачевић, Б. (2011)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Стање и перспективе спортско-рекреативног туризма у руралним подручјима општине Жабаљ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У: Животна средина ка Европи – ЕнЕ11; Зборник радова седме регионалне конференције (77-82). Београд: НВО, Амбасадори животне средине.</w:t>
            </w:r>
          </w:p>
        </w:tc>
      </w:tr>
      <w:tr w:rsidR="00615731" w:rsidRPr="001846FD" w:rsidTr="00D43690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37293" w:rsidRPr="00376C1F" w:rsidTr="00D43690">
        <w:trPr>
          <w:trHeight w:val="269"/>
        </w:trPr>
        <w:tc>
          <w:tcPr>
            <w:tcW w:w="3794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1846FD" w:rsidTr="00D43690">
        <w:trPr>
          <w:trHeight w:val="269"/>
        </w:trPr>
        <w:tc>
          <w:tcPr>
            <w:tcW w:w="3794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15731" w:rsidRPr="00376C1F" w:rsidTr="00D43690">
        <w:trPr>
          <w:trHeight w:val="286"/>
        </w:trPr>
        <w:tc>
          <w:tcPr>
            <w:tcW w:w="3794" w:type="dxa"/>
            <w:gridSpan w:val="5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Тренутно у</w:t>
            </w:r>
            <w:r w:rsidRPr="00376C1F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3311" w:type="dxa"/>
            <w:gridSpan w:val="3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bCs/>
                <w:i/>
                <w:iCs/>
                <w:sz w:val="20"/>
                <w:szCs w:val="20"/>
                <w:lang w:val="sr-Cyrl-CS"/>
              </w:rPr>
              <w:t xml:space="preserve"> / </w:t>
            </w:r>
            <w:r w:rsidRPr="00376C1F">
              <w:rPr>
                <w:bCs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59" w:type="dxa"/>
            <w:gridSpan w:val="2"/>
            <w:shd w:val="clear" w:color="auto" w:fill="FDE9D9" w:themeFill="accent6" w:themeFillTint="33"/>
          </w:tcPr>
          <w:p w:rsidR="00615731" w:rsidRPr="00376C1F" w:rsidRDefault="00615731" w:rsidP="00615731">
            <w:pPr>
              <w:rPr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Међународни </w:t>
            </w:r>
          </w:p>
        </w:tc>
      </w:tr>
      <w:tr w:rsidR="00337293" w:rsidRPr="00376C1F" w:rsidTr="00D43690">
        <w:trPr>
          <w:trHeight w:val="286"/>
        </w:trPr>
        <w:tc>
          <w:tcPr>
            <w:tcW w:w="1951" w:type="dxa"/>
            <w:gridSpan w:val="2"/>
            <w:shd w:val="clear" w:color="auto" w:fill="FDE9D9" w:themeFill="accent6" w:themeFillTint="33"/>
            <w:vAlign w:val="center"/>
          </w:tcPr>
          <w:p w:rsidR="00337293" w:rsidRPr="00376C1F" w:rsidRDefault="00337293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513" w:type="dxa"/>
            <w:gridSpan w:val="8"/>
            <w:shd w:val="clear" w:color="auto" w:fill="FDE9D9" w:themeFill="accent6" w:themeFillTint="33"/>
            <w:vAlign w:val="center"/>
          </w:tcPr>
          <w:p w:rsidR="00337293" w:rsidRPr="00376C1F" w:rsidRDefault="00337293" w:rsidP="00615731">
            <w:pPr>
              <w:rPr>
                <w:sz w:val="20"/>
                <w:szCs w:val="20"/>
                <w:lang w:val="sr-Cyrl-CS"/>
              </w:rPr>
            </w:pPr>
          </w:p>
        </w:tc>
      </w:tr>
      <w:tr w:rsidR="00337293" w:rsidRPr="001846FD" w:rsidTr="00D43690">
        <w:trPr>
          <w:trHeight w:val="286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337293" w:rsidRPr="00376C1F" w:rsidRDefault="00337293" w:rsidP="00615731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CF2EA9" w:rsidRPr="00376C1F" w:rsidRDefault="00CF2EA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0" w:name="бисеркакомненић"/>
    <w:bookmarkEnd w:id="30"/>
    <w:p w:rsidR="00CF2EA9" w:rsidRPr="00376C1F" w:rsidRDefault="00CF2EA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CF2EA9" w:rsidRPr="00376C1F" w:rsidRDefault="00CF2EA9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71"/>
        <w:gridCol w:w="107"/>
        <w:gridCol w:w="792"/>
        <w:gridCol w:w="1141"/>
        <w:gridCol w:w="425"/>
        <w:gridCol w:w="707"/>
        <w:gridCol w:w="871"/>
        <w:gridCol w:w="820"/>
        <w:gridCol w:w="2855"/>
      </w:tblGrid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BD4B4" w:themeFill="accent6" w:themeFillTint="66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53" w:type="dxa"/>
            <w:gridSpan w:val="4"/>
            <w:shd w:val="clear" w:color="auto" w:fill="FBD4B4" w:themeFill="accent6" w:themeFillTint="66"/>
          </w:tcPr>
          <w:p w:rsidR="00CF2EA9" w:rsidRPr="00376C1F" w:rsidRDefault="00CF2EA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БИСЕРКА Ђ. КОМНЕНИЋ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53" w:type="dxa"/>
            <w:gridSpan w:val="4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53" w:type="dxa"/>
            <w:gridSpan w:val="4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11.12.2005.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53" w:type="dxa"/>
            <w:gridSpan w:val="4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55" w:type="dxa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55" w:type="dxa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1998.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трговину и банкарство, Универзитет БК</w:t>
            </w:r>
            <w:r w:rsidRPr="00376C1F">
              <w:rPr>
                <w:sz w:val="20"/>
                <w:szCs w:val="20"/>
                <w:lang w:val="ru-RU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Београд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Финансије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114" w:type="dxa"/>
            <w:gridSpan w:val="7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114" w:type="dxa"/>
            <w:gridSpan w:val="7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ЕКОНОМИКА ПРЕДУЗЕЋА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114" w:type="dxa"/>
            <w:gridSpan w:val="7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ПОСЛОВНЕ ФИНАНСИЈЕ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highlight w:val="yellow"/>
                <w:lang w:val="sr-Latn-RS"/>
              </w:rPr>
            </w:pPr>
            <w:r w:rsidRPr="00376C1F">
              <w:rPr>
                <w:sz w:val="20"/>
                <w:szCs w:val="20"/>
                <w:lang w:val="sr-Cyrl-BA"/>
              </w:rPr>
              <w:t>К</w:t>
            </w:r>
            <w:r w:rsidRPr="00376C1F">
              <w:rPr>
                <w:sz w:val="20"/>
                <w:szCs w:val="20"/>
                <w:lang w:val="sr-Latn-RS"/>
              </w:rPr>
              <w:t>omnenić, B.</w:t>
            </w:r>
            <w:r w:rsidRPr="00376C1F">
              <w:rPr>
                <w:sz w:val="20"/>
                <w:szCs w:val="20"/>
                <w:lang w:val="sr-Cyrl-BA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&amp; Tomić, D.</w:t>
            </w:r>
            <w:r w:rsidRPr="00376C1F">
              <w:rPr>
                <w:sz w:val="20"/>
                <w:szCs w:val="20"/>
                <w:lang w:val="sr-Cyrl-BA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(2010). Strategic management reconceptualization in the conditions of uncertainty: connecting the concept of intellectual capital with the organization identity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State, Economy, Society</w:t>
            </w:r>
            <w:r w:rsidRPr="00376C1F">
              <w:rPr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Latn-RS"/>
              </w:rPr>
              <w:t>10-th Jubilee International Academic Conference</w:t>
            </w:r>
            <w:r w:rsidRPr="00376C1F">
              <w:rPr>
                <w:sz w:val="20"/>
                <w:szCs w:val="20"/>
                <w:lang w:val="sr-Latn-RS"/>
              </w:rPr>
              <w:t>. Krakow: Andrzej Fryey Modrzewski Krakow University.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Pokrajčić, D. (2012). Intellectual capital and corporate performance of Multinational Companies in Serbia. 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Journal of intellectual capital, </w:t>
            </w:r>
            <w:r w:rsidRPr="00376C1F">
              <w:rPr>
                <w:sz w:val="20"/>
                <w:szCs w:val="20"/>
                <w:lang w:val="sr-Latn-RS"/>
              </w:rPr>
              <w:t xml:space="preserve">13(1), 106-119.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Pokrajčić, D., &amp; Tomić, R. (2011). Intellectual Capital as a Valuable Driver of Corporate Performance: Empirical Research on the Banking Sector in Serbia. </w:t>
            </w:r>
            <w:r w:rsidRPr="00376C1F">
              <w:rPr>
                <w:i/>
                <w:sz w:val="20"/>
                <w:szCs w:val="20"/>
                <w:lang w:val="sr-Latn-RS"/>
              </w:rPr>
              <w:t>International Journal of Arts and Sciences</w:t>
            </w:r>
            <w:r w:rsidRPr="00376C1F">
              <w:rPr>
                <w:sz w:val="20"/>
                <w:szCs w:val="20"/>
                <w:lang w:val="sr-Latn-RS"/>
              </w:rPr>
              <w:t>. 4(9), pp. 283-297.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Tomic, D. (2012).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Efikasnost intelektualnog kapitala Vojvođanske privrede. </w:t>
            </w:r>
            <w:r w:rsidRPr="00376C1F">
              <w:rPr>
                <w:sz w:val="20"/>
                <w:szCs w:val="20"/>
                <w:lang w:val="sr-Latn-RS"/>
              </w:rPr>
              <w:t>Beograd: DAES</w:t>
            </w:r>
            <w:r w:rsidRPr="00376C1F">
              <w:rPr>
                <w:i/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Tomic, D. (2013). </w:t>
            </w:r>
            <w:r w:rsidRPr="00376C1F">
              <w:rPr>
                <w:i/>
                <w:sz w:val="20"/>
                <w:szCs w:val="20"/>
                <w:lang w:val="sr-Latn-RS"/>
              </w:rPr>
              <w:t>Vojvođanski okruzi i intelektualni kapital</w:t>
            </w:r>
            <w:r w:rsidRPr="00376C1F">
              <w:rPr>
                <w:sz w:val="20"/>
                <w:szCs w:val="20"/>
                <w:lang w:val="sr-Latn-RS"/>
              </w:rPr>
              <w:t>. Beograd: DAES.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Tomić, D. (2010). Measuring efficiency of intellectual capital in agriculture sector of Vojvodina.  </w:t>
            </w:r>
            <w:r w:rsidRPr="00376C1F">
              <w:rPr>
                <w:i/>
                <w:sz w:val="20"/>
                <w:szCs w:val="20"/>
                <w:lang w:val="sr-Latn-RS"/>
              </w:rPr>
              <w:t>APSTRACT - Applied Studies In Agribusiness And Commerce</w:t>
            </w:r>
            <w:r w:rsidRPr="00376C1F">
              <w:rPr>
                <w:sz w:val="20"/>
                <w:szCs w:val="20"/>
                <w:lang w:val="sr-Latn-RS"/>
              </w:rPr>
              <w:t xml:space="preserve">, 4(1-2),  25-32.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Komnenić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Tomić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R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</w:rPr>
              <w:t>Tomić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>. (2010)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Economics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digital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goods</w:t>
            </w:r>
            <w:r w:rsidRPr="00376C1F">
              <w:rPr>
                <w:sz w:val="20"/>
                <w:szCs w:val="20"/>
                <w:lang w:val="ru-RU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Економика, екологи и обшество россии Б 21- м столетии12-и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CS"/>
              </w:rPr>
              <w:t>Международнои назчно</w:t>
            </w:r>
            <w:r w:rsidRPr="00376C1F">
              <w:rPr>
                <w:i/>
                <w:sz w:val="20"/>
                <w:szCs w:val="20"/>
                <w:lang w:val="ru-RU"/>
              </w:rPr>
              <w:t>-</w:t>
            </w:r>
            <w:r w:rsidRPr="00376C1F">
              <w:rPr>
                <w:i/>
                <w:sz w:val="20"/>
                <w:szCs w:val="20"/>
                <w:lang w:val="sr-Cyrl-CS"/>
              </w:rPr>
              <w:t>практическои конференции</w:t>
            </w:r>
            <w:r w:rsidRPr="00376C1F">
              <w:rPr>
                <w:i/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(356-363). </w:t>
            </w:r>
            <w:r w:rsidRPr="00376C1F">
              <w:rPr>
                <w:sz w:val="20"/>
                <w:szCs w:val="20"/>
                <w:lang w:val="sr-Cyrl-CS"/>
              </w:rPr>
              <w:t xml:space="preserve">Санкт </w:t>
            </w:r>
            <w:r w:rsidRPr="00376C1F">
              <w:rPr>
                <w:sz w:val="20"/>
                <w:szCs w:val="20"/>
              </w:rPr>
              <w:t xml:space="preserve">– </w:t>
            </w:r>
            <w:r w:rsidRPr="00376C1F">
              <w:rPr>
                <w:sz w:val="20"/>
                <w:szCs w:val="20"/>
                <w:lang w:val="sr-Cyrl-CS"/>
              </w:rPr>
              <w:t>Петербург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Санкт </w:t>
            </w:r>
            <w:r w:rsidRPr="00376C1F">
              <w:rPr>
                <w:sz w:val="20"/>
                <w:szCs w:val="20"/>
              </w:rPr>
              <w:t xml:space="preserve">- </w:t>
            </w:r>
            <w:r w:rsidRPr="00376C1F">
              <w:rPr>
                <w:sz w:val="20"/>
                <w:szCs w:val="20"/>
                <w:lang w:val="sr-Cyrl-CS"/>
              </w:rPr>
              <w:t>Петербургскии государственнњи полите</w:t>
            </w:r>
            <w:r w:rsidRPr="00376C1F">
              <w:rPr>
                <w:sz w:val="20"/>
                <w:szCs w:val="20"/>
              </w:rPr>
              <w:t>x</w:t>
            </w:r>
            <w:r w:rsidRPr="00376C1F">
              <w:rPr>
                <w:sz w:val="20"/>
                <w:szCs w:val="20"/>
                <w:lang w:val="sr-Cyrl-CS"/>
              </w:rPr>
              <w:t>ническии университет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 B. (2013) </w:t>
            </w:r>
            <w:r w:rsidRPr="00376C1F">
              <w:rPr>
                <w:i/>
                <w:sz w:val="20"/>
                <w:szCs w:val="20"/>
                <w:lang w:val="sr-Latn-RS"/>
              </w:rPr>
              <w:t>Vrednost vs profit</w:t>
            </w:r>
            <w:r w:rsidRPr="00376C1F">
              <w:rPr>
                <w:sz w:val="20"/>
                <w:szCs w:val="20"/>
                <w:lang w:val="sr-Latn-RS"/>
              </w:rPr>
              <w:t>. Beograd: Zavod za udžbenike.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pStyle w:val="BodyText"/>
              <w:spacing w:after="0"/>
              <w:rPr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Komnenić, B., &amp; Žarković, N. (2009). Hedžiranje rizika u osiguranju kao nova vrsta </w:t>
            </w:r>
          </w:p>
          <w:p w:rsidR="00CF2EA9" w:rsidRPr="00376C1F" w:rsidRDefault="00CF2EA9" w:rsidP="00791416">
            <w:pPr>
              <w:pStyle w:val="BodyText"/>
              <w:spacing w:after="0"/>
              <w:rPr>
                <w:i/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imovine na tržištu kapitala i novi izvor finansiranja za industriju osiguranja. </w:t>
            </w:r>
            <w:r w:rsidRPr="00376C1F">
              <w:rPr>
                <w:i/>
                <w:sz w:val="20"/>
                <w:szCs w:val="20"/>
                <w:lang w:val="sr-Latn-CS"/>
              </w:rPr>
              <w:t>Singidunum</w:t>
            </w:r>
          </w:p>
          <w:p w:rsidR="00CF2EA9" w:rsidRPr="00376C1F" w:rsidRDefault="00CF2EA9" w:rsidP="00791416">
            <w:pPr>
              <w:pStyle w:val="BodyText"/>
              <w:spacing w:after="0"/>
              <w:rPr>
                <w:sz w:val="20"/>
                <w:szCs w:val="20"/>
                <w:lang w:val="sr-Latn-CS"/>
              </w:rPr>
            </w:pPr>
            <w:r w:rsidRPr="00376C1F">
              <w:rPr>
                <w:i/>
                <w:sz w:val="20"/>
                <w:szCs w:val="20"/>
                <w:lang w:val="sr-Latn-CS"/>
              </w:rPr>
              <w:t>revija</w:t>
            </w:r>
            <w:r w:rsidRPr="00376C1F">
              <w:rPr>
                <w:sz w:val="20"/>
                <w:szCs w:val="20"/>
                <w:lang w:val="sr-Latn-CS"/>
              </w:rPr>
              <w:t>, 6(1), 52-65.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iCs/>
                <w:sz w:val="20"/>
                <w:szCs w:val="20"/>
              </w:rPr>
              <w:t>Komnenić, B., &amp; Lukić, R.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(2009)</w:t>
            </w:r>
            <w:r w:rsidRPr="00376C1F">
              <w:rPr>
                <w:i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Cs/>
                <w:sz w:val="20"/>
                <w:szCs w:val="20"/>
              </w:rPr>
              <w:t xml:space="preserve">Karakteristike preduzeća usmerenih ka stvaranju superiorne vrednosti za kupce i ostale stejkholdere. U: </w:t>
            </w:r>
            <w:r w:rsidRPr="00376C1F">
              <w:rPr>
                <w:i/>
                <w:iCs/>
                <w:sz w:val="20"/>
                <w:szCs w:val="20"/>
              </w:rPr>
              <w:t>Poslovno okruženje u Srbiji i svetska ekonomska kriza; Naučni skup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iCs/>
                <w:sz w:val="20"/>
                <w:szCs w:val="20"/>
                <w:lang w:val="sr-Cyrl-RS"/>
              </w:rPr>
              <w:t>(</w:t>
            </w:r>
            <w:r w:rsidRPr="00376C1F">
              <w:rPr>
                <w:iCs/>
                <w:sz w:val="20"/>
                <w:szCs w:val="20"/>
                <w:lang w:val="sr-Latn-RS"/>
              </w:rPr>
              <w:t>CD-ROM)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Cs/>
                <w:sz w:val="20"/>
                <w:szCs w:val="20"/>
              </w:rPr>
              <w:t>Novi Sad: Visoka poslovna škola strukovnih studija u Novom Sadu.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86</w:t>
            </w:r>
          </w:p>
        </w:tc>
      </w:tr>
      <w:tr w:rsidR="00262238" w:rsidRPr="00376C1F" w:rsidTr="0006527C">
        <w:trPr>
          <w:trHeight w:val="227"/>
        </w:trPr>
        <w:tc>
          <w:tcPr>
            <w:tcW w:w="3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262238" w:rsidRPr="00376C1F" w:rsidTr="0006527C">
        <w:trPr>
          <w:trHeight w:val="227"/>
        </w:trPr>
        <w:tc>
          <w:tcPr>
            <w:tcW w:w="3678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132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4546" w:type="dxa"/>
            <w:gridSpan w:val="3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ind w:right="-775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Међународни:</w:t>
            </w:r>
          </w:p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bCs/>
                <w:kern w:val="36"/>
                <w:sz w:val="20"/>
                <w:szCs w:val="20"/>
                <w:lang w:val="sr-Cyrl-BA"/>
              </w:rPr>
              <w:t xml:space="preserve">2015 -2017. </w:t>
            </w:r>
            <w:r w:rsidRPr="00376C1F">
              <w:rPr>
                <w:bCs/>
                <w:kern w:val="36"/>
                <w:sz w:val="20"/>
                <w:szCs w:val="20"/>
                <w:lang w:val="sr-Latn-RS"/>
              </w:rPr>
              <w:t>Erasmus project:</w:t>
            </w:r>
            <w:r w:rsidRPr="00376C1F">
              <w:rPr>
                <w:bCs/>
                <w:kern w:val="36"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Cs/>
                <w:kern w:val="36"/>
                <w:sz w:val="20"/>
                <w:szCs w:val="20"/>
                <w:lang w:val="sr-Latn-RS"/>
              </w:rPr>
              <w:t xml:space="preserve">Practicing Design, </w:t>
            </w:r>
            <w:r w:rsidRPr="00376C1F">
              <w:rPr>
                <w:bCs/>
                <w:kern w:val="36"/>
                <w:sz w:val="20"/>
                <w:szCs w:val="20"/>
                <w:lang w:val="sr-Cyrl-BA"/>
              </w:rPr>
              <w:t>А</w:t>
            </w:r>
            <w:r w:rsidRPr="00376C1F">
              <w:rPr>
                <w:bCs/>
                <w:kern w:val="36"/>
                <w:sz w:val="20"/>
                <w:szCs w:val="20"/>
                <w:lang w:val="sr-Latn-RS"/>
              </w:rPr>
              <w:t>utor of the study „Rethinking design education for 21 century“</w:t>
            </w:r>
          </w:p>
        </w:tc>
      </w:tr>
      <w:tr w:rsidR="00262238" w:rsidRPr="00376C1F" w:rsidTr="0006527C">
        <w:trPr>
          <w:trHeight w:val="227"/>
        </w:trPr>
        <w:tc>
          <w:tcPr>
            <w:tcW w:w="1745" w:type="dxa"/>
            <w:gridSpan w:val="3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11" w:type="dxa"/>
            <w:gridSpan w:val="7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CF2EA9" w:rsidRPr="00376C1F" w:rsidRDefault="00CF2EA9" w:rsidP="00791416">
      <w:pPr>
        <w:rPr>
          <w:sz w:val="20"/>
          <w:szCs w:val="20"/>
          <w:lang w:val="ru-RU"/>
        </w:rPr>
      </w:pPr>
    </w:p>
    <w:p w:rsidR="00C44D08" w:rsidRPr="00376C1F" w:rsidRDefault="00C44D0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1" w:name="мајалемајић"/>
    <w:bookmarkEnd w:id="31"/>
    <w:p w:rsidR="00C44D08" w:rsidRPr="00376C1F" w:rsidRDefault="00C44D08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CF2EA9" w:rsidRPr="00376C1F" w:rsidRDefault="00CF2EA9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МАЈА С. ЛЕМАЈИЋ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Наставник страног језика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09.10.2008. год.</w:t>
            </w:r>
          </w:p>
        </w:tc>
      </w:tr>
      <w:tr w:rsidR="00262238" w:rsidRPr="001846FD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Филолошке науке, </w:t>
            </w:r>
            <w:r w:rsidRPr="00376C1F">
              <w:rPr>
                <w:sz w:val="20"/>
                <w:szCs w:val="20"/>
                <w:lang w:val="sr-Cyrl-CS"/>
              </w:rPr>
              <w:t>методика наставе енглеског језика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Методика наставе енглеског језика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Е</w:t>
            </w:r>
            <w:r w:rsidRPr="00376C1F">
              <w:rPr>
                <w:spacing w:val="-1"/>
                <w:sz w:val="20"/>
                <w:szCs w:val="20"/>
              </w:rPr>
              <w:t>н</w:t>
            </w:r>
            <w:r w:rsidRPr="00376C1F">
              <w:rPr>
                <w:sz w:val="20"/>
                <w:szCs w:val="20"/>
              </w:rPr>
              <w:t>г</w:t>
            </w:r>
            <w:r w:rsidRPr="00376C1F">
              <w:rPr>
                <w:spacing w:val="-1"/>
                <w:sz w:val="20"/>
                <w:szCs w:val="20"/>
              </w:rPr>
              <w:t>л</w:t>
            </w:r>
            <w:r w:rsidRPr="00376C1F">
              <w:rPr>
                <w:sz w:val="20"/>
                <w:szCs w:val="20"/>
              </w:rPr>
              <w:t>е</w:t>
            </w:r>
            <w:r w:rsidRPr="00376C1F">
              <w:rPr>
                <w:spacing w:val="3"/>
                <w:sz w:val="20"/>
                <w:szCs w:val="20"/>
              </w:rPr>
              <w:t>с</w:t>
            </w:r>
            <w:r w:rsidRPr="00376C1F">
              <w:rPr>
                <w:spacing w:val="-1"/>
                <w:sz w:val="20"/>
                <w:szCs w:val="20"/>
              </w:rPr>
              <w:t>к</w:t>
            </w:r>
            <w:r w:rsidRPr="00376C1F">
              <w:rPr>
                <w:sz w:val="20"/>
                <w:szCs w:val="20"/>
              </w:rPr>
              <w:t>и</w:t>
            </w:r>
            <w:r w:rsidRPr="00376C1F">
              <w:rPr>
                <w:spacing w:val="-9"/>
                <w:sz w:val="20"/>
                <w:szCs w:val="20"/>
              </w:rPr>
              <w:t xml:space="preserve"> </w:t>
            </w:r>
            <w:r w:rsidRPr="00376C1F">
              <w:rPr>
                <w:spacing w:val="2"/>
                <w:sz w:val="20"/>
                <w:szCs w:val="20"/>
              </w:rPr>
              <w:t>ј</w:t>
            </w:r>
            <w:r w:rsidRPr="00376C1F">
              <w:rPr>
                <w:sz w:val="20"/>
                <w:szCs w:val="20"/>
              </w:rPr>
              <w:t>е</w:t>
            </w:r>
            <w:r w:rsidRPr="00376C1F">
              <w:rPr>
                <w:spacing w:val="1"/>
                <w:sz w:val="20"/>
                <w:szCs w:val="20"/>
              </w:rPr>
              <w:t>з</w:t>
            </w:r>
            <w:r w:rsidRPr="00376C1F">
              <w:rPr>
                <w:spacing w:val="-1"/>
                <w:sz w:val="20"/>
                <w:szCs w:val="20"/>
              </w:rPr>
              <w:t>и</w:t>
            </w:r>
            <w:r w:rsidRPr="00376C1F">
              <w:rPr>
                <w:sz w:val="20"/>
                <w:szCs w:val="20"/>
              </w:rPr>
              <w:t>к</w:t>
            </w:r>
            <w:r w:rsidRPr="00376C1F">
              <w:rPr>
                <w:spacing w:val="-2"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и</w:t>
            </w:r>
            <w:r w:rsidRPr="00376C1F">
              <w:rPr>
                <w:spacing w:val="-2"/>
                <w:sz w:val="20"/>
                <w:szCs w:val="20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</w:rPr>
              <w:t>к</w:t>
            </w:r>
            <w:r w:rsidRPr="00376C1F">
              <w:rPr>
                <w:spacing w:val="2"/>
                <w:sz w:val="20"/>
                <w:szCs w:val="20"/>
              </w:rPr>
              <w:t>њ</w:t>
            </w:r>
            <w:r w:rsidRPr="00376C1F">
              <w:rPr>
                <w:spacing w:val="3"/>
                <w:sz w:val="20"/>
                <w:szCs w:val="20"/>
              </w:rPr>
              <w:t>и</w:t>
            </w:r>
            <w:r w:rsidRPr="00376C1F">
              <w:rPr>
                <w:spacing w:val="-1"/>
                <w:sz w:val="20"/>
                <w:szCs w:val="20"/>
              </w:rPr>
              <w:t>ж</w:t>
            </w:r>
            <w:r w:rsidRPr="00376C1F">
              <w:rPr>
                <w:sz w:val="20"/>
                <w:szCs w:val="20"/>
              </w:rPr>
              <w:t>е</w:t>
            </w:r>
            <w:r w:rsidRPr="00376C1F">
              <w:rPr>
                <w:spacing w:val="2"/>
                <w:sz w:val="20"/>
                <w:szCs w:val="20"/>
              </w:rPr>
              <w:t>в</w:t>
            </w:r>
            <w:r w:rsidRPr="00376C1F">
              <w:rPr>
                <w:spacing w:val="-1"/>
                <w:sz w:val="20"/>
                <w:szCs w:val="20"/>
              </w:rPr>
              <w:t>н</w:t>
            </w:r>
            <w:r w:rsidRPr="00376C1F">
              <w:rPr>
                <w:spacing w:val="1"/>
                <w:sz w:val="20"/>
                <w:szCs w:val="20"/>
              </w:rPr>
              <w:t>о</w:t>
            </w:r>
            <w:r w:rsidRPr="00376C1F">
              <w:rPr>
                <w:sz w:val="20"/>
                <w:szCs w:val="20"/>
              </w:rPr>
              <w:t>ст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44D08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3 ЕНГЛЕСКИ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основне струковне студије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2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ЕНГЛЕСКИ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основне струковне студије 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44D08" w:rsidRPr="00376C1F" w:rsidRDefault="00C44D08" w:rsidP="00C776FF">
            <w:pPr>
              <w:numPr>
                <w:ilvl w:val="0"/>
                <w:numId w:val="53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Лемајић, М. (2012). Карактеристике и предности технике једноминутног одговора у настави страног језика. </w:t>
            </w:r>
            <w:r w:rsidRPr="00376C1F">
              <w:rPr>
                <w:i/>
                <w:sz w:val="20"/>
                <w:szCs w:val="20"/>
                <w:lang w:val="sr-Cyrl-RS"/>
              </w:rPr>
              <w:t>Методички видици</w:t>
            </w:r>
            <w:r w:rsidRPr="00376C1F">
              <w:rPr>
                <w:sz w:val="20"/>
                <w:szCs w:val="20"/>
                <w:lang w:val="sr-Cyrl-RS"/>
              </w:rPr>
              <w:t>, 3</w:t>
            </w:r>
            <w:r w:rsidRPr="00376C1F">
              <w:rPr>
                <w:sz w:val="20"/>
                <w:szCs w:val="20"/>
                <w:lang w:val="ru-RU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229-246.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44D08" w:rsidRPr="00376C1F" w:rsidRDefault="00C44D08" w:rsidP="00C776FF">
            <w:pPr>
              <w:numPr>
                <w:ilvl w:val="0"/>
                <w:numId w:val="53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Лемајић, М. (2013).  Карактеристике и предности технике нејасног дела у настави енглеског  језика.  </w:t>
            </w:r>
            <w:r w:rsidRPr="00376C1F">
              <w:rPr>
                <w:i/>
                <w:sz w:val="20"/>
                <w:szCs w:val="20"/>
                <w:lang w:val="sr-Cyrl-RS"/>
              </w:rPr>
              <w:t>Методички видици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sz w:val="20"/>
                <w:szCs w:val="20"/>
                <w:lang w:val="sr-Cyrl-RS"/>
              </w:rPr>
              <w:t>4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sz w:val="20"/>
                <w:szCs w:val="20"/>
                <w:lang w:val="sr-Cyrl-RS"/>
              </w:rPr>
              <w:t>151-162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44D08" w:rsidRPr="00376C1F" w:rsidRDefault="00C44D08" w:rsidP="00C776FF">
            <w:pPr>
              <w:numPr>
                <w:ilvl w:val="0"/>
                <w:numId w:val="53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Лемајић, М. (2012).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ru-RU"/>
              </w:rPr>
              <w:t>Карактеристике и предности технике једнореченичног сажетка у настави страног језика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ru-RU"/>
              </w:rPr>
              <w:t xml:space="preserve"> У: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RS"/>
              </w:rPr>
              <w:t>Зборник радова НИСУН 2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(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103-115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).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 Ниш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: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Филозофски факултет.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337293">
        <w:trPr>
          <w:trHeight w:val="4256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C44D08" w:rsidRPr="00376C1F" w:rsidRDefault="00C44D08" w:rsidP="0079141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76C1F">
              <w:rPr>
                <w:spacing w:val="-1"/>
                <w:sz w:val="20"/>
                <w:szCs w:val="20"/>
                <w:lang w:val="ru-RU"/>
              </w:rPr>
              <w:t>С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ми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ар</w:t>
            </w:r>
            <w:r w:rsidRPr="00376C1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за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 xml:space="preserve"> к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ом</w:t>
            </w:r>
            <w:r w:rsidRPr="00376C1F">
              <w:rPr>
                <w:sz w:val="20"/>
                <w:szCs w:val="20"/>
                <w:lang w:val="ru-RU"/>
              </w:rPr>
              <w:t>б</w:t>
            </w:r>
            <w:r w:rsidRPr="00376C1F">
              <w:rPr>
                <w:spacing w:val="-2"/>
                <w:sz w:val="20"/>
                <w:szCs w:val="20"/>
                <w:lang w:val="ru-RU"/>
              </w:rPr>
              <w:t>и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в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а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а</w:t>
            </w:r>
            <w:r w:rsidRPr="00376C1F">
              <w:rPr>
                <w:sz w:val="20"/>
                <w:szCs w:val="20"/>
                <w:lang w:val="ru-RU"/>
              </w:rPr>
              <w:t>ста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в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е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г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с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к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г</w:t>
            </w:r>
            <w:r w:rsidRPr="00376C1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п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с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в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г</w:t>
            </w:r>
            <w:r w:rsidRPr="00376C1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ј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з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ик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к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ј</w:t>
            </w:r>
            <w:r w:rsidRPr="00376C1F">
              <w:rPr>
                <w:sz w:val="20"/>
                <w:szCs w:val="20"/>
                <w:lang w:val="ru-RU"/>
              </w:rPr>
              <w:t>и</w:t>
            </w:r>
            <w:r w:rsidRPr="00376C1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ј</w:t>
            </w:r>
            <w:r w:rsidRPr="00376C1F">
              <w:rPr>
                <w:sz w:val="20"/>
                <w:szCs w:val="20"/>
                <w:lang w:val="ru-RU"/>
              </w:rPr>
              <w:t>е ак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ед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ит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в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а</w:t>
            </w:r>
            <w:r w:rsidRPr="00376C1F">
              <w:rPr>
                <w:sz w:val="20"/>
                <w:szCs w:val="20"/>
                <w:lang w:val="ru-RU"/>
              </w:rPr>
              <w:t>н</w:t>
            </w:r>
            <w:r w:rsidRPr="00376C1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д Ми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>ста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с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т</w:t>
            </w:r>
            <w:r w:rsidRPr="00376C1F">
              <w:rPr>
                <w:sz w:val="20"/>
                <w:szCs w:val="20"/>
                <w:lang w:val="ru-RU"/>
              </w:rPr>
              <w:t>ва</w:t>
            </w:r>
            <w:r w:rsidRPr="00376C1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Про</w:t>
            </w:r>
            <w:r w:rsidRPr="00376C1F">
              <w:rPr>
                <w:sz w:val="20"/>
                <w:szCs w:val="20"/>
                <w:lang w:val="ru-RU"/>
              </w:rPr>
              <w:t>свете.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У ав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г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с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т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2011</w:t>
            </w:r>
            <w:r w:rsidRPr="00376C1F">
              <w:rPr>
                <w:sz w:val="20"/>
                <w:szCs w:val="20"/>
                <w:lang w:val="ru-RU"/>
              </w:rPr>
              <w:t>.</w:t>
            </w:r>
            <w:r w:rsidRPr="00376C1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с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ем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ин</w:t>
            </w:r>
            <w:r w:rsidRPr="00376C1F">
              <w:rPr>
                <w:sz w:val="20"/>
                <w:szCs w:val="20"/>
                <w:lang w:val="ru-RU"/>
              </w:rPr>
              <w:t>ар</w:t>
            </w:r>
            <w:r w:rsidRPr="00376C1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га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ни</w:t>
            </w:r>
            <w:r w:rsidRPr="00376C1F">
              <w:rPr>
                <w:sz w:val="20"/>
                <w:szCs w:val="20"/>
                <w:lang w:val="ru-RU"/>
              </w:rPr>
              <w:t>з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в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а</w:t>
            </w:r>
            <w:r w:rsidRPr="00376C1F">
              <w:rPr>
                <w:sz w:val="20"/>
                <w:szCs w:val="20"/>
                <w:lang w:val="ru-RU"/>
              </w:rPr>
              <w:t>н</w:t>
            </w:r>
            <w:r w:rsidRPr="00376C1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д</w:t>
            </w:r>
            <w:r w:rsidRPr="00376C1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ст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Пе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ар</w:t>
            </w:r>
            <w:r w:rsidRPr="00376C1F">
              <w:rPr>
                <w:sz w:val="20"/>
                <w:szCs w:val="20"/>
                <w:lang w:val="ru-RU"/>
              </w:rPr>
              <w:t>с</w:t>
            </w:r>
            <w:r w:rsidRPr="00376C1F">
              <w:rPr>
                <w:spacing w:val="4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н</w:t>
            </w:r>
            <w:r w:rsidRPr="00376C1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г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м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а</w:t>
            </w:r>
            <w:r w:rsidRPr="00376C1F">
              <w:rPr>
                <w:sz w:val="20"/>
                <w:szCs w:val="20"/>
                <w:lang w:val="ru-RU"/>
              </w:rPr>
              <w:t>н</w:t>
            </w:r>
            <w:r w:rsidRPr="00376C1F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sz w:val="20"/>
                <w:szCs w:val="20"/>
                <w:lang w:val="ru-RU"/>
              </w:rPr>
              <w:t>Т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 xml:space="preserve"> С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м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ин</w:t>
            </w:r>
            <w:r w:rsidRPr="00376C1F">
              <w:rPr>
                <w:sz w:val="20"/>
                <w:szCs w:val="20"/>
                <w:lang w:val="ru-RU"/>
              </w:rPr>
              <w:t>ар</w:t>
            </w:r>
            <w:r w:rsidRPr="00376C1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т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4"/>
                <w:sz w:val="20"/>
                <w:szCs w:val="20"/>
                <w:lang w:val="ru-RU"/>
              </w:rPr>
              <w:t>м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:</w:t>
            </w:r>
            <w:r w:rsidRPr="00376C1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„</w:t>
            </w:r>
            <w:r w:rsidRPr="00376C1F">
              <w:rPr>
                <w:spacing w:val="-2"/>
                <w:sz w:val="20"/>
                <w:szCs w:val="20"/>
              </w:rPr>
              <w:t>A</w:t>
            </w:r>
            <w:r w:rsidRPr="00376C1F">
              <w:rPr>
                <w:spacing w:val="2"/>
                <w:sz w:val="20"/>
                <w:szCs w:val="20"/>
              </w:rPr>
              <w:t>l</w:t>
            </w:r>
            <w:r w:rsidRPr="00376C1F">
              <w:rPr>
                <w:spacing w:val="-2"/>
                <w:sz w:val="20"/>
                <w:szCs w:val="20"/>
              </w:rPr>
              <w:t>w</w:t>
            </w:r>
            <w:r w:rsidRPr="00376C1F">
              <w:rPr>
                <w:spacing w:val="3"/>
                <w:sz w:val="20"/>
                <w:szCs w:val="20"/>
              </w:rPr>
              <w:t>a</w:t>
            </w:r>
            <w:r w:rsidRPr="00376C1F">
              <w:rPr>
                <w:spacing w:val="-1"/>
                <w:sz w:val="20"/>
                <w:szCs w:val="20"/>
              </w:rPr>
              <w:t>y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2"/>
                <w:sz w:val="20"/>
                <w:szCs w:val="20"/>
              </w:rPr>
              <w:t>L</w:t>
            </w:r>
            <w:r w:rsidRPr="00376C1F">
              <w:rPr>
                <w:sz w:val="20"/>
                <w:szCs w:val="20"/>
              </w:rPr>
              <w:t>e</w:t>
            </w:r>
            <w:r w:rsidRPr="00376C1F">
              <w:rPr>
                <w:spacing w:val="1"/>
                <w:sz w:val="20"/>
                <w:szCs w:val="20"/>
              </w:rPr>
              <w:t>arn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pacing w:val="1"/>
                <w:sz w:val="20"/>
                <w:szCs w:val="20"/>
              </w:rPr>
              <w:t>ng</w:t>
            </w:r>
            <w:r w:rsidRPr="00376C1F">
              <w:rPr>
                <w:spacing w:val="-2"/>
                <w:sz w:val="20"/>
                <w:szCs w:val="20"/>
                <w:lang w:val="ru-RU"/>
              </w:rPr>
              <w:t>“</w:t>
            </w:r>
            <w:r w:rsidRPr="00376C1F">
              <w:rPr>
                <w:sz w:val="20"/>
                <w:szCs w:val="20"/>
                <w:lang w:val="ru-RU"/>
              </w:rPr>
              <w:t>.</w:t>
            </w:r>
          </w:p>
          <w:p w:rsidR="00C44D08" w:rsidRPr="00376C1F" w:rsidRDefault="00C44D08" w:rsidP="00791416">
            <w:pPr>
              <w:ind w:left="103"/>
              <w:rPr>
                <w:sz w:val="20"/>
                <w:szCs w:val="20"/>
                <w:lang w:val="sr-Cyrl-RS"/>
              </w:rPr>
            </w:pPr>
            <w:r w:rsidRPr="00376C1F">
              <w:rPr>
                <w:spacing w:val="-1"/>
                <w:sz w:val="20"/>
                <w:szCs w:val="20"/>
              </w:rPr>
              <w:t>К</w:t>
            </w:r>
            <w:r w:rsidRPr="00376C1F">
              <w:rPr>
                <w:spacing w:val="1"/>
                <w:sz w:val="20"/>
                <w:szCs w:val="20"/>
              </w:rPr>
              <w:t>о</w:t>
            </w:r>
            <w:r w:rsidRPr="00376C1F">
              <w:rPr>
                <w:spacing w:val="-1"/>
                <w:sz w:val="20"/>
                <w:szCs w:val="20"/>
              </w:rPr>
              <w:t>н</w:t>
            </w:r>
            <w:r w:rsidRPr="00376C1F">
              <w:rPr>
                <w:sz w:val="20"/>
                <w:szCs w:val="20"/>
              </w:rPr>
              <w:t>ф</w:t>
            </w:r>
            <w:r w:rsidRPr="00376C1F">
              <w:rPr>
                <w:spacing w:val="1"/>
                <w:sz w:val="20"/>
                <w:szCs w:val="20"/>
              </w:rPr>
              <w:t>ер</w:t>
            </w:r>
            <w:r w:rsidRPr="00376C1F">
              <w:rPr>
                <w:sz w:val="20"/>
                <w:szCs w:val="20"/>
              </w:rPr>
              <w:t>е</w:t>
            </w:r>
            <w:r w:rsidRPr="00376C1F">
              <w:rPr>
                <w:spacing w:val="2"/>
                <w:sz w:val="20"/>
                <w:szCs w:val="20"/>
              </w:rPr>
              <w:t>н</w:t>
            </w:r>
            <w:r w:rsidRPr="00376C1F">
              <w:rPr>
                <w:spacing w:val="-1"/>
                <w:sz w:val="20"/>
                <w:szCs w:val="20"/>
              </w:rPr>
              <w:t>ци</w:t>
            </w:r>
            <w:r w:rsidRPr="00376C1F">
              <w:rPr>
                <w:spacing w:val="2"/>
                <w:sz w:val="20"/>
                <w:szCs w:val="20"/>
              </w:rPr>
              <w:t>ј</w:t>
            </w:r>
            <w:r w:rsidRPr="00376C1F">
              <w:rPr>
                <w:sz w:val="20"/>
                <w:szCs w:val="20"/>
              </w:rPr>
              <w:t>е</w:t>
            </w:r>
          </w:p>
          <w:p w:rsidR="00C44D08" w:rsidRPr="00376C1F" w:rsidRDefault="00C44D08" w:rsidP="00791416">
            <w:pPr>
              <w:numPr>
                <w:ilvl w:val="0"/>
                <w:numId w:val="29"/>
              </w:num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М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е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ђ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ун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ро</w:t>
            </w:r>
            <w:r w:rsidRPr="00376C1F">
              <w:rPr>
                <w:sz w:val="20"/>
                <w:szCs w:val="20"/>
                <w:lang w:val="ru-RU"/>
              </w:rPr>
              <w:t>д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и</w:t>
            </w:r>
            <w:r w:rsidRPr="00376C1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а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ч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и</w:t>
            </w:r>
            <w:r w:rsidRPr="00376C1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с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к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уп</w:t>
            </w:r>
            <w:r w:rsidRPr="00376C1F">
              <w:rPr>
                <w:sz w:val="20"/>
                <w:szCs w:val="20"/>
                <w:lang w:val="ru-RU"/>
              </w:rPr>
              <w:t>:</w:t>
            </w:r>
            <w:r w:rsidRPr="00376C1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С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ј</w:t>
            </w:r>
            <w:r w:rsidRPr="00376C1F">
              <w:rPr>
                <w:sz w:val="20"/>
                <w:szCs w:val="20"/>
                <w:lang w:val="ru-RU"/>
              </w:rPr>
              <w:t>евски</w:t>
            </w:r>
            <w:r w:rsidRPr="00376C1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ф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и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ш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к</w:t>
            </w:r>
            <w:r w:rsidRPr="00376C1F">
              <w:rPr>
                <w:sz w:val="20"/>
                <w:szCs w:val="20"/>
                <w:lang w:val="ru-RU"/>
              </w:rPr>
              <w:t>и</w:t>
            </w:r>
            <w:r w:rsidRPr="00376C1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с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с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ети</w:t>
            </w:r>
            <w:r w:rsidRPr="00376C1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1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2010</w:t>
            </w:r>
            <w:r w:rsidRPr="00376C1F">
              <w:rPr>
                <w:sz w:val="20"/>
                <w:szCs w:val="20"/>
                <w:lang w:val="ru-RU"/>
              </w:rPr>
              <w:t>.</w:t>
            </w:r>
          </w:p>
          <w:p w:rsidR="00C44D08" w:rsidRPr="00376C1F" w:rsidRDefault="00C44D08" w:rsidP="00791416">
            <w:pPr>
              <w:ind w:left="103" w:right="607" w:firstLine="50"/>
              <w:rPr>
                <w:i/>
                <w:spacing w:val="-4"/>
                <w:sz w:val="20"/>
                <w:szCs w:val="20"/>
                <w:lang w:val="sr-Cyrl-RS"/>
              </w:rPr>
            </w:pPr>
            <w:r w:rsidRPr="00376C1F">
              <w:rPr>
                <w:i/>
                <w:spacing w:val="2"/>
                <w:sz w:val="20"/>
                <w:szCs w:val="20"/>
                <w:lang w:val="sr-Cyrl-RS"/>
              </w:rPr>
              <w:t xml:space="preserve">          </w:t>
            </w:r>
            <w:r w:rsidRPr="00376C1F">
              <w:rPr>
                <w:i/>
                <w:spacing w:val="2"/>
                <w:sz w:val="20"/>
                <w:szCs w:val="20"/>
                <w:lang w:val="ru-RU"/>
              </w:rPr>
              <w:t>Р</w:t>
            </w:r>
            <w:r w:rsidRPr="00376C1F">
              <w:rPr>
                <w:i/>
                <w:sz w:val="20"/>
                <w:szCs w:val="20"/>
                <w:lang w:val="ru-RU"/>
              </w:rPr>
              <w:t>ад:</w:t>
            </w:r>
            <w:r w:rsidRPr="00376C1F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„</w:t>
            </w:r>
            <w:r w:rsidRPr="00376C1F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Г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i/>
                <w:sz w:val="20"/>
                <w:szCs w:val="20"/>
                <w:lang w:val="ru-RU"/>
              </w:rPr>
              <w:t>аг</w:t>
            </w:r>
            <w:r w:rsidRPr="00376C1F">
              <w:rPr>
                <w:i/>
                <w:spacing w:val="4"/>
                <w:sz w:val="20"/>
                <w:szCs w:val="20"/>
                <w:lang w:val="ru-RU"/>
              </w:rPr>
              <w:t>о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i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са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 xml:space="preserve"> п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i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pacing w:val="3"/>
                <w:sz w:val="20"/>
                <w:szCs w:val="20"/>
                <w:lang w:val="ru-RU"/>
              </w:rPr>
              <w:t>ф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ик</w:t>
            </w:r>
            <w:r w:rsidRPr="00376C1F">
              <w:rPr>
                <w:i/>
                <w:spacing w:val="3"/>
                <w:sz w:val="20"/>
                <w:szCs w:val="20"/>
                <w:lang w:val="ru-RU"/>
              </w:rPr>
              <w:t>с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им</w:t>
            </w:r>
            <w:r w:rsidRPr="00376C1F">
              <w:rPr>
                <w:i/>
                <w:sz w:val="20"/>
                <w:szCs w:val="20"/>
                <w:lang w:val="ru-RU"/>
              </w:rPr>
              <w:t>а</w:t>
            </w:r>
            <w:r w:rsidRPr="00376C1F">
              <w:rPr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z w:val="20"/>
                <w:szCs w:val="20"/>
                <w:lang w:val="ru-RU"/>
              </w:rPr>
              <w:t>з,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 xml:space="preserve"> п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i/>
                <w:sz w:val="20"/>
                <w:szCs w:val="20"/>
                <w:lang w:val="ru-RU"/>
              </w:rPr>
              <w:t>е,</w:t>
            </w:r>
            <w:r w:rsidRPr="00376C1F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i/>
                <w:sz w:val="20"/>
                <w:szCs w:val="20"/>
                <w:lang w:val="ru-RU"/>
              </w:rPr>
              <w:t>аз</w:t>
            </w:r>
            <w:r w:rsidRPr="00376C1F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у</w:t>
            </w:r>
            <w:r w:rsidRPr="00376C1F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д</w:t>
            </w:r>
            <w:r w:rsidRPr="00376C1F">
              <w:rPr>
                <w:i/>
                <w:spacing w:val="2"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л</w:t>
            </w:r>
            <w:r w:rsidRPr="00376C1F">
              <w:rPr>
                <w:i/>
                <w:sz w:val="20"/>
                <w:szCs w:val="20"/>
                <w:lang w:val="ru-RU"/>
              </w:rPr>
              <w:t>у М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а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г</w:t>
            </w:r>
            <w:r w:rsidRPr="00376C1F">
              <w:rPr>
                <w:i/>
                <w:sz w:val="20"/>
                <w:szCs w:val="20"/>
                <w:lang w:val="ru-RU"/>
              </w:rPr>
              <w:t>ла</w:t>
            </w:r>
            <w:r w:rsidRPr="00376C1F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и мјесе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чи</w:t>
            </w:r>
            <w:r w:rsidRPr="00376C1F">
              <w:rPr>
                <w:i/>
                <w:sz w:val="20"/>
                <w:szCs w:val="20"/>
                <w:lang w:val="ru-RU"/>
              </w:rPr>
              <w:t>на</w:t>
            </w:r>
            <w:r w:rsidRPr="00376C1F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М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z w:val="20"/>
                <w:szCs w:val="20"/>
                <w:lang w:val="ru-RU"/>
              </w:rPr>
              <w:t>ше</w:t>
            </w:r>
            <w:r w:rsidRPr="00376C1F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С</w:t>
            </w:r>
            <w:r w:rsidRPr="00376C1F">
              <w:rPr>
                <w:i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ли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мо</w:t>
            </w:r>
            <w:r w:rsidRPr="00376C1F">
              <w:rPr>
                <w:i/>
                <w:spacing w:val="3"/>
                <w:sz w:val="20"/>
                <w:szCs w:val="20"/>
                <w:lang w:val="ru-RU"/>
              </w:rPr>
              <w:t>в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ић</w:t>
            </w:r>
            <w:r w:rsidRPr="00376C1F">
              <w:rPr>
                <w:i/>
                <w:sz w:val="20"/>
                <w:szCs w:val="20"/>
                <w:lang w:val="ru-RU"/>
              </w:rPr>
              <w:t>а</w:t>
            </w:r>
            <w:r w:rsidRPr="00376C1F">
              <w:rPr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њ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х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i/>
                <w:spacing w:val="2"/>
                <w:sz w:val="20"/>
                <w:szCs w:val="20"/>
                <w:lang w:val="ru-RU"/>
              </w:rPr>
              <w:t>в</w:t>
            </w:r>
            <w:r w:rsidRPr="00376C1F">
              <w:rPr>
                <w:i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п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i/>
                <w:sz w:val="20"/>
                <w:szCs w:val="20"/>
                <w:lang w:val="ru-RU"/>
              </w:rPr>
              <w:t>ев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i/>
                <w:spacing w:val="2"/>
                <w:sz w:val="20"/>
                <w:szCs w:val="20"/>
                <w:lang w:val="ru-RU"/>
              </w:rPr>
              <w:t>д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i/>
                <w:sz w:val="20"/>
                <w:szCs w:val="20"/>
                <w:lang w:val="ru-RU"/>
              </w:rPr>
              <w:t>и ек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в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z w:val="20"/>
                <w:szCs w:val="20"/>
                <w:lang w:val="ru-RU"/>
              </w:rPr>
              <w:t>ва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i/>
                <w:spacing w:val="3"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i/>
                <w:spacing w:val="2"/>
                <w:sz w:val="20"/>
                <w:szCs w:val="20"/>
                <w:lang w:val="ru-RU"/>
              </w:rPr>
              <w:t>т</w:t>
            </w:r>
            <w:r w:rsidRPr="00376C1F">
              <w:rPr>
                <w:i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i/>
                <w:sz w:val="20"/>
                <w:szCs w:val="20"/>
                <w:lang w:val="ru-RU"/>
              </w:rPr>
              <w:t>а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pacing w:val="3"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i/>
                <w:spacing w:val="2"/>
                <w:sz w:val="20"/>
                <w:szCs w:val="20"/>
                <w:lang w:val="ru-RU"/>
              </w:rPr>
              <w:t>г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л</w:t>
            </w:r>
            <w:r w:rsidRPr="00376C1F">
              <w:rPr>
                <w:i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ск</w:t>
            </w:r>
            <w:r w:rsidRPr="00376C1F">
              <w:rPr>
                <w:i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pacing w:val="2"/>
                <w:sz w:val="20"/>
                <w:szCs w:val="20"/>
                <w:lang w:val="ru-RU"/>
              </w:rPr>
              <w:t>ј</w:t>
            </w:r>
            <w:r w:rsidRPr="00376C1F">
              <w:rPr>
                <w:i/>
                <w:sz w:val="20"/>
                <w:szCs w:val="20"/>
                <w:lang w:val="ru-RU"/>
              </w:rPr>
              <w:t>е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з</w:t>
            </w:r>
            <w:r w:rsidRPr="00376C1F">
              <w:rPr>
                <w:i/>
                <w:spacing w:val="-1"/>
                <w:sz w:val="20"/>
                <w:szCs w:val="20"/>
                <w:lang w:val="ru-RU"/>
              </w:rPr>
              <w:t>и</w:t>
            </w:r>
            <w:r w:rsidRPr="00376C1F">
              <w:rPr>
                <w:i/>
                <w:spacing w:val="1"/>
                <w:sz w:val="20"/>
                <w:szCs w:val="20"/>
                <w:lang w:val="ru-RU"/>
              </w:rPr>
              <w:t>к</w:t>
            </w:r>
            <w:r w:rsidRPr="00376C1F">
              <w:rPr>
                <w:i/>
                <w:sz w:val="20"/>
                <w:szCs w:val="20"/>
                <w:lang w:val="ru-RU"/>
              </w:rPr>
              <w:t>“</w:t>
            </w:r>
            <w:r w:rsidRPr="00376C1F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</w:p>
          <w:p w:rsidR="00C44D08" w:rsidRPr="00376C1F" w:rsidRDefault="00C44D08" w:rsidP="00791416">
            <w:pPr>
              <w:numPr>
                <w:ilvl w:val="0"/>
                <w:numId w:val="29"/>
              </w:numPr>
              <w:ind w:right="607"/>
              <w:rPr>
                <w:sz w:val="20"/>
                <w:szCs w:val="20"/>
                <w:lang w:val="sr-Cyrl-RS"/>
              </w:rPr>
            </w:pPr>
            <w:r w:rsidRPr="00376C1F">
              <w:rPr>
                <w:spacing w:val="1"/>
                <w:sz w:val="20"/>
                <w:szCs w:val="20"/>
                <w:lang w:val="ru-RU"/>
              </w:rPr>
              <w:t>М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ђ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у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ро</w:t>
            </w:r>
            <w:r w:rsidRPr="00376C1F">
              <w:rPr>
                <w:sz w:val="20"/>
                <w:szCs w:val="20"/>
                <w:lang w:val="ru-RU"/>
              </w:rPr>
              <w:t>д</w:t>
            </w:r>
            <w:r w:rsidRPr="00376C1F">
              <w:rPr>
                <w:spacing w:val="-2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к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ф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ер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ци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ј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Б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г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а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д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ве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м</w:t>
            </w:r>
            <w:r w:rsidRPr="00376C1F">
              <w:rPr>
                <w:sz w:val="20"/>
                <w:szCs w:val="20"/>
                <w:lang w:val="ru-RU"/>
              </w:rPr>
              <w:t>б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2011</w:t>
            </w:r>
            <w:r w:rsidRPr="00376C1F">
              <w:rPr>
                <w:sz w:val="20"/>
                <w:szCs w:val="20"/>
                <w:lang w:val="ru-RU"/>
              </w:rPr>
              <w:t>.</w:t>
            </w:r>
            <w:r w:rsidRPr="00376C1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к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ј</w:t>
            </w:r>
            <w:r w:rsidRPr="00376C1F">
              <w:rPr>
                <w:sz w:val="20"/>
                <w:szCs w:val="20"/>
                <w:lang w:val="ru-RU"/>
              </w:rPr>
              <w:t>у</w:t>
            </w:r>
            <w:r w:rsidRPr="00376C1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ор</w:t>
            </w:r>
            <w:r w:rsidRPr="00376C1F">
              <w:rPr>
                <w:sz w:val="20"/>
                <w:szCs w:val="20"/>
                <w:lang w:val="ru-RU"/>
              </w:rPr>
              <w:t>га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ни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з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>у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ј</w:t>
            </w:r>
            <w:r w:rsidRPr="00376C1F">
              <w:rPr>
                <w:sz w:val="20"/>
                <w:szCs w:val="20"/>
                <w:lang w:val="ru-RU"/>
              </w:rPr>
              <w:t>е И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с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т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и</w:t>
            </w:r>
            <w:r w:rsidRPr="00376C1F">
              <w:rPr>
                <w:spacing w:val="2"/>
                <w:sz w:val="20"/>
                <w:szCs w:val="20"/>
                <w:lang w:val="ru-RU"/>
              </w:rPr>
              <w:t>т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т</w:t>
            </w:r>
            <w:r w:rsidRPr="00376C1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за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 xml:space="preserve"> п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е</w:t>
            </w:r>
            <w:r w:rsidRPr="00376C1F">
              <w:rPr>
                <w:sz w:val="20"/>
                <w:szCs w:val="20"/>
                <w:lang w:val="ru-RU"/>
              </w:rPr>
              <w:t>даг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шка</w:t>
            </w:r>
            <w:r w:rsidRPr="00376C1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-1"/>
                <w:sz w:val="20"/>
                <w:szCs w:val="20"/>
                <w:lang w:val="ru-RU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>ст</w:t>
            </w:r>
            <w:r w:rsidRPr="00376C1F">
              <w:rPr>
                <w:spacing w:val="3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аж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>вања,</w:t>
            </w:r>
            <w:r w:rsidRPr="00376C1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Б</w:t>
            </w:r>
            <w:r w:rsidRPr="00376C1F">
              <w:rPr>
                <w:sz w:val="20"/>
                <w:szCs w:val="20"/>
                <w:lang w:val="ru-RU"/>
              </w:rPr>
              <w:t>е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о</w:t>
            </w:r>
            <w:r w:rsidRPr="00376C1F">
              <w:rPr>
                <w:sz w:val="20"/>
                <w:szCs w:val="20"/>
                <w:lang w:val="ru-RU"/>
              </w:rPr>
              <w:t>г</w:t>
            </w:r>
            <w:r w:rsidRPr="00376C1F">
              <w:rPr>
                <w:spacing w:val="1"/>
                <w:sz w:val="20"/>
                <w:szCs w:val="20"/>
                <w:lang w:val="ru-RU"/>
              </w:rPr>
              <w:t>р</w:t>
            </w:r>
            <w:r w:rsidRPr="00376C1F">
              <w:rPr>
                <w:sz w:val="20"/>
                <w:szCs w:val="20"/>
                <w:lang w:val="ru-RU"/>
              </w:rPr>
              <w:t>ад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                 </w:t>
            </w:r>
          </w:p>
          <w:p w:rsidR="00C44D08" w:rsidRPr="00376C1F" w:rsidRDefault="00C44D08" w:rsidP="0079141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607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Научни скуп са међународним учешћем „Наука и савремени универзитет“, Филозофски факултет,   Универзитет у Нишу, 2012. Ниш.</w:t>
            </w:r>
          </w:p>
          <w:p w:rsidR="00C44D08" w:rsidRPr="00376C1F" w:rsidRDefault="00C44D08" w:rsidP="00791416">
            <w:pPr>
              <w:numPr>
                <w:ilvl w:val="0"/>
                <w:numId w:val="29"/>
              </w:numPr>
              <w:ind w:right="607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Конференција у Белорусији, новембар 2014.  </w:t>
            </w:r>
            <w:r w:rsidRPr="00376C1F">
              <w:rPr>
                <w:sz w:val="20"/>
                <w:szCs w:val="20"/>
              </w:rPr>
              <w:t>‘European Quality of Distance Learning’, Minsk, Belarusi</w:t>
            </w:r>
            <w:r w:rsidRPr="00376C1F">
              <w:rPr>
                <w:sz w:val="20"/>
                <w:szCs w:val="20"/>
                <w:lang w:val="sr-Cyrl-RS"/>
              </w:rPr>
              <w:t>а.</w:t>
            </w:r>
          </w:p>
          <w:p w:rsidR="00C44D08" w:rsidRPr="00376C1F" w:rsidRDefault="00C44D08" w:rsidP="00337293">
            <w:pPr>
              <w:numPr>
                <w:ilvl w:val="0"/>
                <w:numId w:val="29"/>
              </w:num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ru-RU"/>
              </w:rPr>
              <w:t xml:space="preserve">"Учење путем решавања проблема у настави енглеског језика на универзитету" излаган на међународној научној конференцији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ru-RU"/>
              </w:rPr>
              <w:t>"Иницијатива, сарадња и стваралаштво у савременом образовању",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ru-RU"/>
              </w:rPr>
              <w:t xml:space="preserve"> који је одржан 25-26 новембра 2011.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Институт за педагошка истраживања, Београд</w:t>
            </w:r>
            <w:r w:rsidRPr="00376C1F">
              <w:rPr>
                <w:sz w:val="20"/>
                <w:szCs w:val="20"/>
              </w:rPr>
              <w:t xml:space="preserve"> </w:t>
            </w:r>
          </w:p>
          <w:p w:rsidR="00C44D08" w:rsidRPr="00376C1F" w:rsidRDefault="00C44D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</w:tbl>
    <w:p w:rsidR="00C44D08" w:rsidRPr="00376C1F" w:rsidRDefault="00C44D08" w:rsidP="00791416">
      <w:pPr>
        <w:rPr>
          <w:sz w:val="20"/>
          <w:szCs w:val="20"/>
        </w:rPr>
      </w:pPr>
    </w:p>
    <w:p w:rsidR="00A87D53" w:rsidRPr="00376C1F" w:rsidRDefault="00A87D53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2" w:name="лончарсања"/>
    <w:bookmarkEnd w:id="32"/>
    <w:p w:rsidR="00A87D53" w:rsidRPr="00376C1F" w:rsidRDefault="00A87D53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  \l "_top"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C44D08" w:rsidRPr="00376C1F" w:rsidRDefault="00C44D08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8"/>
        <w:gridCol w:w="662"/>
        <w:gridCol w:w="1423"/>
        <w:gridCol w:w="320"/>
        <w:gridCol w:w="1736"/>
        <w:gridCol w:w="161"/>
        <w:gridCol w:w="1321"/>
        <w:gridCol w:w="1985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САЊ</w:t>
            </w:r>
            <w:r w:rsidRPr="00376C1F">
              <w:rPr>
                <w:b/>
                <w:sz w:val="20"/>
                <w:szCs w:val="20"/>
              </w:rPr>
              <w:t>A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Cyrl-CS"/>
              </w:rPr>
              <w:t>Д. ЛОНЧАР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06.10.2007.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ru-RU"/>
              </w:rPr>
              <w:t xml:space="preserve"> Нов</w:t>
            </w:r>
            <w:r w:rsidRPr="00376C1F">
              <w:rPr>
                <w:sz w:val="20"/>
                <w:szCs w:val="20"/>
                <w:lang w:val="sr-Cyrl-RS"/>
              </w:rPr>
              <w:t>ом</w:t>
            </w:r>
            <w:r w:rsidRPr="00376C1F">
              <w:rPr>
                <w:sz w:val="20"/>
                <w:szCs w:val="20"/>
                <w:lang w:val="ru-RU"/>
              </w:rPr>
              <w:t xml:space="preserve"> Сад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Природно-математички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ru-RU"/>
              </w:rPr>
              <w:t xml:space="preserve"> Нов</w:t>
            </w:r>
            <w:r w:rsidRPr="00376C1F">
              <w:rPr>
                <w:sz w:val="20"/>
                <w:szCs w:val="20"/>
                <w:lang w:val="sr-Cyrl-RS"/>
              </w:rPr>
              <w:t>ом</w:t>
            </w:r>
            <w:r w:rsidRPr="00376C1F">
              <w:rPr>
                <w:sz w:val="20"/>
                <w:szCs w:val="20"/>
                <w:lang w:val="ru-RU"/>
              </w:rPr>
              <w:t xml:space="preserve"> Сад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ФИНАНСИЈСКА И АКТУАРСКА МАТЕМАТИКА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S. </w:t>
            </w:r>
            <w:r w:rsidRPr="00376C1F">
              <w:rPr>
                <w:rFonts w:eastAsia="Calibri"/>
                <w:bCs/>
                <w:sz w:val="20"/>
                <w:szCs w:val="20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Papić-Blagojević</w:t>
            </w:r>
            <w:r w:rsidRPr="00376C1F">
              <w:rPr>
                <w:sz w:val="20"/>
                <w:szCs w:val="20"/>
              </w:rPr>
              <w:t>, N. (2016).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Estimation of opportunity cost in high frequency trading.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Engineering Management and Competitiveness;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VI International Symposium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- </w:t>
            </w:r>
            <w:r w:rsidRPr="00376C1F">
              <w:rPr>
                <w:i/>
                <w:sz w:val="20"/>
                <w:szCs w:val="20"/>
                <w:lang w:val="sr-Cyrl-RS"/>
              </w:rPr>
              <w:t>EMC 2016</w:t>
            </w:r>
            <w:r w:rsidRPr="00376C1F">
              <w:rPr>
                <w:sz w:val="20"/>
                <w:szCs w:val="20"/>
              </w:rPr>
              <w:t xml:space="preserve">  (286-289). Zrenjanin: University of Novi Sad, Technical faculty “Mihajlo Pupin”.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Лончар, С., и  Папић-Благојевић, Н. (2015). Примена </w:t>
            </w:r>
            <w:r w:rsidRPr="00376C1F">
              <w:rPr>
                <w:sz w:val="20"/>
                <w:szCs w:val="20"/>
                <w:lang w:val="sr-Latn-RS"/>
              </w:rPr>
              <w:t>I-Star</w:t>
            </w:r>
            <w:r w:rsidRPr="00376C1F">
              <w:rPr>
                <w:sz w:val="20"/>
                <w:szCs w:val="20"/>
                <w:lang w:val="sr-Cyrl-RS"/>
              </w:rPr>
              <w:t xml:space="preserve"> модела на оцењивање трошкова маркет импакта финансијског инструмента у високо-фреквентном трговању. У: </w:t>
            </w:r>
            <w:r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XLII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Интернационалн</w:t>
            </w:r>
            <w:r w:rsidRPr="00376C1F">
              <w:rPr>
                <w:i/>
                <w:sz w:val="20"/>
                <w:szCs w:val="20"/>
                <w:lang w:val="sr-Latn-RS"/>
              </w:rPr>
              <w:t>o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г симпозијума о операционим истраживањима - </w:t>
            </w:r>
            <w:r w:rsidRPr="00376C1F">
              <w:rPr>
                <w:i/>
                <w:sz w:val="20"/>
                <w:szCs w:val="20"/>
                <w:lang w:val="sr-Latn-RS"/>
              </w:rPr>
              <w:t>SYM-OP-IS</w:t>
            </w:r>
            <w:r w:rsidRPr="00376C1F">
              <w:rPr>
                <w:sz w:val="20"/>
                <w:szCs w:val="20"/>
                <w:lang w:val="sr-Cyrl-RS"/>
              </w:rPr>
              <w:t xml:space="preserve"> 2015, (606 - 609). Београд: Математички институт САНУ и Математички факултет Универзитета у Београду.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Lepojevi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V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Lon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Examination the performances of maximum likelihood method and Bayesian approach in estimating sales level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Facta Universitatis, Series: Economics and Organization</w:t>
            </w:r>
            <w:r w:rsidRPr="00376C1F">
              <w:rPr>
                <w:sz w:val="20"/>
                <w:szCs w:val="20"/>
              </w:rPr>
              <w:t>, 12(4), 323-332.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Latn-RS"/>
              </w:rPr>
              <w:t>Папић-Благојевић, Н., Па</w:t>
            </w:r>
            <w:r w:rsidRPr="00376C1F">
              <w:rPr>
                <w:sz w:val="20"/>
                <w:szCs w:val="20"/>
                <w:lang w:val="sr-Cyrl-RS"/>
              </w:rPr>
              <w:t>ш</w:t>
            </w:r>
            <w:r w:rsidRPr="00376C1F">
              <w:rPr>
                <w:sz w:val="20"/>
                <w:szCs w:val="20"/>
                <w:lang w:val="sr-Latn-RS"/>
              </w:rPr>
              <w:t xml:space="preserve">ек, З., </w:t>
            </w:r>
            <w:r w:rsidRPr="00376C1F">
              <w:rPr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sz w:val="20"/>
                <w:szCs w:val="20"/>
                <w:lang w:val="sr-Latn-RS"/>
              </w:rPr>
              <w:t xml:space="preserve"> Лончар, С. (2016). Мониторинг квалитета производног процеса применом контролне карте кумулативних сума. </w:t>
            </w:r>
            <w:r w:rsidRPr="00376C1F">
              <w:rPr>
                <w:i/>
                <w:sz w:val="20"/>
                <w:szCs w:val="20"/>
                <w:lang w:val="sr-Latn-R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>, 1/2016, 127-139.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S.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rFonts w:eastAsia="Calibri"/>
                <w:bCs/>
                <w:sz w:val="20"/>
                <w:szCs w:val="20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 xml:space="preserve">Elez, E. (2012). Ispitivanje toka i crtanje grafika funkcije - neki primeri uvodnih zadataka. </w:t>
            </w:r>
            <w:r w:rsidRPr="00376C1F">
              <w:rPr>
                <w:i/>
                <w:sz w:val="20"/>
                <w:szCs w:val="20"/>
                <w:lang w:val="sr-Cyrl-CS"/>
              </w:rPr>
              <w:t>Norma,</w:t>
            </w:r>
            <w:r w:rsidRPr="00376C1F">
              <w:rPr>
                <w:sz w:val="20"/>
                <w:szCs w:val="20"/>
                <w:lang w:val="sr-Cyrl-CS"/>
              </w:rPr>
              <w:t xml:space="preserve"> 17(1), 59-65.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Lončar, S., &amp; Tepava</w:t>
            </w:r>
            <w:r w:rsidRPr="00376C1F">
              <w:rPr>
                <w:sz w:val="20"/>
                <w:szCs w:val="20"/>
              </w:rPr>
              <w:t>c</w:t>
            </w:r>
            <w:r w:rsidRPr="00376C1F">
              <w:rPr>
                <w:sz w:val="20"/>
                <w:szCs w:val="20"/>
                <w:lang w:val="sr-Cyrl-CS"/>
              </w:rPr>
              <w:t>, E.</w:t>
            </w:r>
            <w:r w:rsidRPr="00376C1F">
              <w:rPr>
                <w:sz w:val="20"/>
                <w:szCs w:val="20"/>
              </w:rPr>
              <w:t xml:space="preserve"> (2012). </w:t>
            </w:r>
            <w:r w:rsidRPr="00376C1F">
              <w:rPr>
                <w:sz w:val="20"/>
                <w:szCs w:val="20"/>
                <w:lang w:val="sr-Cyrl-CS"/>
              </w:rPr>
              <w:t xml:space="preserve">Primena algoritama za trećestepenu stohastičku dominaciju u rangiranju investicija,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2/2012</w:t>
            </w:r>
            <w:r w:rsidRPr="00376C1F">
              <w:rPr>
                <w:sz w:val="20"/>
                <w:szCs w:val="20"/>
              </w:rPr>
              <w:t>, 119-127.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Đokić N., Papić-Blagojević N., 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 xml:space="preserve"> Lončar S. (2011).  Mogućnosti predviđanja ponašanja potrošača organskih poljoprivrednih proizvoda korišćenjem Bajesove mreže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U: Turizam i ruralni razvoj – savremene tendencije, problemi i mogućnsti razvoja; Zbornik radova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VI </w:t>
            </w:r>
            <w:r w:rsidRPr="00376C1F">
              <w:rPr>
                <w:i/>
                <w:sz w:val="20"/>
                <w:szCs w:val="20"/>
                <w:lang w:val="sr-Latn-RS"/>
              </w:rPr>
              <w:t>M</w:t>
            </w:r>
            <w:r w:rsidRPr="00376C1F">
              <w:rPr>
                <w:i/>
                <w:sz w:val="20"/>
                <w:szCs w:val="20"/>
                <w:lang w:val="sr-Cyrl-CS"/>
              </w:rPr>
              <w:t>eđunarodn</w:t>
            </w:r>
            <w:r w:rsidRPr="00376C1F">
              <w:rPr>
                <w:i/>
                <w:sz w:val="20"/>
                <w:szCs w:val="20"/>
                <w:lang w:val="sr-Latn-RS"/>
              </w:rPr>
              <w:t>og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naučn</w:t>
            </w:r>
            <w:r w:rsidRPr="00376C1F">
              <w:rPr>
                <w:i/>
                <w:sz w:val="20"/>
                <w:szCs w:val="20"/>
                <w:lang w:val="sr-Latn-RS"/>
              </w:rPr>
              <w:t>og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skup</w:t>
            </w:r>
            <w:r w:rsidRPr="00376C1F">
              <w:rPr>
                <w:i/>
                <w:sz w:val="20"/>
                <w:szCs w:val="20"/>
                <w:lang w:val="sr-Latn-RS"/>
              </w:rPr>
              <w:t>a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Latn-RS"/>
              </w:rPr>
              <w:t>„</w:t>
            </w:r>
            <w:r w:rsidRPr="00376C1F">
              <w:rPr>
                <w:i/>
                <w:sz w:val="20"/>
                <w:szCs w:val="20"/>
                <w:lang w:val="sr-Cyrl-CS"/>
              </w:rPr>
              <w:t>Mediteranski dani Trebinje 201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1“ </w:t>
            </w:r>
            <w:r w:rsidRPr="00376C1F">
              <w:rPr>
                <w:sz w:val="20"/>
                <w:szCs w:val="20"/>
                <w:lang w:val="sr-Latn-RS"/>
              </w:rPr>
              <w:t>(170-176). Trebinje: Sajamski grad, d.o.o. Trebinje.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Lončar, S</w:t>
            </w:r>
            <w:r w:rsidRPr="00376C1F">
              <w:rPr>
                <w:sz w:val="20"/>
                <w:szCs w:val="20"/>
              </w:rPr>
              <w:t xml:space="preserve">. (2011). </w:t>
            </w:r>
            <w:r w:rsidRPr="00376C1F">
              <w:rPr>
                <w:sz w:val="20"/>
                <w:szCs w:val="20"/>
                <w:lang w:val="sr-Cyrl-CS"/>
              </w:rPr>
              <w:t xml:space="preserve">Dualne mere rizika,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>4/2011, 125-134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numPr>
                <w:ilvl w:val="0"/>
                <w:numId w:val="3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Lončar, S</w:t>
            </w:r>
            <w:r w:rsidRPr="00376C1F">
              <w:rPr>
                <w:sz w:val="20"/>
                <w:szCs w:val="20"/>
              </w:rPr>
              <w:t xml:space="preserve">. (2011). </w:t>
            </w:r>
            <w:r w:rsidRPr="00376C1F">
              <w:rPr>
                <w:sz w:val="20"/>
                <w:szCs w:val="20"/>
                <w:lang w:val="sr-Cyrl-CS"/>
              </w:rPr>
              <w:t xml:space="preserve">Primena prvostepene i drugostepene stohastičke dominacije u rangiranju investicija,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i/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3/2011, 157-164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3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7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87D53" w:rsidRPr="00376C1F" w:rsidRDefault="00A87D5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A87D53" w:rsidRPr="00376C1F" w:rsidRDefault="00A87D53" w:rsidP="00791416">
      <w:pPr>
        <w:rPr>
          <w:sz w:val="20"/>
          <w:szCs w:val="20"/>
          <w:lang w:val="ru-RU"/>
        </w:rPr>
      </w:pPr>
    </w:p>
    <w:p w:rsidR="00D032CA" w:rsidRPr="00376C1F" w:rsidRDefault="00D032CA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3" w:name="љубојевићгордана"/>
    <w:bookmarkEnd w:id="33"/>
    <w:p w:rsidR="00D032CA" w:rsidRPr="00376C1F" w:rsidRDefault="00D032CA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A87D53" w:rsidRPr="00376C1F" w:rsidRDefault="00A87D53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ГОРДАНА Д. ЉУБОЈЕВИЋ</w:t>
            </w:r>
          </w:p>
        </w:tc>
      </w:tr>
      <w:tr w:rsidR="00262238" w:rsidRPr="001846FD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</w:t>
            </w:r>
            <w:r w:rsidRPr="00376C1F">
              <w:rPr>
                <w:sz w:val="20"/>
                <w:szCs w:val="20"/>
                <w:lang w:val="ru-RU"/>
              </w:rPr>
              <w:t>рофесор</w:t>
            </w:r>
            <w:r w:rsidRPr="00376C1F">
              <w:rPr>
                <w:sz w:val="20"/>
                <w:szCs w:val="20"/>
                <w:lang w:val="sr-Cyrl-RS"/>
              </w:rPr>
              <w:t xml:space="preserve"> струковних студија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</w:p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</w:t>
            </w:r>
            <w:r w:rsidRPr="00376C1F">
              <w:rPr>
                <w:sz w:val="20"/>
                <w:szCs w:val="20"/>
                <w:lang w:val="ru-RU"/>
              </w:rPr>
              <w:t xml:space="preserve">анредни професор 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Висока пословна школа струковних студија Нови Сад, </w:t>
            </w:r>
          </w:p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од </w:t>
            </w:r>
            <w:r w:rsidRPr="00376C1F">
              <w:rPr>
                <w:sz w:val="20"/>
                <w:szCs w:val="20"/>
                <w:lang w:val="sr-Cyrl-RS"/>
              </w:rPr>
              <w:t>0</w:t>
            </w:r>
            <w:r w:rsidRPr="00376C1F">
              <w:rPr>
                <w:sz w:val="20"/>
                <w:szCs w:val="20"/>
              </w:rPr>
              <w:t>2.11.2007.</w:t>
            </w:r>
            <w:r w:rsidRPr="00376C1F">
              <w:rPr>
                <w:sz w:val="20"/>
                <w:szCs w:val="20"/>
                <w:lang w:val="sr-Cyrl-RS"/>
              </w:rPr>
              <w:t xml:space="preserve">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Пословно право 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1846FD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  <w:p w:rsidR="00D032CA" w:rsidRPr="00376C1F" w:rsidRDefault="00D032CA" w:rsidP="00791416">
            <w:pPr>
              <w:rPr>
                <w:sz w:val="20"/>
                <w:szCs w:val="20"/>
                <w:lang w:val="sr-Cyrl-CS"/>
              </w:rPr>
            </w:pPr>
          </w:p>
          <w:p w:rsidR="00D032CA" w:rsidRPr="00376C1F" w:rsidRDefault="00D032CA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школа модерног бизниса Београд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Пословно право</w:t>
            </w:r>
          </w:p>
          <w:p w:rsidR="00D032CA" w:rsidRPr="00376C1F" w:rsidRDefault="00D032CA" w:rsidP="00791416">
            <w:pPr>
              <w:rPr>
                <w:sz w:val="20"/>
                <w:szCs w:val="20"/>
                <w:lang w:val="sr-Cyrl-CS"/>
              </w:rPr>
            </w:pPr>
          </w:p>
          <w:p w:rsidR="00D032CA" w:rsidRPr="00376C1F" w:rsidRDefault="00D032CA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Друштвене и правне науке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Правни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Привредно право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Правни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Привредно право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Правни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Грађанско-правни смер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ПОСЛОВНО ПРАВО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КОРПОРАТИВНО УПРАВЉАЊЕ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74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>ć, Č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Principles and Instruments of Governanace in HE Institutions. In: Starc, J. (Ed.), </w:t>
            </w:r>
            <w:r w:rsidRPr="00376C1F">
              <w:rPr>
                <w:i/>
                <w:sz w:val="20"/>
                <w:szCs w:val="20"/>
              </w:rPr>
              <w:t>Izzivi globalizacije in družbeno</w:t>
            </w:r>
            <w:r w:rsidRPr="00376C1F">
              <w:rPr>
                <w:rFonts w:ascii="Cambria Math" w:hAnsi="Cambria Math" w:cs="Cambria Math"/>
                <w:i/>
                <w:sz w:val="20"/>
                <w:szCs w:val="20"/>
              </w:rPr>
              <w:t>‐</w:t>
            </w:r>
            <w:r w:rsidRPr="00376C1F">
              <w:rPr>
                <w:i/>
                <w:sz w:val="20"/>
                <w:szCs w:val="20"/>
              </w:rPr>
              <w:t>ekonomsko okolje EU</w:t>
            </w:r>
            <w:r w:rsidRPr="00376C1F">
              <w:rPr>
                <w:sz w:val="20"/>
                <w:szCs w:val="20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 xml:space="preserve">International Conference </w:t>
            </w:r>
            <w:r w:rsidRPr="00376C1F">
              <w:rPr>
                <w:sz w:val="20"/>
                <w:szCs w:val="20"/>
              </w:rPr>
              <w:t>(64). Novo Mesto, Slovenia: Faculty of Business and Management Sciences Novo mesto and School of Business and Management Novo mesto.</w:t>
            </w:r>
          </w:p>
        </w:tc>
      </w:tr>
      <w:tr w:rsidR="00262238" w:rsidRPr="00376C1F" w:rsidTr="0006527C">
        <w:trPr>
          <w:trHeight w:val="74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>ć, Č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>The Analysis of University Governance in the Republic of Serbia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In: Gomezelj Omerzel, D., &amp; Laporšek, S. (Eds.), </w:t>
            </w:r>
            <w:r w:rsidRPr="00376C1F">
              <w:rPr>
                <w:i/>
                <w:sz w:val="20"/>
                <w:szCs w:val="20"/>
              </w:rPr>
              <w:t xml:space="preserve">Management International Conference MIC 2015 </w:t>
            </w:r>
            <w:r w:rsidRPr="00376C1F">
              <w:rPr>
                <w:sz w:val="20"/>
                <w:szCs w:val="20"/>
              </w:rPr>
              <w:t>(14).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Portorož, Slovenia: University of Primorska, Faculty of Management.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>ć, Č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Corporate governance and competitive capability in serbian companies. In: Gomezelj Omerzel, D., Nastav, B., &amp; Sedmak, S. (Eds.), </w:t>
            </w:r>
            <w:r w:rsidRPr="00376C1F">
              <w:rPr>
                <w:i/>
                <w:sz w:val="20"/>
                <w:szCs w:val="20"/>
              </w:rPr>
              <w:t>Management International Conference MIC 2013</w:t>
            </w:r>
            <w:r w:rsidRPr="00376C1F">
              <w:rPr>
                <w:sz w:val="20"/>
                <w:szCs w:val="20"/>
              </w:rPr>
              <w:t xml:space="preserve"> (101-112). Koper, Slovenia: University of Primorska, Faculty of Management.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Č.,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>. (201</w:t>
            </w:r>
            <w:r w:rsidRPr="00376C1F">
              <w:rPr>
                <w:sz w:val="20"/>
                <w:szCs w:val="20"/>
                <w:lang w:val="sr-Cyrl-RS"/>
              </w:rPr>
              <w:t>2</w:t>
            </w:r>
            <w:r w:rsidRPr="00376C1F">
              <w:rPr>
                <w:sz w:val="20"/>
                <w:szCs w:val="20"/>
                <w:lang w:val="sr-Cyrl-CS"/>
              </w:rPr>
              <w:t xml:space="preserve">). </w:t>
            </w:r>
            <w:r w:rsidRPr="00376C1F">
              <w:rPr>
                <w:sz w:val="20"/>
                <w:szCs w:val="20"/>
              </w:rPr>
              <w:t xml:space="preserve">Social responsibility and competitive advantage of the companies in Serbia. In: Gomezelj Omerzel, D., Nastav, B., &amp; Sedmak, S. (Eds.), </w:t>
            </w:r>
            <w:r w:rsidRPr="00376C1F">
              <w:rPr>
                <w:i/>
                <w:sz w:val="20"/>
                <w:szCs w:val="20"/>
              </w:rPr>
              <w:t xml:space="preserve"> Management International Conference MIC 2012 </w:t>
            </w:r>
            <w:r w:rsidRPr="00376C1F">
              <w:rPr>
                <w:sz w:val="20"/>
                <w:szCs w:val="20"/>
              </w:rPr>
              <w:t>(555-569). Budapest, Hungary:University of Primorska, Faculty of Management, Slovenia and Corvinus University of Budapest.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Љубојевић, Ч.,  Љубојевић, Г., &amp; Максимовић, Н. (2012). </w:t>
            </w:r>
            <w:r w:rsidRPr="00376C1F">
              <w:rPr>
                <w:sz w:val="20"/>
                <w:szCs w:val="20"/>
                <w:lang w:val="ru-RU"/>
              </w:rPr>
              <w:t xml:space="preserve">Етички и правни аспекти заштите потрошача. 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: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Мићовић</w:t>
            </w:r>
            <w:r w:rsidRPr="00376C1F">
              <w:rPr>
                <w:sz w:val="20"/>
                <w:szCs w:val="20"/>
                <w:lang w:val="sr-Cyrl-RS"/>
              </w:rPr>
              <w:t xml:space="preserve"> М.</w:t>
            </w:r>
            <w:r w:rsidRPr="00376C1F">
              <w:rPr>
                <w:sz w:val="20"/>
                <w:szCs w:val="20"/>
                <w:lang w:val="ru-RU"/>
              </w:rPr>
              <w:t xml:space="preserve"> (ур</w:t>
            </w:r>
            <w:r w:rsidRPr="00376C1F">
              <w:rPr>
                <w:sz w:val="20"/>
                <w:szCs w:val="20"/>
                <w:lang w:val="sr-Cyrl-RS"/>
              </w:rPr>
              <w:t>ед</w:t>
            </w:r>
            <w:r w:rsidRPr="00376C1F">
              <w:rPr>
                <w:sz w:val="20"/>
                <w:szCs w:val="20"/>
                <w:lang w:val="ru-RU"/>
              </w:rPr>
              <w:t xml:space="preserve">.), 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Право и услуге;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Међународни научни скуп </w:t>
            </w:r>
            <w:r w:rsidRPr="00376C1F">
              <w:rPr>
                <w:sz w:val="20"/>
                <w:szCs w:val="20"/>
                <w:lang w:val="sr-Cyrl-RS"/>
              </w:rPr>
              <w:t>(805-825).</w:t>
            </w:r>
            <w:r w:rsidRPr="00376C1F">
              <w:rPr>
                <w:sz w:val="20"/>
                <w:szCs w:val="20"/>
                <w:lang w:val="ru-RU"/>
              </w:rPr>
              <w:t xml:space="preserve"> Крагујевац</w:t>
            </w:r>
            <w:r w:rsidRPr="00376C1F">
              <w:rPr>
                <w:sz w:val="20"/>
                <w:szCs w:val="20"/>
                <w:lang w:val="sr-Cyrl-RS"/>
              </w:rPr>
              <w:t xml:space="preserve">: </w:t>
            </w:r>
            <w:r w:rsidRPr="00376C1F">
              <w:rPr>
                <w:sz w:val="20"/>
                <w:szCs w:val="20"/>
                <w:lang w:val="ru-RU"/>
              </w:rPr>
              <w:t xml:space="preserve"> Институт за правне и друштвене науке Правног факултета Универзитета у Крагујевцу, Правни факултет у Крагујев</w:t>
            </w:r>
            <w:r w:rsidRPr="00376C1F">
              <w:rPr>
                <w:sz w:val="20"/>
                <w:szCs w:val="20"/>
                <w:lang w:val="sr-Cyrl-RS"/>
              </w:rPr>
              <w:t>цу.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Jovanovi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Z</w:t>
            </w:r>
            <w:r w:rsidRPr="00376C1F">
              <w:rPr>
                <w:sz w:val="20"/>
                <w:szCs w:val="20"/>
                <w:lang w:val="sr-Cyrl-CS"/>
              </w:rPr>
              <w:t>. (2012)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Ethical aspects of directors and members of the board of directors for the purpose of company integrity developemet. In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Levi Jakšić M.,  &amp; Barjaktarović Rakočević, S. (Eds.) </w:t>
            </w:r>
            <w:r w:rsidRPr="00376C1F">
              <w:rPr>
                <w:i/>
                <w:sz w:val="20"/>
                <w:szCs w:val="20"/>
              </w:rPr>
              <w:t>Innovative management and business performance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(492-498).</w:t>
            </w:r>
            <w:r w:rsidRPr="00376C1F">
              <w:rPr>
                <w:sz w:val="20"/>
                <w:szCs w:val="20"/>
              </w:rPr>
              <w:t xml:space="preserve"> Belgrade</w:t>
            </w:r>
            <w:r w:rsidRPr="00376C1F">
              <w:rPr>
                <w:sz w:val="20"/>
                <w:szCs w:val="20"/>
                <w:lang w:val="sr-Cyrl-RS"/>
              </w:rPr>
              <w:t>:</w:t>
            </w:r>
            <w:r w:rsidRPr="00376C1F">
              <w:rPr>
                <w:sz w:val="20"/>
                <w:szCs w:val="20"/>
              </w:rPr>
              <w:t xml:space="preserve"> University of Belgrade, Faculty of organizational sciences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Љубојевић, Ч., &amp; Љубојевић Г. (2010)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Конкурентска предност и социјална одговорност компанија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1</w:t>
            </w:r>
            <w:r w:rsidRPr="00376C1F">
              <w:rPr>
                <w:sz w:val="20"/>
                <w:szCs w:val="20"/>
                <w:lang w:val="sr-Cyrl-RS"/>
              </w:rPr>
              <w:t>/2010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63-72.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Ljubojević, Č., &amp; Ljubojević, G.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(20</w:t>
            </w:r>
            <w:r w:rsidRPr="00376C1F">
              <w:rPr>
                <w:sz w:val="20"/>
                <w:szCs w:val="20"/>
                <w:lang w:val="sr-Latn-RS"/>
              </w:rPr>
              <w:t>09</w:t>
            </w:r>
            <w:r w:rsidRPr="00376C1F">
              <w:rPr>
                <w:sz w:val="20"/>
                <w:szCs w:val="20"/>
                <w:lang w:val="sr-Cyrl-CS"/>
              </w:rPr>
              <w:t>). Impoving the Stakeholder Satisfaction by Corporate Governance Quality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 </w:t>
            </w:r>
            <w:r w:rsidRPr="00376C1F">
              <w:rPr>
                <w:sz w:val="20"/>
                <w:szCs w:val="20"/>
                <w:lang w:val="sr-Latn-RS"/>
              </w:rPr>
              <w:t xml:space="preserve">In: Ježovnik, A. (Ed.), </w:t>
            </w:r>
            <w:r w:rsidRPr="00376C1F">
              <w:rPr>
                <w:i/>
                <w:sz w:val="20"/>
                <w:szCs w:val="20"/>
                <w:lang w:val="sr-Cyrl-CS"/>
              </w:rPr>
              <w:t>Creativity, Innovation and Managemen</w:t>
            </w:r>
            <w:r w:rsidRPr="00376C1F">
              <w:rPr>
                <w:i/>
                <w:sz w:val="20"/>
                <w:szCs w:val="20"/>
                <w:lang w:val="sr-Latn-RS"/>
              </w:rPr>
              <w:t>t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CS"/>
              </w:rPr>
              <w:t>10th International Conference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(107)</w:t>
            </w:r>
            <w:r w:rsidRPr="00376C1F">
              <w:rPr>
                <w:i/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Sousse, Tunisia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University of Primorska, Faculty of Management Koper, Slovenia, Euro-Mediterranean University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Slovenia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and University of Sousse, Tunisia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Ljubojević, Č., &amp; Ljubojević, G. (200</w:t>
            </w:r>
            <w:r w:rsidRPr="00376C1F">
              <w:rPr>
                <w:sz w:val="20"/>
                <w:szCs w:val="20"/>
                <w:lang w:val="sr-Latn-RS"/>
              </w:rPr>
              <w:t>8</w:t>
            </w:r>
            <w:r w:rsidRPr="00376C1F">
              <w:rPr>
                <w:sz w:val="20"/>
                <w:szCs w:val="20"/>
                <w:lang w:val="sr-Cyrl-CS"/>
              </w:rPr>
              <w:t>).</w:t>
            </w:r>
            <w:r w:rsidRPr="00376C1F">
              <w:rPr>
                <w:sz w:val="20"/>
                <w:szCs w:val="20"/>
                <w:lang w:val="sr-Latn-RS"/>
              </w:rPr>
              <w:t xml:space="preserve"> Building corporate reputation through corporate governance.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Latn-RS"/>
              </w:rPr>
              <w:t>Management</w:t>
            </w:r>
            <w:r w:rsidRPr="00376C1F">
              <w:rPr>
                <w:sz w:val="20"/>
                <w:szCs w:val="20"/>
                <w:lang w:val="sr-Latn-RS"/>
              </w:rPr>
              <w:t xml:space="preserve">, 3, 221-233.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Љубојевић, Г., &amp; 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Ђурић С. (2008)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Улога институционалних инвеститора и њихов утицај на промене у корпоративном управљању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бизниса,</w:t>
            </w:r>
            <w:r w:rsidRPr="00376C1F">
              <w:rPr>
                <w:sz w:val="20"/>
                <w:szCs w:val="20"/>
                <w:lang w:val="sr-Cyrl-CS"/>
              </w:rPr>
              <w:t xml:space="preserve"> 2/2008, 94-100.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D032CA" w:rsidRPr="00376C1F" w:rsidRDefault="00D032CA" w:rsidP="00791416">
      <w:pPr>
        <w:rPr>
          <w:sz w:val="20"/>
          <w:szCs w:val="20"/>
          <w:lang w:val="sr-Cyrl-RS"/>
        </w:rPr>
      </w:pPr>
    </w:p>
    <w:p w:rsidR="00214FC6" w:rsidRPr="00376C1F" w:rsidRDefault="00214FC6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4" w:name="бранкамаксимовић"/>
    <w:bookmarkEnd w:id="34"/>
    <w:p w:rsidR="00214FC6" w:rsidRPr="00376C1F" w:rsidRDefault="00214FC6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D032CA" w:rsidRPr="00376C1F" w:rsidRDefault="00D032CA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52"/>
        <w:gridCol w:w="132"/>
        <w:gridCol w:w="949"/>
        <w:gridCol w:w="869"/>
        <w:gridCol w:w="650"/>
        <w:gridCol w:w="1592"/>
        <w:gridCol w:w="153"/>
        <w:gridCol w:w="441"/>
        <w:gridCol w:w="2975"/>
      </w:tblGrid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BD4B4" w:themeFill="accent6" w:themeFillTint="66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317" w:type="dxa"/>
            <w:gridSpan w:val="4"/>
            <w:shd w:val="clear" w:color="auto" w:fill="FBD4B4" w:themeFill="accent6" w:themeFillTint="66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БРАНКА Ж. МАКСИМОВИЋ</w:t>
            </w:r>
          </w:p>
        </w:tc>
      </w:tr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17" w:type="dxa"/>
            <w:gridSpan w:val="4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7" w:type="dxa"/>
            <w:gridSpan w:val="4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</w:t>
            </w:r>
            <w:r w:rsidRPr="00376C1F">
              <w:rPr>
                <w:sz w:val="20"/>
                <w:szCs w:val="20"/>
                <w:lang w:val="sr-Cyrl-RS"/>
              </w:rPr>
              <w:t xml:space="preserve"> Нови Сад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</w:p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од 15.</w:t>
            </w:r>
            <w:r w:rsidRPr="00376C1F">
              <w:rPr>
                <w:sz w:val="20"/>
                <w:szCs w:val="20"/>
                <w:lang w:val="sr-Cyrl-RS"/>
              </w:rPr>
              <w:t>01.</w:t>
            </w:r>
            <w:r w:rsidRPr="00376C1F">
              <w:rPr>
                <w:sz w:val="20"/>
                <w:szCs w:val="20"/>
              </w:rPr>
              <w:t>2009. год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17" w:type="dxa"/>
            <w:gridSpan w:val="4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Пословна економија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2012. 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 Суботици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Маркетинг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2008. 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Пољопривредни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 Новом Саду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Маркетинг пољопривредно- прехрамбених производа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2000.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Пољопривредни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 Новом Саду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Тржиште пољопривредно- прехрамбених произбода</w:t>
            </w:r>
          </w:p>
        </w:tc>
      </w:tr>
      <w:tr w:rsidR="00262238" w:rsidRPr="001846FD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30" w:type="dxa"/>
            <w:gridSpan w:val="7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30" w:type="dxa"/>
            <w:gridSpan w:val="7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АГРОЕКОНОМИЈА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 ст</w:t>
            </w:r>
            <w:r w:rsidRPr="00376C1F">
              <w:rPr>
                <w:sz w:val="20"/>
                <w:szCs w:val="20"/>
                <w:lang w:val="sr-Cyrl-RS"/>
              </w:rPr>
              <w:t>р</w:t>
            </w:r>
            <w:r w:rsidRPr="00376C1F">
              <w:rPr>
                <w:sz w:val="20"/>
                <w:szCs w:val="20"/>
                <w:lang w:val="sr-Cyrl-CS"/>
              </w:rPr>
              <w:t>уковне студије</w:t>
            </w:r>
          </w:p>
        </w:tc>
      </w:tr>
      <w:tr w:rsidR="00262238" w:rsidRPr="00376C1F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Puškarić, A., Kuzman, B.,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Maksimović, B. (2016). Impact of promotional activities on the development of autochtonous food products market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Ekonomika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62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4</w:t>
            </w:r>
            <w:r w:rsidRPr="00376C1F">
              <w:rPr>
                <w:sz w:val="20"/>
                <w:szCs w:val="20"/>
                <w:lang w:val="sr-Latn-RS"/>
              </w:rPr>
              <w:t>). (u štampi)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Tomić, R.,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Mrkša, </w:t>
            </w:r>
            <w:r w:rsidRPr="00376C1F">
              <w:rPr>
                <w:sz w:val="20"/>
                <w:szCs w:val="20"/>
                <w:lang w:val="sr-Cyrl-CS"/>
              </w:rPr>
              <w:t>М.,</w:t>
            </w:r>
            <w:r w:rsidRPr="00376C1F">
              <w:rPr>
                <w:sz w:val="20"/>
                <w:szCs w:val="20"/>
              </w:rPr>
              <w:t xml:space="preserve"> Maksimović, B.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</w:rPr>
              <w:t xml:space="preserve"> Dragosavac,</w:t>
            </w:r>
            <w:r w:rsidRPr="00376C1F">
              <w:rPr>
                <w:sz w:val="20"/>
                <w:szCs w:val="20"/>
                <w:lang w:val="sr-Cyrl-CS"/>
              </w:rPr>
              <w:t xml:space="preserve"> М.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&amp; Drinić, D. (2016). Indicators for sustainable </w:t>
            </w:r>
            <w:r w:rsidRPr="00376C1F">
              <w:rPr>
                <w:sz w:val="20"/>
                <w:szCs w:val="20"/>
              </w:rPr>
              <w:t xml:space="preserve">development of rural tourism in Vrbas municipality. In </w:t>
            </w:r>
            <w:r w:rsidRPr="00376C1F">
              <w:rPr>
                <w:i/>
                <w:sz w:val="20"/>
                <w:szCs w:val="20"/>
              </w:rPr>
              <w:t>Proceeding from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35th International Conference on Organizational Science Development</w:t>
            </w:r>
            <w:r w:rsidRPr="00376C1F">
              <w:rPr>
                <w:sz w:val="20"/>
                <w:szCs w:val="20"/>
              </w:rPr>
              <w:t xml:space="preserve"> (1236-1245). Slovenija, Portorož: Faculty of Organizational Sciences, University of Maribor.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Vlahovi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Pu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kari</w:t>
            </w:r>
            <w:r w:rsidRPr="00376C1F">
              <w:rPr>
                <w:sz w:val="20"/>
                <w:szCs w:val="20"/>
                <w:lang w:val="sr-Cyrl-CS"/>
              </w:rPr>
              <w:t xml:space="preserve">ć, А. (2011). </w:t>
            </w:r>
            <w:r w:rsidRPr="00376C1F">
              <w:rPr>
                <w:sz w:val="20"/>
                <w:szCs w:val="20"/>
              </w:rPr>
              <w:t xml:space="preserve">Limiting Factors of Fruit Export of Republic of Serbia. </w:t>
            </w:r>
            <w:r w:rsidRPr="00376C1F">
              <w:rPr>
                <w:i/>
                <w:sz w:val="20"/>
                <w:szCs w:val="20"/>
              </w:rPr>
              <w:t>Economic Insights – Trends and Challenges</w:t>
            </w:r>
            <w:r w:rsidRPr="00376C1F">
              <w:rPr>
                <w:sz w:val="20"/>
                <w:szCs w:val="20"/>
              </w:rPr>
              <w:t>, 4/2011, 33 – 42.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Vlahovi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Toma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Possibilities and Directions for the Export of Fruit from the Republic of Serbia. </w:t>
            </w:r>
            <w:r w:rsidRPr="00376C1F">
              <w:rPr>
                <w:i/>
                <w:sz w:val="20"/>
                <w:szCs w:val="20"/>
              </w:rPr>
              <w:t>Economic Insights – Trends and Challenges</w:t>
            </w:r>
            <w:r w:rsidRPr="00376C1F">
              <w:rPr>
                <w:sz w:val="20"/>
                <w:szCs w:val="20"/>
              </w:rPr>
              <w:t>, 4/2012, 10-17.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Vlahovi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Pu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kari</w:t>
            </w:r>
            <w:r w:rsidRPr="00376C1F">
              <w:rPr>
                <w:sz w:val="20"/>
                <w:szCs w:val="20"/>
                <w:lang w:val="sr-Cyrl-CS"/>
              </w:rPr>
              <w:t>ć, А., &amp; М</w:t>
            </w:r>
            <w:r w:rsidRPr="00376C1F">
              <w:rPr>
                <w:sz w:val="20"/>
                <w:szCs w:val="20"/>
              </w:rPr>
              <w:t>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 (2010). </w:t>
            </w:r>
            <w:r w:rsidRPr="00376C1F">
              <w:rPr>
                <w:sz w:val="20"/>
                <w:szCs w:val="20"/>
              </w:rPr>
              <w:t>Competitiveness of Wine Export from the Republic of Serbia. The role of knowledge , inovation and human capital in multifunctional agriculture and teritorial rural development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. In </w:t>
            </w:r>
            <w:r w:rsidRPr="00376C1F">
              <w:rPr>
                <w:rStyle w:val="im"/>
                <w:i/>
                <w:sz w:val="20"/>
                <w:szCs w:val="20"/>
                <w:shd w:val="clear" w:color="auto" w:fill="FDE9D9" w:themeFill="accent6" w:themeFillTint="33"/>
              </w:rPr>
              <w:t>The role of knowledge , inovation and human capital in multifunctional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agriculture and teritorial rural development; 13th Seminar of the EAAE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(475-480). Beograd: </w:t>
            </w:r>
            <w:r w:rsidRPr="00376C1F">
              <w:rPr>
                <w:rStyle w:val="apple-converted-space"/>
                <w:sz w:val="20"/>
                <w:szCs w:val="20"/>
                <w:shd w:val="clear" w:color="auto" w:fill="FDE9D9" w:themeFill="accent6" w:themeFillTint="33"/>
              </w:rPr>
              <w:t> 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Institute of Agricultural Economics Belgrade.</w:t>
            </w:r>
          </w:p>
        </w:tc>
      </w:tr>
      <w:tr w:rsidR="00262238" w:rsidRPr="001846FD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F56B76">
        <w:trPr>
          <w:trHeight w:val="249"/>
        </w:trPr>
        <w:tc>
          <w:tcPr>
            <w:tcW w:w="336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98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F56B76">
        <w:trPr>
          <w:trHeight w:val="249"/>
        </w:trPr>
        <w:tc>
          <w:tcPr>
            <w:tcW w:w="336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98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F56B76">
        <w:trPr>
          <w:trHeight w:val="249"/>
        </w:trPr>
        <w:tc>
          <w:tcPr>
            <w:tcW w:w="336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325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63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F56B76">
        <w:trPr>
          <w:trHeight w:val="249"/>
        </w:trPr>
        <w:tc>
          <w:tcPr>
            <w:tcW w:w="1382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974" w:type="dxa"/>
            <w:gridSpan w:val="8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193C2C" w:rsidRPr="00376C1F" w:rsidRDefault="00193C2C" w:rsidP="00791416">
      <w:pPr>
        <w:rPr>
          <w:sz w:val="20"/>
          <w:szCs w:val="20"/>
          <w:lang w:val="ru-RU"/>
        </w:rPr>
      </w:pPr>
    </w:p>
    <w:p w:rsidR="003A6AB4" w:rsidRPr="00376C1F" w:rsidRDefault="003A6AB4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5" w:name="марошанзоран"/>
    <w:bookmarkEnd w:id="35"/>
    <w:p w:rsidR="00113EE6" w:rsidRPr="00376C1F" w:rsidRDefault="00113EE6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14FC6" w:rsidRPr="00376C1F" w:rsidRDefault="00214FC6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113EE6" w:rsidRPr="00376C1F" w:rsidRDefault="00113EE6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ЗОРАН T. МАРОШАН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</w:p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од 03.04.1990. године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информатика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Технички факултет „Михајло Пупин“, Зрењанин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1982.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М</w:t>
            </w:r>
            <w:r w:rsidRPr="00376C1F">
              <w:rPr>
                <w:sz w:val="20"/>
                <w:szCs w:val="20"/>
              </w:rPr>
              <w:t>аркетинг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ПРИМЕНА ИНФОРМАЦИОНИХ ТЕХНОЛОГИЈА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Марошан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З. (2016). Анализа понашања студената приликом коришћења интернета са аспекта потенцијалних корисника електронске трговине.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1/2016, 1-10.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Jošanov B., Pucihar A., Jošanov Vrgović I.,</w:t>
            </w:r>
            <w:r w:rsidRPr="00376C1F">
              <w:rPr>
                <w:sz w:val="20"/>
                <w:szCs w:val="20"/>
                <w:lang w:val="sr-Latn-RS"/>
              </w:rPr>
              <w:t xml:space="preserve"> &amp;</w:t>
            </w:r>
            <w:r w:rsidRPr="00376C1F">
              <w:rPr>
                <w:sz w:val="20"/>
                <w:szCs w:val="20"/>
                <w:lang w:val="sr-Cyrl-CS"/>
              </w:rPr>
              <w:t xml:space="preserve"> Marošan Z. (2016) Opinions and behavior of students about abuse of internet in social involvements: gender analysis.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sz w:val="20"/>
                <w:szCs w:val="20"/>
                <w:lang w:val="sr-Cyrl-CS"/>
              </w:rPr>
              <w:t>, 1/2016, 11-21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Vesin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B., Klašnja-Miličević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A., 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Z., Savić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N.,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B.</w:t>
            </w:r>
            <w:r w:rsidRPr="00376C1F">
              <w:rPr>
                <w:sz w:val="20"/>
                <w:szCs w:val="20"/>
                <w:lang w:val="sr-Latn-RS"/>
              </w:rPr>
              <w:t xml:space="preserve"> (</w:t>
            </w:r>
            <w:r w:rsidRPr="00376C1F">
              <w:rPr>
                <w:sz w:val="20"/>
                <w:szCs w:val="20"/>
                <w:lang w:val="sr-Cyrl-CS"/>
              </w:rPr>
              <w:t>2016</w:t>
            </w:r>
            <w:r w:rsidRPr="00376C1F">
              <w:rPr>
                <w:sz w:val="20"/>
                <w:szCs w:val="20"/>
                <w:lang w:val="sr-Latn-RS"/>
              </w:rPr>
              <w:t>).</w:t>
            </w:r>
            <w:r w:rsidRPr="00376C1F">
              <w:rPr>
                <w:sz w:val="20"/>
                <w:szCs w:val="20"/>
                <w:lang w:val="sr-Cyrl-CS"/>
              </w:rPr>
              <w:t xml:space="preserve"> Learner modelling for enhanced teaching of Java programming basics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Cyrl-CS"/>
              </w:rPr>
              <w:t>Społeczno­informatyczne aspekty e­learningu</w:t>
            </w:r>
            <w:r w:rsidRPr="00376C1F">
              <w:rPr>
                <w:sz w:val="20"/>
                <w:szCs w:val="20"/>
                <w:lang w:val="sr-Latn-RS"/>
              </w:rPr>
              <w:t xml:space="preserve">. Krakow: Publishing House AFM </w:t>
            </w:r>
            <w:r w:rsidRPr="00376C1F">
              <w:rPr>
                <w:sz w:val="20"/>
                <w:szCs w:val="20"/>
                <w:lang w:val="sr-Cyrl-RS"/>
              </w:rPr>
              <w:t>(у штампи)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Marošan, Z., Jošanov, B., &amp; Savić, N.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(2015). </w:t>
            </w:r>
            <w:r w:rsidRPr="00376C1F">
              <w:rPr>
                <w:sz w:val="20"/>
                <w:szCs w:val="20"/>
              </w:rPr>
              <w:t xml:space="preserve">Technology leaders of computer and web 2.0 usage in higher education: case study.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2/2015</w:t>
            </w:r>
            <w:r w:rsidRPr="00376C1F">
              <w:rPr>
                <w:sz w:val="20"/>
                <w:szCs w:val="20"/>
                <w:lang w:val="sr-Latn-RS"/>
              </w:rPr>
              <w:t>, 32-48.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Jošanov, B., &amp; Marošan, Z. (2013). Performance analysis and data entry preparatory time: case study</w:t>
            </w:r>
            <w:r w:rsidRPr="00376C1F">
              <w:rPr>
                <w:sz w:val="20"/>
                <w:szCs w:val="20"/>
                <w:lang w:val="en-GB"/>
              </w:rPr>
              <w:t xml:space="preserve">, </w:t>
            </w:r>
            <w:r w:rsidRPr="00376C1F">
              <w:rPr>
                <w:i/>
                <w:sz w:val="20"/>
                <w:szCs w:val="20"/>
                <w:lang w:val="en-GB"/>
              </w:rPr>
              <w:t>Metalurgia International</w:t>
            </w:r>
            <w:r w:rsidRPr="00376C1F">
              <w:rPr>
                <w:sz w:val="20"/>
                <w:szCs w:val="20"/>
                <w:lang w:val="en-GB"/>
              </w:rPr>
              <w:t>, 18(4), 171-176.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3EE6" w:rsidRPr="00376C1F" w:rsidRDefault="00113EE6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Z., 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B., Tomić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R.,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RS"/>
              </w:rPr>
              <w:t>Tomić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D. (2010). E-learning in Novi Sad Higher School of Professional Business Studies: are the students ready?.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Cyrl-RS"/>
              </w:rPr>
              <w:t>Proceedings of the IASK International Conference Teaching and Learning 2010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(739-742).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Sevilla</w:t>
            </w:r>
            <w:r w:rsidRPr="00376C1F">
              <w:rPr>
                <w:sz w:val="20"/>
                <w:szCs w:val="20"/>
              </w:rPr>
              <w:t>: International Association for the scientific knowledge.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13EE6" w:rsidRPr="00376C1F" w:rsidRDefault="00113EE6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B., 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Z.,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RS"/>
              </w:rPr>
              <w:t>Tomić R. (2010). ICT as a Facilitator for e-Learning 2.0 Implementation</w:t>
            </w:r>
            <w:r w:rsidRPr="00376C1F">
              <w:rPr>
                <w:sz w:val="20"/>
                <w:szCs w:val="20"/>
                <w:lang w:val="sr-Latn-RS"/>
              </w:rPr>
              <w:t xml:space="preserve">. In </w:t>
            </w:r>
            <w:r w:rsidRPr="00376C1F">
              <w:rPr>
                <w:i/>
                <w:sz w:val="20"/>
                <w:szCs w:val="20"/>
                <w:lang w:val="sr-Cyrl-RS"/>
              </w:rPr>
              <w:t>Proceedings of the IASK International Conference Teaching and Learning 2010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(734-738).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Sevilla</w:t>
            </w:r>
            <w:r w:rsidRPr="00376C1F">
              <w:rPr>
                <w:sz w:val="20"/>
                <w:szCs w:val="20"/>
              </w:rPr>
              <w:t>: International Association for the scientific knowledge.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rFonts w:eastAsia="Calibri"/>
                <w:sz w:val="20"/>
                <w:szCs w:val="20"/>
              </w:rPr>
              <w:t>Maro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š</w:t>
            </w:r>
            <w:r w:rsidRPr="00376C1F">
              <w:rPr>
                <w:rFonts w:eastAsia="Calibri"/>
                <w:sz w:val="20"/>
                <w:szCs w:val="20"/>
              </w:rPr>
              <w:t>an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Fonts w:eastAsia="Calibri"/>
                <w:sz w:val="20"/>
                <w:szCs w:val="20"/>
              </w:rPr>
              <w:t>Z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Fonts w:eastAsia="Calibri"/>
                <w:sz w:val="20"/>
                <w:szCs w:val="20"/>
              </w:rPr>
              <w:t>Jo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š</w:t>
            </w:r>
            <w:r w:rsidRPr="00376C1F">
              <w:rPr>
                <w:rFonts w:eastAsia="Calibri"/>
                <w:sz w:val="20"/>
                <w:szCs w:val="20"/>
              </w:rPr>
              <w:t>anov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Fonts w:eastAsia="Calibri"/>
                <w:sz w:val="20"/>
                <w:szCs w:val="20"/>
              </w:rPr>
              <w:t>B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. (2008). </w:t>
            </w:r>
            <w:r w:rsidRPr="00376C1F">
              <w:rPr>
                <w:rFonts w:eastAsia="Calibri"/>
                <w:sz w:val="20"/>
                <w:szCs w:val="20"/>
              </w:rPr>
              <w:t>IKT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aspekt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uvo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đ</w:t>
            </w:r>
            <w:r w:rsidRPr="00376C1F">
              <w:rPr>
                <w:rFonts w:eastAsia="Calibri"/>
                <w:sz w:val="20"/>
                <w:szCs w:val="20"/>
              </w:rPr>
              <w:t>enja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elektronskog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>č</w:t>
            </w:r>
            <w:r w:rsidRPr="00376C1F">
              <w:rPr>
                <w:rFonts w:eastAsia="Calibri"/>
                <w:sz w:val="20"/>
                <w:szCs w:val="20"/>
              </w:rPr>
              <w:t>enja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Visoku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poslovnu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š</w:t>
            </w:r>
            <w:r w:rsidRPr="00376C1F">
              <w:rPr>
                <w:rFonts w:eastAsia="Calibri"/>
                <w:sz w:val="20"/>
                <w:szCs w:val="20"/>
              </w:rPr>
              <w:t>kolu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strukovnih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studija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Novom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rFonts w:eastAsia="Calibri"/>
                <w:sz w:val="20"/>
                <w:szCs w:val="20"/>
              </w:rPr>
              <w:t>Sadu</w:t>
            </w:r>
            <w:r w:rsidRPr="00376C1F">
              <w:rPr>
                <w:rFonts w:eastAsia="Calibri"/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rFonts w:eastAsia="Calibri"/>
                <w:sz w:val="20"/>
                <w:szCs w:val="20"/>
              </w:rPr>
              <w:t xml:space="preserve">U: Zbornik radova </w:t>
            </w:r>
            <w:r w:rsidRPr="00376C1F">
              <w:rPr>
                <w:rFonts w:eastAsia="Calibri"/>
                <w:i/>
                <w:sz w:val="20"/>
                <w:szCs w:val="20"/>
              </w:rPr>
              <w:t>XIV konferencije o računarskim naukama i informacionim tehnologijama YUINFO</w:t>
            </w:r>
            <w:r w:rsidRPr="00376C1F">
              <w:rPr>
                <w:rFonts w:eastAsia="Calibri"/>
                <w:sz w:val="20"/>
                <w:szCs w:val="20"/>
              </w:rPr>
              <w:t xml:space="preserve"> (CD-ROM). Kopaonik: Informaciono društvo SCG.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rFonts w:eastAsia="Calibri"/>
                <w:sz w:val="20"/>
                <w:szCs w:val="20"/>
              </w:rPr>
              <w:t xml:space="preserve">Jošanov, B., &amp; Marošan, Z. (2008). Analiza infrastrukture za razvoj elektronske trgovine u Srbiji,. U: Zbornik radova </w:t>
            </w:r>
            <w:r w:rsidRPr="00376C1F">
              <w:rPr>
                <w:rFonts w:eastAsia="Calibri"/>
                <w:i/>
                <w:sz w:val="20"/>
                <w:szCs w:val="20"/>
              </w:rPr>
              <w:t>XIV konferencije o računarskim naukama i informacionim tehnologijama YUINFO</w:t>
            </w:r>
            <w:r w:rsidRPr="00376C1F">
              <w:rPr>
                <w:rFonts w:eastAsia="Calibri"/>
                <w:sz w:val="20"/>
                <w:szCs w:val="20"/>
              </w:rPr>
              <w:t xml:space="preserve"> (CD-ROM). Kopaonik: Informaciono društvo SCG.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Marošan, Z., Jošanov, B., &amp; Tomić, R. (2007). Some Aspects Of Novi Sad Business School E-Readiness. In </w:t>
            </w:r>
            <w:r w:rsidRPr="00376C1F">
              <w:rPr>
                <w:i/>
                <w:sz w:val="20"/>
                <w:szCs w:val="20"/>
              </w:rPr>
              <w:t>Proceeding of the IADIS International Conference eLearning 2007</w:t>
            </w:r>
            <w:r w:rsidRPr="00376C1F">
              <w:rPr>
                <w:sz w:val="20"/>
                <w:szCs w:val="20"/>
              </w:rPr>
              <w:t xml:space="preserve"> (96-100). Lisbon: International Association for the scientific knowledge.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1983. године запослио се у рачунском центру "Новкабел"-а, где је био интезивно укључен у израду неколико пројеката, прво као програмер, а затим и као пројектант. Паралелно са практичним радом похађао је низ стручних курсева, како у самом "Новкабел"-у, тако и у IBM-овом образовном центру у Радовљици (Словенија). Свој рад у "Новкабел"-у је завршио 1990. године на месту водећег пројектанта.</w:t>
            </w:r>
          </w:p>
        </w:tc>
      </w:tr>
    </w:tbl>
    <w:p w:rsidR="00113EE6" w:rsidRPr="00376C1F" w:rsidRDefault="00113EE6" w:rsidP="00791416">
      <w:pPr>
        <w:rPr>
          <w:sz w:val="20"/>
          <w:szCs w:val="20"/>
          <w:lang w:val="sr-Cyrl-RS"/>
        </w:rPr>
      </w:pPr>
    </w:p>
    <w:p w:rsidR="00984699" w:rsidRPr="00376C1F" w:rsidRDefault="0098469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6" w:name="мартиновићбарбуливана"/>
    <w:bookmarkEnd w:id="36"/>
    <w:p w:rsidR="00984699" w:rsidRPr="00376C1F" w:rsidRDefault="0098469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13EE6" w:rsidRPr="00376C1F" w:rsidRDefault="00113EE6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ИВАНА М. МАРТИНОВИЋ</w:t>
            </w:r>
            <w:r w:rsidRPr="00376C1F">
              <w:rPr>
                <w:b/>
                <w:sz w:val="20"/>
                <w:szCs w:val="20"/>
              </w:rPr>
              <w:t xml:space="preserve"> БАРБУЛ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</w:tcPr>
          <w:p w:rsidR="00A41D18" w:rsidRPr="00376C1F" w:rsidRDefault="00A41D18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</w:tcPr>
          <w:p w:rsidR="00A41D18" w:rsidRPr="00376C1F" w:rsidRDefault="00A41D18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 </w:t>
            </w:r>
          </w:p>
          <w:p w:rsidR="00A41D18" w:rsidRPr="00376C1F" w:rsidRDefault="00A41D18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</w:t>
            </w:r>
            <w:r w:rsidRPr="00376C1F">
              <w:rPr>
                <w:sz w:val="20"/>
                <w:szCs w:val="20"/>
                <w:lang w:val="sr-Latn-RS"/>
              </w:rPr>
              <w:t>0</w:t>
            </w:r>
            <w:r w:rsidRPr="00376C1F">
              <w:rPr>
                <w:sz w:val="20"/>
                <w:szCs w:val="20"/>
                <w:lang w:val="sr-Cyrl-CS"/>
              </w:rPr>
              <w:t>5.11.2007.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</w:tcPr>
          <w:p w:rsidR="00A41D18" w:rsidRPr="00376C1F" w:rsidRDefault="00A41D18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Методика наставе енглеског језика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en-AU"/>
              </w:rPr>
            </w:pP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Мастер 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en-AU"/>
              </w:rPr>
              <w:t>2008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A41D18" w:rsidRPr="00376C1F" w:rsidRDefault="00A41D18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en-AU"/>
              </w:rPr>
              <w:t>2007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A41D18" w:rsidRPr="00376C1F" w:rsidRDefault="00A41D18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33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3 ЕНГЛЕСКИ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en-AU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ЕНГЛЕСКИ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en-AU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A41D18" w:rsidRPr="00376C1F" w:rsidRDefault="00A41D18" w:rsidP="00791416">
            <w:pPr>
              <w:jc w:val="both"/>
              <w:rPr>
                <w:sz w:val="20"/>
                <w:szCs w:val="20"/>
                <w:lang w:val="en-A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Мартиновић, И. (2011). Проблемска настава и њен утицај на </w:t>
            </w:r>
            <w:r w:rsidRPr="00376C1F">
              <w:rPr>
                <w:sz w:val="20"/>
                <w:szCs w:val="20"/>
                <w:lang w:val="sr-Cyrl-CS"/>
              </w:rPr>
              <w:t>развијање комуникативних вештина</w:t>
            </w:r>
            <w:r w:rsidRPr="00376C1F">
              <w:rPr>
                <w:i/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Иновације у настави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24(</w:t>
            </w:r>
            <w:r w:rsidRPr="00376C1F">
              <w:rPr>
                <w:sz w:val="20"/>
                <w:szCs w:val="20"/>
                <w:lang w:val="sr-Cyrl-CS"/>
              </w:rPr>
              <w:t>2</w:t>
            </w:r>
            <w:r w:rsidRPr="00376C1F">
              <w:rPr>
                <w:sz w:val="20"/>
                <w:szCs w:val="20"/>
                <w:lang w:val="en-AU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>, 41-49</w:t>
            </w:r>
            <w:r w:rsidRPr="00376C1F">
              <w:rPr>
                <w:sz w:val="20"/>
                <w:szCs w:val="20"/>
                <w:lang w:val="en-AU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A41D18" w:rsidRPr="00376C1F" w:rsidRDefault="00A41D18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Мартиновић, И. (2011). </w:t>
            </w:r>
            <w:r w:rsidRPr="00376C1F">
              <w:rPr>
                <w:sz w:val="20"/>
                <w:szCs w:val="20"/>
                <w:lang w:val="sr-Latn-RS"/>
              </w:rPr>
              <w:t>Усвајање елемената културе у настави енглеског језика помоћу проблемске наставе.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Наyка</w:t>
            </w:r>
            <w:r w:rsidRPr="00376C1F">
              <w:rPr>
                <w:sz w:val="20"/>
                <w:szCs w:val="20"/>
                <w:lang w:val="sr-Latn-RS"/>
              </w:rPr>
              <w:t>,  2(3),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205-212.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A41D18" w:rsidRPr="00376C1F" w:rsidRDefault="00A41D18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Мартиновић, И. (2012). Пословна кореспонденција у настави енглеског језика. У: Игњачевић, А., и Ћоровић, Д. (уред.), 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Језик струке -  изазови и перспективе; </w:t>
            </w:r>
            <w:r w:rsidRPr="00376C1F">
              <w:rPr>
                <w:i/>
                <w:sz w:val="20"/>
                <w:szCs w:val="20"/>
                <w:lang w:val="sr-Cyrl-RS"/>
              </w:rPr>
              <w:t>Међународна конференција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(893-901). </w:t>
            </w:r>
            <w:r w:rsidRPr="00376C1F">
              <w:rPr>
                <w:sz w:val="20"/>
                <w:szCs w:val="20"/>
              </w:rPr>
              <w:t xml:space="preserve">Београд: Друштво за стране језике и књижевности Србије.       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A41D18" w:rsidRPr="00376C1F" w:rsidRDefault="00A41D18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Мартиновић, И. (2012). Проблемска настава: имплементац ија у настави страног језика. У: Точанац, Д., и  Гудурић, С. (уред.),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Примењена лингвистика – између теорије до праксе</w:t>
            </w:r>
            <w:r w:rsidRPr="00376C1F">
              <w:rPr>
                <w:i/>
                <w:sz w:val="20"/>
                <w:szCs w:val="20"/>
                <w:lang w:val="sr-Cyrl-RS"/>
              </w:rPr>
              <w:t>; Међународни конгрес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(203-218). </w:t>
            </w:r>
            <w:r w:rsidRPr="00376C1F">
              <w:rPr>
                <w:sz w:val="20"/>
                <w:szCs w:val="20"/>
              </w:rPr>
              <w:t>Нови Сад: Друштво за примењену лингвистику Србије.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A41D18" w:rsidRPr="00376C1F" w:rsidRDefault="00A41D18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Мартиновић, И. (2012). Повезаност става према пословној коресподенцији и учења и вежбања исте у редовној настави. </w:t>
            </w:r>
            <w:r w:rsidRPr="00376C1F">
              <w:rPr>
                <w:i/>
                <w:sz w:val="20"/>
                <w:szCs w:val="20"/>
              </w:rPr>
              <w:t>Норма</w:t>
            </w:r>
            <w:r w:rsidRPr="00376C1F">
              <w:rPr>
                <w:sz w:val="20"/>
                <w:szCs w:val="20"/>
              </w:rPr>
              <w:t>, 17(1), 37-44.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28. 06. до 4.07. 2008 похађала и положила курс за професоре енглеског пословног језика </w:t>
            </w:r>
            <w:r w:rsidRPr="00376C1F">
              <w:rPr>
                <w:i/>
                <w:sz w:val="20"/>
                <w:szCs w:val="20"/>
              </w:rPr>
              <w:t>FTBE</w:t>
            </w:r>
            <w:r w:rsidRPr="00376C1F">
              <w:rPr>
                <w:sz w:val="20"/>
                <w:szCs w:val="20"/>
                <w:lang w:val="sr-Cyrl-CS"/>
              </w:rPr>
              <w:t xml:space="preserve"> (</w:t>
            </w:r>
            <w:r w:rsidRPr="00376C1F">
              <w:rPr>
                <w:sz w:val="20"/>
                <w:szCs w:val="20"/>
              </w:rPr>
              <w:t>LCCI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Further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Certificate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for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Teachers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Business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English</w:t>
            </w:r>
            <w:r w:rsidRPr="00376C1F">
              <w:rPr>
                <w:sz w:val="20"/>
                <w:szCs w:val="20"/>
                <w:lang w:val="sr-Cyrl-CS"/>
              </w:rPr>
              <w:t>) који организује Лондонска трговинске коморе (</w:t>
            </w:r>
            <w:r w:rsidRPr="00376C1F">
              <w:rPr>
                <w:sz w:val="20"/>
                <w:szCs w:val="20"/>
              </w:rPr>
              <w:t>London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Chamber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Commerce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and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Industry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http</w:t>
            </w:r>
            <w:r w:rsidRPr="00376C1F">
              <w:rPr>
                <w:sz w:val="20"/>
                <w:szCs w:val="20"/>
                <w:lang w:val="sr-Cyrl-CS"/>
              </w:rPr>
              <w:t>://</w:t>
            </w:r>
            <w:r w:rsidRPr="00376C1F">
              <w:rPr>
                <w:sz w:val="20"/>
                <w:szCs w:val="20"/>
              </w:rPr>
              <w:t>www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>lccieb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>com</w:t>
            </w:r>
            <w:r w:rsidRPr="00376C1F">
              <w:rPr>
                <w:sz w:val="20"/>
                <w:szCs w:val="20"/>
                <w:lang w:val="sr-Cyrl-CS"/>
              </w:rPr>
              <w:t>/). Диплома је међународно призната и веома цењена у свету.</w:t>
            </w:r>
          </w:p>
          <w:p w:rsidR="00A41D18" w:rsidRPr="00376C1F" w:rsidRDefault="00A41D18" w:rsidP="00791416">
            <w:pPr>
              <w:numPr>
                <w:ilvl w:val="0"/>
                <w:numId w:val="34"/>
              </w:numPr>
              <w:ind w:hanging="357"/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Завршено оспособљавање за онлајн ментора на предмету Енглески пословни језик на Високој пословној школи </w:t>
            </w:r>
            <w:r w:rsidRPr="00376C1F">
              <w:rPr>
                <w:i/>
                <w:sz w:val="20"/>
                <w:szCs w:val="20"/>
              </w:rPr>
              <w:t>Doba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Марибор, Словенија.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19.05-15. 06.2008.</w:t>
            </w:r>
          </w:p>
          <w:p w:rsidR="00A41D18" w:rsidRPr="00376C1F" w:rsidRDefault="00A41D18" w:rsidP="00791416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Програм стручног усавршавања </w:t>
            </w:r>
            <w:r w:rsidRPr="00376C1F">
              <w:rPr>
                <w:i/>
                <w:sz w:val="20"/>
                <w:szCs w:val="20"/>
              </w:rPr>
              <w:t>„Blended Learning in the Business English classroom“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у организацији </w:t>
            </w:r>
            <w:r w:rsidRPr="00376C1F">
              <w:rPr>
                <w:sz w:val="20"/>
                <w:szCs w:val="20"/>
              </w:rPr>
              <w:t xml:space="preserve">„The English Book“- </w:t>
            </w:r>
            <w:r w:rsidRPr="00376C1F">
              <w:rPr>
                <w:sz w:val="20"/>
                <w:szCs w:val="20"/>
                <w:lang w:val="sr-Cyrl-CS"/>
              </w:rPr>
              <w:t>а који је одобрио Завод за унапређивање образовања и васпитања.</w:t>
            </w:r>
            <w:r w:rsidRPr="00376C1F">
              <w:rPr>
                <w:sz w:val="20"/>
                <w:szCs w:val="20"/>
              </w:rPr>
              <w:t xml:space="preserve"> 01.09.2009.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ЧЛАНСТВО У СТРУЧНИМ И НАУЧНИМ АСОЦИЈАЦИЈАМА:</w:t>
            </w:r>
          </w:p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>English Language Teachers Association - Међународно удружење професора енглеског језика).</w:t>
            </w:r>
          </w:p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>Друштво за примењену лингвистику Србије - Филозофски факултет у Новом Саду.</w:t>
            </w:r>
          </w:p>
        </w:tc>
      </w:tr>
    </w:tbl>
    <w:p w:rsidR="00A41D18" w:rsidRPr="00376C1F" w:rsidRDefault="00A41D18" w:rsidP="00791416">
      <w:pPr>
        <w:rPr>
          <w:sz w:val="20"/>
          <w:szCs w:val="20"/>
          <w:lang w:val="ru-RU"/>
        </w:rPr>
      </w:pPr>
    </w:p>
    <w:p w:rsidR="00C84F57" w:rsidRPr="00376C1F" w:rsidRDefault="00C84F57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7" w:name="маџарлидија"/>
    <w:bookmarkEnd w:id="37"/>
    <w:p w:rsidR="00C84F57" w:rsidRPr="00376C1F" w:rsidRDefault="00C84F57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84699" w:rsidRPr="00376C1F" w:rsidRDefault="00984699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ЛИДИЈА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Љ. </w:t>
            </w:r>
            <w:r w:rsidRPr="00376C1F">
              <w:rPr>
                <w:b/>
                <w:sz w:val="20"/>
                <w:szCs w:val="20"/>
              </w:rPr>
              <w:t>МАЏАР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07. 12. 2012.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262238" w:rsidRPr="001846FD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Примењена економија, трговина и међународно пословање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и пословна администрација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трговину и банкарство, Универзитет Браћа Карић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Банкарство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ЕКОНОМИЈА ЕВРОПСКЕ УНИЈЕ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(2011). Политика конкуренције као фактор интеграције Србије у ЕУ.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3-4, 86-101.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Базлер-Маџар, М., и Маџар, Л. (2011). </w:t>
            </w:r>
            <w:r w:rsidRPr="00376C1F">
              <w:rPr>
                <w:sz w:val="20"/>
                <w:szCs w:val="20"/>
              </w:rPr>
              <w:t xml:space="preserve">The Institutional Framework of Regional Policy in Terms of European Standards. </w:t>
            </w:r>
            <w:r w:rsidRPr="00376C1F">
              <w:rPr>
                <w:i/>
                <w:sz w:val="20"/>
                <w:szCs w:val="20"/>
              </w:rPr>
              <w:t>International Journal for Economics and Law</w:t>
            </w:r>
            <w:r w:rsidRPr="00376C1F">
              <w:rPr>
                <w:sz w:val="20"/>
                <w:szCs w:val="20"/>
              </w:rPr>
              <w:t>, 2(4), 1-5.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Маџар, Л. (2012). Осврт на историју развоја Политике конкуренције Европске уније. </w:t>
            </w:r>
            <w:r w:rsidRPr="00376C1F">
              <w:rPr>
                <w:i/>
                <w:sz w:val="20"/>
                <w:szCs w:val="20"/>
              </w:rPr>
              <w:t>Гласник за друштвене науке</w:t>
            </w:r>
            <w:r w:rsidRPr="00376C1F">
              <w:rPr>
                <w:sz w:val="20"/>
                <w:szCs w:val="20"/>
              </w:rPr>
              <w:t>, 4(4), 167-189.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Маџар, Л.  (2013). Политика високог образовања у Европској унији. У: Вукотић, В. (уред.),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Образовање и развој </w:t>
            </w:r>
            <w:r w:rsidRPr="00376C1F">
              <w:rPr>
                <w:sz w:val="20"/>
                <w:szCs w:val="20"/>
                <w:lang w:val="ru-RU"/>
              </w:rPr>
              <w:t>(133-141). Београд: Институт друштвених наука.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(2013). Сива економија у Србији у светлу тенденције у европским земљама.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3-4, 56-77.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(2014). Социјална политика Европске уније у контексту социјалног либерализма и социјалне тржишне привреде. У: Вукотић, В.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(Анти)либерализам и економија</w:t>
            </w:r>
            <w:r w:rsidRPr="00376C1F">
              <w:rPr>
                <w:sz w:val="20"/>
                <w:szCs w:val="20"/>
                <w:lang w:val="sr-Cyrl-CS"/>
              </w:rPr>
              <w:t xml:space="preserve"> (322-330). Београд: Институт друштвених наука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Л., и Аничић, А. (2014). Актуелна реформа савремене Заједничке пољопривредне политике Европске уније у светлу еколошких захтева ЕУ. </w:t>
            </w:r>
            <w:r w:rsidRPr="00376C1F">
              <w:rPr>
                <w:i/>
                <w:sz w:val="20"/>
                <w:szCs w:val="20"/>
                <w:lang w:val="sr-Cyrl-CS"/>
              </w:rPr>
              <w:t>Гласник за друштвене науке</w:t>
            </w:r>
            <w:r w:rsidRPr="00376C1F">
              <w:rPr>
                <w:sz w:val="20"/>
                <w:szCs w:val="20"/>
                <w:lang w:val="sr-Cyrl-CS"/>
              </w:rPr>
              <w:t>, 6(6), 147-160.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(2016). Политика државне помоћи у Србији у контексту праксе и стандарда Европске уније. У: Тушевљак, С.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Економија данас – слободе, конкуренција, субвенције</w:t>
            </w:r>
            <w:r w:rsidRPr="00376C1F">
              <w:rPr>
                <w:sz w:val="20"/>
                <w:szCs w:val="20"/>
                <w:lang w:val="sr-Cyrl-CS"/>
              </w:rPr>
              <w:t xml:space="preserve"> (483-494). Андрићград: Универзитет у Исочном Сарајеву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Маџар, Л. (2016). Политика државне помоћи у Србији: компарација са праксом Европске уније. </w:t>
            </w:r>
            <w:r w:rsidRPr="00376C1F">
              <w:rPr>
                <w:i/>
                <w:sz w:val="20"/>
                <w:szCs w:val="20"/>
                <w:lang w:val="sr-Cyrl-CS"/>
              </w:rPr>
              <w:t>Макроекономске анализе и трендови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259-260.</w:t>
            </w:r>
          </w:p>
        </w:tc>
      </w:tr>
      <w:tr w:rsidR="00262238" w:rsidRPr="001846FD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numPr>
                <w:ilvl w:val="0"/>
                <w:numId w:val="3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Маџар, Л. (2016). Проблеми савремене инвестиционе политике Европске уније.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ru-RU"/>
              </w:rPr>
              <w:t>Стране директне инвестиције и привредни раст у Србији</w:t>
            </w:r>
            <w:r w:rsidRPr="00376C1F">
              <w:rPr>
                <w:i/>
                <w:sz w:val="20"/>
                <w:szCs w:val="20"/>
                <w:lang w:val="sr-Cyrl-RS"/>
              </w:rPr>
              <w:t>; Научни скуп</w:t>
            </w:r>
            <w:r w:rsidRPr="00376C1F">
              <w:rPr>
                <w:sz w:val="20"/>
                <w:szCs w:val="20"/>
                <w:lang w:val="ru-RU"/>
              </w:rPr>
              <w:t>. Београд: Економски факултет и Научно друштво економиста Србије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ru-RU"/>
              </w:rPr>
              <w:t>у штампи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61573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10</w:t>
            </w:r>
          </w:p>
        </w:tc>
      </w:tr>
      <w:tr w:rsidR="00262238" w:rsidRPr="001846FD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C84F57" w:rsidRPr="00376C1F" w:rsidRDefault="00C84F5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4F57" w:rsidRPr="00376C1F" w:rsidRDefault="00C84F57" w:rsidP="00615731">
            <w:pPr>
              <w:rPr>
                <w:i/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ru-RU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 Истраживач-сарадник Економског института у Београду; Члан редакциј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научних часописа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Академска реч </w:t>
            </w:r>
            <w:r w:rsidRPr="00376C1F">
              <w:rPr>
                <w:sz w:val="20"/>
                <w:szCs w:val="20"/>
                <w:lang w:val="sr-Cyrl-CS"/>
              </w:rPr>
              <w:t xml:space="preserve">и </w:t>
            </w:r>
            <w:r w:rsidR="00615731" w:rsidRPr="00376C1F">
              <w:rPr>
                <w:i/>
                <w:sz w:val="20"/>
                <w:szCs w:val="20"/>
                <w:lang w:val="sr-Cyrl-CS"/>
              </w:rPr>
              <w:t>Гласник за друштвене науке</w:t>
            </w:r>
          </w:p>
        </w:tc>
      </w:tr>
    </w:tbl>
    <w:p w:rsidR="00C84F57" w:rsidRPr="00376C1F" w:rsidRDefault="00C84F57" w:rsidP="00791416">
      <w:pPr>
        <w:rPr>
          <w:sz w:val="20"/>
          <w:szCs w:val="20"/>
          <w:lang w:val="ru-RU"/>
        </w:rPr>
      </w:pPr>
    </w:p>
    <w:p w:rsidR="00A930C8" w:rsidRPr="00376C1F" w:rsidRDefault="00A930C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8" w:name="михајловићмила"/>
    <w:bookmarkEnd w:id="38"/>
    <w:p w:rsidR="00A930C8" w:rsidRPr="00376C1F" w:rsidRDefault="00A930C8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C84F57" w:rsidRPr="00376C1F" w:rsidRDefault="00C84F57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87"/>
        <w:gridCol w:w="187"/>
        <w:gridCol w:w="942"/>
        <w:gridCol w:w="1134"/>
        <w:gridCol w:w="319"/>
        <w:gridCol w:w="1727"/>
        <w:gridCol w:w="161"/>
        <w:gridCol w:w="610"/>
        <w:gridCol w:w="2611"/>
      </w:tblGrid>
      <w:tr w:rsidR="00262238" w:rsidRPr="00376C1F" w:rsidTr="0057777E">
        <w:trPr>
          <w:trHeight w:val="302"/>
        </w:trPr>
        <w:tc>
          <w:tcPr>
            <w:tcW w:w="4247" w:type="dxa"/>
            <w:gridSpan w:val="6"/>
            <w:shd w:val="clear" w:color="auto" w:fill="FBD4B4" w:themeFill="accent6" w:themeFillTint="66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09" w:type="dxa"/>
            <w:gridSpan w:val="4"/>
            <w:shd w:val="clear" w:color="auto" w:fill="FBD4B4" w:themeFill="accent6" w:themeFillTint="66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МИЛА Љ. МИХАЈЛОВИЋ</w:t>
            </w:r>
          </w:p>
        </w:tc>
      </w:tr>
      <w:tr w:rsidR="00262238" w:rsidRPr="00376C1F" w:rsidTr="0057777E">
        <w:trPr>
          <w:trHeight w:val="302"/>
        </w:trPr>
        <w:tc>
          <w:tcPr>
            <w:tcW w:w="4247" w:type="dxa"/>
            <w:gridSpan w:val="6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09" w:type="dxa"/>
            <w:gridSpan w:val="4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57777E">
        <w:trPr>
          <w:trHeight w:val="302"/>
        </w:trPr>
        <w:tc>
          <w:tcPr>
            <w:tcW w:w="4247" w:type="dxa"/>
            <w:gridSpan w:val="6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09" w:type="dxa"/>
            <w:gridSpan w:val="4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02.07.1979. год.</w:t>
            </w:r>
          </w:p>
        </w:tc>
      </w:tr>
      <w:tr w:rsidR="00262238" w:rsidRPr="00376C1F" w:rsidTr="0057777E">
        <w:trPr>
          <w:trHeight w:val="302"/>
        </w:trPr>
        <w:tc>
          <w:tcPr>
            <w:tcW w:w="4247" w:type="dxa"/>
            <w:gridSpan w:val="6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09" w:type="dxa"/>
            <w:gridSpan w:val="4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Трговина </w:t>
            </w:r>
          </w:p>
        </w:tc>
      </w:tr>
      <w:tr w:rsidR="00262238" w:rsidRPr="00376C1F" w:rsidTr="0057777E">
        <w:trPr>
          <w:trHeight w:val="302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57777E">
        <w:trPr>
          <w:trHeight w:val="302"/>
        </w:trPr>
        <w:tc>
          <w:tcPr>
            <w:tcW w:w="1665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51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11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57777E">
        <w:trPr>
          <w:trHeight w:val="302"/>
        </w:trPr>
        <w:tc>
          <w:tcPr>
            <w:tcW w:w="1665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951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11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262238" w:rsidRPr="00376C1F" w:rsidTr="0057777E">
        <w:trPr>
          <w:trHeight w:val="302"/>
        </w:trPr>
        <w:tc>
          <w:tcPr>
            <w:tcW w:w="1665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951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611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57777E">
        <w:trPr>
          <w:trHeight w:val="302"/>
        </w:trPr>
        <w:tc>
          <w:tcPr>
            <w:tcW w:w="1665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951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611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трговина</w:t>
            </w:r>
          </w:p>
        </w:tc>
      </w:tr>
      <w:tr w:rsidR="00262238" w:rsidRPr="00376C1F" w:rsidTr="0057777E">
        <w:trPr>
          <w:trHeight w:val="302"/>
        </w:trPr>
        <w:tc>
          <w:tcPr>
            <w:tcW w:w="1665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3951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611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1846FD" w:rsidTr="0057777E">
        <w:trPr>
          <w:trHeight w:val="302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930C8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57777E">
        <w:trPr>
          <w:trHeight w:val="302"/>
        </w:trPr>
        <w:tc>
          <w:tcPr>
            <w:tcW w:w="678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57" w:type="dxa"/>
            <w:gridSpan w:val="7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21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57777E">
        <w:trPr>
          <w:trHeight w:val="302"/>
        </w:trPr>
        <w:tc>
          <w:tcPr>
            <w:tcW w:w="678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57" w:type="dxa"/>
            <w:gridSpan w:val="7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МЕЂУНАРОДНА ТРГОВИНА</w:t>
            </w:r>
          </w:p>
        </w:tc>
        <w:tc>
          <w:tcPr>
            <w:tcW w:w="3221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57777E">
        <w:trPr>
          <w:trHeight w:val="302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57777E">
        <w:trPr>
          <w:trHeight w:val="302"/>
        </w:trPr>
        <w:tc>
          <w:tcPr>
            <w:tcW w:w="678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78" w:type="dxa"/>
            <w:gridSpan w:val="9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Бошковић, Т., </w:t>
            </w:r>
            <w:r w:rsidRPr="00376C1F">
              <w:rPr>
                <w:sz w:val="20"/>
                <w:szCs w:val="20"/>
                <w:lang w:val="ru-RU"/>
              </w:rPr>
              <w:t>и</w:t>
            </w:r>
            <w:r w:rsidRPr="00376C1F">
              <w:rPr>
                <w:sz w:val="20"/>
                <w:szCs w:val="20"/>
                <w:lang w:val="sr-Cyrl-RS"/>
              </w:rPr>
              <w:t xml:space="preserve"> Михајловић, М., (2016). Савремене тенденције на међународном туристичком тржишту.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Школа бизниса, </w:t>
            </w:r>
            <w:r w:rsidRPr="00376C1F">
              <w:rPr>
                <w:sz w:val="20"/>
                <w:szCs w:val="20"/>
                <w:lang w:val="sr-Cyrl-RS"/>
              </w:rPr>
              <w:t>1</w:t>
            </w:r>
            <w:r w:rsidRPr="00376C1F">
              <w:rPr>
                <w:sz w:val="20"/>
                <w:szCs w:val="20"/>
                <w:lang w:val="sr-Latn-RS"/>
              </w:rPr>
              <w:t>/2016</w:t>
            </w:r>
            <w:r w:rsidRPr="00376C1F">
              <w:rPr>
                <w:sz w:val="20"/>
                <w:szCs w:val="20"/>
                <w:lang w:val="sr-Cyrl-RS"/>
              </w:rPr>
              <w:t>, 121-126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57777E">
        <w:trPr>
          <w:trHeight w:val="302"/>
        </w:trPr>
        <w:tc>
          <w:tcPr>
            <w:tcW w:w="678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78" w:type="dxa"/>
            <w:gridSpan w:val="9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bCs/>
                <w:iCs/>
                <w:sz w:val="20"/>
                <w:szCs w:val="20"/>
                <w:lang w:val="sr-Latn-RS"/>
              </w:rPr>
              <w:t xml:space="preserve">Simić, J., </w:t>
            </w:r>
            <w:r w:rsidRPr="00376C1F">
              <w:rPr>
                <w:bCs/>
                <w:iCs/>
                <w:sz w:val="20"/>
                <w:szCs w:val="20"/>
              </w:rPr>
              <w:t xml:space="preserve">&amp; </w:t>
            </w:r>
            <w:r w:rsidRPr="00376C1F">
              <w:rPr>
                <w:bCs/>
                <w:iCs/>
                <w:sz w:val="20"/>
                <w:szCs w:val="20"/>
                <w:lang w:val="sr-Cyrl-RS"/>
              </w:rPr>
              <w:t>М</w:t>
            </w:r>
            <w:r w:rsidRPr="00376C1F">
              <w:rPr>
                <w:bCs/>
                <w:iCs/>
                <w:sz w:val="20"/>
                <w:szCs w:val="20"/>
                <w:lang w:val="sr-Latn-RS"/>
              </w:rPr>
              <w:t>ihajlović, M</w:t>
            </w:r>
            <w:r w:rsidRPr="00376C1F">
              <w:rPr>
                <w:bCs/>
                <w:iCs/>
                <w:sz w:val="20"/>
                <w:szCs w:val="20"/>
              </w:rPr>
              <w:t>. (2012)</w:t>
            </w:r>
            <w:r w:rsidRPr="00376C1F">
              <w:rPr>
                <w:bCs/>
                <w:iCs/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bCs/>
                <w:iCs/>
                <w:sz w:val="20"/>
                <w:szCs w:val="20"/>
              </w:rPr>
              <w:t>Competitiveness of Western Balkan SMEs’ in Terms of Global Economic Crises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In </w:t>
            </w:r>
            <w:r w:rsidRPr="00376C1F">
              <w:rPr>
                <w:i/>
                <w:sz w:val="20"/>
                <w:szCs w:val="20"/>
              </w:rPr>
              <w:t>Entrepreneurship, Innovation and Regional Development; 5. International Conference -  ICEIRD</w:t>
            </w:r>
            <w:r w:rsidRPr="00376C1F">
              <w:rPr>
                <w:sz w:val="20"/>
                <w:szCs w:val="20"/>
                <w:lang w:val="sr-Latn-RS"/>
              </w:rPr>
              <w:t xml:space="preserve"> (100-101). </w:t>
            </w:r>
            <w:r w:rsidRPr="00376C1F">
              <w:rPr>
                <w:sz w:val="20"/>
                <w:szCs w:val="20"/>
              </w:rPr>
              <w:t>Sofia: St. Kliment Ohridski University Press.</w:t>
            </w:r>
          </w:p>
        </w:tc>
      </w:tr>
      <w:tr w:rsidR="00262238" w:rsidRPr="00376C1F" w:rsidTr="0057777E">
        <w:trPr>
          <w:trHeight w:val="302"/>
        </w:trPr>
        <w:tc>
          <w:tcPr>
            <w:tcW w:w="678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78" w:type="dxa"/>
            <w:gridSpan w:val="9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Simi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>., Đ</w:t>
            </w:r>
            <w:r w:rsidRPr="00376C1F">
              <w:rPr>
                <w:sz w:val="20"/>
                <w:szCs w:val="20"/>
              </w:rPr>
              <w:t>uri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R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Mihajlovi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 (2011). </w:t>
            </w:r>
            <w:r w:rsidRPr="00376C1F">
              <w:rPr>
                <w:sz w:val="20"/>
                <w:szCs w:val="20"/>
              </w:rPr>
              <w:t>CEFTA i izvozna orijentacija zemalja zapadnog Balkana.</w:t>
            </w:r>
            <w:r w:rsidRPr="00376C1F">
              <w:rPr>
                <w:i/>
                <w:sz w:val="20"/>
                <w:szCs w:val="20"/>
              </w:rPr>
              <w:t xml:space="preserve"> Savremeni trendovi u evropskoj ekonomiji - implikacije za Srbiju; Naučni skup </w:t>
            </w:r>
            <w:r w:rsidRPr="00376C1F">
              <w:rPr>
                <w:sz w:val="20"/>
                <w:szCs w:val="20"/>
              </w:rPr>
              <w:t>(CD-ROM). Novi Sad: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Visoka poslovna škola strukovnih studija.</w:t>
            </w:r>
          </w:p>
        </w:tc>
      </w:tr>
      <w:tr w:rsidR="00262238" w:rsidRPr="00376C1F" w:rsidTr="0057777E">
        <w:trPr>
          <w:trHeight w:val="302"/>
        </w:trPr>
        <w:tc>
          <w:tcPr>
            <w:tcW w:w="678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78" w:type="dxa"/>
            <w:gridSpan w:val="9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Кочић Вугделија, В., Симић, Ј.,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и </w:t>
            </w:r>
            <w:r w:rsidRPr="00376C1F">
              <w:rPr>
                <w:sz w:val="20"/>
                <w:szCs w:val="20"/>
                <w:lang w:val="sr-Cyrl-RS"/>
              </w:rPr>
              <w:t>Михајловић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  <w:lang w:val="sr-Cyrl-RS"/>
              </w:rPr>
              <w:t>М.</w:t>
            </w:r>
            <w:r w:rsidRPr="00376C1F">
              <w:rPr>
                <w:sz w:val="20"/>
                <w:szCs w:val="20"/>
                <w:lang w:val="ru-RU"/>
              </w:rPr>
              <w:t xml:space="preserve">, (2010). </w:t>
            </w:r>
            <w:r w:rsidRPr="00376C1F">
              <w:rPr>
                <w:sz w:val="20"/>
                <w:szCs w:val="20"/>
                <w:lang w:val="sr-Cyrl-RS"/>
              </w:rPr>
              <w:t>Национална стратегија развоја Србије у односу на утицај глобализације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Друштвани изазови европских интеграција – Србија и упоредна искуства; Међународни научни скуп - </w:t>
            </w:r>
            <w:r w:rsidRPr="00376C1F">
              <w:rPr>
                <w:i/>
                <w:sz w:val="20"/>
                <w:szCs w:val="20"/>
              </w:rPr>
              <w:t>USEE</w:t>
            </w:r>
            <w:r w:rsidRPr="00376C1F">
              <w:rPr>
                <w:sz w:val="20"/>
                <w:szCs w:val="20"/>
                <w:lang w:val="ru-RU"/>
              </w:rPr>
              <w:t xml:space="preserve"> (244-259). </w:t>
            </w:r>
            <w:r w:rsidRPr="00376C1F">
              <w:rPr>
                <w:sz w:val="20"/>
                <w:szCs w:val="20"/>
                <w:lang w:val="sr-Cyrl-RS"/>
              </w:rPr>
              <w:t>Нови Сад: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Факултет за правне и пословне студије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262238" w:rsidRPr="00376C1F" w:rsidTr="0057777E">
        <w:trPr>
          <w:trHeight w:val="302"/>
        </w:trPr>
        <w:tc>
          <w:tcPr>
            <w:tcW w:w="678" w:type="dxa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78" w:type="dxa"/>
            <w:gridSpan w:val="9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Добрић, Н.,</w:t>
            </w:r>
            <w:r w:rsidRPr="00376C1F">
              <w:rPr>
                <w:sz w:val="20"/>
                <w:szCs w:val="20"/>
                <w:lang w:val="ru-RU"/>
              </w:rPr>
              <w:t xml:space="preserve"> и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Михајловић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ru-RU"/>
              </w:rPr>
              <w:t xml:space="preserve">., (2009). </w:t>
            </w:r>
            <w:r w:rsidRPr="00376C1F">
              <w:rPr>
                <w:sz w:val="20"/>
                <w:szCs w:val="20"/>
                <w:lang w:val="sr-Cyrl-RS"/>
              </w:rPr>
              <w:t>Лингвистичка анализа стручних термина факторинг пословања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RS"/>
              </w:rPr>
              <w:t>Страни правни живот</w:t>
            </w:r>
            <w:r w:rsidRPr="00376C1F">
              <w:rPr>
                <w:sz w:val="20"/>
                <w:szCs w:val="20"/>
              </w:rPr>
              <w:t>, 3/2009, 143-159.</w:t>
            </w:r>
          </w:p>
        </w:tc>
      </w:tr>
      <w:tr w:rsidR="00262238" w:rsidRPr="001846FD" w:rsidTr="0057777E">
        <w:trPr>
          <w:trHeight w:val="302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57777E">
        <w:trPr>
          <w:trHeight w:val="302"/>
        </w:trPr>
        <w:tc>
          <w:tcPr>
            <w:tcW w:w="3928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428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57777E">
        <w:trPr>
          <w:trHeight w:val="302"/>
        </w:trPr>
        <w:tc>
          <w:tcPr>
            <w:tcW w:w="3928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428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57777E">
        <w:trPr>
          <w:trHeight w:val="302"/>
        </w:trPr>
        <w:tc>
          <w:tcPr>
            <w:tcW w:w="3928" w:type="dxa"/>
            <w:gridSpan w:val="5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46" w:type="dxa"/>
            <w:gridSpan w:val="2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82" w:type="dxa"/>
            <w:gridSpan w:val="3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57777E">
        <w:trPr>
          <w:trHeight w:val="302"/>
        </w:trPr>
        <w:tc>
          <w:tcPr>
            <w:tcW w:w="1852" w:type="dxa"/>
            <w:gridSpan w:val="3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504" w:type="dxa"/>
            <w:gridSpan w:val="7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57777E">
        <w:trPr>
          <w:trHeight w:val="302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930C8" w:rsidRPr="00376C1F" w:rsidRDefault="00A930C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A930C8" w:rsidRPr="00376C1F" w:rsidRDefault="00A930C8" w:rsidP="00791416">
      <w:pPr>
        <w:rPr>
          <w:sz w:val="20"/>
          <w:szCs w:val="20"/>
          <w:lang w:val="ru-RU"/>
        </w:rPr>
      </w:pPr>
    </w:p>
    <w:p w:rsidR="00004B53" w:rsidRPr="00376C1F" w:rsidRDefault="00004B53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39" w:name="мркшамилутин"/>
    <w:bookmarkEnd w:id="39"/>
    <w:p w:rsidR="00004B53" w:rsidRPr="00376C1F" w:rsidRDefault="00004B53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A930C8" w:rsidRPr="00376C1F" w:rsidRDefault="00A930C8" w:rsidP="00791416">
      <w:pPr>
        <w:rPr>
          <w:sz w:val="20"/>
          <w:szCs w:val="20"/>
          <w:lang w:val="sr-Cyrl-CS"/>
        </w:rPr>
      </w:pP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88"/>
        <w:gridCol w:w="986"/>
        <w:gridCol w:w="563"/>
        <w:gridCol w:w="1405"/>
        <w:gridCol w:w="1692"/>
        <w:gridCol w:w="704"/>
        <w:gridCol w:w="563"/>
        <w:gridCol w:w="1720"/>
      </w:tblGrid>
      <w:tr w:rsidR="00262238" w:rsidRPr="00376C1F" w:rsidTr="0057777E">
        <w:trPr>
          <w:trHeight w:val="267"/>
        </w:trPr>
        <w:tc>
          <w:tcPr>
            <w:tcW w:w="4677" w:type="dxa"/>
            <w:gridSpan w:val="5"/>
            <w:shd w:val="clear" w:color="auto" w:fill="FBD4B4" w:themeFill="accent6" w:themeFillTint="66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4679" w:type="dxa"/>
            <w:gridSpan w:val="4"/>
            <w:shd w:val="clear" w:color="auto" w:fill="FBD4B4" w:themeFill="accent6" w:themeFillTint="66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МИЛУТИН М. МРКША</w:t>
            </w:r>
          </w:p>
        </w:tc>
      </w:tr>
      <w:tr w:rsidR="00262238" w:rsidRPr="00376C1F" w:rsidTr="0057777E">
        <w:trPr>
          <w:trHeight w:val="267"/>
        </w:trPr>
        <w:tc>
          <w:tcPr>
            <w:tcW w:w="4677" w:type="dxa"/>
            <w:gridSpan w:val="5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679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57777E">
        <w:trPr>
          <w:trHeight w:val="551"/>
        </w:trPr>
        <w:tc>
          <w:tcPr>
            <w:tcW w:w="4677" w:type="dxa"/>
            <w:gridSpan w:val="5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679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</w:t>
            </w:r>
            <w:r w:rsidRPr="00376C1F">
              <w:rPr>
                <w:sz w:val="20"/>
                <w:szCs w:val="20"/>
                <w:lang w:val="sr-Latn-CS"/>
              </w:rPr>
              <w:t>2</w:t>
            </w:r>
            <w:r w:rsidRPr="00376C1F">
              <w:rPr>
                <w:sz w:val="20"/>
                <w:szCs w:val="20"/>
                <w:lang w:val="sr-Cyrl-CS"/>
              </w:rPr>
              <w:t>.07.201</w:t>
            </w:r>
            <w:r w:rsidRPr="00376C1F">
              <w:rPr>
                <w:sz w:val="20"/>
                <w:szCs w:val="20"/>
                <w:lang w:val="sr-Latn-CS"/>
              </w:rPr>
              <w:t>2</w:t>
            </w:r>
            <w:r w:rsidRPr="00376C1F">
              <w:rPr>
                <w:sz w:val="20"/>
                <w:szCs w:val="20"/>
                <w:lang w:val="sr-Cyrl-CS"/>
              </w:rPr>
              <w:t>. год.</w:t>
            </w:r>
          </w:p>
        </w:tc>
      </w:tr>
      <w:tr w:rsidR="00262238" w:rsidRPr="00376C1F" w:rsidTr="0057777E">
        <w:trPr>
          <w:trHeight w:val="267"/>
        </w:trPr>
        <w:tc>
          <w:tcPr>
            <w:tcW w:w="4677" w:type="dxa"/>
            <w:gridSpan w:val="5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679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Туризам </w:t>
            </w:r>
          </w:p>
        </w:tc>
      </w:tr>
      <w:tr w:rsidR="00262238" w:rsidRPr="00376C1F" w:rsidTr="0057777E">
        <w:trPr>
          <w:trHeight w:val="267"/>
        </w:trPr>
        <w:tc>
          <w:tcPr>
            <w:tcW w:w="9356" w:type="dxa"/>
            <w:gridSpan w:val="9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262238" w:rsidRPr="00376C1F" w:rsidTr="0057777E">
        <w:trPr>
          <w:trHeight w:val="267"/>
        </w:trPr>
        <w:tc>
          <w:tcPr>
            <w:tcW w:w="1723" w:type="dxa"/>
            <w:gridSpan w:val="2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283" w:type="dxa"/>
            <w:gridSpan w:val="2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57777E">
        <w:trPr>
          <w:trHeight w:val="532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28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туризму</w:t>
            </w:r>
          </w:p>
        </w:tc>
      </w:tr>
      <w:tr w:rsidR="00262238" w:rsidRPr="00376C1F" w:rsidTr="0057777E">
        <w:trPr>
          <w:trHeight w:val="26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28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262238" w:rsidRPr="00376C1F" w:rsidTr="0057777E">
        <w:trPr>
          <w:trHeight w:val="26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Географски факултет у Београду</w:t>
            </w:r>
          </w:p>
        </w:tc>
        <w:tc>
          <w:tcPr>
            <w:tcW w:w="228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Туристичка географија</w:t>
            </w:r>
          </w:p>
        </w:tc>
      </w:tr>
      <w:tr w:rsidR="00262238" w:rsidRPr="00376C1F" w:rsidTr="0057777E">
        <w:trPr>
          <w:trHeight w:val="26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2283" w:type="dxa"/>
            <w:gridSpan w:val="2"/>
            <w:shd w:val="clear" w:color="auto" w:fill="FDE9D9" w:themeFill="accent6" w:themeFillTint="33"/>
            <w:vAlign w:val="center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Туризам</w:t>
            </w:r>
          </w:p>
        </w:tc>
      </w:tr>
      <w:tr w:rsidR="00262238" w:rsidRPr="001846FD" w:rsidTr="0057777E">
        <w:trPr>
          <w:trHeight w:val="267"/>
        </w:trPr>
        <w:tc>
          <w:tcPr>
            <w:tcW w:w="9356" w:type="dxa"/>
            <w:gridSpan w:val="9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</w:p>
        </w:tc>
      </w:tr>
      <w:tr w:rsidR="00262238" w:rsidRPr="00376C1F" w:rsidTr="0057777E">
        <w:trPr>
          <w:trHeight w:val="267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934" w:type="dxa"/>
            <w:gridSpan w:val="5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2987" w:type="dxa"/>
            <w:gridSpan w:val="3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57777E">
        <w:trPr>
          <w:trHeight w:val="267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934" w:type="dxa"/>
            <w:gridSpan w:val="5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ПОСЕБНИ ОБЛИЦИ ТУРИЗМА</w:t>
            </w:r>
          </w:p>
        </w:tc>
        <w:tc>
          <w:tcPr>
            <w:tcW w:w="2987" w:type="dxa"/>
            <w:gridSpan w:val="3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57777E">
        <w:trPr>
          <w:trHeight w:val="267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934" w:type="dxa"/>
            <w:gridSpan w:val="5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ПРИРОДНИ РЕСУРСИ У ТУРИЗМУ</w:t>
            </w:r>
          </w:p>
        </w:tc>
        <w:tc>
          <w:tcPr>
            <w:tcW w:w="2987" w:type="dxa"/>
            <w:gridSpan w:val="3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57777E">
        <w:trPr>
          <w:trHeight w:val="267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934" w:type="dxa"/>
            <w:gridSpan w:val="5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ЕКОЛОГИЈА И ОДРЖИВИ РАЗВОЈ У ТУРИЗМУ</w:t>
            </w:r>
          </w:p>
        </w:tc>
        <w:tc>
          <w:tcPr>
            <w:tcW w:w="2987" w:type="dxa"/>
            <w:gridSpan w:val="3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57777E">
        <w:trPr>
          <w:trHeight w:val="267"/>
        </w:trPr>
        <w:tc>
          <w:tcPr>
            <w:tcW w:w="9356" w:type="dxa"/>
            <w:gridSpan w:val="9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615731">
        <w:trPr>
          <w:trHeight w:val="942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Tomić, R.,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Mrkša, </w:t>
            </w:r>
            <w:r w:rsidRPr="00376C1F">
              <w:rPr>
                <w:sz w:val="20"/>
                <w:szCs w:val="20"/>
                <w:lang w:val="sr-Cyrl-CS"/>
              </w:rPr>
              <w:t>М.,</w:t>
            </w:r>
            <w:r w:rsidRPr="00376C1F">
              <w:rPr>
                <w:sz w:val="20"/>
                <w:szCs w:val="20"/>
              </w:rPr>
              <w:t xml:space="preserve"> Maksimović, B.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</w:rPr>
              <w:t xml:space="preserve"> Dragosavac,</w:t>
            </w:r>
            <w:r w:rsidRPr="00376C1F">
              <w:rPr>
                <w:sz w:val="20"/>
                <w:szCs w:val="20"/>
                <w:lang w:val="sr-Cyrl-CS"/>
              </w:rPr>
              <w:t xml:space="preserve"> М.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&amp; Drinić, D. (2016). Indicators for sustainable </w:t>
            </w:r>
            <w:r w:rsidRPr="00376C1F">
              <w:rPr>
                <w:sz w:val="20"/>
                <w:szCs w:val="20"/>
              </w:rPr>
              <w:t xml:space="preserve">development of rural tourism in Vrbas municipality. In </w:t>
            </w:r>
            <w:r w:rsidRPr="00376C1F">
              <w:rPr>
                <w:i/>
                <w:sz w:val="20"/>
                <w:szCs w:val="20"/>
              </w:rPr>
              <w:t>Proceeding from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35th International Conference on Organizational Science Development</w:t>
            </w:r>
            <w:r w:rsidRPr="00376C1F">
              <w:rPr>
                <w:sz w:val="20"/>
                <w:szCs w:val="20"/>
              </w:rPr>
              <w:t xml:space="preserve"> (1236-1245). Slovenija, Portorož: Faculty of Organizational Sciences, University of Maribor.</w:t>
            </w:r>
          </w:p>
        </w:tc>
      </w:tr>
      <w:tr w:rsidR="00262238" w:rsidRPr="00376C1F" w:rsidTr="00615731">
        <w:trPr>
          <w:trHeight w:val="1111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Tomi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Latn-RS"/>
              </w:rPr>
              <w:t xml:space="preserve">, R., </w:t>
            </w:r>
            <w:r w:rsidRPr="00376C1F">
              <w:rPr>
                <w:sz w:val="20"/>
                <w:szCs w:val="20"/>
              </w:rPr>
              <w:t>Mrk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M.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Kova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evi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Berlekovi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Dragosavac</w:t>
            </w:r>
            <w:r w:rsidRPr="00376C1F">
              <w:rPr>
                <w:sz w:val="20"/>
                <w:szCs w:val="20"/>
                <w:lang w:val="sr-Latn-RS"/>
              </w:rPr>
              <w:t>, M., 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Imbronjev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>. (2016)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Cs/>
                <w:sz w:val="20"/>
                <w:szCs w:val="20"/>
              </w:rPr>
              <w:t>Nautical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tourism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sustainable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resources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of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the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municipality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of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Novi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Cs/>
                <w:sz w:val="20"/>
                <w:szCs w:val="20"/>
              </w:rPr>
              <w:t>Be</w:t>
            </w:r>
            <w:r w:rsidRPr="00376C1F">
              <w:rPr>
                <w:iCs/>
                <w:sz w:val="20"/>
                <w:szCs w:val="20"/>
                <w:lang w:val="sr-Cyrl-CS"/>
              </w:rPr>
              <w:t>č</w:t>
            </w:r>
            <w:r w:rsidRPr="00376C1F">
              <w:rPr>
                <w:iCs/>
                <w:sz w:val="20"/>
                <w:szCs w:val="20"/>
              </w:rPr>
              <w:t>ej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CS"/>
              </w:rPr>
              <w:t>ЭКОНОМИКА, ЭКОЛОГИЈА И ОБЩЕСТВО РОССИИ В 21-М СТОЛЕТИИ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CS"/>
              </w:rPr>
              <w:t>Сборник научных трудов 18-й Медународной научно-практической конференции</w:t>
            </w:r>
            <w:r w:rsidRPr="00376C1F">
              <w:rPr>
                <w:sz w:val="20"/>
                <w:szCs w:val="20"/>
                <w:lang w:val="sr-Latn-RS"/>
              </w:rPr>
              <w:t xml:space="preserve"> (198-205). </w:t>
            </w:r>
            <w:r w:rsidRPr="00376C1F">
              <w:rPr>
                <w:sz w:val="20"/>
                <w:szCs w:val="20"/>
                <w:lang w:val="sr-Cyrl-CS"/>
              </w:rPr>
              <w:t>Санкт-Петербург</w:t>
            </w:r>
            <w:r w:rsidRPr="00376C1F">
              <w:rPr>
                <w:sz w:val="20"/>
                <w:szCs w:val="20"/>
                <w:lang w:val="sr-Latn-RS"/>
              </w:rPr>
              <w:t xml:space="preserve">: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САНКТ-ПЕТЕРБУРГСКИЙ ПОЛИТЕХНИЧЕСКИЙ УНИВЕРСИТЕТ ПЕТРА ВЕЛИКОГО.</w:t>
            </w:r>
          </w:p>
        </w:tc>
      </w:tr>
      <w:tr w:rsidR="00262238" w:rsidRPr="00376C1F" w:rsidTr="0057777E">
        <w:trPr>
          <w:trHeight w:val="532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ListParagraph"/>
              <w:ind w:left="0"/>
              <w:rPr>
                <w:szCs w:val="20"/>
                <w:lang w:val="sr-Cyrl-CS"/>
              </w:rPr>
            </w:pPr>
            <w:r w:rsidRPr="00376C1F">
              <w:rPr>
                <w:szCs w:val="20"/>
              </w:rPr>
              <w:t>Mrk</w:t>
            </w:r>
            <w:r w:rsidRPr="00376C1F">
              <w:rPr>
                <w:szCs w:val="20"/>
                <w:lang w:val="sr-Cyrl-CS"/>
              </w:rPr>
              <w:t>š</w:t>
            </w:r>
            <w:r w:rsidRPr="00376C1F">
              <w:rPr>
                <w:szCs w:val="20"/>
              </w:rPr>
              <w:t>a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</w:rPr>
              <w:t>M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Latn-RS"/>
              </w:rPr>
              <w:t xml:space="preserve"> </w:t>
            </w:r>
            <w:r w:rsidRPr="00376C1F">
              <w:rPr>
                <w:szCs w:val="20"/>
                <w:lang w:val="sr-Cyrl-CS"/>
              </w:rPr>
              <w:t>(2015)</w:t>
            </w:r>
            <w:r w:rsidRPr="00376C1F">
              <w:rPr>
                <w:szCs w:val="20"/>
                <w:lang w:val="sr-Latn-RS"/>
              </w:rPr>
              <w:t>. Potential development of special forms of tourism in Vrbas municipality (Serbia)</w:t>
            </w:r>
            <w:r w:rsidRPr="00376C1F">
              <w:rPr>
                <w:szCs w:val="20"/>
              </w:rPr>
              <w:t xml:space="preserve">. </w:t>
            </w:r>
            <w:r w:rsidRPr="00376C1F">
              <w:rPr>
                <w:i/>
                <w:szCs w:val="20"/>
              </w:rPr>
              <w:t>Geojurnal</w:t>
            </w:r>
            <w:r w:rsidRPr="00376C1F">
              <w:rPr>
                <w:i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</w:rPr>
              <w:t>of</w:t>
            </w:r>
            <w:r w:rsidRPr="00376C1F">
              <w:rPr>
                <w:i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</w:rPr>
              <w:t>Tourism</w:t>
            </w:r>
            <w:r w:rsidRPr="00376C1F">
              <w:rPr>
                <w:i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</w:rPr>
              <w:t>and Geosites</w:t>
            </w:r>
            <w:r w:rsidRPr="00376C1F">
              <w:rPr>
                <w:szCs w:val="20"/>
              </w:rPr>
              <w:t>, 2/2015(16), 187-198.</w:t>
            </w:r>
          </w:p>
        </w:tc>
      </w:tr>
      <w:tr w:rsidR="00262238" w:rsidRPr="00376C1F" w:rsidTr="0057777E">
        <w:trPr>
          <w:trHeight w:val="267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Lje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>, 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Mrk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>. (2014)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Ekologija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u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nastavi</w:t>
            </w:r>
            <w:r w:rsidRPr="00376C1F">
              <w:rPr>
                <w:sz w:val="20"/>
                <w:szCs w:val="20"/>
                <w:lang w:val="sr-Cyrl-CS"/>
              </w:rPr>
              <w:t xml:space="preserve"> ž</w:t>
            </w:r>
            <w:r w:rsidRPr="00376C1F">
              <w:rPr>
                <w:sz w:val="20"/>
                <w:szCs w:val="20"/>
              </w:rPr>
              <w:t>ivotne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sredine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Latn-RS"/>
              </w:rPr>
              <w:t>Globus</w:t>
            </w:r>
            <w:r w:rsidRPr="00376C1F">
              <w:rPr>
                <w:sz w:val="20"/>
                <w:szCs w:val="20"/>
                <w:lang w:val="sr-Latn-RS"/>
              </w:rPr>
              <w:t>, 44(39-40),</w:t>
            </w:r>
            <w:r w:rsidRPr="00376C1F">
              <w:rPr>
                <w:sz w:val="20"/>
                <w:szCs w:val="20"/>
                <w:lang w:val="sr-Cyrl-CS"/>
              </w:rPr>
              <w:t xml:space="preserve"> 51-</w:t>
            </w:r>
            <w:r w:rsidRPr="00376C1F">
              <w:rPr>
                <w:sz w:val="20"/>
                <w:szCs w:val="20"/>
                <w:lang w:val="sr-Latn-RS"/>
              </w:rPr>
              <w:t>60</w:t>
            </w:r>
          </w:p>
        </w:tc>
      </w:tr>
      <w:tr w:rsidR="00262238" w:rsidRPr="00376C1F" w:rsidTr="0057777E">
        <w:trPr>
          <w:trHeight w:val="551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Mrkša, M., &amp; Gajić, T. (2014). Opportunities for sustainable development of rural tourism in the municipality of Vrbas. </w:t>
            </w:r>
            <w:r w:rsidRPr="00376C1F">
              <w:rPr>
                <w:i/>
                <w:spacing w:val="-6"/>
                <w:sz w:val="20"/>
                <w:szCs w:val="20"/>
              </w:rPr>
              <w:t>Ekonomika poljoprivrede</w:t>
            </w:r>
            <w:r w:rsidRPr="00376C1F">
              <w:rPr>
                <w:spacing w:val="-6"/>
                <w:sz w:val="20"/>
                <w:szCs w:val="20"/>
              </w:rPr>
              <w:t>, 61(1), 163-176.</w:t>
            </w:r>
          </w:p>
        </w:tc>
      </w:tr>
      <w:tr w:rsidR="00262238" w:rsidRPr="00376C1F" w:rsidTr="0057777E">
        <w:trPr>
          <w:trHeight w:val="532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ListParagraph"/>
              <w:ind w:left="0"/>
              <w:rPr>
                <w:szCs w:val="20"/>
                <w:lang w:val="sr-Latn-RS"/>
              </w:rPr>
            </w:pPr>
            <w:r w:rsidRPr="00376C1F">
              <w:rPr>
                <w:szCs w:val="20"/>
                <w:lang w:val="sr-Latn-CS"/>
              </w:rPr>
              <w:t xml:space="preserve">Čučulović, R., Mrkša, M., &amp; Čučulović, A. </w:t>
            </w:r>
            <w:r w:rsidRPr="00376C1F">
              <w:rPr>
                <w:szCs w:val="20"/>
                <w:lang w:val="sr-Cyrl-CS"/>
              </w:rPr>
              <w:t>(2014)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rStyle w:val="Strong"/>
                <w:b w:val="0"/>
                <w:szCs w:val="20"/>
              </w:rPr>
              <w:t>Cultural heritage in the function of sustain development of tourism in the municipality of Vrbas.</w:t>
            </w:r>
            <w:r w:rsidRPr="00376C1F">
              <w:rPr>
                <w:rStyle w:val="Strong"/>
                <w:szCs w:val="20"/>
              </w:rPr>
              <w:t xml:space="preserve"> </w:t>
            </w:r>
            <w:r w:rsidRPr="00376C1F">
              <w:rPr>
                <w:i/>
                <w:szCs w:val="20"/>
                <w:lang w:val="sr-Cyrl-CS"/>
              </w:rPr>
              <w:t>Glasnik SGD,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RS"/>
              </w:rPr>
              <w:t>94(</w:t>
            </w:r>
            <w:r w:rsidRPr="00376C1F">
              <w:rPr>
                <w:szCs w:val="20"/>
                <w:lang w:val="sr-Latn-CS"/>
              </w:rPr>
              <w:t xml:space="preserve">2), </w:t>
            </w:r>
            <w:r w:rsidRPr="00376C1F">
              <w:rPr>
                <w:szCs w:val="20"/>
              </w:rPr>
              <w:t>45</w:t>
            </w:r>
            <w:r w:rsidRPr="00376C1F">
              <w:rPr>
                <w:szCs w:val="20"/>
                <w:lang w:val="sr-Cyrl-CS"/>
              </w:rPr>
              <w:t>-</w:t>
            </w:r>
            <w:r w:rsidRPr="00376C1F">
              <w:rPr>
                <w:szCs w:val="20"/>
              </w:rPr>
              <w:t>64</w:t>
            </w:r>
            <w:r w:rsidRPr="00376C1F">
              <w:rPr>
                <w:szCs w:val="20"/>
                <w:lang w:val="sr-Latn-RS"/>
              </w:rPr>
              <w:t>.</w:t>
            </w:r>
          </w:p>
        </w:tc>
      </w:tr>
      <w:tr w:rsidR="00262238" w:rsidRPr="00376C1F" w:rsidTr="0057777E">
        <w:trPr>
          <w:trHeight w:val="532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ListParagraph"/>
              <w:ind w:left="0"/>
              <w:rPr>
                <w:szCs w:val="20"/>
                <w:lang w:val="sr-Cyrl-CS"/>
              </w:rPr>
            </w:pPr>
            <w:r w:rsidRPr="00376C1F">
              <w:rPr>
                <w:szCs w:val="20"/>
              </w:rPr>
              <w:t xml:space="preserve">Mrkša, M., &amp; Gajić, T. (2013). Sustainable agriculture as a basis for sustainable environmental development of rural municipality Vrbas. </w:t>
            </w:r>
            <w:r w:rsidRPr="00376C1F">
              <w:rPr>
                <w:i/>
                <w:spacing w:val="-6"/>
                <w:szCs w:val="20"/>
              </w:rPr>
              <w:t>Ekonomika poljoprivrede</w:t>
            </w:r>
            <w:r w:rsidRPr="00376C1F">
              <w:rPr>
                <w:spacing w:val="-6"/>
                <w:szCs w:val="20"/>
              </w:rPr>
              <w:t>, 60(1), 153-162.</w:t>
            </w:r>
          </w:p>
        </w:tc>
      </w:tr>
      <w:tr w:rsidR="00262238" w:rsidRPr="00376C1F" w:rsidTr="00615731">
        <w:trPr>
          <w:trHeight w:val="469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ListParagraph"/>
              <w:ind w:left="0"/>
              <w:rPr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Mrkša. M.</w:t>
            </w:r>
            <w:r w:rsidRPr="00376C1F">
              <w:rPr>
                <w:szCs w:val="20"/>
                <w:lang w:val="sr-Latn-CS"/>
              </w:rPr>
              <w:t xml:space="preserve">, </w:t>
            </w:r>
            <w:r w:rsidRPr="00376C1F">
              <w:rPr>
                <w:szCs w:val="20"/>
                <w:lang w:val="sr-Cyrl-CS"/>
              </w:rPr>
              <w:t xml:space="preserve">Čučulović, R., Čučulović, A., </w:t>
            </w:r>
            <w:r w:rsidRPr="00376C1F">
              <w:rPr>
                <w:szCs w:val="20"/>
                <w:lang w:val="sr-Latn-RS"/>
              </w:rPr>
              <w:t xml:space="preserve">&amp; </w:t>
            </w:r>
            <w:r w:rsidRPr="00376C1F">
              <w:rPr>
                <w:szCs w:val="20"/>
                <w:lang w:val="sr-Cyrl-CS"/>
              </w:rPr>
              <w:t>Otović, S. (2013)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Mogućnosti razvoja ekoturizma u opštini Vrbas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  <w:lang w:val="sr-Cyrl-CS"/>
              </w:rPr>
              <w:t>Ekologika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RS"/>
              </w:rPr>
              <w:t>20(</w:t>
            </w:r>
            <w:r w:rsidRPr="00376C1F">
              <w:rPr>
                <w:szCs w:val="20"/>
                <w:lang w:val="sr-Latn-CS"/>
              </w:rPr>
              <w:t>70)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sr-Latn-CS"/>
              </w:rPr>
              <w:t xml:space="preserve"> </w:t>
            </w:r>
            <w:r w:rsidRPr="00376C1F">
              <w:rPr>
                <w:szCs w:val="20"/>
                <w:lang w:val="sr-Cyrl-CS"/>
              </w:rPr>
              <w:t>316-32</w:t>
            </w:r>
            <w:r w:rsidRPr="00376C1F">
              <w:rPr>
                <w:szCs w:val="20"/>
                <w:lang w:val="sr-Latn-RS"/>
              </w:rPr>
              <w:t>0.</w:t>
            </w:r>
          </w:p>
        </w:tc>
      </w:tr>
      <w:tr w:rsidR="00262238" w:rsidRPr="00376C1F" w:rsidTr="0057777E">
        <w:trPr>
          <w:trHeight w:val="532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ListParagraph"/>
              <w:ind w:left="0"/>
              <w:rPr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Čučulović, A., Čučulović, R., Veselinović</w:t>
            </w:r>
            <w:r w:rsidRPr="00376C1F">
              <w:rPr>
                <w:szCs w:val="20"/>
                <w:lang w:val="sr-Latn-RS"/>
              </w:rPr>
              <w:t xml:space="preserve">, </w:t>
            </w:r>
            <w:r w:rsidRPr="00376C1F">
              <w:rPr>
                <w:szCs w:val="20"/>
                <w:lang w:val="sr-Cyrl-CS"/>
              </w:rPr>
              <w:t xml:space="preserve">D., </w:t>
            </w:r>
            <w:r w:rsidRPr="00376C1F">
              <w:rPr>
                <w:szCs w:val="20"/>
                <w:lang w:val="sr-Latn-RS"/>
              </w:rPr>
              <w:t xml:space="preserve">&amp; </w:t>
            </w:r>
            <w:r w:rsidRPr="00376C1F">
              <w:rPr>
                <w:szCs w:val="20"/>
                <w:lang w:val="sr-Cyrl-CS"/>
              </w:rPr>
              <w:t>Mrkša. M. (2013)</w:t>
            </w:r>
            <w:r w:rsidRPr="00376C1F">
              <w:rPr>
                <w:szCs w:val="20"/>
                <w:lang w:val="sr-Latn-RS"/>
              </w:rPr>
              <w:t xml:space="preserve">. </w:t>
            </w:r>
            <w:r w:rsidRPr="00376C1F">
              <w:rPr>
                <w:szCs w:val="20"/>
                <w:lang w:val="sr-Cyrl-CS"/>
              </w:rPr>
              <w:t>Klimatske promene na teritoriji Donjeg Podunavlja u periodu 1980-2009.</w:t>
            </w:r>
            <w:r w:rsidRPr="00376C1F">
              <w:rPr>
                <w:szCs w:val="20"/>
                <w:lang w:val="sr-Latn-RS"/>
              </w:rPr>
              <w:t xml:space="preserve"> </w:t>
            </w:r>
            <w:r w:rsidRPr="00376C1F">
              <w:rPr>
                <w:i/>
                <w:szCs w:val="20"/>
                <w:lang w:val="sr-Cyrl-CS"/>
              </w:rPr>
              <w:t>Ekologika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RS"/>
              </w:rPr>
              <w:t>20(</w:t>
            </w:r>
            <w:r w:rsidRPr="00376C1F">
              <w:rPr>
                <w:szCs w:val="20"/>
                <w:lang w:val="sr-Latn-CS"/>
              </w:rPr>
              <w:t>70)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sr-Latn-CS"/>
              </w:rPr>
              <w:t xml:space="preserve"> 149</w:t>
            </w:r>
            <w:r w:rsidRPr="00376C1F">
              <w:rPr>
                <w:szCs w:val="20"/>
                <w:lang w:val="sr-Cyrl-CS"/>
              </w:rPr>
              <w:t>-</w:t>
            </w:r>
            <w:r w:rsidRPr="00376C1F">
              <w:rPr>
                <w:szCs w:val="20"/>
                <w:lang w:val="sr-Latn-CS"/>
              </w:rPr>
              <w:t>153</w:t>
            </w:r>
            <w:r w:rsidRPr="00376C1F">
              <w:rPr>
                <w:szCs w:val="20"/>
                <w:lang w:val="sr-Latn-RS"/>
              </w:rPr>
              <w:t>.</w:t>
            </w:r>
          </w:p>
        </w:tc>
      </w:tr>
      <w:tr w:rsidR="00262238" w:rsidRPr="00376C1F" w:rsidTr="00615731">
        <w:trPr>
          <w:trHeight w:val="357"/>
        </w:trPr>
        <w:tc>
          <w:tcPr>
            <w:tcW w:w="435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1" w:type="dxa"/>
            <w:gridSpan w:val="8"/>
            <w:shd w:val="clear" w:color="auto" w:fill="FDE9D9" w:themeFill="accent6" w:themeFillTint="33"/>
          </w:tcPr>
          <w:p w:rsidR="00004B53" w:rsidRPr="00376C1F" w:rsidRDefault="00004B53" w:rsidP="00791416">
            <w:pPr>
              <w:pStyle w:val="ListParagraph"/>
              <w:ind w:left="0"/>
              <w:rPr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Lješević,A.</w:t>
            </w:r>
            <w:r w:rsidRPr="00376C1F">
              <w:rPr>
                <w:szCs w:val="20"/>
                <w:lang w:val="sr-Latn-RS"/>
              </w:rPr>
              <w:t xml:space="preserve"> </w:t>
            </w:r>
            <w:r w:rsidRPr="00376C1F">
              <w:rPr>
                <w:szCs w:val="20"/>
                <w:lang w:val="sr-Cyrl-CS"/>
              </w:rPr>
              <w:t xml:space="preserve">M., Ristić, V., </w:t>
            </w:r>
            <w:r w:rsidRPr="00376C1F">
              <w:rPr>
                <w:szCs w:val="20"/>
                <w:lang w:val="sr-Latn-RS"/>
              </w:rPr>
              <w:t xml:space="preserve">&amp; </w:t>
            </w:r>
            <w:r w:rsidRPr="00376C1F">
              <w:rPr>
                <w:szCs w:val="20"/>
                <w:lang w:val="sr-Cyrl-CS"/>
              </w:rPr>
              <w:t>Mrkša M. (2012)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Održivi razvoj-paradigma budućnosti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  <w:lang w:val="sr-Cyrl-CS"/>
              </w:rPr>
              <w:t>Arhitektura i urbanizam</w:t>
            </w:r>
            <w:r w:rsidRPr="00376C1F">
              <w:rPr>
                <w:szCs w:val="20"/>
                <w:lang w:val="sr-Cyrl-CS"/>
              </w:rPr>
              <w:t>, 36, 13-18</w:t>
            </w:r>
            <w:r w:rsidRPr="00376C1F">
              <w:rPr>
                <w:szCs w:val="20"/>
                <w:lang w:val="sr-Latn-RS"/>
              </w:rPr>
              <w:t>.</w:t>
            </w:r>
          </w:p>
        </w:tc>
      </w:tr>
      <w:tr w:rsidR="00262238" w:rsidRPr="001846FD" w:rsidTr="0057777E">
        <w:trPr>
          <w:trHeight w:val="267"/>
        </w:trPr>
        <w:tc>
          <w:tcPr>
            <w:tcW w:w="9356" w:type="dxa"/>
            <w:gridSpan w:val="9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57777E">
        <w:trPr>
          <w:trHeight w:val="267"/>
        </w:trPr>
        <w:tc>
          <w:tcPr>
            <w:tcW w:w="3272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0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262238" w:rsidRPr="001846FD" w:rsidTr="0057777E">
        <w:trPr>
          <w:trHeight w:val="551"/>
        </w:trPr>
        <w:tc>
          <w:tcPr>
            <w:tcW w:w="3272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Укупан број радова са </w:t>
            </w:r>
            <w:r w:rsidRPr="00376C1F">
              <w:rPr>
                <w:sz w:val="20"/>
                <w:szCs w:val="20"/>
              </w:rPr>
              <w:t>SCI</w:t>
            </w:r>
            <w:r w:rsidRPr="00376C1F">
              <w:rPr>
                <w:sz w:val="20"/>
                <w:szCs w:val="20"/>
                <w:lang w:val="sr-Cyrl-CS"/>
              </w:rPr>
              <w:t xml:space="preserve"> (</w:t>
            </w:r>
            <w:r w:rsidRPr="00376C1F">
              <w:rPr>
                <w:sz w:val="20"/>
                <w:szCs w:val="20"/>
              </w:rPr>
              <w:t>SSCI</w:t>
            </w:r>
            <w:r w:rsidRPr="00376C1F">
              <w:rPr>
                <w:sz w:val="20"/>
                <w:szCs w:val="20"/>
                <w:lang w:val="sr-Cyrl-CS"/>
              </w:rPr>
              <w:t>) листе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0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262238" w:rsidRPr="00376C1F" w:rsidTr="0057777E">
        <w:trPr>
          <w:trHeight w:val="267"/>
        </w:trPr>
        <w:tc>
          <w:tcPr>
            <w:tcW w:w="3272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У</w:t>
            </w:r>
            <w:r w:rsidRPr="00376C1F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Домаћи</w:t>
            </w:r>
            <w:r w:rsidRPr="00376C1F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1846FD" w:rsidTr="00615731">
        <w:trPr>
          <w:trHeight w:val="682"/>
        </w:trPr>
        <w:tc>
          <w:tcPr>
            <w:tcW w:w="3272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Усавршавања</w:t>
            </w:r>
          </w:p>
        </w:tc>
        <w:tc>
          <w:tcPr>
            <w:tcW w:w="4364" w:type="dxa"/>
            <w:gridSpan w:val="4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Лесне заравни у Србији“ (финансиран од стране Министарства за науку и технолошки развој Републике Србије, евиденциони број 146019).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262238" w:rsidRPr="001846FD" w:rsidTr="0057777E">
        <w:trPr>
          <w:trHeight w:val="284"/>
        </w:trPr>
        <w:tc>
          <w:tcPr>
            <w:tcW w:w="9356" w:type="dxa"/>
            <w:gridSpan w:val="9"/>
            <w:shd w:val="clear" w:color="auto" w:fill="FDE9D9" w:themeFill="accent6" w:themeFillTint="33"/>
          </w:tcPr>
          <w:p w:rsidR="00004B53" w:rsidRPr="00376C1F" w:rsidRDefault="00004B53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</w:tc>
      </w:tr>
    </w:tbl>
    <w:p w:rsidR="00090EC6" w:rsidRPr="00376C1F" w:rsidRDefault="00090EC6" w:rsidP="00791416">
      <w:pPr>
        <w:rPr>
          <w:sz w:val="20"/>
          <w:szCs w:val="20"/>
          <w:lang w:val="sr-Cyrl-CS"/>
        </w:rPr>
      </w:pPr>
    </w:p>
    <w:p w:rsidR="00090EC6" w:rsidRPr="00376C1F" w:rsidRDefault="00090EC6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004B53" w:rsidRPr="00376C1F" w:rsidRDefault="00004B53" w:rsidP="00791416">
      <w:pPr>
        <w:rPr>
          <w:sz w:val="20"/>
          <w:szCs w:val="20"/>
          <w:lang w:val="sr-Cyrl-CS"/>
        </w:rPr>
      </w:pPr>
      <w:bookmarkStart w:id="40" w:name="ничићмилица"/>
      <w:bookmarkEnd w:id="40"/>
    </w:p>
    <w:p w:rsidR="00090EC6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090EC6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004B53" w:rsidRPr="00376C1F" w:rsidRDefault="00004B53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42"/>
        <w:gridCol w:w="850"/>
        <w:gridCol w:w="585"/>
        <w:gridCol w:w="975"/>
        <w:gridCol w:w="882"/>
        <w:gridCol w:w="968"/>
        <w:gridCol w:w="365"/>
        <w:gridCol w:w="336"/>
        <w:gridCol w:w="2410"/>
      </w:tblGrid>
      <w:tr w:rsidR="00262238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BD4B4" w:themeFill="accent6" w:themeFillTint="66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61" w:type="dxa"/>
            <w:gridSpan w:val="5"/>
            <w:shd w:val="clear" w:color="auto" w:fill="FBD4B4" w:themeFill="accent6" w:themeFillTint="66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МИЛИЦА С. НИЧИЋ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01.10.2006. год. </w:t>
            </w:r>
          </w:p>
        </w:tc>
      </w:tr>
      <w:tr w:rsidR="00262238" w:rsidRPr="00376C1F" w:rsidTr="0006527C">
        <w:trPr>
          <w:trHeight w:val="227"/>
        </w:trPr>
        <w:tc>
          <w:tcPr>
            <w:tcW w:w="4395" w:type="dxa"/>
            <w:gridSpan w:val="5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61" w:type="dxa"/>
            <w:gridSpan w:val="5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 Нови Сад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Пословна економија </w:t>
            </w:r>
          </w:p>
        </w:tc>
      </w:tr>
      <w:tr w:rsidR="00262238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2000.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262238" w:rsidRPr="00376C1F" w:rsidTr="0006527C">
        <w:trPr>
          <w:trHeight w:val="227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1997.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262238" w:rsidRPr="00376C1F" w:rsidTr="0006527C">
        <w:trPr>
          <w:trHeight w:val="55"/>
        </w:trPr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1991.</w:t>
            </w:r>
          </w:p>
        </w:tc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090EC6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6067" w:type="dxa"/>
            <w:gridSpan w:val="7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2746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067" w:type="dxa"/>
            <w:gridSpan w:val="7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ПРЕДУЗЕТНИЧКИ МЕНАЏМЕНТ</w:t>
            </w:r>
          </w:p>
        </w:tc>
        <w:tc>
          <w:tcPr>
            <w:tcW w:w="2746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067" w:type="dxa"/>
            <w:gridSpan w:val="7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МЕНАЏМЕНТ ТРОШКОВА </w:t>
            </w:r>
          </w:p>
        </w:tc>
        <w:tc>
          <w:tcPr>
            <w:tcW w:w="2746" w:type="dxa"/>
            <w:gridSpan w:val="2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Mila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Ni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Hajrovi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E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Project excellence model in Serbia. </w:t>
            </w:r>
            <w:r w:rsidRPr="00376C1F">
              <w:rPr>
                <w:i/>
                <w:sz w:val="20"/>
                <w:szCs w:val="20"/>
              </w:rPr>
              <w:t>Metalurgia International</w:t>
            </w:r>
            <w:r w:rsidRPr="00376C1F">
              <w:rPr>
                <w:sz w:val="20"/>
                <w:szCs w:val="20"/>
              </w:rPr>
              <w:t>, 18(6), 118-129.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Ristić, D., Miletić, Lj., &amp; Ničić, M. (2014). Еffects of application of CSR as responsible business of financial sector of Serbia. </w:t>
            </w:r>
            <w:r w:rsidRPr="00376C1F">
              <w:rPr>
                <w:i/>
                <w:sz w:val="20"/>
                <w:szCs w:val="20"/>
              </w:rPr>
              <w:t>Journal of Economic and Business Sciences</w:t>
            </w:r>
            <w:r w:rsidRPr="00376C1F">
              <w:rPr>
                <w:sz w:val="20"/>
                <w:szCs w:val="20"/>
              </w:rPr>
              <w:t>, 1(2), 42-53.</w:t>
            </w:r>
          </w:p>
        </w:tc>
      </w:tr>
      <w:tr w:rsidR="00615731" w:rsidRPr="001846FD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Милетич Л., и Ничич,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ru-RU"/>
              </w:rPr>
              <w:t xml:space="preserve">. (2016). ПРОЕКТЫ ВНЕДРЕНИЯ ИНСТРУМЕНТОВ ДЛЯ ПЕРЕДОВОГО ПЛАНИРОВАНИЯ В ОБЕСПЕЧЕНИИ КАЧЕСТВА ЦЕПОЧКАХ ПОСТАВОК. У: </w:t>
            </w:r>
            <w:r w:rsidRPr="00376C1F">
              <w:rPr>
                <w:i/>
                <w:sz w:val="20"/>
                <w:szCs w:val="20"/>
                <w:lang w:val="ru-RU"/>
              </w:rPr>
              <w:t>НАДЕЖНОСТЬ И КАЧЕСТВО</w:t>
            </w:r>
            <w:r w:rsidRPr="00376C1F">
              <w:rPr>
                <w:sz w:val="20"/>
                <w:szCs w:val="20"/>
                <w:lang w:val="ru-RU"/>
              </w:rPr>
              <w:t xml:space="preserve">; </w:t>
            </w:r>
            <w:r w:rsidRPr="00376C1F">
              <w:rPr>
                <w:sz w:val="20"/>
                <w:szCs w:val="20"/>
              </w:rPr>
              <w:t>XXI</w:t>
            </w:r>
            <w:r w:rsidRPr="00376C1F">
              <w:rPr>
                <w:sz w:val="20"/>
                <w:szCs w:val="20"/>
                <w:lang w:val="ru-RU"/>
              </w:rPr>
              <w:t xml:space="preserve"> – го международного симпозиума (121-126). Пенза: Пензенского государственного университета (ПГУ).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М</w:t>
            </w:r>
            <w:r w:rsidRPr="00376C1F">
              <w:rPr>
                <w:sz w:val="20"/>
                <w:szCs w:val="20"/>
              </w:rPr>
              <w:t>ileti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Lj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Ni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Radosavljevi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Managing a project team through conflict resolution in the ‘SRBIJAGAS’ corporation. In </w:t>
            </w:r>
            <w:r w:rsidRPr="00376C1F">
              <w:rPr>
                <w:i/>
                <w:sz w:val="20"/>
                <w:szCs w:val="20"/>
              </w:rPr>
              <w:t>Modern Management Strategic Imperatives; II International scientific and practical conference</w:t>
            </w:r>
            <w:r w:rsidRPr="00376C1F">
              <w:rPr>
                <w:sz w:val="20"/>
                <w:szCs w:val="20"/>
              </w:rPr>
              <w:t xml:space="preserve"> (44-46). Kiev, Ukraina: Видавець, ДВНЗ Київський національний економічний університет імені Вадима Гетьмана.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Ничић, М., Милетић, Љ., &amp; Милетић, В. (2012). Постизање баланса конфликтних циљева унапређења квалитета производа и трошкова квалитета у индустријским предузећима. </w:t>
            </w:r>
            <w:r w:rsidRPr="00376C1F">
              <w:rPr>
                <w:i/>
                <w:sz w:val="20"/>
                <w:szCs w:val="20"/>
              </w:rPr>
              <w:t>Економика</w:t>
            </w:r>
            <w:r w:rsidRPr="00376C1F">
              <w:rPr>
                <w:sz w:val="20"/>
                <w:szCs w:val="20"/>
              </w:rPr>
              <w:t>, 1/2012, 103-112.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Ni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Petrovi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E</w:t>
            </w:r>
            <w:r w:rsidRPr="00376C1F">
              <w:rPr>
                <w:sz w:val="20"/>
                <w:szCs w:val="20"/>
                <w:lang w:val="sr-Cyrl-CS"/>
              </w:rPr>
              <w:t>., Š</w:t>
            </w:r>
            <w:r w:rsidRPr="00376C1F">
              <w:rPr>
                <w:sz w:val="20"/>
                <w:szCs w:val="20"/>
              </w:rPr>
              <w:t>uhovi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Hajrovi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E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Project modernization and reform of education system through the new methods of learning. </w:t>
            </w:r>
            <w:r w:rsidRPr="00376C1F">
              <w:rPr>
                <w:i/>
                <w:sz w:val="20"/>
                <w:szCs w:val="20"/>
              </w:rPr>
              <w:t>TTEM journal</w:t>
            </w:r>
            <w:r w:rsidRPr="00376C1F">
              <w:rPr>
                <w:sz w:val="20"/>
                <w:szCs w:val="20"/>
              </w:rPr>
              <w:t xml:space="preserve"> 8(2/3), 260-265.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Милетић Л., Ничић М.</w:t>
            </w:r>
            <w:r w:rsidRPr="00376C1F">
              <w:rPr>
                <w:sz w:val="20"/>
                <w:szCs w:val="20"/>
              </w:rPr>
              <w:t>Mileti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Lj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Ni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Cost–Benefit Analysis of Cleaner Production Project. U: </w:t>
            </w:r>
            <w:r w:rsidRPr="00376C1F">
              <w:rPr>
                <w:i/>
                <w:sz w:val="20"/>
                <w:szCs w:val="20"/>
              </w:rPr>
              <w:t>Značaj projektnog menadžmenta, prvih 30 godina YUPMA i 20 godina IPMA; Zbornik radova XX internacionalnog simpozijuma</w:t>
            </w:r>
            <w:r w:rsidRPr="00376C1F">
              <w:rPr>
                <w:sz w:val="20"/>
                <w:szCs w:val="20"/>
              </w:rPr>
              <w:t xml:space="preserve"> (51-56). Beograd: YUPMA – Udruženje za upravljanje projektima.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Ничић, М. (2012). Менаџмент трошкова и мастер план пословних пројеката. У: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Зборник радова </w:t>
            </w:r>
            <w:r w:rsidRPr="00376C1F">
              <w:rPr>
                <w:i/>
                <w:sz w:val="20"/>
                <w:szCs w:val="20"/>
              </w:rPr>
              <w:t>XVI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Интернационалног симпозијума из пројектног менаџмента - </w:t>
            </w:r>
            <w:r w:rsidRPr="00376C1F">
              <w:rPr>
                <w:i/>
                <w:sz w:val="20"/>
                <w:szCs w:val="20"/>
              </w:rPr>
              <w:t>YUPMA</w:t>
            </w:r>
            <w:r w:rsidRPr="00376C1F">
              <w:rPr>
                <w:sz w:val="20"/>
                <w:szCs w:val="20"/>
                <w:lang w:val="ru-RU"/>
              </w:rPr>
              <w:t xml:space="preserve"> (100-105). </w:t>
            </w:r>
            <w:r w:rsidRPr="00376C1F">
              <w:rPr>
                <w:sz w:val="20"/>
                <w:szCs w:val="20"/>
              </w:rPr>
              <w:t>Београд: YUPMA – Удружење за управљање пројектима.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Ničić, M., Miletić, V. &amp; Simonović, Z. (2013). Cost leadership as successful competitive strategy for better GCI of Serbia. In </w:t>
            </w:r>
            <w:r w:rsidRPr="00376C1F">
              <w:rPr>
                <w:i/>
                <w:sz w:val="20"/>
                <w:szCs w:val="20"/>
              </w:rPr>
              <w:t>Proceeding from the 7 th Multidisciplinary Scientific Conference EUROBRAND</w:t>
            </w:r>
            <w:r w:rsidRPr="00376C1F">
              <w:rPr>
                <w:sz w:val="20"/>
                <w:szCs w:val="20"/>
              </w:rPr>
              <w:t xml:space="preserve"> (178-187). Zrenjanin: TQM Centar.</w:t>
            </w:r>
          </w:p>
        </w:tc>
      </w:tr>
      <w:tr w:rsidR="00615731" w:rsidRPr="00376C1F" w:rsidTr="00424F14">
        <w:trPr>
          <w:trHeight w:val="22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15731" w:rsidRPr="00376C1F" w:rsidRDefault="00615731" w:rsidP="00791416">
            <w:pPr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13" w:type="dxa"/>
            <w:gridSpan w:val="9"/>
            <w:tcBorders>
              <w:bottom w:val="nil"/>
            </w:tcBorders>
            <w:shd w:val="clear" w:color="auto" w:fill="FDE9D9" w:themeFill="accent6" w:themeFillTint="33"/>
          </w:tcPr>
          <w:p w:rsidR="00615731" w:rsidRPr="00376C1F" w:rsidRDefault="00615731" w:rsidP="0061573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Božić, D. &amp; Ničić, M. (2015). Management of logistic costs and project of reduction. In </w:t>
            </w:r>
            <w:r w:rsidRPr="00376C1F">
              <w:rPr>
                <w:i/>
                <w:sz w:val="20"/>
                <w:szCs w:val="20"/>
              </w:rPr>
              <w:t>Proceeding from the 10 th Multidisciplinary Scientific Conference EUROBRAND</w:t>
            </w:r>
            <w:r w:rsidRPr="00376C1F">
              <w:rPr>
                <w:sz w:val="20"/>
                <w:szCs w:val="20"/>
              </w:rPr>
              <w:t xml:space="preserve"> (138-145). Zrenjanin: TQM Centar.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5277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4079" w:type="dxa"/>
            <w:gridSpan w:val="4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5277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4079" w:type="dxa"/>
            <w:gridSpan w:val="4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5277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968" w:type="dxa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111" w:type="dxa"/>
            <w:gridSpan w:val="3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3420" w:type="dxa"/>
            <w:gridSpan w:val="4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5936" w:type="dxa"/>
            <w:gridSpan w:val="6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090EC6" w:rsidRPr="00376C1F" w:rsidRDefault="00090EC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090EC6" w:rsidRPr="00376C1F" w:rsidRDefault="00090EC6" w:rsidP="00791416">
      <w:pPr>
        <w:pStyle w:val="ListParagraph"/>
        <w:autoSpaceDE w:val="0"/>
        <w:autoSpaceDN w:val="0"/>
        <w:adjustRightInd w:val="0"/>
        <w:rPr>
          <w:szCs w:val="20"/>
          <w:shd w:val="clear" w:color="auto" w:fill="F5F5F5"/>
          <w:lang w:val="ru-RU"/>
        </w:rPr>
      </w:pPr>
    </w:p>
    <w:p w:rsidR="00090EC6" w:rsidRPr="00376C1F" w:rsidRDefault="00090EC6" w:rsidP="00791416">
      <w:pPr>
        <w:jc w:val="both"/>
        <w:rPr>
          <w:b/>
          <w:bCs/>
          <w:sz w:val="20"/>
          <w:szCs w:val="20"/>
          <w:lang w:val="ru-RU"/>
        </w:rPr>
      </w:pPr>
    </w:p>
    <w:p w:rsidR="00090EC6" w:rsidRPr="00376C1F" w:rsidRDefault="00090EC6" w:rsidP="00791416">
      <w:pPr>
        <w:jc w:val="both"/>
        <w:rPr>
          <w:b/>
          <w:sz w:val="20"/>
          <w:szCs w:val="20"/>
          <w:lang w:val="sr-Cyrl-CS"/>
        </w:rPr>
      </w:pPr>
    </w:p>
    <w:p w:rsidR="00090EC6" w:rsidRPr="00376C1F" w:rsidRDefault="00090EC6" w:rsidP="00791416">
      <w:pPr>
        <w:jc w:val="both"/>
        <w:rPr>
          <w:b/>
          <w:sz w:val="20"/>
          <w:szCs w:val="20"/>
          <w:lang w:val="sr-Cyrl-CS"/>
        </w:rPr>
      </w:pPr>
    </w:p>
    <w:p w:rsidR="002A7DCD" w:rsidRPr="00376C1F" w:rsidRDefault="002A7DCD" w:rsidP="00791416">
      <w:pPr>
        <w:rPr>
          <w:b/>
          <w:sz w:val="20"/>
          <w:szCs w:val="20"/>
          <w:lang w:val="sr-Cyrl-CS"/>
        </w:rPr>
      </w:pPr>
      <w:r w:rsidRPr="00376C1F">
        <w:rPr>
          <w:b/>
          <w:sz w:val="20"/>
          <w:szCs w:val="20"/>
          <w:lang w:val="sr-Cyrl-CS"/>
        </w:rPr>
        <w:br w:type="page"/>
      </w:r>
    </w:p>
    <w:bookmarkStart w:id="41" w:name="јованњегић"/>
    <w:bookmarkEnd w:id="41"/>
    <w:p w:rsidR="002A7DCD" w:rsidRPr="00376C1F" w:rsidRDefault="002A7DC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090EC6" w:rsidRPr="00376C1F" w:rsidRDefault="00090EC6" w:rsidP="00791416">
      <w:pPr>
        <w:rPr>
          <w:sz w:val="20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946"/>
        <w:gridCol w:w="1139"/>
        <w:gridCol w:w="320"/>
        <w:gridCol w:w="1736"/>
        <w:gridCol w:w="161"/>
        <w:gridCol w:w="613"/>
        <w:gridCol w:w="2693"/>
      </w:tblGrid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BD4B4" w:themeFill="accent6" w:themeFillTint="66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2A7DCD" w:rsidRPr="00376C1F" w:rsidRDefault="002A7DCD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ЈОВАН З. ЊЕГИЋ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</w:t>
            </w:r>
            <w:r w:rsidRPr="00376C1F">
              <w:rPr>
                <w:sz w:val="20"/>
                <w:szCs w:val="20"/>
                <w:lang w:val="sr-Cyrl-RS"/>
              </w:rPr>
              <w:t>2.2006</w:t>
            </w:r>
            <w:r w:rsidRPr="00376C1F">
              <w:rPr>
                <w:sz w:val="20"/>
                <w:szCs w:val="20"/>
                <w:lang w:val="sr-Cyrl-CS"/>
              </w:rPr>
              <w:t>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Квантитативне финансије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Финансијско-рачуноводствена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Финансије, банкарство и осигурање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ФИНАНСИЈСКА ТРЖИШТА И ИНСТИТУЦИЈЕ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ФИНАНСИЈСКЕ БЕРЗЕ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МОНЕТАРНЕ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ИНВЕСТИРАЊЕ У ХАРТИЈЕ ОД ВРЕДНОСТИ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Petronijevi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Monetary Effectiveness in Small Transition Economy – the Case of the Republic of Serbia. </w:t>
            </w:r>
            <w:r w:rsidRPr="00376C1F">
              <w:rPr>
                <w:bCs/>
                <w:i/>
                <w:iCs/>
                <w:sz w:val="20"/>
                <w:szCs w:val="20"/>
              </w:rPr>
              <w:t xml:space="preserve">Romanian Journal of Economic Forecasting, </w:t>
            </w:r>
            <w:r w:rsidRPr="00376C1F">
              <w:rPr>
                <w:bCs/>
                <w:iCs/>
                <w:sz w:val="20"/>
                <w:szCs w:val="20"/>
              </w:rPr>
              <w:t xml:space="preserve">19(3), 5-18.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Momčilović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Milenković I. (2016) Exchange Rate Volatility and Uncovered Interest Rate Parity in the European Emerging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25(13), 253-270.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color w:val="auto"/>
                <w:sz w:val="20"/>
                <w:szCs w:val="20"/>
              </w:rPr>
              <w:t xml:space="preserve">Živkov D., Njegić J., &amp; Markelić J. (2014). Exchange Rate Effect on Stock Returns – A Quantile Regression Approach. </w:t>
            </w:r>
            <w:r w:rsidRPr="00376C1F">
              <w:rPr>
                <w:i/>
                <w:color w:val="auto"/>
                <w:sz w:val="20"/>
                <w:szCs w:val="20"/>
              </w:rPr>
              <w:t>Industrija</w:t>
            </w:r>
            <w:r w:rsidRPr="00376C1F">
              <w:rPr>
                <w:color w:val="auto"/>
                <w:sz w:val="20"/>
                <w:szCs w:val="20"/>
              </w:rPr>
              <w:t xml:space="preserve">, 42(3), 7-21.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>, 41(4), 127-142.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 D., Njegić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Pavlović, J. Dynamic Correlation Between Stock Returns and Exchange Rate and its Dependence on the Conditional Volatilities – The Case of Several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Bulletin of Economic Research</w:t>
            </w:r>
            <w:r w:rsidRPr="00376C1F">
              <w:rPr>
                <w:sz w:val="20"/>
                <w:szCs w:val="20"/>
                <w:lang w:val="sr-Latn-RS"/>
              </w:rPr>
              <w:t>, (u štampi)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Mirović, V. </w:t>
            </w:r>
            <w:r w:rsidRPr="00376C1F">
              <w:rPr>
                <w:rStyle w:val="hps"/>
                <w:sz w:val="20"/>
                <w:szCs w:val="20"/>
                <w:lang w:val="sr-Latn-RS"/>
              </w:rPr>
              <w:t xml:space="preserve">Dynamic nexus between Exchange Rate and Stock Prices in the Major East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>, (u štampi)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Njegić, J., &amp; Petronijević, J. (2014). The Advantages of using R in portfolio management – opportunities for Serbia.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Employment, Education and Entrepreneurship; International Scientific Conference </w:t>
            </w:r>
            <w:r w:rsidRPr="00376C1F">
              <w:rPr>
                <w:sz w:val="20"/>
                <w:szCs w:val="20"/>
                <w:lang w:val="sr-Latn-RS"/>
              </w:rPr>
              <w:t>(BROJEVI STRANICA). Belgrade, Serbia: IZDAVAČ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Njegić</w:t>
            </w:r>
            <w:r w:rsidRPr="00376C1F">
              <w:rPr>
                <w:sz w:val="20"/>
                <w:szCs w:val="20"/>
                <w:lang w:val="sl-SI"/>
              </w:rPr>
              <w:t xml:space="preserve">, J.,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>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l-SI"/>
              </w:rPr>
              <w:t xml:space="preserve">(2012). </w:t>
            </w:r>
            <w:r w:rsidRPr="00376C1F">
              <w:rPr>
                <w:bCs/>
                <w:sz w:val="20"/>
                <w:szCs w:val="20"/>
              </w:rPr>
              <w:t>Risk, return and stock performance measures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 xml:space="preserve">Finance, Accounting and Auditing; 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Latn-RS"/>
              </w:rPr>
              <w:t>WSEAS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International Conference </w:t>
            </w:r>
            <w:r w:rsidRPr="00376C1F">
              <w:rPr>
                <w:sz w:val="20"/>
                <w:szCs w:val="20"/>
                <w:lang w:val="sr-Cyrl-RS"/>
              </w:rPr>
              <w:t>(257-261)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Czech Republic</w:t>
            </w:r>
            <w:r w:rsidRPr="00376C1F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76C1F">
              <w:rPr>
                <w:bCs/>
                <w:sz w:val="20"/>
                <w:szCs w:val="20"/>
              </w:rPr>
              <w:t>Tomas Bata University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7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2A7DCD" w:rsidRPr="00376C1F" w:rsidRDefault="002A7DCD" w:rsidP="00791416">
      <w:pPr>
        <w:rPr>
          <w:sz w:val="20"/>
          <w:szCs w:val="20"/>
          <w:lang w:val="ru-RU"/>
        </w:rPr>
      </w:pPr>
    </w:p>
    <w:p w:rsidR="002A7DCD" w:rsidRPr="00376C1F" w:rsidRDefault="002A7DCD" w:rsidP="00791416">
      <w:pPr>
        <w:rPr>
          <w:sz w:val="20"/>
          <w:szCs w:val="20"/>
          <w:lang w:val="ru-RU"/>
        </w:rPr>
      </w:pPr>
    </w:p>
    <w:p w:rsidR="00AF07AC" w:rsidRDefault="00EC19ED" w:rsidP="00AF07AC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  <w:bookmarkStart w:id="42" w:name="павловићновица"/>
      <w:bookmarkEnd w:id="42"/>
      <w:r w:rsidR="00AF07AC" w:rsidRPr="00376C1F">
        <w:lastRenderedPageBreak/>
        <w:fldChar w:fldCharType="begin"/>
      </w:r>
      <w:r w:rsidR="00AF07AC" w:rsidRPr="00376C1F">
        <w:rPr>
          <w:sz w:val="20"/>
          <w:szCs w:val="20"/>
        </w:rPr>
        <w:instrText>HYPERLINK</w:instrText>
      </w:r>
      <w:r w:rsidR="00AF07AC" w:rsidRPr="00376C1F">
        <w:rPr>
          <w:sz w:val="20"/>
          <w:szCs w:val="20"/>
          <w:lang w:val="ru-RU"/>
        </w:rPr>
        <w:instrText xml:space="preserve">  \</w:instrText>
      </w:r>
      <w:r w:rsidR="00AF07AC" w:rsidRPr="00376C1F">
        <w:rPr>
          <w:sz w:val="20"/>
          <w:szCs w:val="20"/>
        </w:rPr>
        <w:instrText>l</w:instrText>
      </w:r>
      <w:r w:rsidR="00AF07AC" w:rsidRPr="00376C1F">
        <w:rPr>
          <w:sz w:val="20"/>
          <w:szCs w:val="20"/>
          <w:lang w:val="ru-RU"/>
        </w:rPr>
        <w:instrText xml:space="preserve"> "_</w:instrText>
      </w:r>
      <w:r w:rsidR="00AF07AC" w:rsidRPr="00376C1F">
        <w:rPr>
          <w:sz w:val="20"/>
          <w:szCs w:val="20"/>
        </w:rPr>
        <w:instrText>top</w:instrText>
      </w:r>
      <w:r w:rsidR="00AF07AC" w:rsidRPr="00376C1F">
        <w:rPr>
          <w:sz w:val="20"/>
          <w:szCs w:val="20"/>
          <w:lang w:val="ru-RU"/>
        </w:rPr>
        <w:instrText>"</w:instrText>
      </w:r>
      <w:r w:rsidR="00AF07AC" w:rsidRPr="00376C1F">
        <w:fldChar w:fldCharType="separate"/>
      </w:r>
      <w:r w:rsidR="00AF07AC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="00AF07AC"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AF07AC" w:rsidRDefault="00AF07AC" w:rsidP="00AF07AC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48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7"/>
        <w:gridCol w:w="1050"/>
        <w:gridCol w:w="62"/>
        <w:gridCol w:w="908"/>
        <w:gridCol w:w="1369"/>
        <w:gridCol w:w="319"/>
        <w:gridCol w:w="1200"/>
        <w:gridCol w:w="557"/>
        <w:gridCol w:w="983"/>
        <w:gridCol w:w="2349"/>
      </w:tblGrid>
      <w:tr w:rsidR="00AF07AC" w:rsidRPr="00086269" w:rsidTr="00E5457F">
        <w:tc>
          <w:tcPr>
            <w:tcW w:w="4447" w:type="dxa"/>
            <w:gridSpan w:val="7"/>
            <w:shd w:val="clear" w:color="auto" w:fill="FBD4B4" w:themeFill="accent6" w:themeFillTint="66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Име, средње слово, презиме</w:t>
            </w:r>
          </w:p>
        </w:tc>
        <w:tc>
          <w:tcPr>
            <w:tcW w:w="5089" w:type="dxa"/>
            <w:gridSpan w:val="4"/>
            <w:shd w:val="clear" w:color="auto" w:fill="FBD4B4" w:themeFill="accent6" w:themeFillTint="66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НОВИЦА Љ ПАВЛОВИЋ</w:t>
            </w:r>
          </w:p>
        </w:tc>
      </w:tr>
      <w:tr w:rsidR="00AF07AC" w:rsidRPr="00086269" w:rsidTr="00E5457F">
        <w:tc>
          <w:tcPr>
            <w:tcW w:w="4447" w:type="dxa"/>
            <w:gridSpan w:val="7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89" w:type="dxa"/>
            <w:gridSpan w:val="4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Доцент</w:t>
            </w:r>
          </w:p>
        </w:tc>
      </w:tr>
      <w:tr w:rsidR="00AF07AC" w:rsidRPr="00086269" w:rsidTr="00E5457F">
        <w:tc>
          <w:tcPr>
            <w:tcW w:w="4447" w:type="dxa"/>
            <w:gridSpan w:val="7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89" w:type="dxa"/>
            <w:gridSpan w:val="4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Висока пословна школа стуковних студија Нови Сад,</w:t>
            </w:r>
          </w:p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од  17.12.2002. год.</w:t>
            </w:r>
          </w:p>
        </w:tc>
      </w:tr>
      <w:tr w:rsidR="00AF07AC" w:rsidRPr="00086269" w:rsidTr="00E5457F">
        <w:tc>
          <w:tcPr>
            <w:tcW w:w="4447" w:type="dxa"/>
            <w:gridSpan w:val="7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89" w:type="dxa"/>
            <w:gridSpan w:val="4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AF07AC" w:rsidRPr="00086269" w:rsidTr="00E5457F">
        <w:tc>
          <w:tcPr>
            <w:tcW w:w="9536" w:type="dxa"/>
            <w:gridSpan w:val="11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AF07AC" w:rsidRPr="00086269" w:rsidTr="00E5457F">
        <w:tc>
          <w:tcPr>
            <w:tcW w:w="17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70" w:type="dxa"/>
            <w:gridSpan w:val="2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428" w:type="dxa"/>
            <w:gridSpan w:val="5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349" w:type="dxa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AF07AC" w:rsidRPr="00086269" w:rsidTr="00E5457F">
        <w:tc>
          <w:tcPr>
            <w:tcW w:w="17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70" w:type="dxa"/>
            <w:gridSpan w:val="2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 xml:space="preserve">2014.  </w:t>
            </w:r>
          </w:p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</w:p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 xml:space="preserve">2001.  </w:t>
            </w:r>
          </w:p>
        </w:tc>
        <w:tc>
          <w:tcPr>
            <w:tcW w:w="4428" w:type="dxa"/>
            <w:gridSpan w:val="5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Висока пословна школа струковних студија  Нови Сад</w:t>
            </w:r>
          </w:p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Факултет за менаџмент Мегатренд</w:t>
            </w:r>
          </w:p>
        </w:tc>
        <w:tc>
          <w:tcPr>
            <w:tcW w:w="2349" w:type="dxa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</w:p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Економика</w:t>
            </w:r>
          </w:p>
        </w:tc>
      </w:tr>
      <w:tr w:rsidR="00AF07AC" w:rsidRPr="00086269" w:rsidTr="00E5457F">
        <w:tc>
          <w:tcPr>
            <w:tcW w:w="17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70" w:type="dxa"/>
            <w:gridSpan w:val="2"/>
            <w:shd w:val="clear" w:color="auto" w:fill="FDE9D9" w:themeFill="accent6" w:themeFillTint="33"/>
            <w:vAlign w:val="center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2000.</w:t>
            </w:r>
          </w:p>
        </w:tc>
        <w:tc>
          <w:tcPr>
            <w:tcW w:w="4428" w:type="dxa"/>
            <w:gridSpan w:val="5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Технички факултет Михајло Пупин Зрењанин</w:t>
            </w:r>
          </w:p>
        </w:tc>
        <w:tc>
          <w:tcPr>
            <w:tcW w:w="2349" w:type="dxa"/>
            <w:shd w:val="clear" w:color="auto" w:fill="FDE9D9" w:themeFill="accent6" w:themeFillTint="33"/>
            <w:vAlign w:val="center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Енергетика урбаних средина</w:t>
            </w:r>
          </w:p>
        </w:tc>
      </w:tr>
      <w:tr w:rsidR="00AF07AC" w:rsidRPr="00086269" w:rsidTr="00E5457F">
        <w:tc>
          <w:tcPr>
            <w:tcW w:w="17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70" w:type="dxa"/>
            <w:gridSpan w:val="2"/>
            <w:shd w:val="clear" w:color="auto" w:fill="FDE9D9" w:themeFill="accent6" w:themeFillTint="33"/>
            <w:vAlign w:val="center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1988.</w:t>
            </w:r>
          </w:p>
        </w:tc>
        <w:tc>
          <w:tcPr>
            <w:tcW w:w="4428" w:type="dxa"/>
            <w:gridSpan w:val="5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Технички факултет Михајло Пупин Зрењанин</w:t>
            </w:r>
          </w:p>
        </w:tc>
        <w:tc>
          <w:tcPr>
            <w:tcW w:w="2349" w:type="dxa"/>
            <w:shd w:val="clear" w:color="auto" w:fill="FDE9D9" w:themeFill="accent6" w:themeFillTint="33"/>
            <w:vAlign w:val="center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Енергетика урбаних средина</w:t>
            </w:r>
          </w:p>
        </w:tc>
      </w:tr>
      <w:tr w:rsidR="00AF07AC" w:rsidRPr="00086269" w:rsidTr="00E5457F">
        <w:tc>
          <w:tcPr>
            <w:tcW w:w="17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70" w:type="dxa"/>
            <w:gridSpan w:val="2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1977.</w:t>
            </w:r>
          </w:p>
        </w:tc>
        <w:tc>
          <w:tcPr>
            <w:tcW w:w="4428" w:type="dxa"/>
            <w:gridSpan w:val="5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349" w:type="dxa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Цене</w:t>
            </w:r>
          </w:p>
        </w:tc>
      </w:tr>
      <w:tr w:rsidR="00AF07AC" w:rsidRPr="001846FD" w:rsidTr="00E5457F">
        <w:tc>
          <w:tcPr>
            <w:tcW w:w="9536" w:type="dxa"/>
            <w:gridSpan w:val="11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ru-RU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Списак предмета које ћенаставник држати</w:t>
            </w:r>
          </w:p>
        </w:tc>
      </w:tr>
      <w:tr w:rsidR="00AF07AC" w:rsidRPr="00086269" w:rsidTr="00E5457F">
        <w:tc>
          <w:tcPr>
            <w:tcW w:w="712" w:type="dxa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4935" w:type="dxa"/>
            <w:gridSpan w:val="7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iCs/>
                <w:sz w:val="20"/>
                <w:szCs w:val="20"/>
                <w:lang w:val="sr-Cyrl-RS"/>
              </w:rPr>
            </w:pPr>
            <w:r w:rsidRPr="00086269">
              <w:rPr>
                <w:iCs/>
                <w:sz w:val="20"/>
                <w:szCs w:val="20"/>
                <w:lang w:val="sr-Cyrl-CS"/>
              </w:rPr>
              <w:t xml:space="preserve">назив предмета   </w:t>
            </w:r>
          </w:p>
        </w:tc>
        <w:tc>
          <w:tcPr>
            <w:tcW w:w="38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</w:rPr>
            </w:pPr>
            <w:r w:rsidRPr="00086269">
              <w:rPr>
                <w:iCs/>
                <w:sz w:val="20"/>
                <w:szCs w:val="20"/>
                <w:lang w:val="ru-RU"/>
              </w:rPr>
              <w:t xml:space="preserve">врста студја </w:t>
            </w:r>
          </w:p>
        </w:tc>
      </w:tr>
      <w:tr w:rsidR="00AF07AC" w:rsidRPr="00086269" w:rsidTr="00E5457F">
        <w:tc>
          <w:tcPr>
            <w:tcW w:w="712" w:type="dxa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35" w:type="dxa"/>
            <w:gridSpan w:val="7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ОСНОВИ ОРГАНИЗАЦИЈЕ</w:t>
            </w:r>
          </w:p>
        </w:tc>
        <w:tc>
          <w:tcPr>
            <w:tcW w:w="38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RS"/>
              </w:rPr>
              <w:t>о</w:t>
            </w:r>
            <w:r w:rsidRPr="00086269">
              <w:rPr>
                <w:sz w:val="20"/>
                <w:szCs w:val="20"/>
                <w:lang w:val="sr-Latn-RS"/>
              </w:rPr>
              <w:t xml:space="preserve">сновне </w:t>
            </w:r>
            <w:r w:rsidRPr="00086269">
              <w:rPr>
                <w:sz w:val="20"/>
                <w:szCs w:val="20"/>
                <w:lang w:val="sr-Cyrl-RS"/>
              </w:rPr>
              <w:t>струковне студије</w:t>
            </w:r>
          </w:p>
        </w:tc>
      </w:tr>
      <w:tr w:rsidR="00AF07AC" w:rsidRPr="00086269" w:rsidTr="00E5457F">
        <w:trPr>
          <w:trHeight w:val="70"/>
        </w:trPr>
        <w:tc>
          <w:tcPr>
            <w:tcW w:w="712" w:type="dxa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</w:rPr>
            </w:pPr>
            <w:r w:rsidRPr="00086269">
              <w:rPr>
                <w:sz w:val="20"/>
                <w:szCs w:val="20"/>
              </w:rPr>
              <w:t>2.</w:t>
            </w:r>
          </w:p>
        </w:tc>
        <w:tc>
          <w:tcPr>
            <w:tcW w:w="4935" w:type="dxa"/>
            <w:gridSpan w:val="7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>СТРАТЕ</w:t>
            </w:r>
            <w:r w:rsidRPr="00086269">
              <w:rPr>
                <w:b/>
                <w:sz w:val="20"/>
                <w:szCs w:val="20"/>
                <w:lang w:val="sr-Cyrl-RS"/>
              </w:rPr>
              <w:t>ГИЈС</w:t>
            </w:r>
            <w:r w:rsidRPr="00086269">
              <w:rPr>
                <w:b/>
                <w:sz w:val="20"/>
                <w:szCs w:val="20"/>
                <w:lang w:val="sr-Cyrl-CS"/>
              </w:rPr>
              <w:t xml:space="preserve">КИ МЕНАЏМЕНТ </w:t>
            </w:r>
          </w:p>
        </w:tc>
        <w:tc>
          <w:tcPr>
            <w:tcW w:w="3889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RS"/>
              </w:rPr>
              <w:t>о</w:t>
            </w:r>
            <w:r w:rsidRPr="00086269">
              <w:rPr>
                <w:sz w:val="20"/>
                <w:szCs w:val="20"/>
                <w:lang w:val="sr-Latn-RS"/>
              </w:rPr>
              <w:t xml:space="preserve">сновне </w:t>
            </w:r>
            <w:r w:rsidRPr="00086269">
              <w:rPr>
                <w:sz w:val="20"/>
                <w:szCs w:val="20"/>
                <w:lang w:val="sr-Cyrl-RS"/>
              </w:rPr>
              <w:t>струковне студије</w:t>
            </w:r>
          </w:p>
        </w:tc>
      </w:tr>
      <w:tr w:rsidR="00AF07AC" w:rsidRPr="00086269" w:rsidTr="00E5457F">
        <w:tc>
          <w:tcPr>
            <w:tcW w:w="9536" w:type="dxa"/>
            <w:gridSpan w:val="11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AF07AC" w:rsidRPr="00086269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sz w:val="20"/>
                <w:szCs w:val="20"/>
                <w:lang w:val="sr-Cyrl-RS"/>
              </w:rPr>
            </w:pPr>
            <w:r w:rsidRPr="00086269">
              <w:rPr>
                <w:sz w:val="20"/>
                <w:szCs w:val="20"/>
                <w:lang w:val="sr-Cyrl-RS"/>
              </w:rPr>
              <w:t>Павловић, Н., Ожеговић, Л., Бошков, В.</w:t>
            </w:r>
            <w:r w:rsidRPr="00086269">
              <w:rPr>
                <w:sz w:val="20"/>
                <w:szCs w:val="20"/>
                <w:lang w:val="sr-Latn-RS"/>
              </w:rPr>
              <w:t xml:space="preserve"> </w:t>
            </w:r>
            <w:r w:rsidRPr="00086269">
              <w:rPr>
                <w:sz w:val="20"/>
                <w:szCs w:val="20"/>
                <w:lang w:val="sr-Cyrl-RS"/>
              </w:rPr>
              <w:t xml:space="preserve">(2011). Управљање пројектима-студија случаја. У: </w:t>
            </w:r>
            <w:r w:rsidRPr="00086269">
              <w:rPr>
                <w:i/>
                <w:sz w:val="20"/>
                <w:szCs w:val="20"/>
                <w:lang w:val="sr-Cyrl-RS"/>
              </w:rPr>
              <w:t>Менаџмент, иновације и развој; Међународни научно-стручни скуп „Енергетске технологије“</w:t>
            </w:r>
            <w:r w:rsidRPr="00086269">
              <w:rPr>
                <w:sz w:val="20"/>
                <w:szCs w:val="20"/>
                <w:lang w:val="sr-Cyrl-RS"/>
              </w:rPr>
              <w:t xml:space="preserve"> (</w:t>
            </w:r>
            <w:r w:rsidRPr="00086269">
              <w:rPr>
                <w:sz w:val="20"/>
                <w:szCs w:val="20"/>
                <w:lang w:val="sr-Latn-RS"/>
              </w:rPr>
              <w:t>CD-ROM).</w:t>
            </w:r>
            <w:r w:rsidRPr="00086269">
              <w:rPr>
                <w:sz w:val="20"/>
                <w:szCs w:val="20"/>
                <w:lang w:val="sr-Cyrl-RS"/>
              </w:rPr>
              <w:t xml:space="preserve"> Врњачка Бања: Друштво за сунчану енергију „Србија Солар“.</w:t>
            </w:r>
          </w:p>
        </w:tc>
      </w:tr>
      <w:tr w:rsidR="00AF07AC" w:rsidRPr="00086269" w:rsidTr="00E5457F">
        <w:trPr>
          <w:trHeight w:val="470"/>
        </w:trPr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086269">
              <w:rPr>
                <w:bCs/>
                <w:sz w:val="20"/>
                <w:szCs w:val="20"/>
                <w:lang w:val="sr-Cyrl-RS"/>
              </w:rPr>
              <w:t xml:space="preserve">Бошков, В., и Павловић, Н. (2011). Иноватива организација-одговор на развој окружења. </w:t>
            </w:r>
            <w:r w:rsidRPr="00086269">
              <w:rPr>
                <w:sz w:val="20"/>
                <w:szCs w:val="20"/>
                <w:lang w:val="sr-Cyrl-RS"/>
              </w:rPr>
              <w:t xml:space="preserve">У: </w:t>
            </w:r>
            <w:r w:rsidRPr="00086269">
              <w:rPr>
                <w:i/>
                <w:sz w:val="20"/>
                <w:szCs w:val="20"/>
                <w:lang w:val="sr-Cyrl-RS"/>
              </w:rPr>
              <w:t>Менаџмент, иновације и развој; Међународни научно-стручни скуп „Енергетске технологије“</w:t>
            </w:r>
            <w:r w:rsidRPr="00086269">
              <w:rPr>
                <w:sz w:val="20"/>
                <w:szCs w:val="20"/>
                <w:lang w:val="sr-Cyrl-RS"/>
              </w:rPr>
              <w:t xml:space="preserve"> (</w:t>
            </w:r>
            <w:r w:rsidRPr="00086269">
              <w:rPr>
                <w:sz w:val="20"/>
                <w:szCs w:val="20"/>
                <w:lang w:val="sr-Latn-RS"/>
              </w:rPr>
              <w:t>CD-ROM).</w:t>
            </w:r>
            <w:r w:rsidRPr="00086269">
              <w:rPr>
                <w:sz w:val="20"/>
                <w:szCs w:val="20"/>
                <w:lang w:val="sr-Cyrl-RS"/>
              </w:rPr>
              <w:t xml:space="preserve"> Врњачка Бања: Друштво за сунчану енергију „Србија Солар“.</w:t>
            </w:r>
          </w:p>
        </w:tc>
      </w:tr>
      <w:tr w:rsidR="00AF07AC" w:rsidRPr="00086269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sr-Latn-RS"/>
              </w:rPr>
            </w:pPr>
            <w:r w:rsidRPr="00086269">
              <w:rPr>
                <w:sz w:val="20"/>
                <w:szCs w:val="20"/>
              </w:rPr>
              <w:t>Pavlovi</w:t>
            </w:r>
            <w:r w:rsidRPr="00AF07AC">
              <w:rPr>
                <w:sz w:val="20"/>
                <w:szCs w:val="20"/>
                <w:lang w:val="sr-Cyrl-CS"/>
              </w:rPr>
              <w:t xml:space="preserve">ć, </w:t>
            </w:r>
            <w:r w:rsidRPr="00086269">
              <w:rPr>
                <w:sz w:val="20"/>
                <w:szCs w:val="20"/>
              </w:rPr>
              <w:t>N</w:t>
            </w:r>
            <w:r w:rsidRPr="00AF07AC">
              <w:rPr>
                <w:sz w:val="20"/>
                <w:szCs w:val="20"/>
                <w:lang w:val="sr-Cyrl-CS"/>
              </w:rPr>
              <w:t xml:space="preserve">., </w:t>
            </w:r>
            <w:r w:rsidRPr="00086269">
              <w:rPr>
                <w:sz w:val="20"/>
                <w:szCs w:val="20"/>
              </w:rPr>
              <w:t>O</w:t>
            </w:r>
            <w:r w:rsidRPr="00AF07AC">
              <w:rPr>
                <w:sz w:val="20"/>
                <w:szCs w:val="20"/>
                <w:lang w:val="sr-Cyrl-CS"/>
              </w:rPr>
              <w:t>ž</w:t>
            </w:r>
            <w:r w:rsidRPr="00086269">
              <w:rPr>
                <w:sz w:val="20"/>
                <w:szCs w:val="20"/>
              </w:rPr>
              <w:t>egovi</w:t>
            </w:r>
            <w:r w:rsidRPr="00AF07AC">
              <w:rPr>
                <w:sz w:val="20"/>
                <w:szCs w:val="20"/>
                <w:lang w:val="sr-Cyrl-CS"/>
              </w:rPr>
              <w:t xml:space="preserve">ć. </w:t>
            </w:r>
            <w:r w:rsidRPr="00086269">
              <w:rPr>
                <w:sz w:val="20"/>
                <w:szCs w:val="20"/>
              </w:rPr>
              <w:t>L</w:t>
            </w:r>
            <w:r w:rsidRPr="00AF07AC">
              <w:rPr>
                <w:sz w:val="20"/>
                <w:szCs w:val="20"/>
                <w:lang w:val="sr-Cyrl-CS"/>
              </w:rPr>
              <w:t xml:space="preserve">., &amp; </w:t>
            </w:r>
            <w:r w:rsidRPr="00086269">
              <w:rPr>
                <w:sz w:val="20"/>
                <w:szCs w:val="20"/>
              </w:rPr>
              <w:t>Baji</w:t>
            </w:r>
            <w:r w:rsidRPr="00AF07AC">
              <w:rPr>
                <w:sz w:val="20"/>
                <w:szCs w:val="20"/>
                <w:lang w:val="sr-Cyrl-CS"/>
              </w:rPr>
              <w:t xml:space="preserve">ć, Ž. (2012). </w:t>
            </w:r>
            <w:r w:rsidRPr="00086269">
              <w:rPr>
                <w:sz w:val="20"/>
                <w:szCs w:val="20"/>
              </w:rPr>
              <w:t xml:space="preserve">Inovation – a faktor of national and global competitiveness. In </w:t>
            </w:r>
            <w:r w:rsidRPr="00086269">
              <w:rPr>
                <w:i/>
                <w:sz w:val="20"/>
                <w:szCs w:val="20"/>
              </w:rPr>
              <w:t>Industrial Engeneering and Environmental Protection; II International Conference</w:t>
            </w:r>
            <w:r w:rsidRPr="00086269">
              <w:rPr>
                <w:sz w:val="20"/>
                <w:szCs w:val="20"/>
              </w:rPr>
              <w:t xml:space="preserve"> </w:t>
            </w:r>
            <w:r w:rsidRPr="00086269">
              <w:rPr>
                <w:sz w:val="20"/>
                <w:szCs w:val="20"/>
                <w:lang w:val="sr-Cyrl-RS"/>
              </w:rPr>
              <w:t>(</w:t>
            </w:r>
            <w:r w:rsidRPr="00086269">
              <w:rPr>
                <w:sz w:val="20"/>
                <w:szCs w:val="20"/>
                <w:lang w:val="sr-Latn-RS"/>
              </w:rPr>
              <w:t>CD-ROM).</w:t>
            </w:r>
            <w:r w:rsidRPr="00086269">
              <w:rPr>
                <w:sz w:val="20"/>
                <w:szCs w:val="20"/>
              </w:rPr>
              <w:t xml:space="preserve">. Zrenjanin: </w:t>
            </w:r>
            <w:r w:rsidRPr="00086269">
              <w:rPr>
                <w:sz w:val="20"/>
                <w:szCs w:val="20"/>
                <w:lang w:val="sr-Latn-RS"/>
              </w:rPr>
              <w:t>Technical Faculty „Mihajlo Pupin“ in Zrenjanin, University of Novi Sad</w:t>
            </w:r>
          </w:p>
        </w:tc>
      </w:tr>
      <w:tr w:rsidR="00AF07AC" w:rsidRPr="00086269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sz w:val="20"/>
                <w:szCs w:val="20"/>
              </w:rPr>
            </w:pPr>
            <w:r w:rsidRPr="00AF07AC">
              <w:rPr>
                <w:sz w:val="20"/>
                <w:szCs w:val="20"/>
                <w:lang w:val="ru-RU"/>
              </w:rPr>
              <w:t>Павловић, Н., Ожеговић, Л.,</w:t>
            </w:r>
            <w:r w:rsidRPr="00086269">
              <w:rPr>
                <w:sz w:val="20"/>
                <w:szCs w:val="20"/>
                <w:lang w:val="sr-Cyrl-RS"/>
              </w:rPr>
              <w:t xml:space="preserve"> и</w:t>
            </w:r>
            <w:r w:rsidRPr="00AF07AC">
              <w:rPr>
                <w:sz w:val="20"/>
                <w:szCs w:val="20"/>
                <w:lang w:val="ru-RU"/>
              </w:rPr>
              <w:t xml:space="preserve"> Бошков, В</w:t>
            </w:r>
            <w:r w:rsidRPr="00086269">
              <w:rPr>
                <w:sz w:val="20"/>
                <w:szCs w:val="20"/>
                <w:lang w:val="sr-Cyrl-RS"/>
              </w:rPr>
              <w:t>. (2013).</w:t>
            </w:r>
            <w:r w:rsidRPr="00AF07AC">
              <w:rPr>
                <w:sz w:val="20"/>
                <w:szCs w:val="20"/>
                <w:lang w:val="ru-RU"/>
              </w:rPr>
              <w:t xml:space="preserve"> Улога менаџмента у имплементацији ЛЕАН</w:t>
            </w:r>
            <w:r w:rsidRPr="00086269">
              <w:rPr>
                <w:sz w:val="20"/>
                <w:szCs w:val="20"/>
                <w:lang w:val="sr-Cyrl-RS"/>
              </w:rPr>
              <w:t xml:space="preserve"> </w:t>
            </w:r>
            <w:r w:rsidRPr="00AF07AC">
              <w:rPr>
                <w:sz w:val="20"/>
                <w:szCs w:val="20"/>
                <w:lang w:val="ru-RU"/>
              </w:rPr>
              <w:t>концепта</w:t>
            </w:r>
            <w:r w:rsidRPr="00086269">
              <w:rPr>
                <w:sz w:val="20"/>
                <w:szCs w:val="20"/>
                <w:lang w:val="sr-Cyrl-RS"/>
              </w:rPr>
              <w:t xml:space="preserve">. </w:t>
            </w:r>
            <w:r w:rsidRPr="00086269">
              <w:rPr>
                <w:i/>
                <w:sz w:val="20"/>
                <w:szCs w:val="20"/>
              </w:rPr>
              <w:t>Менаџмент, иновације, развој</w:t>
            </w:r>
            <w:r w:rsidRPr="00086269">
              <w:rPr>
                <w:sz w:val="20"/>
                <w:szCs w:val="20"/>
              </w:rPr>
              <w:t xml:space="preserve">, </w:t>
            </w:r>
            <w:r w:rsidRPr="00086269">
              <w:rPr>
                <w:sz w:val="20"/>
                <w:szCs w:val="20"/>
                <w:lang w:val="sr-Cyrl-RS"/>
              </w:rPr>
              <w:t xml:space="preserve">1/2013, </w:t>
            </w:r>
            <w:r w:rsidRPr="00086269">
              <w:rPr>
                <w:sz w:val="20"/>
                <w:szCs w:val="20"/>
              </w:rPr>
              <w:t xml:space="preserve"> 109-111.</w:t>
            </w:r>
          </w:p>
        </w:tc>
      </w:tr>
      <w:tr w:rsidR="00AF07AC" w:rsidRPr="00086269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AF07AC">
              <w:rPr>
                <w:sz w:val="20"/>
                <w:szCs w:val="20"/>
                <w:lang w:val="ru-RU"/>
              </w:rPr>
              <w:t xml:space="preserve">Ожеговић, Л., Павловић, Н., </w:t>
            </w:r>
            <w:r w:rsidRPr="00086269">
              <w:rPr>
                <w:sz w:val="20"/>
                <w:szCs w:val="20"/>
                <w:lang w:val="sr-Cyrl-RS"/>
              </w:rPr>
              <w:t xml:space="preserve">и </w:t>
            </w:r>
            <w:r w:rsidRPr="00AF07AC">
              <w:rPr>
                <w:sz w:val="20"/>
                <w:szCs w:val="20"/>
                <w:lang w:val="ru-RU"/>
              </w:rPr>
              <w:t>Илић, Д.</w:t>
            </w:r>
            <w:r w:rsidRPr="00086269">
              <w:rPr>
                <w:sz w:val="20"/>
                <w:szCs w:val="20"/>
                <w:lang w:val="sr-Cyrl-RS"/>
              </w:rPr>
              <w:t xml:space="preserve"> (2013). </w:t>
            </w:r>
            <w:r w:rsidRPr="00AF07AC">
              <w:rPr>
                <w:sz w:val="20"/>
                <w:szCs w:val="20"/>
                <w:lang w:val="ru-RU"/>
              </w:rPr>
              <w:t>Инвестирање у људске ресурсе</w:t>
            </w:r>
            <w:r w:rsidRPr="00086269">
              <w:rPr>
                <w:sz w:val="20"/>
                <w:szCs w:val="20"/>
                <w:lang w:val="sr-Cyrl-RS"/>
              </w:rPr>
              <w:t xml:space="preserve"> -</w:t>
            </w:r>
            <w:r w:rsidRPr="00AF07AC">
              <w:rPr>
                <w:sz w:val="20"/>
                <w:szCs w:val="20"/>
                <w:lang w:val="ru-RU"/>
              </w:rPr>
              <w:t xml:space="preserve">  модел развоја привреде Србије</w:t>
            </w:r>
            <w:r w:rsidRPr="00086269">
              <w:rPr>
                <w:sz w:val="20"/>
                <w:szCs w:val="20"/>
                <w:lang w:val="sr-Cyrl-RS"/>
              </w:rPr>
              <w:t xml:space="preserve">. </w:t>
            </w:r>
            <w:r w:rsidRPr="00086269">
              <w:rPr>
                <w:i/>
                <w:sz w:val="20"/>
                <w:szCs w:val="20"/>
              </w:rPr>
              <w:t>Менаџмент, иновације, развој</w:t>
            </w:r>
            <w:r w:rsidRPr="00086269">
              <w:rPr>
                <w:sz w:val="20"/>
                <w:szCs w:val="20"/>
              </w:rPr>
              <w:t xml:space="preserve">, </w:t>
            </w:r>
            <w:r w:rsidRPr="00086269">
              <w:rPr>
                <w:sz w:val="20"/>
                <w:szCs w:val="20"/>
                <w:lang w:val="sr-Cyrl-RS"/>
              </w:rPr>
              <w:t xml:space="preserve">2/2013, </w:t>
            </w:r>
            <w:r w:rsidRPr="00086269">
              <w:rPr>
                <w:sz w:val="20"/>
                <w:szCs w:val="20"/>
                <w:lang w:val="sr-Latn-RS"/>
              </w:rPr>
              <w:t>49-52</w:t>
            </w:r>
          </w:p>
        </w:tc>
      </w:tr>
      <w:tr w:rsidR="00AF07AC" w:rsidRPr="00086269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sz w:val="20"/>
                <w:szCs w:val="20"/>
                <w:lang w:val="sr-Cyrl-RS"/>
              </w:rPr>
            </w:pPr>
            <w:r w:rsidRPr="00086269">
              <w:rPr>
                <w:sz w:val="20"/>
                <w:szCs w:val="20"/>
                <w:lang w:val="sr-Cyrl-RS"/>
              </w:rPr>
              <w:t xml:space="preserve">Павловић, Н., Бошков, В., и Ожеговић, Л. (2010). Развој организације-нови поглед на распон контроле. У: </w:t>
            </w:r>
            <w:r w:rsidRPr="00086269">
              <w:rPr>
                <w:i/>
                <w:sz w:val="20"/>
                <w:szCs w:val="20"/>
                <w:lang w:val="sr-Cyrl-RS"/>
              </w:rPr>
              <w:t>Менаџмент, иновације и развој; Међународни научно-стручни скуп „Енергетске технологије“</w:t>
            </w:r>
            <w:r w:rsidRPr="00086269">
              <w:rPr>
                <w:sz w:val="20"/>
                <w:szCs w:val="20"/>
                <w:lang w:val="sr-Cyrl-RS"/>
              </w:rPr>
              <w:t xml:space="preserve"> (</w:t>
            </w:r>
            <w:r w:rsidRPr="00086269">
              <w:rPr>
                <w:sz w:val="20"/>
                <w:szCs w:val="20"/>
                <w:lang w:val="sr-Latn-RS"/>
              </w:rPr>
              <w:t>CD-ROM).</w:t>
            </w:r>
            <w:r w:rsidRPr="00086269">
              <w:rPr>
                <w:sz w:val="20"/>
                <w:szCs w:val="20"/>
                <w:lang w:val="sr-Cyrl-RS"/>
              </w:rPr>
              <w:t xml:space="preserve"> Врњачка Бања: Друштво за сунчану енергију „Србија Солар“.</w:t>
            </w:r>
          </w:p>
        </w:tc>
      </w:tr>
      <w:tr w:rsidR="00AF07AC" w:rsidRPr="00086269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sz w:val="20"/>
                <w:szCs w:val="20"/>
                <w:lang w:val="sr-Cyrl-RS"/>
              </w:rPr>
            </w:pPr>
            <w:r w:rsidRPr="00086269">
              <w:rPr>
                <w:sz w:val="20"/>
                <w:szCs w:val="20"/>
                <w:lang w:val="sr-Cyrl-RS"/>
              </w:rPr>
              <w:t xml:space="preserve">Томић, Д., и Павловић, Н. (2010). Менаџмент  малих и средњих предузећа и нова технолошка парадигма.  У: </w:t>
            </w:r>
            <w:r w:rsidRPr="00086269">
              <w:rPr>
                <w:i/>
                <w:sz w:val="20"/>
                <w:szCs w:val="20"/>
                <w:lang w:val="sr-Cyrl-RS"/>
              </w:rPr>
              <w:t>Менаџмент, иновације и развој; Међународни научно-стручни скуп „Енергетске технологије“</w:t>
            </w:r>
            <w:r w:rsidRPr="00086269">
              <w:rPr>
                <w:sz w:val="20"/>
                <w:szCs w:val="20"/>
                <w:lang w:val="sr-Cyrl-RS"/>
              </w:rPr>
              <w:t xml:space="preserve"> (</w:t>
            </w:r>
            <w:r w:rsidRPr="00086269">
              <w:rPr>
                <w:sz w:val="20"/>
                <w:szCs w:val="20"/>
                <w:lang w:val="sr-Latn-RS"/>
              </w:rPr>
              <w:t>CD-ROM).</w:t>
            </w:r>
            <w:r w:rsidRPr="00086269">
              <w:rPr>
                <w:sz w:val="20"/>
                <w:szCs w:val="20"/>
                <w:lang w:val="sr-Cyrl-RS"/>
              </w:rPr>
              <w:t xml:space="preserve"> Врњачка Бања: Друштво за сунчану енергију „Србија Солар“.</w:t>
            </w:r>
          </w:p>
        </w:tc>
      </w:tr>
      <w:tr w:rsidR="00AF07AC" w:rsidRPr="00086269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086269">
              <w:rPr>
                <w:bCs/>
                <w:sz w:val="20"/>
                <w:szCs w:val="20"/>
                <w:lang w:val="sr-Cyrl-CS"/>
              </w:rPr>
              <w:t xml:space="preserve">Бошков,В., </w:t>
            </w:r>
            <w:r w:rsidRPr="00086269">
              <w:rPr>
                <w:bCs/>
                <w:sz w:val="20"/>
                <w:szCs w:val="20"/>
                <w:lang w:val="sr-Cyrl-RS"/>
              </w:rPr>
              <w:t xml:space="preserve">и </w:t>
            </w:r>
            <w:r w:rsidRPr="00086269">
              <w:rPr>
                <w:bCs/>
                <w:sz w:val="20"/>
                <w:szCs w:val="20"/>
                <w:lang w:val="sr-Cyrl-CS"/>
              </w:rPr>
              <w:t xml:space="preserve">Павловић, Н. (2010). Изазови средњег слоја менаџмента. У: </w:t>
            </w:r>
            <w:r w:rsidRPr="00086269">
              <w:rPr>
                <w:bCs/>
                <w:i/>
                <w:sz w:val="20"/>
                <w:szCs w:val="20"/>
                <w:lang w:val="sr-Cyrl-CS"/>
              </w:rPr>
              <w:t xml:space="preserve">Ефикасност у привреди; Научно-стручни скуп </w:t>
            </w:r>
            <w:r w:rsidRPr="00086269">
              <w:rPr>
                <w:bCs/>
                <w:sz w:val="20"/>
                <w:szCs w:val="20"/>
                <w:lang w:val="sr-Cyrl-CS"/>
              </w:rPr>
              <w:t>(</w:t>
            </w:r>
            <w:r w:rsidRPr="00086269">
              <w:rPr>
                <w:sz w:val="20"/>
                <w:szCs w:val="20"/>
                <w:lang w:val="sr-Latn-RS"/>
              </w:rPr>
              <w:t>CD-ROM</w:t>
            </w:r>
            <w:r w:rsidRPr="00086269">
              <w:rPr>
                <w:bCs/>
                <w:sz w:val="20"/>
                <w:szCs w:val="20"/>
                <w:lang w:val="sr-Cyrl-CS"/>
              </w:rPr>
              <w:t xml:space="preserve">). Зрењанин: </w:t>
            </w:r>
            <w:r w:rsidRPr="00086269">
              <w:rPr>
                <w:bCs/>
                <w:sz w:val="20"/>
                <w:szCs w:val="20"/>
                <w:lang w:val="sr-Cyrl-RS"/>
              </w:rPr>
              <w:t>Друштво за менаџмент, иновације и развој „Србија Инвест“.</w:t>
            </w:r>
          </w:p>
        </w:tc>
      </w:tr>
      <w:tr w:rsidR="00AF07AC" w:rsidRPr="001846FD" w:rsidTr="00E5457F"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C776FF">
            <w:pPr>
              <w:numPr>
                <w:ilvl w:val="0"/>
                <w:numId w:val="57"/>
              </w:numPr>
              <w:tabs>
                <w:tab w:val="clear" w:pos="900"/>
                <w:tab w:val="num" w:pos="720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086269">
              <w:rPr>
                <w:bCs/>
                <w:sz w:val="20"/>
                <w:szCs w:val="20"/>
                <w:lang w:val="sr-Cyrl-RS"/>
              </w:rPr>
              <w:t xml:space="preserve">Павловић, Н., и Ожеговић, Л. (2015). Предност ЛЕАН производне филозофије у односу на традиционалну. У: </w:t>
            </w:r>
            <w:r w:rsidRPr="00086269">
              <w:rPr>
                <w:bCs/>
                <w:i/>
                <w:sz w:val="20"/>
                <w:szCs w:val="20"/>
                <w:lang w:val="sr-Cyrl-RS"/>
              </w:rPr>
              <w:t>Развој и управљање, ресурси и технологије; Научно стручни скуп</w:t>
            </w:r>
            <w:r w:rsidRPr="00086269">
              <w:rPr>
                <w:bCs/>
                <w:sz w:val="20"/>
                <w:szCs w:val="20"/>
                <w:lang w:val="sr-Cyrl-RS"/>
              </w:rPr>
              <w:t xml:space="preserve"> (</w:t>
            </w:r>
            <w:r w:rsidRPr="00086269">
              <w:rPr>
                <w:sz w:val="20"/>
                <w:szCs w:val="20"/>
                <w:lang w:val="sr-Latn-RS"/>
              </w:rPr>
              <w:t>CD-ROM</w:t>
            </w:r>
            <w:r w:rsidRPr="00086269">
              <w:rPr>
                <w:bCs/>
                <w:sz w:val="20"/>
                <w:szCs w:val="20"/>
                <w:lang w:val="sr-Cyrl-RS"/>
              </w:rPr>
              <w:t>). Врњачка Бања: Друштво за менаџмент, иновације и развој „Србија Инвест“.</w:t>
            </w:r>
          </w:p>
        </w:tc>
      </w:tr>
      <w:tr w:rsidR="00AF07AC" w:rsidRPr="00086269" w:rsidTr="00E5457F">
        <w:trPr>
          <w:trHeight w:val="70"/>
        </w:trPr>
        <w:tc>
          <w:tcPr>
            <w:tcW w:w="739" w:type="dxa"/>
            <w:gridSpan w:val="2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right"/>
              <w:rPr>
                <w:sz w:val="20"/>
                <w:szCs w:val="20"/>
              </w:rPr>
            </w:pPr>
            <w:r w:rsidRPr="00086269">
              <w:rPr>
                <w:sz w:val="20"/>
                <w:szCs w:val="20"/>
              </w:rPr>
              <w:t>1</w:t>
            </w:r>
            <w:r w:rsidRPr="00086269">
              <w:rPr>
                <w:sz w:val="20"/>
                <w:szCs w:val="20"/>
                <w:lang w:val="sr-Cyrl-RS"/>
              </w:rPr>
              <w:t>0</w:t>
            </w:r>
            <w:r w:rsidRPr="00086269">
              <w:rPr>
                <w:sz w:val="20"/>
                <w:szCs w:val="20"/>
              </w:rPr>
              <w:t>.</w:t>
            </w:r>
          </w:p>
        </w:tc>
        <w:tc>
          <w:tcPr>
            <w:tcW w:w="8797" w:type="dxa"/>
            <w:gridSpan w:val="9"/>
            <w:shd w:val="clear" w:color="auto" w:fill="FDE9D9" w:themeFill="accent6" w:themeFillTint="33"/>
          </w:tcPr>
          <w:p w:rsidR="00AF07AC" w:rsidRPr="00086269" w:rsidRDefault="00AF07AC" w:rsidP="00424F14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086269">
              <w:rPr>
                <w:bCs/>
                <w:sz w:val="20"/>
                <w:szCs w:val="20"/>
                <w:lang w:val="sr-Cyrl-CS"/>
              </w:rPr>
              <w:t xml:space="preserve">Бошков, В., и Павловић, Н. (2011). Лидер пројектног тима - вођа са знањем и ауторитетом. У: </w:t>
            </w:r>
            <w:r w:rsidRPr="00086269">
              <w:rPr>
                <w:bCs/>
                <w:i/>
                <w:sz w:val="20"/>
                <w:szCs w:val="20"/>
                <w:lang w:val="sr-Cyrl-CS"/>
              </w:rPr>
              <w:t xml:space="preserve">Управљање квалитетом и поузданошћу; Међународна конференција </w:t>
            </w:r>
            <w:r w:rsidRPr="00086269">
              <w:rPr>
                <w:bCs/>
                <w:i/>
                <w:sz w:val="20"/>
                <w:szCs w:val="20"/>
                <w:lang w:val="sr-Latn-RS"/>
              </w:rPr>
              <w:t>ICDQM-2011</w:t>
            </w:r>
            <w:r w:rsidRPr="00086269">
              <w:rPr>
                <w:bCs/>
                <w:sz w:val="20"/>
                <w:szCs w:val="20"/>
                <w:lang w:val="sr-Latn-RS"/>
              </w:rPr>
              <w:t xml:space="preserve"> (CD-ROM). </w:t>
            </w:r>
            <w:r w:rsidRPr="00086269">
              <w:rPr>
                <w:bCs/>
                <w:sz w:val="20"/>
                <w:szCs w:val="20"/>
                <w:lang w:val="sr-Cyrl-RS"/>
              </w:rPr>
              <w:t xml:space="preserve">Београд: Истраживачки центар квалитета </w:t>
            </w:r>
            <w:r w:rsidRPr="00086269">
              <w:rPr>
                <w:bCs/>
                <w:sz w:val="20"/>
                <w:szCs w:val="20"/>
                <w:lang w:val="sr-Latn-RS"/>
              </w:rPr>
              <w:t>DQM</w:t>
            </w:r>
            <w:r w:rsidRPr="00086269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AF07AC" w:rsidRPr="001846FD" w:rsidTr="00E5457F">
        <w:tc>
          <w:tcPr>
            <w:tcW w:w="9536" w:type="dxa"/>
            <w:gridSpan w:val="11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b/>
                <w:sz w:val="20"/>
                <w:szCs w:val="20"/>
                <w:lang w:val="sr-Cyrl-CS"/>
              </w:rPr>
            </w:pPr>
            <w:r w:rsidRPr="00086269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F07AC" w:rsidRPr="00086269" w:rsidTr="00E5457F">
        <w:tc>
          <w:tcPr>
            <w:tcW w:w="4128" w:type="dxa"/>
            <w:gridSpan w:val="6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408" w:type="dxa"/>
            <w:gridSpan w:val="5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</w:p>
        </w:tc>
      </w:tr>
      <w:tr w:rsidR="00AF07AC" w:rsidRPr="001846FD" w:rsidTr="00E5457F">
        <w:tc>
          <w:tcPr>
            <w:tcW w:w="4128" w:type="dxa"/>
            <w:gridSpan w:val="6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 xml:space="preserve">Укупан број радова са </w:t>
            </w:r>
            <w:r w:rsidRPr="00086269">
              <w:rPr>
                <w:sz w:val="20"/>
                <w:szCs w:val="20"/>
              </w:rPr>
              <w:t>SCI</w:t>
            </w:r>
            <w:r w:rsidRPr="00086269">
              <w:rPr>
                <w:sz w:val="20"/>
                <w:szCs w:val="20"/>
                <w:lang w:val="sr-Cyrl-CS"/>
              </w:rPr>
              <w:t xml:space="preserve"> (</w:t>
            </w:r>
            <w:r w:rsidRPr="00086269">
              <w:rPr>
                <w:sz w:val="20"/>
                <w:szCs w:val="20"/>
              </w:rPr>
              <w:t>SSCI</w:t>
            </w:r>
            <w:r w:rsidRPr="00086269">
              <w:rPr>
                <w:sz w:val="20"/>
                <w:szCs w:val="20"/>
                <w:lang w:val="sr-Cyrl-CS"/>
              </w:rPr>
              <w:t>) листе</w:t>
            </w:r>
          </w:p>
        </w:tc>
        <w:tc>
          <w:tcPr>
            <w:tcW w:w="5408" w:type="dxa"/>
            <w:gridSpan w:val="5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ru-RU"/>
              </w:rPr>
            </w:pPr>
          </w:p>
        </w:tc>
      </w:tr>
      <w:tr w:rsidR="00AF07AC" w:rsidRPr="00086269" w:rsidTr="00E5457F">
        <w:tc>
          <w:tcPr>
            <w:tcW w:w="4128" w:type="dxa"/>
            <w:gridSpan w:val="6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</w:rPr>
              <w:t>Тренутно у</w:t>
            </w:r>
            <w:r w:rsidRPr="00086269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2076" w:type="dxa"/>
            <w:gridSpan w:val="3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32" w:type="dxa"/>
            <w:gridSpan w:val="2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AF07AC" w:rsidRPr="00086269" w:rsidTr="00E5457F">
        <w:tc>
          <w:tcPr>
            <w:tcW w:w="1851" w:type="dxa"/>
            <w:gridSpan w:val="4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  <w:r w:rsidRPr="00086269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85" w:type="dxa"/>
            <w:gridSpan w:val="7"/>
            <w:shd w:val="clear" w:color="auto" w:fill="FDE9D9" w:themeFill="accent6" w:themeFillTint="33"/>
          </w:tcPr>
          <w:p w:rsidR="00AF07AC" w:rsidRPr="00086269" w:rsidRDefault="00AF07AC" w:rsidP="00424F14">
            <w:pPr>
              <w:rPr>
                <w:sz w:val="20"/>
                <w:szCs w:val="20"/>
                <w:lang w:val="sr-Cyrl-CS"/>
              </w:rPr>
            </w:pPr>
          </w:p>
        </w:tc>
      </w:tr>
      <w:tr w:rsidR="0060786D" w:rsidRPr="001846FD" w:rsidTr="00E5457F">
        <w:tc>
          <w:tcPr>
            <w:tcW w:w="9536" w:type="dxa"/>
            <w:gridSpan w:val="11"/>
            <w:shd w:val="clear" w:color="auto" w:fill="FDE9D9" w:themeFill="accent6" w:themeFillTint="33"/>
          </w:tcPr>
          <w:p w:rsidR="0060786D" w:rsidRPr="00086269" w:rsidRDefault="0060786D" w:rsidP="00424F14">
            <w:pPr>
              <w:rPr>
                <w:sz w:val="20"/>
                <w:szCs w:val="20"/>
                <w:lang w:val="sr-Cyrl-CS"/>
              </w:rPr>
            </w:pPr>
            <w:r w:rsidRPr="002335CD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AF07AC" w:rsidRPr="0060786D" w:rsidRDefault="00AF07AC" w:rsidP="00AF07AC">
      <w:pPr>
        <w:rPr>
          <w:sz w:val="20"/>
          <w:szCs w:val="20"/>
          <w:lang w:val="ru-RU"/>
        </w:rPr>
      </w:pPr>
    </w:p>
    <w:p w:rsidR="00AF07AC" w:rsidRPr="00376C1F" w:rsidRDefault="00AF07AC" w:rsidP="00AF07AC">
      <w:pPr>
        <w:rPr>
          <w:rStyle w:val="Hyperlink"/>
          <w:color w:val="auto"/>
          <w:sz w:val="20"/>
          <w:szCs w:val="20"/>
          <w:lang w:val="sr-Cyrl-RS"/>
        </w:rPr>
      </w:pPr>
    </w:p>
    <w:p w:rsidR="00AF07AC" w:rsidRDefault="00AF07AC" w:rsidP="00AF07AC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p w:rsidR="00EC19ED" w:rsidRPr="00376C1F" w:rsidRDefault="00EC19ED" w:rsidP="00791416">
      <w:pPr>
        <w:rPr>
          <w:sz w:val="20"/>
          <w:szCs w:val="20"/>
          <w:lang w:val="sr-Cyrl-RS"/>
        </w:rPr>
      </w:pPr>
    </w:p>
    <w:bookmarkStart w:id="43" w:name="наташапапићблагојевић"/>
    <w:bookmarkEnd w:id="43"/>
    <w:p w:rsidR="00EC19ED" w:rsidRPr="00376C1F" w:rsidRDefault="00EC19E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A7DCD" w:rsidRPr="00376C1F" w:rsidRDefault="002A7DC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56"/>
        <w:gridCol w:w="141"/>
        <w:gridCol w:w="992"/>
        <w:gridCol w:w="901"/>
        <w:gridCol w:w="313"/>
        <w:gridCol w:w="1663"/>
        <w:gridCol w:w="157"/>
        <w:gridCol w:w="456"/>
        <w:gridCol w:w="3010"/>
      </w:tblGrid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BD4B4" w:themeFill="accent6" w:themeFillTint="66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86" w:type="dxa"/>
            <w:gridSpan w:val="4"/>
            <w:shd w:val="clear" w:color="auto" w:fill="FBD4B4" w:themeFill="accent6" w:themeFillTint="66"/>
          </w:tcPr>
          <w:p w:rsidR="00EC19ED" w:rsidRPr="00376C1F" w:rsidRDefault="00EC19E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НАТАША </w:t>
            </w:r>
            <w:r w:rsidRPr="00376C1F">
              <w:rPr>
                <w:b/>
                <w:sz w:val="20"/>
                <w:szCs w:val="20"/>
              </w:rPr>
              <w:t xml:space="preserve">M. </w:t>
            </w:r>
            <w:r w:rsidRPr="00376C1F">
              <w:rPr>
                <w:b/>
                <w:sz w:val="20"/>
                <w:szCs w:val="20"/>
                <w:lang w:val="sr-Cyrl-CS"/>
              </w:rPr>
              <w:t>ПАПИЋ-БЛАГОЈЕВИЋ</w:t>
            </w:r>
          </w:p>
        </w:tc>
      </w:tr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16.05.2005. год.</w:t>
            </w:r>
          </w:p>
        </w:tc>
      </w:tr>
      <w:tr w:rsidR="00262238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262238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Статистичка анализа</w:t>
            </w:r>
          </w:p>
        </w:tc>
      </w:tr>
      <w:tr w:rsidR="00262238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ПОСЛОВНА СТАТИСТИКА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Papić-Blagojević, N., Vujko, A., &amp; Gajić, T. (2016). Comparative analysis of exponential smoothing models to tourists’ arrivals in Serbia. </w:t>
            </w:r>
            <w:r w:rsidRPr="00376C1F">
              <w:rPr>
                <w:i/>
                <w:sz w:val="20"/>
                <w:szCs w:val="20"/>
                <w:lang w:val="sr-Latn-RS"/>
              </w:rPr>
              <w:t>Economics of Agriculture</w:t>
            </w:r>
            <w:r w:rsidRPr="00376C1F">
              <w:rPr>
                <w:sz w:val="20"/>
                <w:szCs w:val="20"/>
                <w:lang w:val="sr-Latn-RS"/>
              </w:rPr>
              <w:t>, 63(3), 835-846.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Lepojevi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V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Lon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Examination the performances of maximum likelihood method and Bayesian approach in estimating sales level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Facta Universitatis, Series: Economics and Organization</w:t>
            </w:r>
            <w:r w:rsidRPr="00376C1F">
              <w:rPr>
                <w:sz w:val="20"/>
                <w:szCs w:val="20"/>
              </w:rPr>
              <w:t>, 12(4), 323-332.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color w:val="auto"/>
                <w:sz w:val="20"/>
                <w:szCs w:val="20"/>
                <w:lang w:val="sr-Cyrl-CS"/>
              </w:rPr>
              <w:t>Ž</w:t>
            </w:r>
            <w:r w:rsidRPr="00376C1F">
              <w:rPr>
                <w:color w:val="auto"/>
                <w:sz w:val="20"/>
                <w:szCs w:val="20"/>
              </w:rPr>
              <w:t>ivkov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color w:val="auto"/>
                <w:sz w:val="20"/>
                <w:szCs w:val="20"/>
              </w:rPr>
              <w:t>D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Njegi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Papi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>ć-</w:t>
            </w:r>
            <w:r w:rsidRPr="00376C1F">
              <w:rPr>
                <w:color w:val="auto"/>
                <w:sz w:val="20"/>
                <w:szCs w:val="20"/>
              </w:rPr>
              <w:t>Blagojevi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N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color w:val="auto"/>
                <w:sz w:val="20"/>
                <w:szCs w:val="20"/>
              </w:rPr>
              <w:t>Petronijevi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color w:val="auto"/>
                <w:sz w:val="20"/>
                <w:szCs w:val="20"/>
              </w:rPr>
              <w:t xml:space="preserve">Monetary Effectiveness in Small Transition Economy – the Case of the Republic of Serbia. 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Romanian Journal of Economic Forecasting,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>19(3),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 xml:space="preserve">5-18. 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Папић-Благојевић, Н., Па</w:t>
            </w:r>
            <w:r w:rsidRPr="00376C1F">
              <w:rPr>
                <w:sz w:val="20"/>
                <w:szCs w:val="20"/>
                <w:lang w:val="sr-Cyrl-RS"/>
              </w:rPr>
              <w:t>ш</w:t>
            </w:r>
            <w:r w:rsidRPr="00376C1F">
              <w:rPr>
                <w:sz w:val="20"/>
                <w:szCs w:val="20"/>
                <w:lang w:val="sr-Latn-RS"/>
              </w:rPr>
              <w:t xml:space="preserve">ек, З.,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sr-Latn-RS"/>
              </w:rPr>
              <w:t xml:space="preserve"> Лончар, С. (2016). Мониторинг квалитета производног процеса применом контролне карте кумулативних сума. </w:t>
            </w:r>
            <w:r w:rsidRPr="00376C1F">
              <w:rPr>
                <w:i/>
                <w:sz w:val="20"/>
                <w:szCs w:val="20"/>
                <w:lang w:val="sr-Latn-R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>, 1/2016, 127-139.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Lončar, S.,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Latn-RS"/>
              </w:rPr>
              <w:t xml:space="preserve"> Papić-Blagojević, N.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Latn-RS"/>
              </w:rPr>
              <w:t>2016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Latn-RS"/>
              </w:rPr>
              <w:t>. Estimation of opportunity cost in high frequency trading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Engineering Management and Competitiveness </w:t>
            </w:r>
            <w:r w:rsidRPr="00376C1F">
              <w:rPr>
                <w:sz w:val="20"/>
                <w:szCs w:val="20"/>
                <w:lang w:val="sr-Latn-RS"/>
              </w:rPr>
              <w:t xml:space="preserve"> - </w:t>
            </w:r>
            <w:r w:rsidRPr="00376C1F">
              <w:rPr>
                <w:i/>
                <w:sz w:val="20"/>
                <w:szCs w:val="20"/>
                <w:lang w:val="sr-Latn-RS"/>
              </w:rPr>
              <w:t>EMC 2016</w:t>
            </w:r>
            <w:r w:rsidRPr="00376C1F">
              <w:rPr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VI International Symposium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(286-289)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Zrenjanin: Technical faculty “Mihajlo Pupin”, University of Novi Sad.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Gajić,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 xml:space="preserve">Vujko,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  <w:lang w:val="sr-Cyrl-RS"/>
              </w:rPr>
              <w:t xml:space="preserve">Papić Blagojević,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  <w:lang w:val="sr-Latn-RS"/>
              </w:rPr>
              <w:t>F</w:t>
            </w:r>
            <w:r w:rsidRPr="00376C1F">
              <w:rPr>
                <w:sz w:val="20"/>
                <w:szCs w:val="20"/>
              </w:rPr>
              <w:t xml:space="preserve">orecasting tourist arrivals in </w:t>
            </w:r>
            <w:r w:rsidRPr="00376C1F">
              <w:rPr>
                <w:sz w:val="20"/>
                <w:szCs w:val="20"/>
                <w:lang w:val="sr-Latn-RS"/>
              </w:rPr>
              <w:t>N</w:t>
            </w:r>
            <w:r w:rsidRPr="00376C1F">
              <w:rPr>
                <w:sz w:val="20"/>
                <w:szCs w:val="20"/>
              </w:rPr>
              <w:t xml:space="preserve">ovi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</w:rPr>
              <w:t xml:space="preserve">ad by using the ARIMA model.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Higher education in function of development of tourism in Serbia and Western Balkans; Second International Conference 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</w:rPr>
              <w:t>137-146). Užice: Business Technical College.</w:t>
            </w:r>
          </w:p>
        </w:tc>
      </w:tr>
      <w:tr w:rsidR="00262238" w:rsidRPr="001846FD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Лончар, С., и  Папић-Благојевић, Н. (2015). Примена </w:t>
            </w:r>
            <w:r w:rsidRPr="00376C1F">
              <w:rPr>
                <w:sz w:val="20"/>
                <w:szCs w:val="20"/>
                <w:lang w:val="sr-Latn-RS"/>
              </w:rPr>
              <w:t>I-Star</w:t>
            </w:r>
            <w:r w:rsidRPr="00376C1F">
              <w:rPr>
                <w:sz w:val="20"/>
                <w:szCs w:val="20"/>
                <w:lang w:val="sr-Cyrl-RS"/>
              </w:rPr>
              <w:t xml:space="preserve"> модела на оцењивање трошкова маркет импакта финансијског инструмента у високо-фреквентном трговању. У: </w:t>
            </w:r>
            <w:r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XLII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Интернационалн</w:t>
            </w:r>
            <w:r w:rsidRPr="00376C1F">
              <w:rPr>
                <w:i/>
                <w:sz w:val="20"/>
                <w:szCs w:val="20"/>
                <w:lang w:val="sr-Latn-RS"/>
              </w:rPr>
              <w:t>o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г симпозијума о операционим истраживањима - </w:t>
            </w:r>
            <w:r w:rsidRPr="00376C1F">
              <w:rPr>
                <w:i/>
                <w:sz w:val="20"/>
                <w:szCs w:val="20"/>
                <w:lang w:val="sr-Latn-RS"/>
              </w:rPr>
              <w:t>SYM-OP-IS</w:t>
            </w:r>
            <w:r w:rsidRPr="00376C1F">
              <w:rPr>
                <w:sz w:val="20"/>
                <w:szCs w:val="20"/>
                <w:lang w:val="sr-Cyrl-RS"/>
              </w:rPr>
              <w:t xml:space="preserve"> 2015, (606 - 609). Београд: Математички институт САНУ и Математички факултет Универзитета у Београду.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Папић-Благојевић, Н., и Пашек, З. (2013). Примена контролне карте аритметичке средине у управљању индустријским процесима.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1/2013, 48 - 60. 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 xml:space="preserve">Papić-Blagojević, N., &amp; Njegić, J. (2014). </w:t>
            </w:r>
            <w:r w:rsidRPr="00376C1F">
              <w:rPr>
                <w:sz w:val="20"/>
                <w:szCs w:val="20"/>
                <w:lang w:val="sr-Cyrl-RS"/>
              </w:rPr>
              <w:t>Bayesian Vector Autoregressive Model vs Vector Autoregressive Model in Modeling Intra-Daily FX Data Series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In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RS"/>
              </w:rPr>
              <w:t>Экономика, Экология и Общество России в 21-м столетии; Сборник научных трудов 16-й Международной научно-практической конференции, Посвящается 20-летию Международной высшей школы управления</w:t>
            </w:r>
            <w:r w:rsidRPr="00376C1F">
              <w:rPr>
                <w:sz w:val="20"/>
                <w:szCs w:val="20"/>
              </w:rPr>
              <w:t xml:space="preserve"> (</w:t>
            </w:r>
            <w:r w:rsidRPr="00376C1F">
              <w:rPr>
                <w:sz w:val="20"/>
                <w:szCs w:val="20"/>
                <w:lang w:val="sr-Cyrl-RS"/>
              </w:rPr>
              <w:t>370-376</w:t>
            </w:r>
            <w:r w:rsidRPr="00376C1F">
              <w:rPr>
                <w:sz w:val="20"/>
                <w:szCs w:val="20"/>
                <w:lang w:val="sr-Latn-RS"/>
              </w:rPr>
              <w:t xml:space="preserve">). </w:t>
            </w:r>
            <w:r w:rsidRPr="00376C1F">
              <w:rPr>
                <w:sz w:val="20"/>
                <w:szCs w:val="20"/>
                <w:lang w:val="sr-Cyrl-RS"/>
              </w:rPr>
              <w:t>Санкт-Петербург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</w:rPr>
              <w:t xml:space="preserve">  </w:t>
            </w:r>
            <w:r w:rsidRPr="00376C1F">
              <w:rPr>
                <w:sz w:val="20"/>
                <w:szCs w:val="20"/>
                <w:lang w:val="sr-Cyrl-RS"/>
              </w:rPr>
              <w:t>Издательство Политехнического университета.</w:t>
            </w:r>
          </w:p>
        </w:tc>
      </w:tr>
      <w:tr w:rsidR="00262238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Папић-Благојевић, Н., &amp; Стефановић, Н. (2014). Улога и значај теорије кредибилитета у актуарској пракси.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Право 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теорија и пракса</w:t>
            </w:r>
            <w:r w:rsidRPr="00376C1F">
              <w:rPr>
                <w:sz w:val="20"/>
                <w:szCs w:val="20"/>
                <w:lang w:val="sr-Cyrl-RS"/>
              </w:rPr>
              <w:t>, 4-6, 42 - 53.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262238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76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23" w:type="dxa"/>
            <w:gridSpan w:val="3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1846FD" w:rsidTr="00642E48">
        <w:trPr>
          <w:trHeight w:val="22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3" w:type="dxa"/>
            <w:gridSpan w:val="8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Као део међународне сарадње Високе пословне школе струковних студија у Новом Саду, која подразумева и размену наставника и сарадника, Наташа Папић-Благојевић боравила је у мају 2013. године на „Международной высшей школы управления“ у Санкт-Петербургу, Р</w:t>
            </w:r>
            <w:r w:rsidR="001A7780" w:rsidRPr="00376C1F">
              <w:rPr>
                <w:sz w:val="20"/>
                <w:szCs w:val="20"/>
                <w:lang w:val="sr-Cyrl-RS"/>
              </w:rPr>
              <w:t>усија, а у јуну исте године на К</w:t>
            </w:r>
            <w:r w:rsidRPr="00376C1F">
              <w:rPr>
                <w:sz w:val="20"/>
                <w:szCs w:val="20"/>
                <w:lang w:val="sr-Cyrl-RS"/>
              </w:rPr>
              <w:t>раковској академији „Andrzej Frycz Modrzewski“, Пољска.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C19ED" w:rsidRPr="00376C1F" w:rsidRDefault="00EC19E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EC19ED" w:rsidRPr="00376C1F" w:rsidRDefault="00EC19ED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Члан Статистичког друштва Србије, Клуб Статистичара Војводине,  јун 2007. год.</w:t>
            </w:r>
          </w:p>
        </w:tc>
      </w:tr>
    </w:tbl>
    <w:p w:rsidR="00EC19ED" w:rsidRPr="00376C1F" w:rsidRDefault="00EC19ED" w:rsidP="00791416">
      <w:pPr>
        <w:rPr>
          <w:sz w:val="20"/>
          <w:szCs w:val="20"/>
          <w:lang w:val="ru-RU"/>
        </w:rPr>
      </w:pPr>
    </w:p>
    <w:p w:rsidR="00E5457F" w:rsidRDefault="00DF30B2" w:rsidP="0026702F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  <w:bookmarkStart w:id="44" w:name="бпауновић"/>
      <w:bookmarkEnd w:id="44"/>
      <w:r w:rsidR="0026702F" w:rsidRPr="00376C1F">
        <w:lastRenderedPageBreak/>
        <w:fldChar w:fldCharType="begin"/>
      </w:r>
      <w:r w:rsidR="0026702F" w:rsidRPr="00376C1F">
        <w:rPr>
          <w:sz w:val="20"/>
          <w:szCs w:val="20"/>
        </w:rPr>
        <w:instrText>HYPERLINK</w:instrText>
      </w:r>
      <w:r w:rsidR="0026702F" w:rsidRPr="00376C1F">
        <w:rPr>
          <w:sz w:val="20"/>
          <w:szCs w:val="20"/>
          <w:lang w:val="ru-RU"/>
        </w:rPr>
        <w:instrText xml:space="preserve">  \</w:instrText>
      </w:r>
      <w:r w:rsidR="0026702F" w:rsidRPr="00376C1F">
        <w:rPr>
          <w:sz w:val="20"/>
          <w:szCs w:val="20"/>
        </w:rPr>
        <w:instrText>l</w:instrText>
      </w:r>
      <w:r w:rsidR="0026702F" w:rsidRPr="00376C1F">
        <w:rPr>
          <w:sz w:val="20"/>
          <w:szCs w:val="20"/>
          <w:lang w:val="ru-RU"/>
        </w:rPr>
        <w:instrText xml:space="preserve"> "_</w:instrText>
      </w:r>
      <w:r w:rsidR="0026702F" w:rsidRPr="00376C1F">
        <w:rPr>
          <w:sz w:val="20"/>
          <w:szCs w:val="20"/>
        </w:rPr>
        <w:instrText>top</w:instrText>
      </w:r>
      <w:r w:rsidR="0026702F" w:rsidRPr="00376C1F">
        <w:rPr>
          <w:sz w:val="20"/>
          <w:szCs w:val="20"/>
          <w:lang w:val="ru-RU"/>
        </w:rPr>
        <w:instrText>"</w:instrText>
      </w:r>
      <w:r w:rsidR="0026702F" w:rsidRPr="00376C1F">
        <w:fldChar w:fldCharType="separate"/>
      </w:r>
      <w:r w:rsidR="0026702F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="0026702F"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E5457F" w:rsidRDefault="00E5457F" w:rsidP="0026702F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5"/>
        <w:gridCol w:w="754"/>
        <w:gridCol w:w="140"/>
        <w:gridCol w:w="986"/>
        <w:gridCol w:w="924"/>
        <w:gridCol w:w="315"/>
        <w:gridCol w:w="1707"/>
        <w:gridCol w:w="157"/>
        <w:gridCol w:w="1718"/>
        <w:gridCol w:w="1690"/>
      </w:tblGrid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BD4B4" w:themeFill="accent6" w:themeFillTint="66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72" w:type="dxa"/>
            <w:gridSpan w:val="4"/>
            <w:shd w:val="clear" w:color="auto" w:fill="FBD4B4" w:themeFill="accent6" w:themeFillTint="66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E5457F">
              <w:rPr>
                <w:b/>
                <w:sz w:val="20"/>
                <w:szCs w:val="20"/>
              </w:rPr>
              <w:t>БРАНКА С. ПАУНОВИЋ</w:t>
            </w:r>
          </w:p>
        </w:tc>
      </w:tr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</w:t>
            </w:r>
            <w:r w:rsidRPr="00E5457F">
              <w:rPr>
                <w:sz w:val="20"/>
                <w:szCs w:val="20"/>
              </w:rPr>
              <w:t>с</w:t>
            </w:r>
            <w:r w:rsidRPr="00E5457F">
              <w:rPr>
                <w:sz w:val="20"/>
                <w:szCs w:val="20"/>
                <w:lang w:val="sr-Cyrl-CS"/>
              </w:rPr>
              <w:t>труковних студија</w:t>
            </w:r>
          </w:p>
        </w:tc>
      </w:tr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од 01.02.2006. год.</w:t>
            </w:r>
          </w:p>
        </w:tc>
      </w:tr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2014.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струковних студија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E5457F">
              <w:rPr>
                <w:sz w:val="20"/>
                <w:szCs w:val="20"/>
                <w:lang w:val="sr-Cyrl-CS"/>
              </w:rPr>
              <w:t>Департман за последипломске студије и међународну сарадњу, Универзитет Сингидунум</w:t>
            </w:r>
            <w:r w:rsidRPr="00E5457F">
              <w:rPr>
                <w:sz w:val="20"/>
                <w:szCs w:val="20"/>
                <w:lang w:val="ru-RU"/>
              </w:rPr>
              <w:t>, Београд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1995.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1846FD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по добијеној реакредитацији студијских програма</w:t>
            </w:r>
          </w:p>
        </w:tc>
      </w:tr>
      <w:tr w:rsidR="00E5457F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E5457F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УВОД У ФИНАНСИЈЕ 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2</w:t>
            </w:r>
            <w:r w:rsidRPr="00E5457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БАНКАРСКО ПОСЛОВАЊЕ И ПЛАТНИ ПРОМЕТ 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E5457F">
              <w:rPr>
                <w:sz w:val="20"/>
                <w:szCs w:val="20"/>
              </w:rPr>
              <w:t xml:space="preserve">Paunović, B. (2014). Akcije banaka i  kompanija  u periodu ekonomske krize. U: </w:t>
            </w:r>
            <w:r w:rsidRPr="00E5457F">
              <w:rPr>
                <w:i/>
                <w:sz w:val="20"/>
                <w:szCs w:val="20"/>
              </w:rPr>
              <w:t>Kvalitet-put u Evropu</w:t>
            </w:r>
            <w:r w:rsidRPr="00E5457F">
              <w:rPr>
                <w:sz w:val="20"/>
                <w:szCs w:val="20"/>
              </w:rPr>
              <w:t xml:space="preserve"> (364-370). Bijeljina: Studio Avalon.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 (2014). Rationalization of business operations and reduction of costs recession. U: </w:t>
            </w:r>
            <w:r w:rsidRPr="00E5457F">
              <w:rPr>
                <w:i/>
                <w:sz w:val="20"/>
                <w:szCs w:val="20"/>
              </w:rPr>
              <w:t>Preduzetništvo kao šansa</w:t>
            </w:r>
            <w:r w:rsidRPr="00E5457F">
              <w:rPr>
                <w:sz w:val="20"/>
                <w:szCs w:val="20"/>
              </w:rPr>
              <w:t xml:space="preserve"> (41-47). Bijeljina: Studio Avalon.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B., (2009). </w:t>
            </w:r>
            <w:r w:rsidRPr="00E5457F">
              <w:rPr>
                <w:i/>
                <w:sz w:val="20"/>
                <w:szCs w:val="20"/>
              </w:rPr>
              <w:t>Finansijsko poslovanje i tržište kapitala</w:t>
            </w:r>
            <w:r w:rsidRPr="00E5457F">
              <w:rPr>
                <w:sz w:val="20"/>
                <w:szCs w:val="20"/>
              </w:rPr>
              <w:t>. Beograd: Institut za ekonomiku i poljoprivredu.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 (2005). Finansijska tržišta i institucije kao infrastrukturni ambijent tržišne privrede. </w:t>
            </w:r>
            <w:r w:rsidRPr="00E5457F">
              <w:rPr>
                <w:i/>
                <w:sz w:val="20"/>
                <w:szCs w:val="20"/>
              </w:rPr>
              <w:t>Ekonomski anali</w:t>
            </w:r>
            <w:r w:rsidRPr="00E5457F">
              <w:rPr>
                <w:sz w:val="20"/>
                <w:szCs w:val="20"/>
              </w:rPr>
              <w:t>,  297-305.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 xml:space="preserve">Paunović, B. (2006). Uloga privatizacije  i razvoja tržišta kapitala na evropskom finansijskom tržištu – pouke za nas. U: </w:t>
            </w:r>
            <w:r w:rsidRPr="00E5457F">
              <w:rPr>
                <w:i/>
                <w:sz w:val="20"/>
                <w:szCs w:val="20"/>
                <w:lang w:val="sr-Latn-RS"/>
              </w:rPr>
              <w:t xml:space="preserve">Evropske integracije: Kako dalje? </w:t>
            </w:r>
            <w:r w:rsidRPr="00E5457F">
              <w:rPr>
                <w:sz w:val="20"/>
                <w:szCs w:val="20"/>
                <w:lang w:val="sr-Latn-RS"/>
              </w:rPr>
              <w:t>(316-322). Budva: Savez ekonomista Srbije i Cene Gore.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</w:t>
            </w:r>
            <w:r w:rsidRPr="00E5457F">
              <w:rPr>
                <w:sz w:val="20"/>
                <w:szCs w:val="20"/>
              </w:rPr>
              <w:t xml:space="preserve">2007). Smernice za budućnost-privatizacija velikih sistema. </w:t>
            </w:r>
            <w:r w:rsidRPr="00E5457F">
              <w:rPr>
                <w:i/>
                <w:sz w:val="20"/>
                <w:szCs w:val="20"/>
              </w:rPr>
              <w:t>Ekonomski anali</w:t>
            </w:r>
            <w:r w:rsidRPr="00E5457F">
              <w:rPr>
                <w:sz w:val="20"/>
                <w:szCs w:val="20"/>
              </w:rPr>
              <w:t>, 451-457.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(2011)</w:t>
            </w:r>
            <w:r w:rsidRPr="00E5457F">
              <w:rPr>
                <w:sz w:val="20"/>
                <w:szCs w:val="20"/>
              </w:rPr>
              <w:t xml:space="preserve">. Future guidelines for investing and development of capital markets – telecommunication in Serbia and neighboring  coutries. In </w:t>
            </w:r>
            <w:r w:rsidRPr="00E5457F">
              <w:rPr>
                <w:i/>
                <w:sz w:val="20"/>
                <w:szCs w:val="20"/>
              </w:rPr>
              <w:t>Challenges of Economic Science and Practice in the 21st Century; International Sceintific Conference</w:t>
            </w:r>
            <w:r w:rsidRPr="00E5457F">
              <w:rPr>
                <w:sz w:val="20"/>
                <w:szCs w:val="20"/>
              </w:rPr>
              <w:t xml:space="preserve"> (200-210). </w:t>
            </w:r>
            <w:r w:rsidRPr="00E5457F">
              <w:rPr>
                <w:color w:val="FF0000"/>
                <w:sz w:val="20"/>
                <w:szCs w:val="20"/>
              </w:rPr>
              <w:t xml:space="preserve"> </w:t>
            </w:r>
            <w:r w:rsidRPr="00E5457F">
              <w:rPr>
                <w:sz w:val="20"/>
                <w:szCs w:val="20"/>
              </w:rPr>
              <w:t>Niš: Faculty of Economics, University of Niš.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E5457F">
              <w:rPr>
                <w:sz w:val="20"/>
                <w:szCs w:val="20"/>
              </w:rPr>
              <w:t xml:space="preserve">Paunović, B. (2013). Analysis of shares of telecommunication companies. </w:t>
            </w:r>
            <w:r w:rsidRPr="00E5457F">
              <w:rPr>
                <w:i/>
                <w:sz w:val="20"/>
                <w:szCs w:val="20"/>
              </w:rPr>
              <w:t xml:space="preserve">Technics Technologies Education Management </w:t>
            </w:r>
            <w:r w:rsidRPr="00E5457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E5457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E5457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E5457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E5457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E5457F">
              <w:rPr>
                <w:sz w:val="20"/>
                <w:szCs w:val="20"/>
                <w:shd w:val="clear" w:color="auto" w:fill="FDE9D9" w:themeFill="accent6" w:themeFillTint="33"/>
              </w:rPr>
              <w:t>9</w:t>
            </w:r>
            <w:r w:rsidRPr="00E5457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E5457F">
              <w:rPr>
                <w:sz w:val="20"/>
                <w:szCs w:val="20"/>
                <w:shd w:val="clear" w:color="auto" w:fill="FDE9D9" w:themeFill="accent6" w:themeFillTint="33"/>
              </w:rPr>
              <w:t xml:space="preserve"> 145.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</w:t>
            </w:r>
            <w:r w:rsidRPr="00E5457F">
              <w:rPr>
                <w:sz w:val="20"/>
                <w:szCs w:val="20"/>
              </w:rPr>
              <w:t xml:space="preserve">2006). </w:t>
            </w:r>
            <w:r w:rsidRPr="00E5457F">
              <w:rPr>
                <w:i/>
                <w:sz w:val="20"/>
                <w:szCs w:val="20"/>
              </w:rPr>
              <w:t>Privatizacija akcionarstvo i razvoj finansijskih  tržišta</w:t>
            </w:r>
            <w:r w:rsidRPr="00E5457F">
              <w:rPr>
                <w:sz w:val="20"/>
                <w:szCs w:val="20"/>
              </w:rPr>
              <w:t>. Beograd: Savremena administracija.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E5457F">
              <w:rPr>
                <w:sz w:val="20"/>
                <w:szCs w:val="20"/>
                <w:lang w:val="sr-Latn-RS"/>
              </w:rPr>
              <w:t xml:space="preserve">Paunović, B. (2006). Uloga Centralne banke u funkcionisanju finansijskih tržišta. </w:t>
            </w:r>
            <w:r w:rsidRPr="00E5457F">
              <w:rPr>
                <w:i/>
                <w:sz w:val="20"/>
                <w:szCs w:val="20"/>
              </w:rPr>
              <w:t>Школа бизниса</w:t>
            </w:r>
            <w:r w:rsidRPr="00E5457F">
              <w:rPr>
                <w:i/>
                <w:sz w:val="20"/>
                <w:szCs w:val="20"/>
                <w:lang w:val="sr-Cyrl-CS"/>
              </w:rPr>
              <w:t>,</w:t>
            </w:r>
            <w:r w:rsidRPr="00E5457F">
              <w:rPr>
                <w:sz w:val="20"/>
                <w:szCs w:val="20"/>
                <w:lang w:val="sr-Cyrl-CS"/>
              </w:rPr>
              <w:t xml:space="preserve"> 2</w:t>
            </w:r>
            <w:r w:rsidRPr="00E5457F">
              <w:rPr>
                <w:sz w:val="20"/>
                <w:szCs w:val="20"/>
                <w:lang w:val="sr-Latn-RS"/>
              </w:rPr>
              <w:t>(</w:t>
            </w:r>
            <w:r w:rsidRPr="00E5457F">
              <w:rPr>
                <w:sz w:val="20"/>
                <w:szCs w:val="20"/>
                <w:lang w:val="sr-Cyrl-CS"/>
              </w:rPr>
              <w:t>1</w:t>
            </w:r>
            <w:r w:rsidRPr="00E5457F">
              <w:rPr>
                <w:sz w:val="20"/>
                <w:szCs w:val="20"/>
                <w:lang w:val="sr-Latn-RS"/>
              </w:rPr>
              <w:t>)</w:t>
            </w:r>
            <w:r w:rsidRPr="00E5457F">
              <w:rPr>
                <w:sz w:val="20"/>
                <w:szCs w:val="20"/>
                <w:lang w:val="sr-Cyrl-CS"/>
              </w:rPr>
              <w:t>, 80-83.</w:t>
            </w:r>
          </w:p>
        </w:tc>
      </w:tr>
      <w:tr w:rsidR="00E5457F" w:rsidRPr="001846FD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5457F" w:rsidRPr="00E5457F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24</w:t>
            </w:r>
          </w:p>
        </w:tc>
      </w:tr>
      <w:tr w:rsidR="00E5457F" w:rsidRPr="001846FD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</w:p>
        </w:tc>
      </w:tr>
      <w:tr w:rsidR="00E5457F" w:rsidRPr="00E5457F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22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Домаћи  </w:t>
            </w:r>
          </w:p>
        </w:tc>
        <w:tc>
          <w:tcPr>
            <w:tcW w:w="3565" w:type="dxa"/>
            <w:gridSpan w:val="3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Међународни</w:t>
            </w:r>
            <w:r w:rsidRPr="00E5457F">
              <w:rPr>
                <w:sz w:val="20"/>
                <w:szCs w:val="20"/>
              </w:rPr>
              <w:t>/</w:t>
            </w:r>
            <w:r w:rsidRPr="00E5457F">
              <w:rPr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E5457F" w:rsidRPr="00E5457F" w:rsidTr="00E5457F">
        <w:trPr>
          <w:trHeight w:val="227"/>
        </w:trPr>
        <w:tc>
          <w:tcPr>
            <w:tcW w:w="1719" w:type="dxa"/>
            <w:gridSpan w:val="3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7" w:type="dxa"/>
            <w:gridSpan w:val="8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E5457F" w:rsidRPr="001846FD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Други подаци које сматрате релевантним : </w:t>
            </w:r>
            <w:r w:rsidRPr="00E5457F">
              <w:rPr>
                <w:sz w:val="20"/>
                <w:szCs w:val="20"/>
                <w:lang w:val="ru-RU"/>
              </w:rPr>
              <w:t>С</w:t>
            </w:r>
            <w:r w:rsidRPr="00E5457F">
              <w:rPr>
                <w:sz w:val="20"/>
                <w:szCs w:val="20"/>
                <w:lang w:val="sr-Cyrl-CS"/>
              </w:rPr>
              <w:t xml:space="preserve">арадник Научног друштва економиста; </w:t>
            </w:r>
          </w:p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Ментор и члан комисије многих специјалистичких, дипломских, мастер, магистарских и доктората.</w:t>
            </w:r>
          </w:p>
        </w:tc>
      </w:tr>
    </w:tbl>
    <w:p w:rsidR="0026702F" w:rsidRPr="0026702F" w:rsidRDefault="0026702F" w:rsidP="0026702F">
      <w:pPr>
        <w:jc w:val="right"/>
        <w:rPr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br w:type="page"/>
      </w:r>
      <w:r w:rsidRPr="00376C1F">
        <w:rPr>
          <w:rStyle w:val="Hyperlink"/>
          <w:color w:val="auto"/>
          <w:sz w:val="20"/>
          <w:szCs w:val="20"/>
          <w:lang w:val="sr-Cyrl-RS"/>
        </w:rPr>
        <w:lastRenderedPageBreak/>
        <w:t xml:space="preserve"> </w:t>
      </w:r>
    </w:p>
    <w:p w:rsidR="00DF30B2" w:rsidRPr="00376C1F" w:rsidRDefault="00DF30B2" w:rsidP="00791416">
      <w:pPr>
        <w:rPr>
          <w:sz w:val="20"/>
          <w:szCs w:val="20"/>
          <w:lang w:val="sr-Cyrl-RS"/>
        </w:rPr>
      </w:pPr>
    </w:p>
    <w:bookmarkStart w:id="45" w:name="пековићдринка"/>
    <w:bookmarkEnd w:id="45"/>
    <w:p w:rsidR="00FD7E2E" w:rsidRPr="00376C1F" w:rsidRDefault="00FD7E2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EC19ED" w:rsidRPr="00376C1F" w:rsidRDefault="00EC19E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"/>
        <w:gridCol w:w="1180"/>
        <w:gridCol w:w="143"/>
        <w:gridCol w:w="1003"/>
        <w:gridCol w:w="939"/>
        <w:gridCol w:w="320"/>
        <w:gridCol w:w="1736"/>
        <w:gridCol w:w="161"/>
        <w:gridCol w:w="479"/>
        <w:gridCol w:w="2935"/>
      </w:tblGrid>
      <w:tr w:rsidR="00262238" w:rsidRPr="00376C1F" w:rsidTr="00F669E9">
        <w:trPr>
          <w:trHeight w:val="227"/>
        </w:trPr>
        <w:tc>
          <w:tcPr>
            <w:tcW w:w="4045" w:type="dxa"/>
            <w:gridSpan w:val="7"/>
            <w:shd w:val="clear" w:color="auto" w:fill="FBD4B4" w:themeFill="accent6" w:themeFillTint="66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311" w:type="dxa"/>
            <w:gridSpan w:val="4"/>
            <w:shd w:val="clear" w:color="auto" w:fill="FBD4B4" w:themeFill="accent6" w:themeFillTint="66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ДРИНКА И. ПЕКОВИЋ</w:t>
            </w:r>
          </w:p>
        </w:tc>
      </w:tr>
      <w:tr w:rsidR="00262238" w:rsidRPr="00376C1F" w:rsidTr="00F669E9">
        <w:trPr>
          <w:trHeight w:val="227"/>
        </w:trPr>
        <w:tc>
          <w:tcPr>
            <w:tcW w:w="4045" w:type="dxa"/>
            <w:gridSpan w:val="7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11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F669E9">
        <w:trPr>
          <w:trHeight w:val="227"/>
        </w:trPr>
        <w:tc>
          <w:tcPr>
            <w:tcW w:w="4045" w:type="dxa"/>
            <w:gridSpan w:val="7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1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16.02.2005. год.</w:t>
            </w:r>
          </w:p>
        </w:tc>
      </w:tr>
      <w:tr w:rsidR="00262238" w:rsidRPr="00376C1F" w:rsidTr="00F669E9">
        <w:trPr>
          <w:trHeight w:val="227"/>
        </w:trPr>
        <w:tc>
          <w:tcPr>
            <w:tcW w:w="4045" w:type="dxa"/>
            <w:gridSpan w:val="7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11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политика и развој</w:t>
            </w:r>
          </w:p>
        </w:tc>
      </w:tr>
      <w:tr w:rsidR="00262238" w:rsidRPr="00376C1F" w:rsidTr="00F669E9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F669E9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935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F669E9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935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262238" w:rsidRPr="00376C1F" w:rsidTr="00F669E9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935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F669E9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FD7E2E" w:rsidRPr="00376C1F" w:rsidRDefault="00FD7E2E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935" w:type="dxa"/>
            <w:shd w:val="clear" w:color="auto" w:fill="FDE9D9" w:themeFill="accent6" w:themeFillTint="33"/>
          </w:tcPr>
          <w:p w:rsidR="00FD7E2E" w:rsidRPr="00376C1F" w:rsidRDefault="00FD7E2E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политика и развој</w:t>
            </w:r>
          </w:p>
        </w:tc>
      </w:tr>
      <w:tr w:rsidR="00262238" w:rsidRPr="00376C1F" w:rsidTr="00F669E9">
        <w:trPr>
          <w:trHeight w:val="227"/>
        </w:trPr>
        <w:tc>
          <w:tcPr>
            <w:tcW w:w="1783" w:type="dxa"/>
            <w:gridSpan w:val="4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FD7E2E" w:rsidRPr="00376C1F" w:rsidRDefault="00FD7E2E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935" w:type="dxa"/>
            <w:shd w:val="clear" w:color="auto" w:fill="FDE9D9" w:themeFill="accent6" w:themeFillTint="33"/>
          </w:tcPr>
          <w:p w:rsidR="00FD7E2E" w:rsidRPr="00376C1F" w:rsidRDefault="00FD7E2E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262238" w:rsidRPr="001846FD" w:rsidTr="00F669E9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FD7E2E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F669E9">
        <w:trPr>
          <w:trHeight w:val="227"/>
        </w:trPr>
        <w:tc>
          <w:tcPr>
            <w:tcW w:w="460" w:type="dxa"/>
            <w:gridSpan w:val="2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2" w:type="dxa"/>
            <w:gridSpan w:val="7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14" w:type="dxa"/>
            <w:gridSpan w:val="2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F669E9">
        <w:trPr>
          <w:trHeight w:val="227"/>
        </w:trPr>
        <w:tc>
          <w:tcPr>
            <w:tcW w:w="460" w:type="dxa"/>
            <w:gridSpan w:val="2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2" w:type="dxa"/>
            <w:gridSpan w:val="7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3414" w:type="dxa"/>
            <w:gridSpan w:val="2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F669E9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(2016). Повратне миграције као потенцијални фактор привредног развоја. У: Аранђеловић, З. (уред.), 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Регионални развој и демографски токови земаља Југоисточне Европе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</w:t>
            </w:r>
            <w:r w:rsidRPr="00376C1F">
              <w:rPr>
                <w:i/>
                <w:sz w:val="20"/>
                <w:szCs w:val="20"/>
                <w:lang w:val="sr-Cyrl-CS"/>
              </w:rPr>
              <w:t>аучни скуп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(383-392).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Ниш: Економски факултет.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(2013). Активности ограничавања конкуренције и њихова регулисаност у Европској унији.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Економика</w:t>
            </w:r>
            <w:r w:rsidRPr="00376C1F">
              <w:rPr>
                <w:sz w:val="20"/>
                <w:szCs w:val="20"/>
                <w:lang w:val="sr-Cyrl-CS"/>
              </w:rPr>
              <w:t>, 3/2013, 138-145.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(2013). </w:t>
            </w:r>
            <w:r w:rsidRPr="00376C1F">
              <w:rPr>
                <w:sz w:val="20"/>
                <w:szCs w:val="20"/>
              </w:rPr>
              <w:t>Macroeconomic Determinants of International Labour Migration – A Theoretical Review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In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ЭКОНОМИКА, ЭКОЛОГИЯ И ОБЩЕСТВО РОССИИ В 21-м СТОЛЕТИИ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CS"/>
              </w:rPr>
              <w:t>15-й Международной научно-практической конференции</w:t>
            </w:r>
            <w:r w:rsidRPr="00376C1F">
              <w:rPr>
                <w:sz w:val="20"/>
                <w:szCs w:val="20"/>
                <w:lang w:val="sr-Cyrl-CS"/>
              </w:rPr>
              <w:t xml:space="preserve"> (32-39). Санкт-Петербург</w:t>
            </w:r>
            <w:r w:rsidRPr="00376C1F">
              <w:rPr>
                <w:sz w:val="20"/>
                <w:szCs w:val="20"/>
                <w:lang w:val="sr-Latn-RS"/>
              </w:rPr>
              <w:t xml:space="preserve">: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Санкт-Петербургский государственный политехнический университет.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(2013). Емиграција радне снаге као фактор формирања људског капитала. У: Аранђеловић, З.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Регионални развој и демографски токови земаља Југоисточне Европе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XVIII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</w:t>
            </w:r>
            <w:r w:rsidRPr="00376C1F">
              <w:rPr>
                <w:i/>
                <w:sz w:val="20"/>
                <w:szCs w:val="20"/>
                <w:lang w:val="sr-Cyrl-CS"/>
              </w:rPr>
              <w:t>аучни скуп</w:t>
            </w:r>
            <w:r w:rsidRPr="00376C1F">
              <w:rPr>
                <w:sz w:val="20"/>
                <w:szCs w:val="20"/>
                <w:lang w:val="sr-Cyrl-CS"/>
              </w:rPr>
              <w:t xml:space="preserve"> (495-504).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Ниш: Економски факултет.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Пековић, Д. (2013). Дознаке као фактор смањења руралног сиромаштва у Србији. У:  Јовановић Гавриловић, Б., Ракоњац-Антић, Т., Стојановић, Ж. &amp;  Филиповић, М. (уред.),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Економска политика и развој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Тематски зборник радова </w:t>
            </w:r>
            <w:r w:rsidRPr="00376C1F">
              <w:rPr>
                <w:sz w:val="20"/>
                <w:szCs w:val="20"/>
                <w:lang w:val="sr-Cyrl-CS"/>
              </w:rPr>
              <w:t xml:space="preserve">(107-128). Београд: Економски факултет. 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(2012). Изазови статистичког праћења међународне мобилности радне снаге. </w:t>
            </w:r>
            <w:r w:rsidRPr="00376C1F">
              <w:rPr>
                <w:i/>
                <w:sz w:val="20"/>
                <w:szCs w:val="20"/>
                <w:lang w:val="sr-Cyrl-CS"/>
              </w:rPr>
              <w:t>Анали Економског факултета у Суботици,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48</w:t>
            </w:r>
            <w:r w:rsidRPr="00376C1F">
              <w:rPr>
                <w:sz w:val="20"/>
                <w:szCs w:val="20"/>
                <w:lang w:val="sr-Cyrl-CS"/>
              </w:rPr>
              <w:t xml:space="preserve"> (28), 47-56.</w:t>
            </w:r>
          </w:p>
        </w:tc>
      </w:tr>
      <w:tr w:rsidR="00262238" w:rsidRPr="001846FD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(2012). Утицај светске економске кризе на миграције радне снаге у земљама Европске уније. У: Јовановић Гавриловић, Б., Ракоњац-Антић, Т. &amp; Стојановић, Ж. (уред.)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Економска политика и развој; Тематски зборник радова </w:t>
            </w:r>
            <w:r w:rsidRPr="00376C1F">
              <w:rPr>
                <w:sz w:val="20"/>
                <w:szCs w:val="20"/>
                <w:lang w:val="sr-Cyrl-CS"/>
              </w:rPr>
              <w:t>(57-66).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Београд: Економски факултет.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Пековић, Д. &amp; Мирковић, А. (2012).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Поузданост и међународна упоредивост извора статистичких података о миграционим токовима.  </w:t>
            </w:r>
            <w:r w:rsidRPr="00376C1F">
              <w:rPr>
                <w:i/>
                <w:sz w:val="20"/>
                <w:szCs w:val="20"/>
                <w:lang w:val="sr-Cyrl-CS"/>
              </w:rPr>
              <w:t>Демографија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 xml:space="preserve"> 9</w:t>
            </w:r>
            <w:r w:rsidRPr="00376C1F">
              <w:rPr>
                <w:sz w:val="20"/>
                <w:szCs w:val="20"/>
                <w:lang w:val="sr-Cyrl-CS"/>
              </w:rPr>
              <w:t>, 275-288.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(2011). Ефекти миграционих токова на тржиште рада имиграционих земаља: пример ЕУ након проширења 2004. године. </w:t>
            </w:r>
            <w:r w:rsidRPr="00376C1F">
              <w:rPr>
                <w:i/>
                <w:sz w:val="20"/>
                <w:szCs w:val="20"/>
                <w:lang w:val="sr-Cyrl-CS"/>
              </w:rPr>
              <w:t>Становништво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49</w:t>
            </w:r>
            <w:r w:rsidRPr="00376C1F">
              <w:rPr>
                <w:sz w:val="20"/>
                <w:szCs w:val="20"/>
                <w:lang w:val="sr-Cyrl-CS"/>
              </w:rPr>
              <w:t xml:space="preserve"> (2), 51-71.</w:t>
            </w:r>
          </w:p>
        </w:tc>
      </w:tr>
      <w:tr w:rsidR="00262238" w:rsidRPr="00376C1F" w:rsidTr="00F669E9">
        <w:trPr>
          <w:trHeight w:val="227"/>
        </w:trPr>
        <w:tc>
          <w:tcPr>
            <w:tcW w:w="318" w:type="dxa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10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Пековић, Д. (2011). Ефекти примене транзиционих мера на мобилност радне снаге при проширењу Европске уније на Исток. У: Томић, Р. &amp; Томић, Д. (уред.), </w:t>
            </w:r>
            <w:r w:rsidRPr="00376C1F">
              <w:rPr>
                <w:i/>
                <w:sz w:val="20"/>
                <w:szCs w:val="20"/>
                <w:lang w:val="sr-Cyrl-CS"/>
              </w:rPr>
              <w:t>Савремени трендови у европској економији- импликације за Србију; Тематски зборник радова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(CD-ROM). </w:t>
            </w:r>
            <w:r w:rsidRPr="00376C1F">
              <w:rPr>
                <w:sz w:val="20"/>
                <w:szCs w:val="20"/>
                <w:lang w:val="sr-Cyrl-CS"/>
              </w:rPr>
              <w:t>Нови Сад: Висока пословна школа струковних студија.</w:t>
            </w:r>
          </w:p>
        </w:tc>
      </w:tr>
      <w:tr w:rsidR="00262238" w:rsidRPr="001846FD" w:rsidTr="00F669E9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F669E9">
        <w:trPr>
          <w:trHeight w:val="227"/>
        </w:trPr>
        <w:tc>
          <w:tcPr>
            <w:tcW w:w="3725" w:type="dxa"/>
            <w:gridSpan w:val="6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631" w:type="dxa"/>
            <w:gridSpan w:val="5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F669E9">
        <w:trPr>
          <w:trHeight w:val="227"/>
        </w:trPr>
        <w:tc>
          <w:tcPr>
            <w:tcW w:w="3725" w:type="dxa"/>
            <w:gridSpan w:val="6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631" w:type="dxa"/>
            <w:gridSpan w:val="5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F669E9">
        <w:trPr>
          <w:trHeight w:val="227"/>
        </w:trPr>
        <w:tc>
          <w:tcPr>
            <w:tcW w:w="3725" w:type="dxa"/>
            <w:gridSpan w:val="6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575" w:type="dxa"/>
            <w:gridSpan w:val="3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F669E9">
        <w:trPr>
          <w:trHeight w:val="227"/>
        </w:trPr>
        <w:tc>
          <w:tcPr>
            <w:tcW w:w="1640" w:type="dxa"/>
            <w:gridSpan w:val="3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716" w:type="dxa"/>
            <w:gridSpan w:val="8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F669E9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FD7E2E" w:rsidRPr="00376C1F" w:rsidRDefault="00FD7E2E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FD7E2E" w:rsidRPr="00376C1F" w:rsidRDefault="00FD7E2E" w:rsidP="00791416">
      <w:pPr>
        <w:rPr>
          <w:sz w:val="20"/>
          <w:szCs w:val="20"/>
          <w:lang w:val="ru-RU"/>
        </w:rPr>
      </w:pPr>
    </w:p>
    <w:p w:rsidR="001173CF" w:rsidRPr="00376C1F" w:rsidRDefault="001173CF" w:rsidP="00791416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bookmarkStart w:id="46" w:name="тамарапоповић"/>
    <w:bookmarkEnd w:id="46"/>
    <w:p w:rsidR="00C04B5F" w:rsidRPr="00376C1F" w:rsidRDefault="00C04B5F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FD7E2E" w:rsidRPr="00376C1F" w:rsidRDefault="00FD7E2E" w:rsidP="00791416">
      <w:pPr>
        <w:rPr>
          <w:sz w:val="20"/>
          <w:szCs w:val="20"/>
          <w:lang w:val="sr-Cyrl-RS"/>
        </w:rPr>
      </w:pPr>
    </w:p>
    <w:tbl>
      <w:tblPr>
        <w:tblW w:w="93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25"/>
        <w:gridCol w:w="143"/>
        <w:gridCol w:w="1004"/>
        <w:gridCol w:w="941"/>
        <w:gridCol w:w="320"/>
        <w:gridCol w:w="1739"/>
        <w:gridCol w:w="161"/>
        <w:gridCol w:w="479"/>
        <w:gridCol w:w="2847"/>
      </w:tblGrid>
      <w:tr w:rsidR="00262238" w:rsidRPr="00376C1F" w:rsidTr="00642E48">
        <w:trPr>
          <w:trHeight w:val="276"/>
        </w:trPr>
        <w:tc>
          <w:tcPr>
            <w:tcW w:w="4159" w:type="dxa"/>
            <w:gridSpan w:val="6"/>
            <w:shd w:val="clear" w:color="auto" w:fill="FBD4B4" w:themeFill="accent6" w:themeFillTint="66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26" w:type="dxa"/>
            <w:gridSpan w:val="4"/>
            <w:shd w:val="clear" w:color="auto" w:fill="FBD4B4" w:themeFill="accent6" w:themeFillTint="66"/>
          </w:tcPr>
          <w:p w:rsidR="00C04B5F" w:rsidRPr="00376C1F" w:rsidRDefault="00C04B5F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ТАМАРА Н. ПОПОВИЋ</w:t>
            </w:r>
          </w:p>
        </w:tc>
      </w:tr>
      <w:tr w:rsidR="00262238" w:rsidRPr="00376C1F" w:rsidTr="00642E48">
        <w:trPr>
          <w:trHeight w:val="276"/>
        </w:trPr>
        <w:tc>
          <w:tcPr>
            <w:tcW w:w="4159" w:type="dxa"/>
            <w:gridSpan w:val="6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26" w:type="dxa"/>
            <w:gridSpan w:val="4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376C1F" w:rsidTr="00642E48">
        <w:trPr>
          <w:trHeight w:val="276"/>
        </w:trPr>
        <w:tc>
          <w:tcPr>
            <w:tcW w:w="4159" w:type="dxa"/>
            <w:gridSpan w:val="6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26" w:type="dxa"/>
            <w:gridSpan w:val="4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01.11.2016. год.</w:t>
            </w:r>
          </w:p>
        </w:tc>
      </w:tr>
      <w:tr w:rsidR="00262238" w:rsidRPr="00376C1F" w:rsidTr="00642E48">
        <w:trPr>
          <w:trHeight w:val="276"/>
        </w:trPr>
        <w:tc>
          <w:tcPr>
            <w:tcW w:w="4159" w:type="dxa"/>
            <w:gridSpan w:val="6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26" w:type="dxa"/>
            <w:gridSpan w:val="4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руски</w:t>
            </w:r>
          </w:p>
        </w:tc>
      </w:tr>
      <w:tr w:rsidR="00262238" w:rsidRPr="00376C1F" w:rsidTr="00642E48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642E48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642E48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руски</w:t>
            </w:r>
          </w:p>
        </w:tc>
      </w:tr>
      <w:tr w:rsidR="00262238" w:rsidRPr="00376C1F" w:rsidTr="00642E48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42E48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42E48">
        <w:trPr>
          <w:trHeight w:val="276"/>
        </w:trPr>
        <w:tc>
          <w:tcPr>
            <w:tcW w:w="1894" w:type="dxa"/>
            <w:gridSpan w:val="3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2003.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 факултет у Новом Саду</w:t>
            </w:r>
          </w:p>
        </w:tc>
        <w:tc>
          <w:tcPr>
            <w:tcW w:w="2847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Руски језик и књижевност</w:t>
            </w:r>
          </w:p>
        </w:tc>
      </w:tr>
      <w:tr w:rsidR="00262238" w:rsidRPr="001846FD" w:rsidTr="00642E48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C04B5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642E48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42E48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1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42E48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2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42E48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ПРВИ СТРАНИ ПОСЛОВНИ ЈЕЗИК 3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42E48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633" w:type="dxa"/>
            <w:gridSpan w:val="7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ДРУГИ СТРАНИ ПОСЛОВНИ ЈЕЗИК РУСКИ</w:t>
            </w:r>
          </w:p>
        </w:tc>
        <w:tc>
          <w:tcPr>
            <w:tcW w:w="3326" w:type="dxa"/>
            <w:gridSpan w:val="2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42E48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1846FD" w:rsidTr="00642E48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9" w:type="dxa"/>
            <w:gridSpan w:val="9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Поповић, Т.</w:t>
            </w:r>
            <w:r w:rsidRPr="00376C1F">
              <w:rPr>
                <w:sz w:val="20"/>
                <w:szCs w:val="20"/>
                <w:lang w:val="sr-Latn-RS"/>
              </w:rPr>
              <w:t xml:space="preserve"> (2010). У Третјаковској галериј</w:t>
            </w:r>
            <w:r w:rsidRPr="00376C1F">
              <w:rPr>
                <w:sz w:val="20"/>
                <w:szCs w:val="20"/>
                <w:lang w:val="sr-Cyrl-RS"/>
              </w:rPr>
              <w:t xml:space="preserve">и. У: </w:t>
            </w:r>
            <w:r w:rsidRPr="00376C1F">
              <w:rPr>
                <w:i/>
                <w:sz w:val="20"/>
                <w:szCs w:val="20"/>
                <w:lang w:val="sr-Latn-RS"/>
              </w:rPr>
              <w:t>Култура-комуникација-компјутер</w:t>
            </w:r>
            <w:r w:rsidRPr="00376C1F">
              <w:rPr>
                <w:i/>
                <w:sz w:val="20"/>
                <w:szCs w:val="20"/>
                <w:lang w:val="sr-Cyrl-RS"/>
              </w:rPr>
              <w:t>; 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(165-170).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Нови Сад: Савез педагошких друштава Војводине и Гимназија „Исидора Секулић“ Нови Сад.</w:t>
            </w:r>
          </w:p>
        </w:tc>
      </w:tr>
      <w:tr w:rsidR="00262238" w:rsidRPr="001846FD" w:rsidTr="00642E48">
        <w:trPr>
          <w:trHeight w:val="276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9" w:type="dxa"/>
            <w:gridSpan w:val="9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Поповић, Т. (2014). Злоупотреба информационих технологија приликом израде теста. </w:t>
            </w:r>
            <w:r w:rsidRPr="00376C1F">
              <w:rPr>
                <w:i/>
                <w:sz w:val="20"/>
                <w:szCs w:val="20"/>
                <w:lang w:val="sr-Cyrl-RS"/>
              </w:rPr>
              <w:t>Култура-комуникација-компјутер; Зборник радова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(1</w:t>
            </w:r>
            <w:r w:rsidRPr="00376C1F">
              <w:rPr>
                <w:sz w:val="20"/>
                <w:szCs w:val="20"/>
                <w:lang w:val="sr-Cyrl-RS"/>
              </w:rPr>
              <w:t>03-108</w:t>
            </w:r>
            <w:r w:rsidRPr="00376C1F">
              <w:rPr>
                <w:sz w:val="20"/>
                <w:szCs w:val="20"/>
                <w:lang w:val="sr-Latn-RS"/>
              </w:rPr>
              <w:t>).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Нови Сад: Савез педагошких друштава Војводине и Гимназија „Исидора Секулић“ Нови Сад.</w:t>
            </w:r>
          </w:p>
        </w:tc>
      </w:tr>
      <w:tr w:rsidR="00262238" w:rsidRPr="001846FD" w:rsidTr="00642E48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642E48">
        <w:trPr>
          <w:trHeight w:val="276"/>
        </w:trPr>
        <w:tc>
          <w:tcPr>
            <w:tcW w:w="3839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46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642E48">
        <w:trPr>
          <w:trHeight w:val="276"/>
        </w:trPr>
        <w:tc>
          <w:tcPr>
            <w:tcW w:w="3839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46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42E48">
        <w:trPr>
          <w:trHeight w:val="276"/>
        </w:trPr>
        <w:tc>
          <w:tcPr>
            <w:tcW w:w="3839" w:type="dxa"/>
            <w:gridSpan w:val="5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87" w:type="dxa"/>
            <w:gridSpan w:val="3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642E48">
        <w:trPr>
          <w:trHeight w:val="276"/>
        </w:trPr>
        <w:tc>
          <w:tcPr>
            <w:tcW w:w="1751" w:type="dxa"/>
            <w:gridSpan w:val="2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4" w:type="dxa"/>
            <w:gridSpan w:val="8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pStyle w:val="ListParagraph"/>
              <w:ind w:left="2160"/>
              <w:rPr>
                <w:szCs w:val="20"/>
                <w:lang w:val="sr-Cyrl-CS"/>
              </w:rPr>
            </w:pPr>
          </w:p>
        </w:tc>
      </w:tr>
      <w:tr w:rsidR="00262238" w:rsidRPr="001846FD" w:rsidTr="00642E48">
        <w:trPr>
          <w:trHeight w:val="276"/>
        </w:trPr>
        <w:tc>
          <w:tcPr>
            <w:tcW w:w="9385" w:type="dxa"/>
            <w:gridSpan w:val="10"/>
            <w:shd w:val="clear" w:color="auto" w:fill="FDE9D9" w:themeFill="accent6" w:themeFillTint="33"/>
            <w:vAlign w:val="center"/>
          </w:tcPr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 xml:space="preserve">Члан Славистичког друштва Србије, 2003. год. </w:t>
            </w:r>
          </w:p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>Члан Славистичког друштва Србије – Подружнице за Нови Сад, 2003. год.</w:t>
            </w:r>
          </w:p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 xml:space="preserve">Захвалница Славистичког друштва Србије за значајне резултате у настави словенских језика и књижевности, 2007.  </w:t>
            </w:r>
          </w:p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 xml:space="preserve">Међународна олимпијада „Лик России 2011“, „За мастерство, проникновенность, художественную образность“, 2011, победник номинације </w:t>
            </w:r>
          </w:p>
          <w:p w:rsidR="00C04B5F" w:rsidRPr="00376C1F" w:rsidRDefault="00C04B5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•</w:t>
            </w:r>
            <w:r w:rsidRPr="00376C1F">
              <w:rPr>
                <w:sz w:val="20"/>
                <w:szCs w:val="20"/>
                <w:lang w:val="sr-Cyrl-CS"/>
              </w:rPr>
              <w:tab/>
              <w:t>Међународна олимпијада „Лик России 2012“,  „За мастерство, проникновенность, художественную образность“, 2012, победник номинације</w:t>
            </w:r>
          </w:p>
        </w:tc>
      </w:tr>
    </w:tbl>
    <w:p w:rsidR="00C04B5F" w:rsidRPr="00376C1F" w:rsidRDefault="00C04B5F" w:rsidP="00791416">
      <w:pPr>
        <w:rPr>
          <w:sz w:val="20"/>
          <w:szCs w:val="20"/>
          <w:lang w:val="ru-RU"/>
        </w:rPr>
      </w:pPr>
    </w:p>
    <w:p w:rsidR="00C04B5F" w:rsidRPr="00376C1F" w:rsidRDefault="00C04B5F" w:rsidP="00791416">
      <w:pPr>
        <w:rPr>
          <w:sz w:val="20"/>
          <w:szCs w:val="20"/>
          <w:lang w:val="ru-RU"/>
        </w:rPr>
      </w:pPr>
    </w:p>
    <w:p w:rsidR="00537D26" w:rsidRPr="00376C1F" w:rsidRDefault="00537D26" w:rsidP="00791416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bookmarkStart w:id="47" w:name="ратковићњегованбиљана"/>
    <w:bookmarkEnd w:id="47"/>
    <w:p w:rsidR="002D67DA" w:rsidRPr="00376C1F" w:rsidRDefault="002D67DA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C04B5F" w:rsidRPr="00376C1F" w:rsidRDefault="00C04B5F" w:rsidP="00791416">
      <w:pPr>
        <w:rPr>
          <w:sz w:val="20"/>
          <w:szCs w:val="20"/>
          <w:lang w:val="sr-Cyrl-R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23"/>
        <w:gridCol w:w="627"/>
        <w:gridCol w:w="1384"/>
        <w:gridCol w:w="459"/>
        <w:gridCol w:w="2376"/>
        <w:gridCol w:w="343"/>
        <w:gridCol w:w="2634"/>
      </w:tblGrid>
      <w:tr w:rsidR="00262238" w:rsidRPr="00376C1F" w:rsidTr="00E256AA">
        <w:trPr>
          <w:trHeight w:val="227"/>
        </w:trPr>
        <w:tc>
          <w:tcPr>
            <w:tcW w:w="4111" w:type="dxa"/>
            <w:gridSpan w:val="6"/>
            <w:shd w:val="clear" w:color="auto" w:fill="FBD4B4" w:themeFill="accent6" w:themeFillTint="66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353" w:type="dxa"/>
            <w:gridSpan w:val="3"/>
            <w:shd w:val="clear" w:color="auto" w:fill="FBD4B4" w:themeFill="accent6" w:themeFillTint="66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БИЉАНА М. РАТКОВИЋ ЊЕГОВАН</w:t>
            </w:r>
          </w:p>
        </w:tc>
      </w:tr>
      <w:tr w:rsidR="00262238" w:rsidRPr="001846FD" w:rsidTr="00E256AA">
        <w:trPr>
          <w:trHeight w:val="227"/>
        </w:trPr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53" w:type="dxa"/>
            <w:gridSpan w:val="3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В</w:t>
            </w:r>
            <w:r w:rsidRPr="00376C1F">
              <w:rPr>
                <w:sz w:val="20"/>
                <w:szCs w:val="20"/>
                <w:lang w:val="sr-Cyrl-CS"/>
              </w:rPr>
              <w:t>анредни професор</w:t>
            </w:r>
          </w:p>
        </w:tc>
      </w:tr>
      <w:tr w:rsidR="00262238" w:rsidRPr="001846FD" w:rsidTr="00E256AA">
        <w:trPr>
          <w:trHeight w:val="227"/>
        </w:trPr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5353" w:type="dxa"/>
            <w:gridSpan w:val="3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 (50%),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</w:t>
            </w:r>
            <w:r w:rsidRPr="00376C1F">
              <w:rPr>
                <w:sz w:val="20"/>
                <w:szCs w:val="20"/>
                <w:lang w:val="sr-Latn-RS"/>
              </w:rPr>
              <w:t xml:space="preserve">18.02.2009. </w:t>
            </w:r>
            <w:r w:rsidRPr="00376C1F">
              <w:rPr>
                <w:sz w:val="20"/>
                <w:szCs w:val="20"/>
                <w:lang w:val="sr-Cyrl-RS"/>
              </w:rPr>
              <w:t>год.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техничких наука у Новом Саду (50%)</w:t>
            </w:r>
          </w:p>
        </w:tc>
      </w:tr>
      <w:tr w:rsidR="00262238" w:rsidRPr="00376C1F" w:rsidTr="00E256AA">
        <w:trPr>
          <w:trHeight w:val="227"/>
        </w:trPr>
        <w:tc>
          <w:tcPr>
            <w:tcW w:w="4111" w:type="dxa"/>
            <w:gridSpan w:val="6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53" w:type="dxa"/>
            <w:gridSpan w:val="3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Менаџмент</w:t>
            </w:r>
          </w:p>
        </w:tc>
      </w:tr>
      <w:tr w:rsidR="00262238" w:rsidRPr="00376C1F" w:rsidTr="00E256AA">
        <w:trPr>
          <w:trHeight w:val="227"/>
        </w:trPr>
        <w:tc>
          <w:tcPr>
            <w:tcW w:w="9464" w:type="dxa"/>
            <w:gridSpan w:val="9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E256AA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562" w:type="dxa"/>
            <w:gridSpan w:val="4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1846FD" w:rsidTr="00E256AA">
        <w:trPr>
          <w:trHeight w:val="515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4562" w:type="dxa"/>
            <w:gridSpan w:val="4"/>
            <w:shd w:val="clear" w:color="auto" w:fill="FDE9D9" w:themeFill="accent6" w:themeFillTint="33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техничких наука у Новом Саду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Пословна економија и менаџмент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Економска теорија и политика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Производни системи, организација и менаџмент</w:t>
            </w:r>
          </w:p>
        </w:tc>
      </w:tr>
      <w:tr w:rsidR="00262238" w:rsidRPr="00376C1F" w:rsidTr="00E256AA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2003.</w:t>
            </w:r>
          </w:p>
        </w:tc>
        <w:tc>
          <w:tcPr>
            <w:tcW w:w="4562" w:type="dxa"/>
            <w:gridSpan w:val="4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Центар за интердисциплинарне и мултидисциплинарне студије и развојна истраживања – ЦИМСИ, Нови Сад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Социолошко-правна</w:t>
            </w:r>
          </w:p>
        </w:tc>
      </w:tr>
      <w:tr w:rsidR="00262238" w:rsidRPr="00376C1F" w:rsidTr="00E256AA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4562" w:type="dxa"/>
            <w:gridSpan w:val="4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Правни факултет </w:t>
            </w:r>
          </w:p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Свеучилиште „Јосип Јурај Штросмајер“, Осијек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Социолошко-правна</w:t>
            </w:r>
          </w:p>
        </w:tc>
      </w:tr>
      <w:tr w:rsidR="00262238" w:rsidRPr="00376C1F" w:rsidTr="00E256AA">
        <w:trPr>
          <w:trHeight w:val="227"/>
        </w:trPr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1980.</w:t>
            </w:r>
          </w:p>
        </w:tc>
        <w:tc>
          <w:tcPr>
            <w:tcW w:w="4562" w:type="dxa"/>
            <w:gridSpan w:val="4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политичких наука у Београду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Новинарство</w:t>
            </w:r>
          </w:p>
        </w:tc>
      </w:tr>
      <w:tr w:rsidR="00262238" w:rsidRPr="001846FD" w:rsidTr="00E256AA">
        <w:trPr>
          <w:trHeight w:val="227"/>
        </w:trPr>
        <w:tc>
          <w:tcPr>
            <w:tcW w:w="9464" w:type="dxa"/>
            <w:gridSpan w:val="9"/>
            <w:shd w:val="clear" w:color="auto" w:fill="FDE9D9" w:themeFill="accent6" w:themeFillTint="33"/>
            <w:vAlign w:val="center"/>
          </w:tcPr>
          <w:p w:rsidR="002D67DA" w:rsidRPr="00376C1F" w:rsidRDefault="00F12289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6404" w:type="dxa"/>
            <w:gridSpan w:val="7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04" w:type="dxa"/>
            <w:gridSpan w:val="7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МЕНАЏМЕНТ МЕДИЈСКИХ ПРЕДУЗЕЋА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04" w:type="dxa"/>
            <w:gridSpan w:val="7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ПОСЛОВНА ЕТИКА</w:t>
            </w:r>
          </w:p>
        </w:tc>
        <w:tc>
          <w:tcPr>
            <w:tcW w:w="2634" w:type="dxa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E256AA">
        <w:trPr>
          <w:trHeight w:val="227"/>
        </w:trPr>
        <w:tc>
          <w:tcPr>
            <w:tcW w:w="9464" w:type="dxa"/>
            <w:gridSpan w:val="9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 Njegovan, B., &amp; Šidanin, I. (2014). Public broadcasting crisis as management crisis: a case study of radio television of Vojvodina. </w:t>
            </w:r>
            <w:r w:rsidRPr="00376C1F">
              <w:rPr>
                <w:i/>
                <w:sz w:val="20"/>
                <w:szCs w:val="20"/>
              </w:rPr>
              <w:t>Journal of East European Management Studies</w:t>
            </w:r>
            <w:r w:rsidRPr="00376C1F">
              <w:rPr>
                <w:sz w:val="20"/>
                <w:szCs w:val="20"/>
              </w:rPr>
              <w:t xml:space="preserve">, 19(3), 348-367. 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 Njegovan, B., &amp; Crnomarković, M. (2012). School management in Serbia: Key Aspects of its Relation to School Success. </w:t>
            </w:r>
            <w:r w:rsidRPr="00376C1F">
              <w:rPr>
                <w:i/>
                <w:sz w:val="20"/>
                <w:szCs w:val="20"/>
              </w:rPr>
              <w:t>Journal for East European Management Studies</w:t>
            </w:r>
            <w:r w:rsidRPr="00376C1F">
              <w:rPr>
                <w:sz w:val="20"/>
                <w:szCs w:val="20"/>
              </w:rPr>
              <w:t>, 17(29), 184–205.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Ratković Njegovan, B. (2011). Social Integration of Roma People – The Importance and Remit og Roma media: A Case Study. Trames: A Journal of the Humanities and Social Sciences, 15(1), 102–119.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Ratkovi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Njegovan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Vukadinovi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Grubi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Ne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L</w:t>
            </w:r>
            <w:r w:rsidRPr="00376C1F">
              <w:rPr>
                <w:sz w:val="20"/>
                <w:szCs w:val="20"/>
                <w:lang w:val="sr-Cyrl-CS"/>
              </w:rPr>
              <w:t xml:space="preserve">. (2011). </w:t>
            </w:r>
            <w:r w:rsidRPr="00376C1F">
              <w:rPr>
                <w:sz w:val="20"/>
                <w:szCs w:val="20"/>
              </w:rPr>
              <w:t xml:space="preserve">Characteristics and Types of Authority: the Attitudes of Young People. A Case Study. </w:t>
            </w:r>
            <w:r w:rsidRPr="00376C1F">
              <w:rPr>
                <w:i/>
                <w:sz w:val="20"/>
                <w:szCs w:val="20"/>
              </w:rPr>
              <w:t>Sociológia / Slovak Sociological Review</w:t>
            </w:r>
            <w:r w:rsidRPr="00376C1F">
              <w:rPr>
                <w:sz w:val="20"/>
                <w:szCs w:val="20"/>
              </w:rPr>
              <w:t xml:space="preserve">, 43, 657–673. 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 Njegovan, B., &amp; Vukadinović, M. S. (2016). Serbian students assessing higher education in Serbia and abroad. </w:t>
            </w:r>
            <w:r w:rsidRPr="00376C1F">
              <w:rPr>
                <w:i/>
                <w:sz w:val="20"/>
                <w:szCs w:val="20"/>
              </w:rPr>
              <w:t>CADMO</w:t>
            </w:r>
            <w:r w:rsidRPr="00376C1F">
              <w:rPr>
                <w:sz w:val="20"/>
                <w:szCs w:val="20"/>
              </w:rPr>
              <w:t xml:space="preserve">, 1, 21–41. 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Bengin, S., &amp; Ratković Njegovan, B. (2015). Formalne i neformalne karakteristike poslovne komunikacije imejlom. </w:t>
            </w:r>
            <w:r w:rsidRPr="00376C1F">
              <w:rPr>
                <w:i/>
                <w:sz w:val="20"/>
                <w:szCs w:val="20"/>
              </w:rPr>
              <w:t>Zbornik Matice srpske za društvene nauke</w:t>
            </w:r>
            <w:r w:rsidRPr="00376C1F">
              <w:rPr>
                <w:sz w:val="20"/>
                <w:szCs w:val="20"/>
              </w:rPr>
              <w:t>, 151, 319–332.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 Njegovan, B. (2014). Contradiction Between Education and Employment. In: Schlossman, L. (Ed.), </w:t>
            </w:r>
            <w:r w:rsidRPr="00376C1F">
              <w:rPr>
                <w:i/>
                <w:sz w:val="20"/>
                <w:szCs w:val="20"/>
              </w:rPr>
              <w:t>Innovations in education : Monograph</w:t>
            </w:r>
            <w:r w:rsidRPr="00376C1F">
              <w:rPr>
                <w:sz w:val="20"/>
                <w:szCs w:val="20"/>
              </w:rPr>
              <w:t xml:space="preserve"> (132–144). Austria: East West Association for Advanced Studies and Higher Education GmbH.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Cinkler, T., Bengin, S., &amp; Ratković Njegovan, B. (2015). Optimalno usklađivanje procesa monitoringa medija linearnim programiranjem. In </w:t>
            </w:r>
            <w:r w:rsidRPr="00376C1F">
              <w:rPr>
                <w:i/>
                <w:sz w:val="20"/>
                <w:szCs w:val="20"/>
              </w:rPr>
              <w:t>Proceeding from the XIV International Scientific/Professional Symposium INFOTEH</w:t>
            </w:r>
            <w:r w:rsidRPr="00376C1F">
              <w:rPr>
                <w:sz w:val="20"/>
                <w:szCs w:val="20"/>
              </w:rPr>
              <w:t xml:space="preserve"> (746-750). Republika Srpska, Istočno Sarajevo: Elektrotehnički fakultet, Istočno Sarajevno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 Njegovan B., &amp; Kostić B. (2014). Impact of Organizational Socialization towards Employees' Social Adaptation. </w:t>
            </w:r>
            <w:r w:rsidRPr="00376C1F">
              <w:rPr>
                <w:i/>
                <w:sz w:val="20"/>
                <w:szCs w:val="20"/>
              </w:rPr>
              <w:t>Journal of Engineering Management and Competitiveness (JEMS)</w:t>
            </w:r>
            <w:r w:rsidRPr="00376C1F">
              <w:rPr>
                <w:sz w:val="20"/>
                <w:szCs w:val="20"/>
              </w:rPr>
              <w:t xml:space="preserve">, 4(1), 34–40. </w:t>
            </w:r>
          </w:p>
        </w:tc>
      </w:tr>
      <w:tr w:rsidR="000834D1" w:rsidRPr="00376C1F" w:rsidTr="00E256AA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0834D1" w:rsidRPr="00376C1F" w:rsidRDefault="000834D1" w:rsidP="000834D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8" w:type="dxa"/>
            <w:gridSpan w:val="8"/>
            <w:shd w:val="clear" w:color="auto" w:fill="FDE9D9" w:themeFill="accent6" w:themeFillTint="33"/>
          </w:tcPr>
          <w:p w:rsidR="000834D1" w:rsidRPr="00376C1F" w:rsidRDefault="000834D1" w:rsidP="000834D1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 Njegovan, B., &amp; Radenković. V. (2010). Kablovski distribucioni sistemi u Srbiji: Izlazak iz sive zone poslovanja. </w:t>
            </w:r>
            <w:r w:rsidRPr="00376C1F">
              <w:rPr>
                <w:i/>
                <w:sz w:val="20"/>
                <w:szCs w:val="20"/>
              </w:rPr>
              <w:t>Zbornik Matice srpske za društvene nauke</w:t>
            </w:r>
            <w:r w:rsidRPr="00376C1F">
              <w:rPr>
                <w:sz w:val="20"/>
                <w:szCs w:val="20"/>
              </w:rPr>
              <w:t>, 131, 97–110.</w:t>
            </w:r>
          </w:p>
        </w:tc>
      </w:tr>
      <w:tr w:rsidR="00262238" w:rsidRPr="001846FD" w:rsidTr="00E256AA">
        <w:trPr>
          <w:trHeight w:val="227"/>
        </w:trPr>
        <w:tc>
          <w:tcPr>
            <w:tcW w:w="9464" w:type="dxa"/>
            <w:gridSpan w:val="9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E256AA">
        <w:trPr>
          <w:trHeight w:val="227"/>
        </w:trPr>
        <w:tc>
          <w:tcPr>
            <w:tcW w:w="3652" w:type="dxa"/>
            <w:gridSpan w:val="5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812" w:type="dxa"/>
            <w:gridSpan w:val="4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E256AA">
        <w:trPr>
          <w:trHeight w:val="227"/>
        </w:trPr>
        <w:tc>
          <w:tcPr>
            <w:tcW w:w="3652" w:type="dxa"/>
            <w:gridSpan w:val="5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812" w:type="dxa"/>
            <w:gridSpan w:val="4"/>
            <w:shd w:val="clear" w:color="auto" w:fill="FDE9D9" w:themeFill="accent6" w:themeFillTint="33"/>
            <w:vAlign w:val="center"/>
          </w:tcPr>
          <w:p w:rsidR="002D67DA" w:rsidRPr="00376C1F" w:rsidRDefault="002D67DA" w:rsidP="000834D1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7 (седам)</w:t>
            </w:r>
          </w:p>
        </w:tc>
      </w:tr>
      <w:tr w:rsidR="00337293" w:rsidRPr="00376C1F" w:rsidTr="00E256AA">
        <w:trPr>
          <w:trHeight w:val="227"/>
        </w:trPr>
        <w:tc>
          <w:tcPr>
            <w:tcW w:w="3652" w:type="dxa"/>
            <w:gridSpan w:val="5"/>
            <w:shd w:val="clear" w:color="auto" w:fill="FDE9D9" w:themeFill="accent6" w:themeFillTint="33"/>
            <w:vAlign w:val="center"/>
          </w:tcPr>
          <w:p w:rsidR="00337293" w:rsidRPr="00376C1F" w:rsidRDefault="00337293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337293" w:rsidRPr="00376C1F" w:rsidRDefault="00337293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337293" w:rsidRPr="00376C1F" w:rsidRDefault="00337293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337293" w:rsidRPr="00376C1F" w:rsidTr="00E256AA">
        <w:trPr>
          <w:trHeight w:val="227"/>
        </w:trPr>
        <w:tc>
          <w:tcPr>
            <w:tcW w:w="1641" w:type="dxa"/>
            <w:gridSpan w:val="3"/>
            <w:shd w:val="clear" w:color="auto" w:fill="FDE9D9" w:themeFill="accent6" w:themeFillTint="33"/>
            <w:vAlign w:val="center"/>
          </w:tcPr>
          <w:p w:rsidR="00337293" w:rsidRPr="00376C1F" w:rsidRDefault="00337293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823" w:type="dxa"/>
            <w:gridSpan w:val="6"/>
            <w:shd w:val="clear" w:color="auto" w:fill="FDE9D9" w:themeFill="accent6" w:themeFillTint="33"/>
            <w:vAlign w:val="center"/>
          </w:tcPr>
          <w:p w:rsidR="00337293" w:rsidRPr="00376C1F" w:rsidRDefault="00337293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337293" w:rsidRPr="001846FD" w:rsidTr="00E256AA">
        <w:trPr>
          <w:trHeight w:val="227"/>
        </w:trPr>
        <w:tc>
          <w:tcPr>
            <w:tcW w:w="9464" w:type="dxa"/>
            <w:gridSpan w:val="9"/>
            <w:shd w:val="clear" w:color="auto" w:fill="FDE9D9" w:themeFill="accent6" w:themeFillTint="33"/>
            <w:vAlign w:val="center"/>
          </w:tcPr>
          <w:p w:rsidR="00337293" w:rsidRPr="00376C1F" w:rsidRDefault="00337293" w:rsidP="000834D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2D67DA" w:rsidRPr="00376C1F" w:rsidRDefault="002D67DA" w:rsidP="00791416">
      <w:pPr>
        <w:rPr>
          <w:sz w:val="20"/>
          <w:szCs w:val="20"/>
          <w:lang w:val="ru-RU"/>
        </w:rPr>
      </w:pPr>
    </w:p>
    <w:p w:rsidR="001762B2" w:rsidRPr="00376C1F" w:rsidRDefault="001762B2" w:rsidP="00791416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bookmarkStart w:id="48" w:name="жељкорачић"/>
    <w:bookmarkEnd w:id="48"/>
    <w:p w:rsidR="001762B2" w:rsidRPr="00376C1F" w:rsidRDefault="001762B2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D67DA" w:rsidRPr="00376C1F" w:rsidRDefault="002D67DA" w:rsidP="00791416">
      <w:pPr>
        <w:rPr>
          <w:sz w:val="20"/>
          <w:szCs w:val="20"/>
          <w:lang w:val="sr-Cyrl-RS"/>
        </w:rPr>
      </w:pP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69"/>
        <w:gridCol w:w="839"/>
        <w:gridCol w:w="1027"/>
        <w:gridCol w:w="784"/>
        <w:gridCol w:w="1880"/>
        <w:gridCol w:w="467"/>
        <w:gridCol w:w="380"/>
        <w:gridCol w:w="2583"/>
      </w:tblGrid>
      <w:tr w:rsidR="00262238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BD4B4" w:themeFill="accent6" w:themeFillTint="66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ЖЕЉКО С. РАЧИЋ</w:t>
            </w:r>
          </w:p>
        </w:tc>
      </w:tr>
      <w:tr w:rsidR="00262238" w:rsidRPr="001846FD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Звање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Научни сарадник</w:t>
            </w:r>
          </w:p>
        </w:tc>
      </w:tr>
      <w:tr w:rsidR="00262238" w:rsidRPr="00376C1F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01.02.2008. год. </w:t>
            </w:r>
          </w:p>
        </w:tc>
      </w:tr>
      <w:tr w:rsidR="00262238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Ужа научна односно уметничка област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6D730C">
        <w:trPr>
          <w:trHeight w:val="199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262238" w:rsidRPr="00376C1F" w:rsidTr="006D730C">
        <w:trPr>
          <w:trHeight w:val="214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Година 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Институција 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Област </w:t>
            </w:r>
          </w:p>
        </w:tc>
      </w:tr>
      <w:tr w:rsidR="00262238" w:rsidRPr="00376C1F" w:rsidTr="006D730C">
        <w:trPr>
          <w:trHeight w:val="628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Институт економских наука у Београду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Економија</w:t>
            </w:r>
          </w:p>
        </w:tc>
      </w:tr>
      <w:tr w:rsidR="00262238" w:rsidRPr="00376C1F" w:rsidTr="006D730C">
        <w:trPr>
          <w:trHeight w:val="199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Докторат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2013.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банкарство</w:t>
            </w:r>
          </w:p>
        </w:tc>
      </w:tr>
      <w:tr w:rsidR="00262238" w:rsidRPr="00376C1F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Ма</w:t>
            </w:r>
            <w:r w:rsidRPr="00376C1F">
              <w:rPr>
                <w:sz w:val="20"/>
                <w:szCs w:val="20"/>
                <w:lang w:val="sr-Cyrl-RS"/>
              </w:rPr>
              <w:t>стер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2009.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1762B2" w:rsidRPr="00376C1F" w:rsidRDefault="001762B2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  <w:vAlign w:val="center"/>
          </w:tcPr>
          <w:p w:rsidR="001762B2" w:rsidRPr="00376C1F" w:rsidRDefault="001762B2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1846FD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Диплома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2007.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1762B2" w:rsidRPr="00376C1F" w:rsidRDefault="001762B2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сектору финансијских услуга</w:t>
            </w:r>
          </w:p>
        </w:tc>
      </w:tr>
      <w:tr w:rsidR="00262238" w:rsidRPr="001846FD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</w:p>
        </w:tc>
      </w:tr>
      <w:tr w:rsidR="00262238" w:rsidRPr="00376C1F" w:rsidTr="006D730C">
        <w:trPr>
          <w:trHeight w:val="199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D730C">
        <w:trPr>
          <w:trHeight w:val="214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БАНКАРСТВО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D730C">
        <w:trPr>
          <w:trHeight w:val="199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МЕЂУНАРОДНО БАНКАРСТВО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D730C">
        <w:trPr>
          <w:trHeight w:val="214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БЕРЗАНСКО ПОСЛОВАЊЕ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262238" w:rsidRPr="00376C1F" w:rsidTr="006D730C">
        <w:trPr>
          <w:trHeight w:val="199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УПРАВЉАЊЕ ФИНАНСИЈСКИМ РИЗИЦИМА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</w:tr>
      <w:tr w:rsidR="00262238" w:rsidRPr="00376C1F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(2014).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Утицај основних макроекономских показатеља на ликвидност банкарског сектора Србије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i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</w:rPr>
              <w:t>Школа бизниса</w:t>
            </w:r>
            <w:r w:rsidRPr="00376C1F">
              <w:rPr>
                <w:szCs w:val="20"/>
              </w:rPr>
              <w:t xml:space="preserve">, 2/2014, </w:t>
            </w:r>
            <w:r w:rsidRPr="00376C1F">
              <w:rPr>
                <w:szCs w:val="20"/>
                <w:lang w:val="sr-Cyrl-CS"/>
              </w:rPr>
              <w:t>67-76.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>,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&amp; Божић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Д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(2012). Анализа емпиријских детерминанти везе између каматне стопе и приноса на акције банака</w:t>
            </w:r>
            <w:r w:rsidRPr="00376C1F">
              <w:rPr>
                <w:szCs w:val="20"/>
                <w:lang w:val="sr-Cyrl-CS"/>
              </w:rPr>
              <w:t xml:space="preserve">. </w:t>
            </w:r>
            <w:r w:rsidRPr="00376C1F">
              <w:rPr>
                <w:szCs w:val="20"/>
                <w:lang w:val="ru-RU"/>
              </w:rPr>
              <w:t xml:space="preserve"> </w:t>
            </w:r>
            <w:r w:rsidRPr="00376C1F">
              <w:rPr>
                <w:i/>
                <w:szCs w:val="20"/>
              </w:rPr>
              <w:t>Рачуноводство</w:t>
            </w:r>
            <w:r w:rsidRPr="00376C1F">
              <w:rPr>
                <w:szCs w:val="20"/>
              </w:rPr>
              <w:t>, 56</w:t>
            </w:r>
            <w:r w:rsidRPr="00376C1F">
              <w:rPr>
                <w:szCs w:val="20"/>
                <w:lang w:val="sr-Cyrl-CS"/>
              </w:rPr>
              <w:t>(</w:t>
            </w:r>
            <w:r w:rsidRPr="00376C1F">
              <w:rPr>
                <w:szCs w:val="20"/>
                <w:lang w:val="sr-Latn-CS"/>
              </w:rPr>
              <w:t>3/</w:t>
            </w:r>
            <w:r w:rsidRPr="00376C1F">
              <w:rPr>
                <w:szCs w:val="20"/>
                <w:lang w:val="sr-Cyrl-CS"/>
              </w:rPr>
              <w:t>4),</w:t>
            </w:r>
            <w:r w:rsidRPr="00376C1F">
              <w:rPr>
                <w:szCs w:val="20"/>
              </w:rPr>
              <w:t xml:space="preserve"> </w:t>
            </w:r>
            <w:r w:rsidRPr="00376C1F">
              <w:rPr>
                <w:szCs w:val="20"/>
                <w:lang w:val="sr-Latn-CS"/>
              </w:rPr>
              <w:t>65-73</w:t>
            </w:r>
            <w:r w:rsidRPr="00376C1F">
              <w:rPr>
                <w:szCs w:val="20"/>
                <w:lang w:val="sr-Cyrl-CS"/>
              </w:rPr>
              <w:t>.</w:t>
            </w:r>
          </w:p>
        </w:tc>
      </w:tr>
      <w:tr w:rsidR="00262238" w:rsidRPr="00376C1F" w:rsidTr="006D730C">
        <w:trPr>
          <w:trHeight w:val="251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376C1F">
              <w:rPr>
                <w:szCs w:val="20"/>
                <w:lang w:val="sr-Cyrl-CS"/>
              </w:rPr>
              <w:t>Рачић, Ж.,</w:t>
            </w:r>
            <w:r w:rsidRPr="00376C1F">
              <w:rPr>
                <w:szCs w:val="20"/>
                <w:lang w:val="ru-RU"/>
              </w:rPr>
              <w:t xml:space="preserve"> &amp;</w:t>
            </w:r>
            <w:r w:rsidRPr="00376C1F">
              <w:rPr>
                <w:szCs w:val="20"/>
                <w:lang w:val="sr-Cyrl-CS"/>
              </w:rPr>
              <w:t xml:space="preserve"> Јовин, С. (2016). Проблеми кредита индексираних у швајцарским францима: студија случаја стамбених кредита у Србији. </w:t>
            </w:r>
            <w:r w:rsidRPr="00376C1F">
              <w:rPr>
                <w:i/>
                <w:szCs w:val="20"/>
                <w:lang w:val="sr-Cyrl-CS"/>
              </w:rPr>
              <w:t xml:space="preserve">Школа бизниса, </w:t>
            </w:r>
            <w:r w:rsidRPr="00376C1F">
              <w:rPr>
                <w:szCs w:val="20"/>
                <w:lang w:val="sr-Cyrl-CS"/>
              </w:rPr>
              <w:t>1</w:t>
            </w:r>
            <w:r w:rsidRPr="00376C1F">
              <w:rPr>
                <w:szCs w:val="20"/>
                <w:lang w:val="sr-Latn-RS"/>
              </w:rPr>
              <w:t>/2106</w:t>
            </w:r>
            <w:r w:rsidRPr="00376C1F">
              <w:rPr>
                <w:szCs w:val="20"/>
                <w:lang w:val="sr-Cyrl-CS"/>
              </w:rPr>
              <w:t>, 31-52.</w:t>
            </w:r>
          </w:p>
        </w:tc>
      </w:tr>
      <w:tr w:rsidR="00262238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Heading3"/>
              <w:spacing w:before="0" w:after="0"/>
              <w:ind w:left="0" w:right="0" w:firstLine="0"/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</w:pP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Ž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Stanišić, N.,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&amp;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M.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(2014).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A Comparative Analysis of the Determinants of Interest Rate Risk Using the Example of Banks from Developed and Developing Financial Markets</w:t>
            </w:r>
            <w:r w:rsidRPr="00376C1F">
              <w:rPr>
                <w:rFonts w:ascii="Times New Roman" w:hAnsi="Times New Roman"/>
                <w:b w:val="0"/>
                <w:i/>
                <w:sz w:val="20"/>
                <w:szCs w:val="20"/>
              </w:rPr>
              <w:t>. Engineering Economics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, 25(4), 395-400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>.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2238" w:rsidRPr="00376C1F" w:rsidTr="006D730C">
        <w:trPr>
          <w:trHeight w:val="628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 w:right="-272"/>
              <w:rPr>
                <w:szCs w:val="20"/>
                <w:lang w:val="sr-Latn-RS"/>
              </w:rPr>
            </w:pPr>
            <w:r w:rsidRPr="00376C1F">
              <w:rPr>
                <w:szCs w:val="20"/>
                <w:lang w:val="ru-RU"/>
              </w:rPr>
              <w:t xml:space="preserve">Рачић, Ж. (2013). Компаративна анализа утицаја величине банака на изложеност ХПР-а каматном ризику: </w:t>
            </w:r>
            <w:r w:rsidRPr="00376C1F">
              <w:rPr>
                <w:szCs w:val="20"/>
                <w:lang w:val="sr-Cyrl-CS"/>
              </w:rPr>
              <w:t>р</w:t>
            </w:r>
            <w:r w:rsidRPr="00376C1F">
              <w:rPr>
                <w:szCs w:val="20"/>
                <w:lang w:val="ru-RU"/>
              </w:rPr>
              <w:t xml:space="preserve">азвијено финансијско тржиште вс. </w:t>
            </w:r>
            <w:r w:rsidRPr="00376C1F">
              <w:rPr>
                <w:szCs w:val="20"/>
                <w:lang w:val="sr-Cyrl-CS"/>
              </w:rPr>
              <w:t>ф</w:t>
            </w:r>
            <w:r w:rsidRPr="00376C1F">
              <w:rPr>
                <w:szCs w:val="20"/>
                <w:lang w:val="ru-RU"/>
              </w:rPr>
              <w:t xml:space="preserve">инансијско тржиште Републике Србије. </w:t>
            </w:r>
            <w:r w:rsidRPr="00376C1F">
              <w:rPr>
                <w:szCs w:val="20"/>
                <w:lang w:val="sr-Latn-RS"/>
              </w:rPr>
              <w:t xml:space="preserve">        </w:t>
            </w:r>
          </w:p>
          <w:p w:rsidR="001762B2" w:rsidRPr="00376C1F" w:rsidRDefault="001762B2" w:rsidP="00791416">
            <w:pPr>
              <w:pStyle w:val="ListParagraph"/>
              <w:ind w:left="0" w:right="-272"/>
              <w:rPr>
                <w:szCs w:val="20"/>
                <w:lang w:val="sr-Cyrl-CS"/>
              </w:rPr>
            </w:pPr>
            <w:r w:rsidRPr="00376C1F">
              <w:rPr>
                <w:i/>
                <w:szCs w:val="20"/>
              </w:rPr>
              <w:t>Школа бизниса</w:t>
            </w:r>
            <w:r w:rsidRPr="00376C1F">
              <w:rPr>
                <w:szCs w:val="20"/>
              </w:rPr>
              <w:t>, 1/2103, 1-11</w:t>
            </w:r>
            <w:r w:rsidRPr="00376C1F">
              <w:rPr>
                <w:szCs w:val="20"/>
                <w:lang w:val="sr-Latn-CS"/>
              </w:rPr>
              <w:t xml:space="preserve">. </w:t>
            </w:r>
          </w:p>
        </w:tc>
      </w:tr>
      <w:tr w:rsidR="00262238" w:rsidRPr="00376C1F" w:rsidTr="006D730C">
        <w:trPr>
          <w:trHeight w:val="612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Cs w:val="20"/>
                <w:shd w:val="clear" w:color="auto" w:fill="FFFAF0"/>
                <w:lang w:val="sr-Latn-CS"/>
              </w:rPr>
            </w:pPr>
            <w:r w:rsidRPr="00376C1F">
              <w:rPr>
                <w:szCs w:val="20"/>
                <w:lang w:val="sr-Latn-RS"/>
              </w:rPr>
              <w:t>Račić, Ž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  <w:lang w:val="sr-Latn-RS"/>
              </w:rPr>
              <w:t>Stanišić, N.,</w:t>
            </w:r>
            <w:r w:rsidRPr="00376C1F">
              <w:rPr>
                <w:szCs w:val="20"/>
                <w:lang w:val="sr-Cyrl-CS"/>
              </w:rPr>
              <w:t xml:space="preserve"> &amp;</w:t>
            </w:r>
            <w:r w:rsidRPr="00376C1F">
              <w:rPr>
                <w:b/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shd w:val="clear" w:color="auto" w:fill="FDE9D9" w:themeFill="accent6" w:themeFillTint="33"/>
                <w:lang w:val="sr-Latn-RS"/>
              </w:rPr>
              <w:t>Stanić, N.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 xml:space="preserve"> (2016). 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A comparative analysis of the determinants of liquidity risk exposure in the banking sector of the Republic of Serbia and banking sector of former socialist countries. In </w:t>
            </w:r>
            <w:r w:rsidRPr="00376C1F">
              <w:rPr>
                <w:i/>
                <w:szCs w:val="20"/>
                <w:shd w:val="clear" w:color="auto" w:fill="FDE9D9" w:themeFill="accent6" w:themeFillTint="33"/>
                <w:lang w:val="sr-Latn-CS"/>
              </w:rPr>
              <w:t>Proceeding from the International scientific conference on ICT and E-business related research- SINTEZA 2016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 (424-434). 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>Београд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: 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>Универзитет Сингидунум</w:t>
            </w:r>
            <w:r w:rsidRPr="00376C1F">
              <w:rPr>
                <w:szCs w:val="20"/>
                <w:shd w:val="clear" w:color="auto" w:fill="FFFAF0"/>
                <w:lang w:val="sr-Cyrl-CS"/>
              </w:rPr>
              <w:t>.</w:t>
            </w:r>
          </w:p>
        </w:tc>
      </w:tr>
      <w:tr w:rsidR="00262238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CS"/>
              </w:rPr>
              <w:t>Рачић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CS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Latn-CS"/>
              </w:rPr>
              <w:t>, &amp;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CS"/>
              </w:rPr>
              <w:t>Барјактаровић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CS"/>
              </w:rPr>
              <w:t xml:space="preserve"> Л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Latn-CS"/>
              </w:rPr>
              <w:t xml:space="preserve"> (2011). Могућност увођења секјуритизације на финансијска тржишта у Републици Србији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bCs/>
                <w:i/>
                <w:szCs w:val="20"/>
                <w:lang w:val="sr-Latn-CS"/>
              </w:rPr>
              <w:t xml:space="preserve"> </w:t>
            </w:r>
            <w:r w:rsidRPr="00376C1F">
              <w:rPr>
                <w:bCs/>
                <w:i/>
                <w:szCs w:val="20"/>
              </w:rPr>
              <w:t>Сингидунум Ревија</w:t>
            </w:r>
            <w:r w:rsidRPr="00376C1F">
              <w:rPr>
                <w:bCs/>
                <w:szCs w:val="20"/>
                <w:lang w:val="sr-Cyrl-CS"/>
              </w:rPr>
              <w:t>,</w:t>
            </w:r>
            <w:r w:rsidRPr="00376C1F">
              <w:rPr>
                <w:szCs w:val="20"/>
              </w:rPr>
              <w:t xml:space="preserve"> 8</w:t>
            </w:r>
            <w:r w:rsidRPr="00376C1F">
              <w:rPr>
                <w:szCs w:val="20"/>
                <w:lang w:val="sr-Cyrl-CS"/>
              </w:rPr>
              <w:t>(</w:t>
            </w:r>
            <w:r w:rsidRPr="00376C1F">
              <w:rPr>
                <w:szCs w:val="20"/>
              </w:rPr>
              <w:t>1</w:t>
            </w:r>
            <w:r w:rsidRPr="00376C1F">
              <w:rPr>
                <w:szCs w:val="20"/>
                <w:lang w:val="sr-Cyrl-CS"/>
              </w:rPr>
              <w:t>)</w:t>
            </w:r>
            <w:r w:rsidRPr="00376C1F">
              <w:rPr>
                <w:szCs w:val="20"/>
              </w:rPr>
              <w:t xml:space="preserve">, </w:t>
            </w:r>
            <w:r w:rsidRPr="00376C1F">
              <w:rPr>
                <w:bCs/>
                <w:szCs w:val="20"/>
              </w:rPr>
              <w:t>39-52</w:t>
            </w:r>
            <w:r w:rsidRPr="00376C1F">
              <w:rPr>
                <w:bCs/>
                <w:szCs w:val="20"/>
                <w:lang w:val="sr-Cyrl-CS"/>
              </w:rPr>
              <w:t>.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RS"/>
              </w:rPr>
              <w:t>Račić, Ž.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</w:rPr>
              <w:t>&amp;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RS"/>
              </w:rPr>
              <w:t>Barjaktarović, L.</w:t>
            </w:r>
            <w:r w:rsidRPr="00376C1F">
              <w:rPr>
                <w:szCs w:val="20"/>
                <w:lang w:val="sr-Cyrl-CS"/>
              </w:rPr>
              <w:t xml:space="preserve"> (2016). А</w:t>
            </w:r>
            <w:r w:rsidRPr="00376C1F">
              <w:rPr>
                <w:szCs w:val="20"/>
                <w:lang w:val="en-GB"/>
              </w:rPr>
              <w:t xml:space="preserve">n analysis of the empirical determinants of credit risk in the banking sector of the </w:t>
            </w:r>
            <w:r w:rsidRPr="00376C1F">
              <w:rPr>
                <w:szCs w:val="20"/>
                <w:lang w:val="sr-Latn-CS"/>
              </w:rPr>
              <w:t>R</w:t>
            </w:r>
            <w:r w:rsidRPr="00376C1F">
              <w:rPr>
                <w:szCs w:val="20"/>
                <w:lang w:val="en-GB"/>
              </w:rPr>
              <w:t>epublic of Serbia</w:t>
            </w:r>
            <w:r w:rsidRPr="00376C1F">
              <w:rPr>
                <w:i/>
                <w:szCs w:val="20"/>
                <w:lang w:val="en-GB"/>
              </w:rPr>
              <w:t xml:space="preserve">. </w:t>
            </w:r>
            <w:r w:rsidRPr="00376C1F">
              <w:rPr>
                <w:i/>
                <w:szCs w:val="20"/>
                <w:lang w:val="sr-Cyrl-CS"/>
              </w:rPr>
              <w:t xml:space="preserve">Банкарство, </w:t>
            </w:r>
            <w:r w:rsidRPr="00376C1F">
              <w:rPr>
                <w:szCs w:val="20"/>
                <w:lang w:val="sr-Cyrl-CS"/>
              </w:rPr>
              <w:t>(у штампи).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Račić, Ž., Božić, D., Pavlović, N., Ožegović, L., &amp; Boškov, V. </w:t>
            </w:r>
            <w:r w:rsidRPr="00376C1F">
              <w:rPr>
                <w:sz w:val="20"/>
                <w:szCs w:val="20"/>
                <w:lang w:val="sr-Cyrl-CS"/>
              </w:rPr>
              <w:t>(2013).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>Applications of Stone's regression model in the bank’s interest rate risk management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Technics Technologies Education Management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8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768- 775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Stanišić, M., Stanišić, N., Mizdraković, V., Račić, Ž., &amp; Radojević, T.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(2013).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The impact of the balance sheet structure on the performance of industrial economic entities in the Republic of Serbia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>Metalurgia International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,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8(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10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75- 80.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262238" w:rsidRPr="001846FD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6D730C">
        <w:trPr>
          <w:trHeight w:val="199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62238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Укупан број радова са </w:t>
            </w:r>
            <w:r w:rsidRPr="00376C1F">
              <w:rPr>
                <w:sz w:val="20"/>
                <w:szCs w:val="20"/>
              </w:rPr>
              <w:t>SCI</w:t>
            </w:r>
            <w:r w:rsidRPr="00376C1F">
              <w:rPr>
                <w:sz w:val="20"/>
                <w:szCs w:val="20"/>
                <w:lang w:val="sr-Cyrl-CS"/>
              </w:rPr>
              <w:t xml:space="preserve"> (</w:t>
            </w:r>
            <w:r w:rsidRPr="00376C1F">
              <w:rPr>
                <w:sz w:val="20"/>
                <w:szCs w:val="20"/>
              </w:rPr>
              <w:t>SSCI</w:t>
            </w:r>
            <w:r w:rsidRPr="00376C1F">
              <w:rPr>
                <w:sz w:val="20"/>
                <w:szCs w:val="20"/>
                <w:lang w:val="sr-Cyrl-CS"/>
              </w:rPr>
              <w:t>) листе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1 </w:t>
            </w:r>
            <w:r w:rsidRPr="00376C1F">
              <w:rPr>
                <w:sz w:val="20"/>
                <w:szCs w:val="20"/>
                <w:lang w:val="sr-Cyrl-CS"/>
              </w:rPr>
              <w:t>(један)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62238" w:rsidRPr="00376C1F" w:rsidTr="006D730C">
        <w:trPr>
          <w:trHeight w:val="271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Тренутно у</w:t>
            </w:r>
            <w:r w:rsidRPr="00376C1F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1762B2" w:rsidRPr="00376C1F" w:rsidRDefault="001762B2" w:rsidP="006D730C">
            <w:pPr>
              <w:pStyle w:val="ListParagraph"/>
              <w:ind w:left="0" w:right="-271"/>
              <w:rPr>
                <w:szCs w:val="20"/>
                <w:lang w:val="sr-Cyrl-RS"/>
              </w:rPr>
            </w:pPr>
            <w:r w:rsidRPr="00376C1F">
              <w:rPr>
                <w:szCs w:val="20"/>
                <w:lang w:val="sr-Cyrl-CS"/>
              </w:rPr>
              <w:t>Домаћи</w:t>
            </w:r>
            <w:r w:rsidR="006D730C" w:rsidRPr="00376C1F">
              <w:rPr>
                <w:szCs w:val="20"/>
                <w:lang w:val="sr-Latn-CS"/>
              </w:rPr>
              <w:t>: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Усавршавања</w:t>
            </w:r>
          </w:p>
        </w:tc>
        <w:tc>
          <w:tcPr>
            <w:tcW w:w="6094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D730C">
        <w:trPr>
          <w:trHeight w:val="441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tabs>
                <w:tab w:val="left" w:pos="851"/>
              </w:tabs>
              <w:ind w:left="0"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Други подаци које сматрате релевантним:</w:t>
            </w:r>
          </w:p>
          <w:p w:rsidR="001762B2" w:rsidRPr="00376C1F" w:rsidRDefault="001762B2" w:rsidP="00791416">
            <w:pPr>
              <w:pStyle w:val="ListParagraph"/>
              <w:numPr>
                <w:ilvl w:val="0"/>
                <w:numId w:val="46"/>
              </w:numPr>
              <w:tabs>
                <w:tab w:val="left" w:pos="426"/>
              </w:tabs>
              <w:contextualSpacing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Члан Савеза економиста Војводине.</w:t>
            </w:r>
          </w:p>
        </w:tc>
      </w:tr>
    </w:tbl>
    <w:p w:rsidR="006D730C" w:rsidRPr="00376C1F" w:rsidRDefault="006D730C" w:rsidP="00791416">
      <w:pPr>
        <w:jc w:val="right"/>
        <w:rPr>
          <w:sz w:val="20"/>
          <w:szCs w:val="20"/>
          <w:lang w:val="sr-Cyrl-RS"/>
        </w:rPr>
      </w:pPr>
      <w:bookmarkStart w:id="49" w:name="салаилеонард"/>
      <w:bookmarkEnd w:id="49"/>
    </w:p>
    <w:p w:rsidR="006D730C" w:rsidRPr="00376C1F" w:rsidRDefault="006D730C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p w:rsidR="0004721B" w:rsidRPr="00376C1F" w:rsidRDefault="00F835DE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04721B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1762B2" w:rsidRPr="00376C1F" w:rsidRDefault="001762B2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173"/>
        <w:gridCol w:w="139"/>
        <w:gridCol w:w="976"/>
        <w:gridCol w:w="914"/>
        <w:gridCol w:w="312"/>
        <w:gridCol w:w="1689"/>
        <w:gridCol w:w="158"/>
        <w:gridCol w:w="942"/>
        <w:gridCol w:w="2385"/>
      </w:tblGrid>
      <w:tr w:rsidR="00262238" w:rsidRPr="00376C1F" w:rsidTr="00654963">
        <w:trPr>
          <w:trHeight w:val="243"/>
        </w:trPr>
        <w:tc>
          <w:tcPr>
            <w:tcW w:w="4154" w:type="dxa"/>
            <w:gridSpan w:val="6"/>
            <w:shd w:val="clear" w:color="auto" w:fill="FBD4B4" w:themeFill="accent6" w:themeFillTint="66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74" w:type="dxa"/>
            <w:gridSpan w:val="4"/>
            <w:shd w:val="clear" w:color="auto" w:fill="FBD4B4" w:themeFill="accent6" w:themeFillTint="66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ЛЕОНАРД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Б.</w:t>
            </w:r>
            <w:r w:rsidRPr="00376C1F">
              <w:rPr>
                <w:b/>
                <w:sz w:val="20"/>
                <w:szCs w:val="20"/>
              </w:rPr>
              <w:t xml:space="preserve"> САЛАИ</w:t>
            </w:r>
          </w:p>
        </w:tc>
      </w:tr>
      <w:tr w:rsidR="00262238" w:rsidRPr="00376C1F" w:rsidTr="00654963">
        <w:trPr>
          <w:trHeight w:val="243"/>
        </w:trPr>
        <w:tc>
          <w:tcPr>
            <w:tcW w:w="4154" w:type="dxa"/>
            <w:gridSpan w:val="6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74" w:type="dxa"/>
            <w:gridSpan w:val="4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Предавач</w:t>
            </w:r>
          </w:p>
        </w:tc>
      </w:tr>
      <w:tr w:rsidR="00262238" w:rsidRPr="00376C1F" w:rsidTr="00654963">
        <w:trPr>
          <w:trHeight w:val="243"/>
        </w:trPr>
        <w:tc>
          <w:tcPr>
            <w:tcW w:w="4154" w:type="dxa"/>
            <w:gridSpan w:val="6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74" w:type="dxa"/>
            <w:gridSpan w:val="4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Висока пословна школа струковних студија Нови Сад, </w:t>
            </w:r>
          </w:p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од </w:t>
            </w:r>
            <w:r w:rsidRPr="00376C1F">
              <w:rPr>
                <w:sz w:val="20"/>
                <w:szCs w:val="20"/>
              </w:rPr>
              <w:t>01.10.2001.</w:t>
            </w:r>
            <w:r w:rsidRPr="00376C1F">
              <w:rPr>
                <w:sz w:val="20"/>
                <w:szCs w:val="20"/>
                <w:lang w:val="sr-Cyrl-RS"/>
              </w:rPr>
              <w:t xml:space="preserve"> год.</w:t>
            </w:r>
          </w:p>
        </w:tc>
      </w:tr>
      <w:tr w:rsidR="00262238" w:rsidRPr="00376C1F" w:rsidTr="00654963">
        <w:trPr>
          <w:trHeight w:val="243"/>
        </w:trPr>
        <w:tc>
          <w:tcPr>
            <w:tcW w:w="4154" w:type="dxa"/>
            <w:gridSpan w:val="6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74" w:type="dxa"/>
            <w:gridSpan w:val="4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Менаџмент</w:t>
            </w:r>
          </w:p>
        </w:tc>
      </w:tr>
      <w:tr w:rsidR="00262238" w:rsidRPr="00376C1F" w:rsidTr="00654963">
        <w:trPr>
          <w:trHeight w:val="243"/>
        </w:trPr>
        <w:tc>
          <w:tcPr>
            <w:tcW w:w="9328" w:type="dxa"/>
            <w:gridSpan w:val="10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654963">
        <w:trPr>
          <w:trHeight w:val="243"/>
        </w:trPr>
        <w:tc>
          <w:tcPr>
            <w:tcW w:w="1952" w:type="dxa"/>
            <w:gridSpan w:val="3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015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654963">
        <w:trPr>
          <w:trHeight w:val="243"/>
        </w:trPr>
        <w:tc>
          <w:tcPr>
            <w:tcW w:w="1952" w:type="dxa"/>
            <w:gridSpan w:val="3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76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2014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15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Пословна економија</w:t>
            </w:r>
          </w:p>
        </w:tc>
      </w:tr>
      <w:tr w:rsidR="00262238" w:rsidRPr="00376C1F" w:rsidTr="00654963">
        <w:trPr>
          <w:trHeight w:val="243"/>
        </w:trPr>
        <w:tc>
          <w:tcPr>
            <w:tcW w:w="1952" w:type="dxa"/>
            <w:gridSpan w:val="3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76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015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54963">
        <w:trPr>
          <w:trHeight w:val="243"/>
        </w:trPr>
        <w:tc>
          <w:tcPr>
            <w:tcW w:w="1952" w:type="dxa"/>
            <w:gridSpan w:val="3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76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2004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15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Економски факултет у Суботиц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Економске науке</w:t>
            </w:r>
          </w:p>
        </w:tc>
      </w:tr>
      <w:tr w:rsidR="00262238" w:rsidRPr="00376C1F" w:rsidTr="00654963">
        <w:trPr>
          <w:trHeight w:val="243"/>
        </w:trPr>
        <w:tc>
          <w:tcPr>
            <w:tcW w:w="1952" w:type="dxa"/>
            <w:gridSpan w:val="3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76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1999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15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Економски факултет у Суботиц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Економске науке</w:t>
            </w:r>
          </w:p>
        </w:tc>
      </w:tr>
      <w:tr w:rsidR="00262238" w:rsidRPr="001846FD" w:rsidTr="00654963">
        <w:trPr>
          <w:trHeight w:val="243"/>
        </w:trPr>
        <w:tc>
          <w:tcPr>
            <w:tcW w:w="9328" w:type="dxa"/>
            <w:gridSpan w:val="10"/>
            <w:shd w:val="clear" w:color="auto" w:fill="FDE9D9" w:themeFill="accent6" w:themeFillTint="33"/>
            <w:vAlign w:val="center"/>
          </w:tcPr>
          <w:p w:rsidR="00691743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61" w:type="dxa"/>
            <w:gridSpan w:val="7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61" w:type="dxa"/>
            <w:gridSpan w:val="7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ОСНОВИ </w:t>
            </w:r>
            <w:r w:rsidRPr="00376C1F">
              <w:rPr>
                <w:b/>
                <w:sz w:val="20"/>
                <w:szCs w:val="20"/>
                <w:lang w:val="sr-Cyrl-CS"/>
              </w:rPr>
              <w:t>МЕНАЏМЕНТА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основне</w:t>
            </w:r>
            <w:r w:rsidRPr="00376C1F">
              <w:rPr>
                <w:sz w:val="20"/>
                <w:szCs w:val="20"/>
                <w:lang w:val="sr-Cyrl-RS"/>
              </w:rPr>
              <w:t xml:space="preserve"> струковне студије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361" w:type="dxa"/>
            <w:gridSpan w:val="7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ОСНОВИ </w:t>
            </w:r>
            <w:r w:rsidRPr="00376C1F">
              <w:rPr>
                <w:b/>
                <w:sz w:val="20"/>
                <w:szCs w:val="20"/>
              </w:rPr>
              <w:t>ПРЕДУЗЕТНИШТВА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основне</w:t>
            </w:r>
            <w:r w:rsidRPr="00376C1F">
              <w:rPr>
                <w:sz w:val="20"/>
                <w:szCs w:val="20"/>
                <w:lang w:val="sr-Cyrl-RS"/>
              </w:rPr>
              <w:t xml:space="preserve"> струковне студије</w:t>
            </w:r>
          </w:p>
        </w:tc>
      </w:tr>
      <w:tr w:rsidR="00262238" w:rsidRPr="00376C1F" w:rsidTr="00654963">
        <w:trPr>
          <w:trHeight w:val="243"/>
        </w:trPr>
        <w:tc>
          <w:tcPr>
            <w:tcW w:w="9328" w:type="dxa"/>
            <w:gridSpan w:val="10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(2016). </w:t>
            </w:r>
            <w:r w:rsidRPr="00376C1F">
              <w:rPr>
                <w:iCs/>
                <w:sz w:val="20"/>
                <w:szCs w:val="20"/>
                <w:lang w:val="ru-RU"/>
              </w:rPr>
              <w:t>Теоретски аспекти „скривања знања“ и изградње поверења међу запосленима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Зборник радова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Интернационалног научног скупа СМ2016</w:t>
            </w:r>
            <w:r w:rsidRPr="00376C1F">
              <w:rPr>
                <w:sz w:val="20"/>
                <w:szCs w:val="20"/>
                <w:lang w:val="ru-RU"/>
              </w:rPr>
              <w:t xml:space="preserve"> (</w:t>
            </w:r>
            <w:r w:rsidRPr="00376C1F">
              <w:rPr>
                <w:sz w:val="20"/>
                <w:szCs w:val="20"/>
              </w:rPr>
              <w:t>CD</w:t>
            </w:r>
            <w:r w:rsidRPr="00376C1F">
              <w:rPr>
                <w:sz w:val="20"/>
                <w:szCs w:val="20"/>
                <w:lang w:val="ru-RU"/>
              </w:rPr>
              <w:t>-</w:t>
            </w:r>
            <w:r w:rsidRPr="00376C1F">
              <w:rPr>
                <w:sz w:val="20"/>
                <w:szCs w:val="20"/>
              </w:rPr>
              <w:t>ROM</w:t>
            </w:r>
            <w:r w:rsidRPr="00376C1F">
              <w:rPr>
                <w:sz w:val="20"/>
                <w:szCs w:val="20"/>
                <w:lang w:val="ru-RU"/>
              </w:rPr>
              <w:t>). Суботица: Еконмски факултет у Суботици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(2013). </w:t>
            </w:r>
            <w:r w:rsidRPr="00376C1F">
              <w:rPr>
                <w:iCs/>
                <w:sz w:val="20"/>
                <w:szCs w:val="20"/>
                <w:lang w:val="ru-RU"/>
              </w:rPr>
              <w:t>Утицај стилова руковођења на побољшање перформанси организације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Зборник радова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Интернационалног научног скупа СМ2013</w:t>
            </w:r>
            <w:r w:rsidRPr="00376C1F">
              <w:rPr>
                <w:sz w:val="20"/>
                <w:szCs w:val="20"/>
                <w:lang w:val="ru-RU"/>
              </w:rPr>
              <w:t xml:space="preserve"> (</w:t>
            </w:r>
            <w:r w:rsidRPr="00376C1F">
              <w:rPr>
                <w:sz w:val="20"/>
                <w:szCs w:val="20"/>
              </w:rPr>
              <w:t>CD</w:t>
            </w:r>
            <w:r w:rsidRPr="00376C1F">
              <w:rPr>
                <w:sz w:val="20"/>
                <w:szCs w:val="20"/>
                <w:lang w:val="ru-RU"/>
              </w:rPr>
              <w:t>-</w:t>
            </w:r>
            <w:r w:rsidRPr="00376C1F">
              <w:rPr>
                <w:sz w:val="20"/>
                <w:szCs w:val="20"/>
              </w:rPr>
              <w:t>ROM</w:t>
            </w:r>
            <w:r w:rsidRPr="00376C1F">
              <w:rPr>
                <w:sz w:val="20"/>
                <w:szCs w:val="20"/>
                <w:lang w:val="ru-RU"/>
              </w:rPr>
              <w:t>). Суботица: Еконмски факултет у Суботици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(2012). </w:t>
            </w:r>
            <w:r w:rsidRPr="00376C1F">
              <w:rPr>
                <w:iCs/>
                <w:sz w:val="20"/>
                <w:szCs w:val="20"/>
                <w:lang w:val="ru-RU"/>
              </w:rPr>
              <w:t>Стратегија пројектовања радних места у функцији превазилажења кризе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Зборник радова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Интернационалног научног скупа СМ2012</w:t>
            </w:r>
            <w:r w:rsidRPr="00376C1F">
              <w:rPr>
                <w:sz w:val="20"/>
                <w:szCs w:val="20"/>
                <w:lang w:val="ru-RU"/>
              </w:rPr>
              <w:t xml:space="preserve"> (</w:t>
            </w:r>
            <w:r w:rsidRPr="00376C1F">
              <w:rPr>
                <w:sz w:val="20"/>
                <w:szCs w:val="20"/>
              </w:rPr>
              <w:t>CD</w:t>
            </w:r>
            <w:r w:rsidRPr="00376C1F">
              <w:rPr>
                <w:sz w:val="20"/>
                <w:szCs w:val="20"/>
                <w:lang w:val="ru-RU"/>
              </w:rPr>
              <w:t>-</w:t>
            </w:r>
            <w:r w:rsidRPr="00376C1F">
              <w:rPr>
                <w:sz w:val="20"/>
                <w:szCs w:val="20"/>
              </w:rPr>
              <w:t>ROM</w:t>
            </w:r>
            <w:r w:rsidRPr="00376C1F">
              <w:rPr>
                <w:sz w:val="20"/>
                <w:szCs w:val="20"/>
                <w:lang w:val="ru-RU"/>
              </w:rPr>
              <w:t>). Суботица: Еконмски факултет у Суботици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1846FD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(2012). </w:t>
            </w:r>
            <w:r w:rsidRPr="00376C1F">
              <w:rPr>
                <w:iCs/>
                <w:sz w:val="20"/>
                <w:szCs w:val="20"/>
                <w:lang w:val="ru-RU"/>
              </w:rPr>
              <w:t>Компаративна анализа запошљавања у Србији</w:t>
            </w:r>
            <w:r w:rsidRPr="00376C1F">
              <w:rPr>
                <w:sz w:val="20"/>
                <w:szCs w:val="20"/>
                <w:lang w:val="ru-RU"/>
              </w:rPr>
              <w:t>. Анали Економског факултета у Суботици, 27/2012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3-12.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(2011). </w:t>
            </w:r>
            <w:r w:rsidRPr="00376C1F">
              <w:rPr>
                <w:iCs/>
                <w:sz w:val="20"/>
                <w:szCs w:val="20"/>
                <w:lang w:val="ru-RU"/>
              </w:rPr>
              <w:t>Аспекти евалуације обуке запослених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Зборник радова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Интернационалног научног скупа СМ2011</w:t>
            </w:r>
            <w:r w:rsidRPr="00376C1F">
              <w:rPr>
                <w:sz w:val="20"/>
                <w:szCs w:val="20"/>
                <w:lang w:val="ru-RU"/>
              </w:rPr>
              <w:t xml:space="preserve"> (</w:t>
            </w:r>
            <w:r w:rsidRPr="00376C1F">
              <w:rPr>
                <w:sz w:val="20"/>
                <w:szCs w:val="20"/>
              </w:rPr>
              <w:t>CD</w:t>
            </w:r>
            <w:r w:rsidRPr="00376C1F">
              <w:rPr>
                <w:sz w:val="20"/>
                <w:szCs w:val="20"/>
                <w:lang w:val="ru-RU"/>
              </w:rPr>
              <w:t>-</w:t>
            </w:r>
            <w:r w:rsidRPr="00376C1F">
              <w:rPr>
                <w:sz w:val="20"/>
                <w:szCs w:val="20"/>
              </w:rPr>
              <w:t>ROM</w:t>
            </w:r>
            <w:r w:rsidRPr="00376C1F">
              <w:rPr>
                <w:sz w:val="20"/>
                <w:szCs w:val="20"/>
                <w:lang w:val="ru-RU"/>
              </w:rPr>
              <w:t>). Суботица: Еконмски факултет у Суботици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(2011). </w:t>
            </w:r>
            <w:r w:rsidRPr="00376C1F">
              <w:rPr>
                <w:iCs/>
                <w:sz w:val="20"/>
                <w:szCs w:val="20"/>
                <w:lang w:val="ru-RU"/>
              </w:rPr>
              <w:t>Развој међународне каријере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Школа бизниса</w:t>
            </w:r>
            <w:r w:rsidRPr="00376C1F">
              <w:rPr>
                <w:sz w:val="20"/>
                <w:szCs w:val="20"/>
              </w:rPr>
              <w:t>, 4/2011, 145-159.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(2011). </w:t>
            </w:r>
            <w:r w:rsidRPr="00376C1F">
              <w:rPr>
                <w:iCs/>
                <w:sz w:val="20"/>
                <w:szCs w:val="20"/>
                <w:lang w:val="ru-RU"/>
              </w:rPr>
              <w:t>Планирање и извршење набавке: Поглед на праксу наших предузећа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Школа бизниса</w:t>
            </w:r>
            <w:r w:rsidRPr="00376C1F">
              <w:rPr>
                <w:sz w:val="20"/>
                <w:szCs w:val="20"/>
              </w:rPr>
              <w:t>, 3/2011,</w:t>
            </w:r>
            <w:r w:rsidRPr="00376C1F">
              <w:rPr>
                <w:sz w:val="20"/>
                <w:szCs w:val="20"/>
                <w:lang w:val="sr-Latn-RS"/>
              </w:rPr>
              <w:t xml:space="preserve"> 124-143.</w:t>
            </w:r>
          </w:p>
        </w:tc>
      </w:tr>
      <w:tr w:rsidR="00262238" w:rsidRPr="001846FD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Ничић, М., </w:t>
            </w:r>
            <w:r w:rsidRPr="00376C1F">
              <w:rPr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sz w:val="20"/>
                <w:szCs w:val="20"/>
                <w:lang w:val="ru-RU"/>
              </w:rPr>
              <w:t xml:space="preserve">Салаи, Л. (2010). </w:t>
            </w:r>
            <w:r w:rsidRPr="00376C1F">
              <w:rPr>
                <w:iCs/>
                <w:sz w:val="20"/>
                <w:szCs w:val="20"/>
                <w:lang w:val="ru-RU"/>
              </w:rPr>
              <w:t>Управљање пројектима по фазама и менаџмент стилови лидерства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: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Зборник радова </w:t>
            </w:r>
            <w:r w:rsidRPr="00376C1F">
              <w:rPr>
                <w:i/>
                <w:sz w:val="20"/>
                <w:szCs w:val="20"/>
              </w:rPr>
              <w:t>XIV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Интернационалног симпозијума из пројектног менаџмент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а </w:t>
            </w:r>
            <w:r w:rsidRPr="00376C1F">
              <w:rPr>
                <w:sz w:val="20"/>
                <w:szCs w:val="20"/>
                <w:lang w:val="sr-Latn-RS"/>
              </w:rPr>
              <w:t xml:space="preserve">(226-230). </w:t>
            </w:r>
            <w:r w:rsidRPr="00376C1F">
              <w:rPr>
                <w:sz w:val="20"/>
                <w:szCs w:val="20"/>
                <w:lang w:val="sr-Cyrl-RS"/>
              </w:rPr>
              <w:t xml:space="preserve">Београд: </w:t>
            </w:r>
            <w:r w:rsidRPr="00376C1F">
              <w:rPr>
                <w:sz w:val="20"/>
                <w:szCs w:val="20"/>
                <w:lang w:val="sr-Latn-RS"/>
              </w:rPr>
              <w:t>YUPMA.</w:t>
            </w:r>
          </w:p>
        </w:tc>
      </w:tr>
      <w:tr w:rsidR="00262238" w:rsidRPr="001846FD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(2009). </w:t>
            </w:r>
            <w:r w:rsidRPr="00376C1F">
              <w:rPr>
                <w:iCs/>
                <w:sz w:val="20"/>
                <w:szCs w:val="20"/>
                <w:lang w:val="ru-RU"/>
              </w:rPr>
              <w:t>Кинески модел: еволуција у глобалног стратешког конкурента</w:t>
            </w:r>
            <w:r w:rsidRPr="00376C1F">
              <w:rPr>
                <w:sz w:val="20"/>
                <w:szCs w:val="20"/>
                <w:lang w:val="ru-RU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ru-RU"/>
              </w:rPr>
              <w:t>Пословно окружење у Србији и светска економска криза</w:t>
            </w:r>
            <w:r w:rsidRPr="00376C1F">
              <w:rPr>
                <w:i/>
                <w:sz w:val="20"/>
                <w:szCs w:val="20"/>
                <w:lang w:val="sr-Cyrl-RS"/>
              </w:rPr>
              <w:t>; Тематски 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(CD-ROM)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Нови Сад</w:t>
            </w:r>
            <w:r w:rsidRPr="00376C1F">
              <w:rPr>
                <w:sz w:val="20"/>
                <w:szCs w:val="20"/>
                <w:lang w:val="sr-Cyrl-RS"/>
              </w:rPr>
              <w:t>: Висока пословна школа струковних студија у Новом Саду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654963">
        <w:trPr>
          <w:trHeight w:val="243"/>
        </w:trPr>
        <w:tc>
          <w:tcPr>
            <w:tcW w:w="640" w:type="dxa"/>
            <w:shd w:val="clear" w:color="auto" w:fill="FDE9D9" w:themeFill="accent6" w:themeFillTint="33"/>
            <w:vAlign w:val="center"/>
          </w:tcPr>
          <w:p w:rsidR="00691743" w:rsidRPr="00376C1F" w:rsidRDefault="00691743" w:rsidP="00C776FF">
            <w:pPr>
              <w:numPr>
                <w:ilvl w:val="0"/>
                <w:numId w:val="5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88" w:type="dxa"/>
            <w:gridSpan w:val="9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Салаи, Л. (2009). </w:t>
            </w:r>
            <w:r w:rsidRPr="00376C1F">
              <w:rPr>
                <w:iCs/>
                <w:sz w:val="20"/>
                <w:szCs w:val="20"/>
                <w:lang w:val="ru-RU"/>
              </w:rPr>
              <w:t>Вредновање перформанси помоћу система Супериорног мерења</w:t>
            </w:r>
            <w:r w:rsidRPr="00376C1F">
              <w:rPr>
                <w:sz w:val="20"/>
                <w:szCs w:val="20"/>
                <w:lang w:val="ru-RU"/>
              </w:rPr>
              <w:t xml:space="preserve"> (СМ).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Зборник радова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Интернационалног научног скупа СМ2009</w:t>
            </w:r>
            <w:r w:rsidRPr="00376C1F">
              <w:rPr>
                <w:sz w:val="20"/>
                <w:szCs w:val="20"/>
                <w:lang w:val="ru-RU"/>
              </w:rPr>
              <w:t xml:space="preserve"> (</w:t>
            </w:r>
            <w:r w:rsidRPr="00376C1F">
              <w:rPr>
                <w:sz w:val="20"/>
                <w:szCs w:val="20"/>
              </w:rPr>
              <w:t>CD</w:t>
            </w:r>
            <w:r w:rsidRPr="00376C1F">
              <w:rPr>
                <w:sz w:val="20"/>
                <w:szCs w:val="20"/>
                <w:lang w:val="ru-RU"/>
              </w:rPr>
              <w:t>-</w:t>
            </w:r>
            <w:r w:rsidRPr="00376C1F">
              <w:rPr>
                <w:sz w:val="20"/>
                <w:szCs w:val="20"/>
              </w:rPr>
              <w:t>ROM</w:t>
            </w:r>
            <w:r w:rsidRPr="00376C1F">
              <w:rPr>
                <w:sz w:val="20"/>
                <w:szCs w:val="20"/>
                <w:lang w:val="ru-RU"/>
              </w:rPr>
              <w:t>). Суботица: Еконмски факултет у Суботици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1846FD" w:rsidTr="00654963">
        <w:trPr>
          <w:trHeight w:val="243"/>
        </w:trPr>
        <w:tc>
          <w:tcPr>
            <w:tcW w:w="9328" w:type="dxa"/>
            <w:gridSpan w:val="10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654963">
        <w:trPr>
          <w:trHeight w:val="243"/>
        </w:trPr>
        <w:tc>
          <w:tcPr>
            <w:tcW w:w="3842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486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654963">
        <w:trPr>
          <w:trHeight w:val="243"/>
        </w:trPr>
        <w:tc>
          <w:tcPr>
            <w:tcW w:w="3842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486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54963">
        <w:trPr>
          <w:trHeight w:val="243"/>
        </w:trPr>
        <w:tc>
          <w:tcPr>
            <w:tcW w:w="3842" w:type="dxa"/>
            <w:gridSpan w:val="5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01" w:type="dxa"/>
            <w:gridSpan w:val="2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85" w:type="dxa"/>
            <w:gridSpan w:val="3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1846FD" w:rsidTr="00654963">
        <w:trPr>
          <w:trHeight w:val="243"/>
        </w:trPr>
        <w:tc>
          <w:tcPr>
            <w:tcW w:w="1813" w:type="dxa"/>
            <w:gridSpan w:val="2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515" w:type="dxa"/>
            <w:gridSpan w:val="8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szCs w:val="20"/>
                <w:lang w:val="ru-RU"/>
              </w:rPr>
            </w:pPr>
            <w:r w:rsidRPr="00376C1F">
              <w:rPr>
                <w:szCs w:val="20"/>
              </w:rPr>
              <w:t>GTZ</w:t>
            </w:r>
            <w:r w:rsidRPr="00376C1F">
              <w:rPr>
                <w:szCs w:val="20"/>
                <w:lang w:val="ru-RU"/>
              </w:rPr>
              <w:t>: Активно оријентисана настава – Теорија и наставне методе, Београд, 18.09-19.09.2009. г.</w:t>
            </w:r>
          </w:p>
          <w:p w:rsidR="00691743" w:rsidRPr="00376C1F" w:rsidRDefault="00691743" w:rsidP="00791416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szCs w:val="20"/>
                <w:lang w:val="ru-RU"/>
              </w:rPr>
            </w:pPr>
            <w:r w:rsidRPr="00376C1F">
              <w:rPr>
                <w:szCs w:val="20"/>
                <w:lang w:val="ru-RU"/>
              </w:rPr>
              <w:t xml:space="preserve">Обука за </w:t>
            </w:r>
            <w:r w:rsidRPr="00376C1F">
              <w:rPr>
                <w:szCs w:val="20"/>
              </w:rPr>
              <w:t>TOPSIM</w:t>
            </w:r>
            <w:r w:rsidRPr="00376C1F">
              <w:rPr>
                <w:szCs w:val="20"/>
                <w:lang w:val="ru-RU"/>
              </w:rPr>
              <w:t xml:space="preserve"> менаџмент, Ваљево, септембар 2004.</w:t>
            </w:r>
          </w:p>
          <w:p w:rsidR="00691743" w:rsidRPr="00376C1F" w:rsidRDefault="00691743" w:rsidP="00791416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szCs w:val="20"/>
                <w:lang w:val="ru-RU"/>
              </w:rPr>
            </w:pPr>
            <w:r w:rsidRPr="00376C1F">
              <w:rPr>
                <w:szCs w:val="20"/>
                <w:lang w:val="ru-RU"/>
              </w:rPr>
              <w:t>Техничке обуке за власнике малих и средњих предузећа, Београд, март-јун 2003.</w:t>
            </w:r>
          </w:p>
          <w:p w:rsidR="00691743" w:rsidRPr="00376C1F" w:rsidRDefault="00691743" w:rsidP="00791416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szCs w:val="20"/>
                <w:lang w:val="ru-RU"/>
              </w:rPr>
            </w:pPr>
            <w:r w:rsidRPr="00376C1F">
              <w:rPr>
                <w:szCs w:val="20"/>
                <w:lang w:val="ru-RU"/>
              </w:rPr>
              <w:t>Методолошка обука за власнике малих и средњих предузећа, Сарајево, октобар-новембар 2002.</w:t>
            </w:r>
          </w:p>
        </w:tc>
      </w:tr>
      <w:tr w:rsidR="00262238" w:rsidRPr="001846FD" w:rsidTr="00654963">
        <w:trPr>
          <w:trHeight w:val="243"/>
        </w:trPr>
        <w:tc>
          <w:tcPr>
            <w:tcW w:w="9328" w:type="dxa"/>
            <w:gridSpan w:val="10"/>
            <w:shd w:val="clear" w:color="auto" w:fill="FDE9D9" w:themeFill="accent6" w:themeFillTint="33"/>
            <w:vAlign w:val="center"/>
          </w:tcPr>
          <w:p w:rsidR="00691743" w:rsidRPr="00376C1F" w:rsidRDefault="00691743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91743" w:rsidRPr="00376C1F" w:rsidRDefault="00691743" w:rsidP="00791416">
      <w:pPr>
        <w:rPr>
          <w:sz w:val="20"/>
          <w:szCs w:val="20"/>
          <w:lang w:val="ru-RU"/>
        </w:rPr>
      </w:pPr>
    </w:p>
    <w:p w:rsidR="003F1EA9" w:rsidRPr="00376C1F" w:rsidRDefault="003F1EA9" w:rsidP="00791416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bookmarkStart w:id="50" w:name="ђорђећузовић"/>
    <w:bookmarkEnd w:id="50"/>
    <w:p w:rsidR="00493FAD" w:rsidRPr="00376C1F" w:rsidRDefault="00493FA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04721B" w:rsidRPr="00376C1F" w:rsidRDefault="0004721B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310"/>
        <w:gridCol w:w="143"/>
        <w:gridCol w:w="994"/>
        <w:gridCol w:w="908"/>
        <w:gridCol w:w="313"/>
        <w:gridCol w:w="1682"/>
        <w:gridCol w:w="159"/>
        <w:gridCol w:w="464"/>
        <w:gridCol w:w="2669"/>
      </w:tblGrid>
      <w:tr w:rsidR="00262238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BD4B4" w:themeFill="accent6" w:themeFillTint="66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74" w:type="dxa"/>
            <w:gridSpan w:val="4"/>
            <w:shd w:val="clear" w:color="auto" w:fill="FBD4B4" w:themeFill="accent6" w:themeFillTint="66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ЂОРЂЕ С. ЋУЗОВИЋ</w:t>
            </w:r>
          </w:p>
        </w:tc>
      </w:tr>
      <w:tr w:rsidR="00262238" w:rsidRPr="001846FD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262238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19.01.2012. год. </w:t>
            </w:r>
          </w:p>
        </w:tc>
      </w:tr>
      <w:tr w:rsidR="00262238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262238" w:rsidRPr="00376C1F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654963">
        <w:trPr>
          <w:trHeight w:val="227"/>
        </w:trPr>
        <w:tc>
          <w:tcPr>
            <w:tcW w:w="216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526" w:type="dxa"/>
            <w:gridSpan w:val="5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69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Трговина</w:t>
            </w:r>
          </w:p>
        </w:tc>
      </w:tr>
      <w:tr w:rsidR="00262238" w:rsidRPr="00376C1F" w:rsidTr="00654963">
        <w:trPr>
          <w:trHeight w:val="227"/>
        </w:trPr>
        <w:tc>
          <w:tcPr>
            <w:tcW w:w="2167" w:type="dxa"/>
            <w:gridSpan w:val="3"/>
            <w:vMerge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526" w:type="dxa"/>
            <w:gridSpan w:val="5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Институт економских наука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Економија</w:t>
            </w:r>
          </w:p>
        </w:tc>
      </w:tr>
      <w:tr w:rsidR="00262238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банкарство</w:t>
            </w:r>
          </w:p>
        </w:tc>
      </w:tr>
      <w:tr w:rsidR="00262238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банкарство и осигурање</w:t>
            </w:r>
          </w:p>
        </w:tc>
      </w:tr>
      <w:tr w:rsidR="00262238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банкарство и осигурање</w:t>
            </w:r>
          </w:p>
        </w:tc>
      </w:tr>
      <w:tr w:rsidR="00262238" w:rsidRPr="001846FD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493FA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09" w:type="dxa"/>
            <w:gridSpan w:val="7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33" w:type="dxa"/>
            <w:gridSpan w:val="2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09" w:type="dxa"/>
            <w:gridSpan w:val="7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МЕЂУНАРОДНА ТРГОВИНА</w:t>
            </w:r>
          </w:p>
        </w:tc>
        <w:tc>
          <w:tcPr>
            <w:tcW w:w="3133" w:type="dxa"/>
            <w:gridSpan w:val="2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09" w:type="dxa"/>
            <w:gridSpan w:val="7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ТРГОВИНСКИ МЕНАЏМЕНТ</w:t>
            </w:r>
          </w:p>
        </w:tc>
        <w:tc>
          <w:tcPr>
            <w:tcW w:w="3133" w:type="dxa"/>
            <w:gridSpan w:val="2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основне струковне студије</w:t>
            </w:r>
          </w:p>
        </w:tc>
      </w:tr>
      <w:tr w:rsidR="00262238" w:rsidRPr="00376C1F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Sokolov-Mladenović, </w:t>
            </w:r>
            <w:r w:rsidRPr="00376C1F">
              <w:rPr>
                <w:sz w:val="20"/>
                <w:szCs w:val="20"/>
                <w:lang w:val="sr-Latn-RS"/>
              </w:rPr>
              <w:t>S.,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Pr="00376C1F">
              <w:rPr>
                <w:sz w:val="20"/>
                <w:szCs w:val="20"/>
                <w:lang w:val="sr-Latn-RS"/>
              </w:rPr>
              <w:t xml:space="preserve">Đ. </w:t>
            </w:r>
            <w:r w:rsidRPr="00376C1F">
              <w:rPr>
                <w:sz w:val="20"/>
                <w:szCs w:val="20"/>
                <w:lang w:val="sr-Cyrl-RS"/>
              </w:rPr>
              <w:t>(201</w:t>
            </w:r>
            <w:r w:rsidRPr="00376C1F">
              <w:rPr>
                <w:sz w:val="20"/>
                <w:szCs w:val="20"/>
                <w:lang w:val="sr-Cyrl-CS"/>
              </w:rPr>
              <w:t>5</w:t>
            </w:r>
            <w:r w:rsidRPr="00376C1F">
              <w:rPr>
                <w:sz w:val="20"/>
                <w:szCs w:val="20"/>
                <w:lang w:val="sr-Cyrl-RS"/>
              </w:rPr>
              <w:t xml:space="preserve">). </w:t>
            </w:r>
            <w:r w:rsidRPr="00376C1F">
              <w:rPr>
                <w:sz w:val="20"/>
                <w:szCs w:val="20"/>
              </w:rPr>
              <w:t>Franchising as model of internationalization of retailing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Teme</w:t>
            </w:r>
            <w:r w:rsidRPr="00376C1F">
              <w:rPr>
                <w:sz w:val="20"/>
                <w:szCs w:val="20"/>
              </w:rPr>
              <w:t>, 39(1),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191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>206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Ćuzović,</w:t>
            </w:r>
            <w:r w:rsidRPr="00376C1F">
              <w:rPr>
                <w:sz w:val="20"/>
                <w:szCs w:val="20"/>
                <w:lang w:val="sr-Latn-RS"/>
              </w:rPr>
              <w:t xml:space="preserve"> S.,</w:t>
            </w:r>
            <w:r w:rsidRPr="00376C1F">
              <w:rPr>
                <w:sz w:val="20"/>
                <w:szCs w:val="20"/>
                <w:lang w:val="sr-Cyrl-RS"/>
              </w:rPr>
              <w:t xml:space="preserve"> Mladenović,</w:t>
            </w:r>
            <w:r w:rsidRPr="00376C1F">
              <w:rPr>
                <w:sz w:val="20"/>
                <w:szCs w:val="20"/>
                <w:lang w:val="sr-Latn-RS"/>
              </w:rPr>
              <w:t xml:space="preserve"> I.,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  <w:lang w:val="sr-Cyrl-RS"/>
              </w:rPr>
              <w:t>okolov-Mladenović,</w:t>
            </w:r>
            <w:r w:rsidRPr="00376C1F">
              <w:rPr>
                <w:sz w:val="20"/>
                <w:szCs w:val="20"/>
                <w:lang w:val="sr-Latn-RS"/>
              </w:rPr>
              <w:t xml:space="preserve"> S.,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Ćuzović,</w:t>
            </w:r>
            <w:r w:rsidRPr="00376C1F">
              <w:rPr>
                <w:sz w:val="20"/>
                <w:szCs w:val="20"/>
                <w:lang w:val="sr-Latn-RS"/>
              </w:rPr>
              <w:t xml:space="preserve"> Đ.</w:t>
            </w:r>
            <w:r w:rsidRPr="00376C1F">
              <w:rPr>
                <w:sz w:val="20"/>
                <w:szCs w:val="20"/>
                <w:lang w:val="sr-Cyrl-RS"/>
              </w:rPr>
              <w:t xml:space="preserve"> (2012). </w:t>
            </w:r>
            <w:r w:rsidRPr="00376C1F">
              <w:rPr>
                <w:sz w:val="20"/>
                <w:szCs w:val="20"/>
              </w:rPr>
              <w:t>Business performances of the Serbian trade sector in conditions of internationalization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40(4), </w:t>
            </w:r>
            <w:r w:rsidRPr="00376C1F">
              <w:rPr>
                <w:sz w:val="20"/>
                <w:szCs w:val="20"/>
                <w:lang w:val="sr-Cyrl-RS"/>
              </w:rPr>
              <w:t>41-61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С., и Ћузовић, Ђ. (2012). Састав управљања квалитетом у трговини – интернационализација маркетиншког односа са потрошачима.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Пословна изврсност </w:t>
            </w:r>
            <w:r w:rsidRPr="00376C1F">
              <w:rPr>
                <w:i/>
                <w:sz w:val="20"/>
                <w:szCs w:val="20"/>
                <w:lang w:val="sr-Cyrl-CS"/>
              </w:rPr>
              <w:t>(</w:t>
            </w:r>
            <w:r w:rsidRPr="00376C1F">
              <w:rPr>
                <w:i/>
                <w:sz w:val="20"/>
                <w:szCs w:val="20"/>
              </w:rPr>
              <w:t>Business excellence)</w:t>
            </w:r>
            <w:r w:rsidRPr="00376C1F">
              <w:rPr>
                <w:i/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6(1), </w:t>
            </w:r>
            <w:r w:rsidRPr="00376C1F">
              <w:rPr>
                <w:sz w:val="20"/>
                <w:szCs w:val="20"/>
                <w:lang w:val="sr-Cyrl-CS"/>
              </w:rPr>
              <w:t xml:space="preserve">85-95. 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С., Соколов-Младеновић, С., и Ћузовић, Ђ. </w:t>
            </w:r>
            <w:r w:rsidRPr="00376C1F">
              <w:rPr>
                <w:sz w:val="20"/>
                <w:szCs w:val="20"/>
                <w:lang w:val="sr-Cyrl-CS" w:eastAsia="sr-Latn-RS"/>
              </w:rPr>
              <w:t>(201</w:t>
            </w:r>
            <w:r w:rsidRPr="00376C1F">
              <w:rPr>
                <w:sz w:val="20"/>
                <w:szCs w:val="20"/>
                <w:lang w:val="sr-Cyrl-RS" w:eastAsia="sr-Latn-RS"/>
              </w:rPr>
              <w:t>2</w:t>
            </w:r>
            <w:r w:rsidRPr="00376C1F">
              <w:rPr>
                <w:sz w:val="20"/>
                <w:szCs w:val="20"/>
                <w:lang w:val="sr-Cyrl-CS" w:eastAsia="sr-Latn-RS"/>
              </w:rPr>
              <w:t>)</w:t>
            </w:r>
            <w:r w:rsidRPr="00376C1F">
              <w:rPr>
                <w:sz w:val="20"/>
                <w:szCs w:val="20"/>
                <w:lang w:val="sr-Cyrl-RS" w:eastAsia="sr-Latn-RS"/>
              </w:rPr>
              <w:t>. Трговина у условима Инернет</w:t>
            </w:r>
            <w:r w:rsidRPr="00376C1F">
              <w:rPr>
                <w:sz w:val="20"/>
                <w:szCs w:val="20"/>
                <w:lang w:val="sr-Cyrl-RS"/>
              </w:rPr>
              <w:t xml:space="preserve">-web економије (друштвено економске перспективе и етичка начела). </w:t>
            </w:r>
            <w:r w:rsidRPr="00376C1F">
              <w:rPr>
                <w:i/>
                <w:sz w:val="20"/>
                <w:szCs w:val="20"/>
                <w:lang w:val="sr-Cyrl-RS"/>
              </w:rPr>
              <w:t>Економске теме</w:t>
            </w:r>
            <w:r w:rsidRPr="00376C1F">
              <w:rPr>
                <w:sz w:val="20"/>
                <w:szCs w:val="20"/>
                <w:lang w:val="sr-Cyrl-RS"/>
              </w:rPr>
              <w:t>, 2</w:t>
            </w:r>
            <w:r w:rsidRPr="00376C1F">
              <w:rPr>
                <w:sz w:val="20"/>
                <w:szCs w:val="20"/>
              </w:rPr>
              <w:t>/2012</w:t>
            </w:r>
            <w:r w:rsidRPr="00376C1F">
              <w:rPr>
                <w:sz w:val="20"/>
                <w:szCs w:val="20"/>
                <w:lang w:val="sr-Cyrl-RS"/>
              </w:rPr>
              <w:t>, 187-204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Sokolov-Mladenović, </w:t>
            </w:r>
            <w:r w:rsidRPr="00376C1F">
              <w:rPr>
                <w:sz w:val="20"/>
                <w:szCs w:val="20"/>
                <w:lang w:val="sr-Latn-RS"/>
              </w:rPr>
              <w:t>S.,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Pr="00376C1F">
              <w:rPr>
                <w:sz w:val="20"/>
                <w:szCs w:val="20"/>
                <w:lang w:val="sr-Latn-RS"/>
              </w:rPr>
              <w:t>Đ.</w:t>
            </w:r>
            <w:r w:rsidRPr="00376C1F">
              <w:rPr>
                <w:sz w:val="20"/>
                <w:szCs w:val="20"/>
                <w:lang w:val="sr-Cyrl-RS"/>
              </w:rPr>
              <w:t xml:space="preserve"> (2013). </w:t>
            </w:r>
            <w:r w:rsidRPr="00376C1F">
              <w:rPr>
                <w:sz w:val="20"/>
                <w:szCs w:val="20"/>
              </w:rPr>
              <w:t xml:space="preserve">The role of franchising in attracting foreign investment in Serbia. In </w:t>
            </w:r>
            <w:r w:rsidRPr="00376C1F">
              <w:rPr>
                <w:i/>
                <w:sz w:val="20"/>
                <w:szCs w:val="20"/>
              </w:rPr>
              <w:t xml:space="preserve">Possibilities and Perspectives for Foreign Direct Investments in the Republic of Serbia; Thematic Proceedings from International Conference </w:t>
            </w:r>
            <w:r w:rsidRPr="00376C1F">
              <w:rPr>
                <w:sz w:val="20"/>
                <w:szCs w:val="20"/>
              </w:rPr>
              <w:t xml:space="preserve">(267-275). Belgrade: Institute of International Politics and Economics. 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Веселиновић, П., и Ћузовић, Ђ.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(2014). Глобализација као покретач нових економских односа. У: </w:t>
            </w:r>
            <w:r w:rsidRPr="00376C1F">
              <w:rPr>
                <w:i/>
                <w:sz w:val="20"/>
                <w:szCs w:val="20"/>
                <w:lang w:val="sr-Latn-RS"/>
              </w:rPr>
              <w:t>Kako uspet do leta 2020? Poslovni in družbeni izzivi slobodnog sveta; M</w:t>
            </w:r>
            <w:r w:rsidRPr="00376C1F">
              <w:rPr>
                <w:i/>
                <w:sz w:val="20"/>
                <w:szCs w:val="20"/>
                <w:lang w:val="sr-Cyrl-RS"/>
              </w:rPr>
              <w:t>еђународна пословна конференција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 </w:t>
            </w:r>
            <w:r w:rsidRPr="00376C1F">
              <w:rPr>
                <w:sz w:val="20"/>
                <w:szCs w:val="20"/>
                <w:lang w:val="sr-Latn-RS"/>
              </w:rPr>
              <w:t>(183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 xml:space="preserve">188). </w:t>
            </w:r>
            <w:r w:rsidRPr="00376C1F">
              <w:rPr>
                <w:sz w:val="20"/>
                <w:szCs w:val="20"/>
                <w:lang w:val="sr-Cyrl-RS"/>
              </w:rPr>
              <w:t>Цеље: Економска школа Цеље</w:t>
            </w:r>
            <w:r w:rsidRPr="00376C1F">
              <w:rPr>
                <w:sz w:val="20"/>
                <w:szCs w:val="20"/>
                <w:lang w:val="sr-Latn-RS"/>
              </w:rPr>
              <w:t>, Višja strukovna šola.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Ђ. </w:t>
            </w:r>
            <w:r w:rsidRPr="00376C1F">
              <w:rPr>
                <w:sz w:val="20"/>
                <w:szCs w:val="20"/>
                <w:lang w:val="sr-Latn-RS"/>
              </w:rPr>
              <w:t xml:space="preserve">(2015). </w:t>
            </w:r>
            <w:r w:rsidRPr="00376C1F">
              <w:rPr>
                <w:sz w:val="20"/>
                <w:szCs w:val="20"/>
                <w:lang w:val="sr-Cyrl-RS"/>
              </w:rPr>
              <w:t>Транснационалне компаније као покретач процеса глобализације. У: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Globalisation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Challenges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and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the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Social</w:t>
            </w:r>
            <w:r w:rsidRPr="00376C1F">
              <w:rPr>
                <w:i/>
                <w:sz w:val="20"/>
                <w:szCs w:val="20"/>
                <w:lang w:val="sr-Cyrl-CS"/>
              </w:rPr>
              <w:t>-</w:t>
            </w:r>
            <w:r w:rsidRPr="00376C1F">
              <w:rPr>
                <w:i/>
                <w:sz w:val="20"/>
                <w:szCs w:val="20"/>
              </w:rPr>
              <w:t>Economic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Environment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of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the EU; International Scientific Conference </w:t>
            </w:r>
            <w:r w:rsidRPr="00376C1F">
              <w:rPr>
                <w:sz w:val="20"/>
                <w:szCs w:val="20"/>
              </w:rPr>
              <w:t xml:space="preserve"> (122-129). </w:t>
            </w:r>
            <w:r w:rsidRPr="00376C1F">
              <w:rPr>
                <w:sz w:val="20"/>
                <w:szCs w:val="20"/>
                <w:lang w:val="sr-Cyrl-RS"/>
              </w:rPr>
              <w:t>Ново Место</w:t>
            </w:r>
            <w:r w:rsidRPr="00376C1F">
              <w:rPr>
                <w:sz w:val="20"/>
                <w:szCs w:val="20"/>
              </w:rPr>
              <w:t>: Fakulteta za poslovne in upravne vede Novo Mesto.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Ћузовић, Ђ., и Соколов-Младеновић, С.</w:t>
            </w:r>
            <w:r w:rsidRPr="00376C1F">
              <w:rPr>
                <w:sz w:val="20"/>
                <w:szCs w:val="20"/>
                <w:lang w:val="sr-Latn-RS"/>
              </w:rPr>
              <w:t xml:space="preserve"> (2016). </w:t>
            </w:r>
            <w:r w:rsidRPr="00376C1F">
              <w:rPr>
                <w:sz w:val="20"/>
                <w:szCs w:val="20"/>
                <w:lang w:val="sr-Cyrl-RS"/>
              </w:rPr>
              <w:t xml:space="preserve">Раст утицаја транснационалних компанија у глобалној економији. У: </w:t>
            </w:r>
            <w:r w:rsidRPr="00376C1F">
              <w:rPr>
                <w:i/>
                <w:sz w:val="20"/>
                <w:szCs w:val="20"/>
              </w:rPr>
              <w:t>Globalisation Challenges and the Social-Economic Environment of the EU; International Scientific Conference</w:t>
            </w:r>
            <w:r w:rsidRPr="00376C1F">
              <w:rPr>
                <w:sz w:val="20"/>
                <w:szCs w:val="20"/>
              </w:rPr>
              <w:t xml:space="preserve"> (88-98). </w:t>
            </w:r>
            <w:r w:rsidRPr="00376C1F">
              <w:rPr>
                <w:sz w:val="20"/>
                <w:szCs w:val="20"/>
                <w:lang w:val="sr-Cyrl-RS"/>
              </w:rPr>
              <w:t>Ново Место</w:t>
            </w:r>
            <w:r w:rsidRPr="00376C1F">
              <w:rPr>
                <w:sz w:val="20"/>
                <w:szCs w:val="20"/>
              </w:rPr>
              <w:t>: Fakulteta za poslovne in upravne vede Novo Mesto.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Sokolov-Mladenović, </w:t>
            </w:r>
            <w:r w:rsidRPr="00376C1F">
              <w:rPr>
                <w:sz w:val="20"/>
                <w:szCs w:val="20"/>
                <w:lang w:val="sr-Latn-RS"/>
              </w:rPr>
              <w:t>S.,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Pr="00376C1F">
              <w:rPr>
                <w:sz w:val="20"/>
                <w:szCs w:val="20"/>
                <w:lang w:val="sr-Latn-RS"/>
              </w:rPr>
              <w:t xml:space="preserve">Đ. </w:t>
            </w:r>
            <w:r w:rsidRPr="00376C1F">
              <w:rPr>
                <w:sz w:val="20"/>
                <w:szCs w:val="20"/>
                <w:lang w:val="sr-Cyrl-RS"/>
              </w:rPr>
              <w:t>(201</w:t>
            </w:r>
            <w:r w:rsidRPr="00376C1F">
              <w:rPr>
                <w:sz w:val="20"/>
                <w:szCs w:val="20"/>
                <w:lang w:val="sr-Cyrl-CS"/>
              </w:rPr>
              <w:t>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Partnership of trade and manufacturers in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development of trademarks</w:t>
            </w:r>
            <w:r w:rsidRPr="00376C1F">
              <w:rPr>
                <w:sz w:val="20"/>
                <w:szCs w:val="20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 xml:space="preserve">Ekonomika, Journal of Economic Theory and Practice </w:t>
            </w:r>
            <w:r w:rsidRPr="00376C1F">
              <w:rPr>
                <w:sz w:val="20"/>
                <w:szCs w:val="20"/>
              </w:rPr>
              <w:t xml:space="preserve">(61)4, 35-46. </w:t>
            </w:r>
          </w:p>
        </w:tc>
      </w:tr>
      <w:tr w:rsidR="00262238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Ђ. </w:t>
            </w:r>
            <w:r w:rsidRPr="00376C1F">
              <w:rPr>
                <w:sz w:val="20"/>
                <w:szCs w:val="20"/>
                <w:lang w:val="sr-Cyrl-CS"/>
              </w:rPr>
              <w:t>(2014)</w:t>
            </w:r>
            <w:r w:rsidRPr="00376C1F">
              <w:rPr>
                <w:sz w:val="20"/>
                <w:szCs w:val="20"/>
                <w:lang w:val="sr-Cyrl-RS"/>
              </w:rPr>
              <w:t>. Утицај глобализације на земље у транзицији и њихов приступ Европској унији – поуке за Републику Србију. У: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Институционалне промене као детерминанта привредног развоја Србије; Тематски зборник радова </w:t>
            </w:r>
            <w:r w:rsidRPr="00376C1F">
              <w:rPr>
                <w:sz w:val="20"/>
                <w:szCs w:val="20"/>
                <w:lang w:val="sr-Latn-RS"/>
              </w:rPr>
              <w:t>(383-398)</w:t>
            </w:r>
            <w:r w:rsidRPr="00376C1F">
              <w:rPr>
                <w:sz w:val="20"/>
                <w:szCs w:val="20"/>
                <w:lang w:val="sr-Cyrl-RS"/>
              </w:rPr>
              <w:t>. Крагујевац: Економски факултет.</w:t>
            </w:r>
          </w:p>
        </w:tc>
      </w:tr>
      <w:tr w:rsidR="00262238" w:rsidRPr="001846FD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87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262238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87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62238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95" w:type="dxa"/>
            <w:gridSpan w:val="2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3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654963">
        <w:trPr>
          <w:trHeight w:val="227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332" w:type="dxa"/>
            <w:gridSpan w:val="8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493FAD" w:rsidRPr="00376C1F" w:rsidRDefault="00493F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Члан Статистичког друштва Војводине</w:t>
            </w:r>
          </w:p>
        </w:tc>
      </w:tr>
    </w:tbl>
    <w:p w:rsidR="00493FAD" w:rsidRPr="00376C1F" w:rsidRDefault="00493FAD" w:rsidP="00791416">
      <w:pPr>
        <w:rPr>
          <w:sz w:val="20"/>
          <w:szCs w:val="20"/>
          <w:lang w:val="ru-RU"/>
        </w:rPr>
      </w:pPr>
    </w:p>
    <w:p w:rsidR="00476061" w:rsidRPr="00376C1F" w:rsidRDefault="00476061" w:rsidP="00791416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bookmarkStart w:id="51" w:name="здравкошолак"/>
    <w:bookmarkEnd w:id="51"/>
    <w:p w:rsidR="00476061" w:rsidRPr="00376C1F" w:rsidRDefault="00476061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493FAD" w:rsidRPr="00376C1F" w:rsidRDefault="00493FAD" w:rsidP="00791416">
      <w:pPr>
        <w:rPr>
          <w:sz w:val="20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3"/>
        <w:gridCol w:w="708"/>
        <w:gridCol w:w="1564"/>
        <w:gridCol w:w="703"/>
        <w:gridCol w:w="1352"/>
        <w:gridCol w:w="774"/>
        <w:gridCol w:w="2696"/>
      </w:tblGrid>
      <w:tr w:rsidR="00262238" w:rsidRPr="00376C1F" w:rsidTr="00642E48">
        <w:trPr>
          <w:trHeight w:val="227"/>
        </w:trPr>
        <w:tc>
          <w:tcPr>
            <w:tcW w:w="4534" w:type="dxa"/>
            <w:gridSpan w:val="5"/>
            <w:shd w:val="clear" w:color="auto" w:fill="FBD4B4" w:themeFill="accent6" w:themeFillTint="66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822" w:type="dxa"/>
            <w:gridSpan w:val="3"/>
            <w:shd w:val="clear" w:color="auto" w:fill="FBD4B4" w:themeFill="accent6" w:themeFillTint="66"/>
            <w:vAlign w:val="center"/>
          </w:tcPr>
          <w:p w:rsidR="00476061" w:rsidRPr="00376C1F" w:rsidRDefault="00476061" w:rsidP="00791416">
            <w:pPr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ЗДРАВКО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В. </w:t>
            </w:r>
            <w:r w:rsidRPr="00376C1F">
              <w:rPr>
                <w:b/>
                <w:sz w:val="20"/>
                <w:szCs w:val="20"/>
              </w:rPr>
              <w:t>ШОЛАК</w:t>
            </w:r>
          </w:p>
        </w:tc>
      </w:tr>
      <w:tr w:rsidR="00262238" w:rsidRPr="001846FD" w:rsidTr="00642E48">
        <w:trPr>
          <w:trHeight w:val="227"/>
        </w:trPr>
        <w:tc>
          <w:tcPr>
            <w:tcW w:w="4534" w:type="dxa"/>
            <w:gridSpan w:val="5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822" w:type="dxa"/>
            <w:gridSpan w:val="3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</w:t>
            </w:r>
            <w:r w:rsidRPr="00376C1F">
              <w:rPr>
                <w:sz w:val="20"/>
                <w:szCs w:val="20"/>
                <w:lang w:val="ru-RU"/>
              </w:rPr>
              <w:t>рофесор струковних студиј</w:t>
            </w:r>
            <w:r w:rsidRPr="00376C1F">
              <w:rPr>
                <w:sz w:val="20"/>
                <w:szCs w:val="20"/>
                <w:lang w:val="sr-Cyrl-RS"/>
              </w:rPr>
              <w:t>а</w:t>
            </w:r>
          </w:p>
          <w:p w:rsidR="00476061" w:rsidRPr="00376C1F" w:rsidRDefault="00476061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Н</w:t>
            </w:r>
            <w:r w:rsidRPr="00376C1F">
              <w:rPr>
                <w:sz w:val="20"/>
                <w:szCs w:val="20"/>
                <w:lang w:val="ru-RU"/>
              </w:rPr>
              <w:t>аучни саветник</w:t>
            </w:r>
          </w:p>
        </w:tc>
      </w:tr>
      <w:tr w:rsidR="00262238" w:rsidRPr="001846FD" w:rsidTr="00642E48">
        <w:trPr>
          <w:trHeight w:val="227"/>
        </w:trPr>
        <w:tc>
          <w:tcPr>
            <w:tcW w:w="4534" w:type="dxa"/>
            <w:gridSpan w:val="5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822" w:type="dxa"/>
            <w:gridSpan w:val="3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од 0</w:t>
            </w:r>
            <w:r w:rsidRPr="00376C1F">
              <w:rPr>
                <w:sz w:val="20"/>
                <w:szCs w:val="20"/>
                <w:lang w:val="ru-RU"/>
              </w:rPr>
              <w:t>1.11.1994.</w:t>
            </w:r>
            <w:r w:rsidRPr="00376C1F">
              <w:rPr>
                <w:sz w:val="20"/>
                <w:szCs w:val="20"/>
                <w:lang w:val="sr-Cyrl-RS"/>
              </w:rPr>
              <w:t xml:space="preserve"> год.</w:t>
            </w:r>
          </w:p>
        </w:tc>
      </w:tr>
      <w:tr w:rsidR="00262238" w:rsidRPr="00376C1F" w:rsidTr="00642E48">
        <w:trPr>
          <w:trHeight w:val="227"/>
        </w:trPr>
        <w:tc>
          <w:tcPr>
            <w:tcW w:w="4534" w:type="dxa"/>
            <w:gridSpan w:val="5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822" w:type="dxa"/>
            <w:gridSpan w:val="3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Пословна </w:t>
            </w:r>
            <w:r w:rsidRPr="00376C1F">
              <w:rPr>
                <w:sz w:val="20"/>
                <w:szCs w:val="20"/>
              </w:rPr>
              <w:t>економија</w:t>
            </w:r>
          </w:p>
        </w:tc>
      </w:tr>
      <w:tr w:rsidR="00262238" w:rsidRPr="00376C1F" w:rsidTr="00642E48">
        <w:trPr>
          <w:trHeight w:val="227"/>
        </w:trPr>
        <w:tc>
          <w:tcPr>
            <w:tcW w:w="9356" w:type="dxa"/>
            <w:gridSpan w:val="8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642E48">
        <w:trPr>
          <w:trHeight w:val="227"/>
        </w:trPr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ind w:left="-57" w:right="-57"/>
              <w:rPr>
                <w:spacing w:val="-4"/>
                <w:sz w:val="20"/>
                <w:szCs w:val="20"/>
                <w:lang w:val="sr-Cyrl-CS"/>
              </w:rPr>
            </w:pPr>
            <w:r w:rsidRPr="00376C1F">
              <w:rPr>
                <w:spacing w:val="-4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393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9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642E48">
        <w:trPr>
          <w:trHeight w:val="227"/>
        </w:trPr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2014.</w:t>
            </w:r>
          </w:p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2011.</w:t>
            </w:r>
          </w:p>
        </w:tc>
        <w:tc>
          <w:tcPr>
            <w:tcW w:w="4393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Институт за међународну политику и привреду, Београд</w:t>
            </w:r>
          </w:p>
        </w:tc>
        <w:tc>
          <w:tcPr>
            <w:tcW w:w="2696" w:type="dxa"/>
            <w:shd w:val="clear" w:color="auto" w:fill="FDE9D9" w:themeFill="accent6" w:themeFillTint="33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Пословна економија</w:t>
            </w:r>
          </w:p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Е</w:t>
            </w:r>
            <w:r w:rsidRPr="00376C1F">
              <w:rPr>
                <w:sz w:val="20"/>
                <w:szCs w:val="20"/>
              </w:rPr>
              <w:t>кономија</w:t>
            </w:r>
          </w:p>
        </w:tc>
      </w:tr>
      <w:tr w:rsidR="00262238" w:rsidRPr="00376C1F" w:rsidTr="00642E48">
        <w:trPr>
          <w:trHeight w:val="227"/>
        </w:trPr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1991.</w:t>
            </w:r>
          </w:p>
        </w:tc>
        <w:tc>
          <w:tcPr>
            <w:tcW w:w="4393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Економски факултет, Универзитет у Београду</w:t>
            </w:r>
          </w:p>
        </w:tc>
        <w:tc>
          <w:tcPr>
            <w:tcW w:w="269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страживање тржишта</w:t>
            </w:r>
          </w:p>
        </w:tc>
      </w:tr>
      <w:tr w:rsidR="00262238" w:rsidRPr="00376C1F" w:rsidTr="00642E48">
        <w:trPr>
          <w:trHeight w:val="227"/>
        </w:trPr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1980.</w:t>
            </w:r>
          </w:p>
        </w:tc>
        <w:tc>
          <w:tcPr>
            <w:tcW w:w="4393" w:type="dxa"/>
            <w:gridSpan w:val="4"/>
            <w:shd w:val="clear" w:color="auto" w:fill="FDE9D9" w:themeFill="accent6" w:themeFillTint="33"/>
          </w:tcPr>
          <w:p w:rsidR="00476061" w:rsidRPr="00376C1F" w:rsidRDefault="00476061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Економски факултет, Универзитет у Београду</w:t>
            </w:r>
          </w:p>
        </w:tc>
        <w:tc>
          <w:tcPr>
            <w:tcW w:w="269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sr-Cyrl-CS"/>
              </w:rPr>
              <w:t>страживање тржишта</w:t>
            </w:r>
          </w:p>
        </w:tc>
      </w:tr>
      <w:tr w:rsidR="00262238" w:rsidRPr="00376C1F" w:rsidTr="00642E48">
        <w:trPr>
          <w:trHeight w:val="227"/>
        </w:trPr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1977.</w:t>
            </w:r>
          </w:p>
        </w:tc>
        <w:tc>
          <w:tcPr>
            <w:tcW w:w="4393" w:type="dxa"/>
            <w:gridSpan w:val="4"/>
            <w:shd w:val="clear" w:color="auto" w:fill="FDE9D9" w:themeFill="accent6" w:themeFillTint="33"/>
          </w:tcPr>
          <w:p w:rsidR="00476061" w:rsidRPr="00376C1F" w:rsidRDefault="00476061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Економски факултет, Универзитет у Београду</w:t>
            </w:r>
          </w:p>
        </w:tc>
        <w:tc>
          <w:tcPr>
            <w:tcW w:w="269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Е</w:t>
            </w:r>
            <w:r w:rsidRPr="00376C1F">
              <w:rPr>
                <w:sz w:val="20"/>
                <w:szCs w:val="20"/>
              </w:rPr>
              <w:t>кономија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8"/>
            <w:shd w:val="clear" w:color="auto" w:fill="FDE9D9" w:themeFill="accent6" w:themeFillTint="33"/>
            <w:vAlign w:val="center"/>
          </w:tcPr>
          <w:p w:rsidR="00476061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262238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ind w:left="-113" w:right="-113"/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6234" w:type="dxa"/>
            <w:gridSpan w:val="6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269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ind w:left="-57" w:right="-57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234" w:type="dxa"/>
            <w:gridSpan w:val="6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ИСТРАЖИВАЊЕ ТРЖИШТА</w:t>
            </w:r>
          </w:p>
        </w:tc>
        <w:tc>
          <w:tcPr>
            <w:tcW w:w="2696" w:type="dxa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основне струковне студије</w:t>
            </w:r>
          </w:p>
        </w:tc>
      </w:tr>
      <w:tr w:rsidR="00262238" w:rsidRPr="00376C1F" w:rsidTr="00642E48">
        <w:trPr>
          <w:trHeight w:val="227"/>
        </w:trPr>
        <w:tc>
          <w:tcPr>
            <w:tcW w:w="9356" w:type="dxa"/>
            <w:gridSpan w:val="8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6D730C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Šolak, Z. (2010). Razvojne perspektive trži</w:t>
            </w:r>
            <w:r w:rsidRPr="00376C1F">
              <w:rPr>
                <w:sz w:val="20"/>
                <w:szCs w:val="20"/>
                <w:lang w:val="sr-Latn-RS"/>
              </w:rPr>
              <w:t>š</w:t>
            </w:r>
            <w:r w:rsidRPr="00376C1F">
              <w:rPr>
                <w:sz w:val="20"/>
                <w:szCs w:val="20"/>
              </w:rPr>
              <w:t xml:space="preserve">ta privatnog zdravstvenog osiguranja. In Integration of Serbia into the European Union Insurance System (284-296). Palić: Udruženje za pravo osiguranja Srbije </w:t>
            </w:r>
          </w:p>
        </w:tc>
      </w:tr>
      <w:tr w:rsidR="006D730C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Шолак, З.</w:t>
            </w:r>
            <w:r w:rsidRPr="00376C1F">
              <w:rPr>
                <w:sz w:val="20"/>
                <w:szCs w:val="20"/>
                <w:lang w:val="sr-Cyrl-CS"/>
              </w:rPr>
              <w:t xml:space="preserve"> (2012)</w:t>
            </w:r>
            <w:r w:rsidRPr="00376C1F">
              <w:rPr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Clusters and competitiveness – a view of a small, post-socialistic countr</w:t>
            </w:r>
            <w:r w:rsidRPr="00376C1F">
              <w:rPr>
                <w:sz w:val="20"/>
                <w:szCs w:val="20"/>
              </w:rPr>
              <w:t xml:space="preserve">y. 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Соборник Международной научно-практической конференции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Конкурентный потенциал региона – оценка и </w:t>
            </w:r>
            <w:r w:rsidRPr="00376C1F">
              <w:rPr>
                <w:i/>
                <w:spacing w:val="-4"/>
                <w:sz w:val="20"/>
                <w:szCs w:val="20"/>
                <w:lang w:val="sr-Cyrl-CS"/>
              </w:rPr>
              <w:t xml:space="preserve">эффективность использования 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 xml:space="preserve"> (21). </w:t>
            </w:r>
            <w:r w:rsidRPr="00376C1F">
              <w:rPr>
                <w:spacing w:val="-4"/>
                <w:sz w:val="20"/>
                <w:szCs w:val="20"/>
              </w:rPr>
              <w:t xml:space="preserve">Абакан: </w:t>
            </w:r>
            <w:r w:rsidRPr="00376C1F">
              <w:rPr>
                <w:spacing w:val="-4"/>
                <w:sz w:val="20"/>
                <w:szCs w:val="20"/>
                <w:lang w:val="sr-Cyrl-CS"/>
              </w:rPr>
              <w:t>Министерство обрзаования и науки Российской Федерации</w:t>
            </w:r>
            <w:r w:rsidRPr="00376C1F">
              <w:rPr>
                <w:spacing w:val="-4"/>
                <w:sz w:val="20"/>
                <w:szCs w:val="20"/>
              </w:rPr>
              <w:t>.</w:t>
            </w:r>
          </w:p>
        </w:tc>
      </w:tr>
      <w:tr w:rsidR="006D730C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Шолак,  З. (2011). Неповољна селекција, морални хазард и тржишна неефикасност. </w:t>
            </w:r>
            <w:r w:rsidRPr="00376C1F">
              <w:rPr>
                <w:i/>
                <w:sz w:val="20"/>
                <w:szCs w:val="20"/>
              </w:rPr>
              <w:t>Европска ревија за право осигурања</w:t>
            </w:r>
            <w:r w:rsidRPr="00376C1F">
              <w:rPr>
                <w:sz w:val="20"/>
                <w:szCs w:val="20"/>
              </w:rPr>
              <w:t>, 10(2), 53–58.</w:t>
            </w:r>
          </w:p>
        </w:tc>
      </w:tr>
      <w:tr w:rsidR="006D730C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Шолак,З. (2008). Стандардизација метода статистичког обухвата и квалитет података у мултицентричним истраживачким пројектима. </w:t>
            </w:r>
            <w:r w:rsidRPr="00376C1F">
              <w:rPr>
                <w:i/>
                <w:sz w:val="20"/>
                <w:szCs w:val="20"/>
              </w:rPr>
              <w:t>Статистичка ревија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spacing w:val="-4"/>
                <w:sz w:val="20"/>
                <w:szCs w:val="20"/>
              </w:rPr>
              <w:t>56(1–2),  81–86.</w:t>
            </w:r>
            <w:r w:rsidRPr="00376C1F">
              <w:rPr>
                <w:sz w:val="20"/>
                <w:szCs w:val="20"/>
              </w:rPr>
              <w:t xml:space="preserve">  </w:t>
            </w:r>
          </w:p>
        </w:tc>
      </w:tr>
      <w:tr w:rsidR="006D730C" w:rsidRPr="001846FD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Шолак, З. (2010). Методологија </w:t>
            </w:r>
            <w:r w:rsidRPr="00376C1F">
              <w:rPr>
                <w:spacing w:val="4"/>
                <w:sz w:val="20"/>
                <w:szCs w:val="20"/>
                <w:lang w:val="ru-RU"/>
              </w:rPr>
              <w:t>избора и примене узорка</w:t>
            </w:r>
            <w:r w:rsidRPr="00376C1F">
              <w:rPr>
                <w:sz w:val="20"/>
                <w:szCs w:val="20"/>
                <w:lang w:val="ru-RU"/>
              </w:rPr>
              <w:t xml:space="preserve"> у </w:t>
            </w:r>
            <w:r w:rsidRPr="00376C1F">
              <w:rPr>
                <w:sz w:val="20"/>
                <w:szCs w:val="20"/>
              </w:rPr>
              <w:t>WHO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MONICA</w:t>
            </w:r>
            <w:r w:rsidRPr="00376C1F">
              <w:rPr>
                <w:sz w:val="20"/>
                <w:szCs w:val="20"/>
                <w:lang w:val="ru-RU"/>
              </w:rPr>
              <w:t xml:space="preserve"> пројекту. У: Стојшић, Ђ. (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 xml:space="preserve">ред.), </w:t>
            </w:r>
            <w:r w:rsidRPr="00376C1F">
              <w:rPr>
                <w:i/>
                <w:sz w:val="20"/>
                <w:szCs w:val="20"/>
              </w:rPr>
              <w:t>MONICA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 пројект – поруке </w:t>
            </w:r>
            <w:r w:rsidRPr="00376C1F">
              <w:rPr>
                <w:sz w:val="20"/>
                <w:szCs w:val="20"/>
                <w:lang w:val="ru-RU"/>
              </w:rPr>
              <w:t>(49–66). Нови Сад: Академија медицинских наука СЛД.</w:t>
            </w:r>
          </w:p>
        </w:tc>
      </w:tr>
      <w:tr w:rsidR="006D730C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Шолак, З. &amp;  Добрић, Н. (2010). Зипфов закон за градове у Србији. </w:t>
            </w:r>
            <w:r w:rsidRPr="00376C1F">
              <w:rPr>
                <w:i/>
                <w:sz w:val="20"/>
                <w:szCs w:val="20"/>
              </w:rPr>
              <w:t>Зборник Матице српске за друштвене наук</w:t>
            </w:r>
            <w:r w:rsidRPr="00376C1F">
              <w:rPr>
                <w:sz w:val="20"/>
                <w:szCs w:val="20"/>
              </w:rPr>
              <w:t>е, 131, 149–154.</w:t>
            </w:r>
          </w:p>
        </w:tc>
      </w:tr>
      <w:tr w:rsidR="006D730C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Kusturica, M. P., Sabo, A., Tomic, Z., &amp; Šolak, Z. (2012). Storage and disposal of unused medications: knowledge, behavior, and attitudes among Serbian people. </w:t>
            </w:r>
            <w:r w:rsidRPr="00376C1F">
              <w:rPr>
                <w:i/>
                <w:spacing w:val="4"/>
                <w:sz w:val="20"/>
                <w:szCs w:val="20"/>
              </w:rPr>
              <w:t>International Journal of</w:t>
            </w:r>
            <w:r w:rsidRPr="00376C1F">
              <w:rPr>
                <w:i/>
                <w:sz w:val="20"/>
                <w:szCs w:val="20"/>
              </w:rPr>
              <w:t xml:space="preserve"> Clinical Pharmacy</w:t>
            </w:r>
            <w:r w:rsidRPr="00376C1F">
              <w:rPr>
                <w:sz w:val="20"/>
                <w:szCs w:val="20"/>
              </w:rPr>
              <w:t>, 34(4), 604–610.</w:t>
            </w:r>
          </w:p>
        </w:tc>
      </w:tr>
      <w:tr w:rsidR="006D730C" w:rsidRPr="00376C1F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Šolak, Z. &amp; Ćuzović, Đ. (2015). A fire in a rural area, human behavior and the role of the media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sz w:val="20"/>
                <w:szCs w:val="20"/>
              </w:rPr>
              <w:t xml:space="preserve">ПЭМ: </w:t>
            </w:r>
            <w:r w:rsidRPr="00376C1F">
              <w:rPr>
                <w:i/>
                <w:sz w:val="20"/>
                <w:szCs w:val="20"/>
              </w:rPr>
              <w:t>Психология. Эдукология. Медицина</w:t>
            </w:r>
            <w:r w:rsidRPr="00376C1F">
              <w:rPr>
                <w:sz w:val="20"/>
                <w:szCs w:val="20"/>
              </w:rPr>
              <w:t>, (3–4), 333–339.</w:t>
            </w:r>
          </w:p>
        </w:tc>
      </w:tr>
      <w:tr w:rsidR="006D730C" w:rsidRPr="001846FD" w:rsidTr="00642E48">
        <w:trPr>
          <w:trHeight w:val="227"/>
        </w:trPr>
        <w:tc>
          <w:tcPr>
            <w:tcW w:w="426" w:type="dxa"/>
            <w:shd w:val="clear" w:color="auto" w:fill="FDE9D9" w:themeFill="accent6" w:themeFillTint="33"/>
            <w:vAlign w:val="center"/>
          </w:tcPr>
          <w:p w:rsidR="006D730C" w:rsidRPr="00376C1F" w:rsidRDefault="006D730C" w:rsidP="00C776FF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30" w:type="dxa"/>
            <w:gridSpan w:val="7"/>
            <w:shd w:val="clear" w:color="auto" w:fill="FDE9D9" w:themeFill="accent6" w:themeFillTint="33"/>
            <w:vAlign w:val="center"/>
          </w:tcPr>
          <w:p w:rsidR="006D730C" w:rsidRPr="00376C1F" w:rsidRDefault="006D730C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Шолак, З. (2010)</w:t>
            </w:r>
            <w:r w:rsidRPr="00376C1F">
              <w:rPr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Buying, selling, hoax and informational asymmetry: Cicero's examples</w:t>
            </w:r>
            <w:r w:rsidRPr="00376C1F">
              <w:rPr>
                <w:sz w:val="20"/>
                <w:szCs w:val="20"/>
                <w:lang w:val="sr-Cyrl-RS"/>
              </w:rPr>
              <w:t>. У: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ru-RU"/>
              </w:rPr>
              <w:t>Соборник конференции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Проблемы  античного мира и современность </w:t>
            </w:r>
            <w:r w:rsidRPr="00376C1F">
              <w:rPr>
                <w:sz w:val="20"/>
                <w:szCs w:val="20"/>
                <w:lang w:val="sr-Cyrl-CS"/>
              </w:rPr>
              <w:t>(139-149)</w:t>
            </w:r>
            <w:r w:rsidRPr="00376C1F">
              <w:rPr>
                <w:i/>
                <w:sz w:val="20"/>
                <w:szCs w:val="20"/>
                <w:lang w:val="ru-RU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Aлма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ru-RU"/>
              </w:rPr>
              <w:t xml:space="preserve">та: </w:t>
            </w:r>
            <w:r w:rsidRPr="00376C1F">
              <w:rPr>
                <w:sz w:val="20"/>
                <w:szCs w:val="20"/>
                <w:lang w:val="sr-Cyrl-CS"/>
              </w:rPr>
              <w:t xml:space="preserve">Aлматинский центр </w:t>
            </w:r>
            <w:r w:rsidRPr="00376C1F">
              <w:rPr>
                <w:spacing w:val="-4"/>
                <w:sz w:val="20"/>
                <w:szCs w:val="20"/>
                <w:lang w:val="sr-Cyrl-CS"/>
              </w:rPr>
              <w:t>антиковедения Античное научное общество Санкт-Петербургский гуманитарный универзитет профсозов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>.</w:t>
            </w:r>
            <w:r w:rsidRPr="00376C1F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8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1846FD" w:rsidTr="00642E48">
        <w:trPr>
          <w:trHeight w:val="227"/>
        </w:trPr>
        <w:tc>
          <w:tcPr>
            <w:tcW w:w="3831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5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19  (</w:t>
            </w:r>
            <w:r w:rsidRPr="00376C1F">
              <w:rPr>
                <w:sz w:val="20"/>
                <w:szCs w:val="20"/>
              </w:rPr>
              <w:t>WoS</w:t>
            </w:r>
            <w:r w:rsidRPr="00376C1F">
              <w:rPr>
                <w:sz w:val="20"/>
                <w:szCs w:val="20"/>
                <w:lang w:val="ru-RU"/>
              </w:rPr>
              <w:t xml:space="preserve">) – Реферални центар </w:t>
            </w:r>
            <w:r w:rsidRPr="00376C1F">
              <w:rPr>
                <w:spacing w:val="-4"/>
                <w:sz w:val="20"/>
                <w:szCs w:val="20"/>
                <w:lang w:val="ru-RU"/>
              </w:rPr>
              <w:t>МС, 20. 10.2016. године</w:t>
            </w:r>
          </w:p>
        </w:tc>
      </w:tr>
      <w:tr w:rsidR="00262238" w:rsidRPr="00376C1F" w:rsidTr="00642E48">
        <w:trPr>
          <w:trHeight w:val="227"/>
        </w:trPr>
        <w:tc>
          <w:tcPr>
            <w:tcW w:w="3831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5" w:type="dxa"/>
            <w:gridSpan w:val="4"/>
            <w:shd w:val="clear" w:color="auto" w:fill="FDE9D9" w:themeFill="accent6" w:themeFillTint="33"/>
          </w:tcPr>
          <w:p w:rsidR="00476061" w:rsidRPr="00376C1F" w:rsidRDefault="00476061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  </w:t>
            </w:r>
            <w:r w:rsidRPr="00376C1F">
              <w:rPr>
                <w:sz w:val="20"/>
                <w:szCs w:val="20"/>
              </w:rPr>
              <w:t>3</w:t>
            </w:r>
          </w:p>
        </w:tc>
      </w:tr>
      <w:tr w:rsidR="00262238" w:rsidRPr="00376C1F" w:rsidTr="00642E48">
        <w:trPr>
          <w:trHeight w:val="227"/>
        </w:trPr>
        <w:tc>
          <w:tcPr>
            <w:tcW w:w="3831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5" w:type="dxa"/>
            <w:gridSpan w:val="2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70" w:type="dxa"/>
            <w:gridSpan w:val="2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642E48">
        <w:trPr>
          <w:trHeight w:val="227"/>
        </w:trPr>
        <w:tc>
          <w:tcPr>
            <w:tcW w:w="3831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5525" w:type="dxa"/>
            <w:gridSpan w:val="4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1846FD" w:rsidTr="00642E48">
        <w:trPr>
          <w:trHeight w:val="227"/>
        </w:trPr>
        <w:tc>
          <w:tcPr>
            <w:tcW w:w="9356" w:type="dxa"/>
            <w:gridSpan w:val="8"/>
            <w:shd w:val="clear" w:color="auto" w:fill="FDE9D9" w:themeFill="accent6" w:themeFillTint="33"/>
            <w:vAlign w:val="center"/>
          </w:tcPr>
          <w:p w:rsidR="00476061" w:rsidRPr="00376C1F" w:rsidRDefault="0047606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476061" w:rsidRPr="00376C1F" w:rsidRDefault="00476061" w:rsidP="00791416">
      <w:pPr>
        <w:rPr>
          <w:sz w:val="20"/>
          <w:szCs w:val="20"/>
          <w:lang w:val="ru-RU"/>
        </w:rPr>
      </w:pPr>
    </w:p>
    <w:p w:rsidR="00476061" w:rsidRPr="00376C1F" w:rsidRDefault="00476061" w:rsidP="00791416">
      <w:pPr>
        <w:rPr>
          <w:sz w:val="20"/>
          <w:szCs w:val="20"/>
          <w:lang w:val="sr-Cyrl-RS"/>
        </w:rPr>
      </w:pPr>
    </w:p>
    <w:sectPr w:rsidR="00476061" w:rsidRPr="00376C1F" w:rsidSect="002B45F7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0F" w:rsidRDefault="00742B0F" w:rsidP="00D95E2D">
      <w:r>
        <w:separator/>
      </w:r>
    </w:p>
  </w:endnote>
  <w:endnote w:type="continuationSeparator" w:id="0">
    <w:p w:rsidR="00742B0F" w:rsidRDefault="00742B0F" w:rsidP="00D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0F" w:rsidRDefault="00742B0F" w:rsidP="00D95E2D">
      <w:r>
        <w:separator/>
      </w:r>
    </w:p>
  </w:footnote>
  <w:footnote w:type="continuationSeparator" w:id="0">
    <w:p w:rsidR="00742B0F" w:rsidRDefault="00742B0F" w:rsidP="00D9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1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1105"/>
        </w:tabs>
        <w:ind w:left="1105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71D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9337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E061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1774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F6D8A"/>
    <w:multiLevelType w:val="hybridMultilevel"/>
    <w:tmpl w:val="369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F689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E3448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77F20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C1460F"/>
    <w:multiLevelType w:val="hybridMultilevel"/>
    <w:tmpl w:val="BD5C1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D744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A357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D2B1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33016A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3706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B3071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3A18BF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4F7AB3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DF7FBB"/>
    <w:multiLevelType w:val="hybridMultilevel"/>
    <w:tmpl w:val="CC2E8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6A00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E33C3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0B257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522C4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9868B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77287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F1746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9D29BF"/>
    <w:multiLevelType w:val="hybridMultilevel"/>
    <w:tmpl w:val="282C8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1136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3C23B4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3597E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411703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41237BC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5186EF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7B80F0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8EC392A"/>
    <w:multiLevelType w:val="hybridMultilevel"/>
    <w:tmpl w:val="FE28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8937A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1515EC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3412D41"/>
    <w:multiLevelType w:val="hybridMultilevel"/>
    <w:tmpl w:val="7276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E7C0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54E6717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9A00D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A147921"/>
    <w:multiLevelType w:val="hybridMultilevel"/>
    <w:tmpl w:val="033A03FA"/>
    <w:lvl w:ilvl="0" w:tplc="82940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450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CB72CF2"/>
    <w:multiLevelType w:val="hybridMultilevel"/>
    <w:tmpl w:val="E256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EB712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79D468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95B143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E090D01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E492B56"/>
    <w:multiLevelType w:val="hybridMultilevel"/>
    <w:tmpl w:val="3F2C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4C04FD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0BB7BD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506345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61D152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7140CA7"/>
    <w:multiLevelType w:val="hybridMultilevel"/>
    <w:tmpl w:val="4C3634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788258D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886100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C20188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C785079"/>
    <w:multiLevelType w:val="hybridMultilevel"/>
    <w:tmpl w:val="D6F6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CB1784B"/>
    <w:multiLevelType w:val="hybridMultilevel"/>
    <w:tmpl w:val="FD02C6C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9">
    <w:nsid w:val="7DD2239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43"/>
  </w:num>
  <w:num w:numId="3">
    <w:abstractNumId w:val="37"/>
  </w:num>
  <w:num w:numId="4">
    <w:abstractNumId w:val="9"/>
  </w:num>
  <w:num w:numId="5">
    <w:abstractNumId w:val="39"/>
  </w:num>
  <w:num w:numId="6">
    <w:abstractNumId w:val="0"/>
  </w:num>
  <w:num w:numId="7">
    <w:abstractNumId w:val="3"/>
  </w:num>
  <w:num w:numId="8">
    <w:abstractNumId w:val="22"/>
  </w:num>
  <w:num w:numId="9">
    <w:abstractNumId w:val="27"/>
  </w:num>
  <w:num w:numId="10">
    <w:abstractNumId w:val="19"/>
  </w:num>
  <w:num w:numId="11">
    <w:abstractNumId w:val="38"/>
  </w:num>
  <w:num w:numId="12">
    <w:abstractNumId w:val="52"/>
  </w:num>
  <w:num w:numId="13">
    <w:abstractNumId w:val="1"/>
  </w:num>
  <w:num w:numId="14">
    <w:abstractNumId w:val="54"/>
  </w:num>
  <w:num w:numId="15">
    <w:abstractNumId w:val="2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5"/>
  </w:num>
  <w:num w:numId="19">
    <w:abstractNumId w:val="46"/>
  </w:num>
  <w:num w:numId="20">
    <w:abstractNumId w:val="35"/>
  </w:num>
  <w:num w:numId="21">
    <w:abstractNumId w:val="56"/>
  </w:num>
  <w:num w:numId="22">
    <w:abstractNumId w:val="44"/>
  </w:num>
  <w:num w:numId="23">
    <w:abstractNumId w:val="2"/>
  </w:num>
  <w:num w:numId="24">
    <w:abstractNumId w:val="33"/>
  </w:num>
  <w:num w:numId="25">
    <w:abstractNumId w:val="32"/>
  </w:num>
  <w:num w:numId="26">
    <w:abstractNumId w:val="45"/>
  </w:num>
  <w:num w:numId="27">
    <w:abstractNumId w:val="8"/>
  </w:num>
  <w:num w:numId="28">
    <w:abstractNumId w:val="59"/>
  </w:num>
  <w:num w:numId="29">
    <w:abstractNumId w:val="58"/>
  </w:num>
  <w:num w:numId="30">
    <w:abstractNumId w:val="47"/>
  </w:num>
  <w:num w:numId="31">
    <w:abstractNumId w:val="12"/>
  </w:num>
  <w:num w:numId="32">
    <w:abstractNumId w:val="30"/>
  </w:num>
  <w:num w:numId="33">
    <w:abstractNumId w:val="20"/>
  </w:num>
  <w:num w:numId="34">
    <w:abstractNumId w:val="34"/>
  </w:num>
  <w:num w:numId="35">
    <w:abstractNumId w:val="57"/>
  </w:num>
  <w:num w:numId="36">
    <w:abstractNumId w:val="7"/>
  </w:num>
  <w:num w:numId="37">
    <w:abstractNumId w:val="40"/>
  </w:num>
  <w:num w:numId="38">
    <w:abstractNumId w:val="6"/>
  </w:num>
  <w:num w:numId="39">
    <w:abstractNumId w:val="15"/>
  </w:num>
  <w:num w:numId="40">
    <w:abstractNumId w:val="23"/>
  </w:num>
  <w:num w:numId="41">
    <w:abstractNumId w:val="42"/>
  </w:num>
  <w:num w:numId="42">
    <w:abstractNumId w:val="14"/>
  </w:num>
  <w:num w:numId="43">
    <w:abstractNumId w:val="25"/>
  </w:num>
  <w:num w:numId="44">
    <w:abstractNumId w:val="29"/>
  </w:num>
  <w:num w:numId="45">
    <w:abstractNumId w:val="4"/>
  </w:num>
  <w:num w:numId="46">
    <w:abstractNumId w:val="53"/>
  </w:num>
  <w:num w:numId="47">
    <w:abstractNumId w:val="48"/>
  </w:num>
  <w:num w:numId="48">
    <w:abstractNumId w:val="51"/>
  </w:num>
  <w:num w:numId="49">
    <w:abstractNumId w:val="26"/>
  </w:num>
  <w:num w:numId="50">
    <w:abstractNumId w:val="49"/>
  </w:num>
  <w:num w:numId="51">
    <w:abstractNumId w:val="28"/>
  </w:num>
  <w:num w:numId="52">
    <w:abstractNumId w:val="17"/>
  </w:num>
  <w:num w:numId="53">
    <w:abstractNumId w:val="50"/>
  </w:num>
  <w:num w:numId="54">
    <w:abstractNumId w:val="11"/>
  </w:num>
  <w:num w:numId="55">
    <w:abstractNumId w:val="16"/>
  </w:num>
  <w:num w:numId="56">
    <w:abstractNumId w:val="36"/>
  </w:num>
  <w:num w:numId="57">
    <w:abstractNumId w:val="10"/>
  </w:num>
  <w:num w:numId="58">
    <w:abstractNumId w:val="31"/>
  </w:num>
  <w:num w:numId="59">
    <w:abstractNumId w:val="13"/>
  </w:num>
  <w:num w:numId="60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E"/>
    <w:rsid w:val="00004B53"/>
    <w:rsid w:val="000112E8"/>
    <w:rsid w:val="00017AAA"/>
    <w:rsid w:val="000210C8"/>
    <w:rsid w:val="00023C0F"/>
    <w:rsid w:val="00031F5A"/>
    <w:rsid w:val="00034FEB"/>
    <w:rsid w:val="00036893"/>
    <w:rsid w:val="00044887"/>
    <w:rsid w:val="0004721B"/>
    <w:rsid w:val="00047DBC"/>
    <w:rsid w:val="00051626"/>
    <w:rsid w:val="0005771D"/>
    <w:rsid w:val="00063A69"/>
    <w:rsid w:val="0006527C"/>
    <w:rsid w:val="00072C8F"/>
    <w:rsid w:val="00075B71"/>
    <w:rsid w:val="000834D1"/>
    <w:rsid w:val="00084019"/>
    <w:rsid w:val="00090EC6"/>
    <w:rsid w:val="00091D71"/>
    <w:rsid w:val="000962DB"/>
    <w:rsid w:val="000A6043"/>
    <w:rsid w:val="000A62CB"/>
    <w:rsid w:val="000A68CA"/>
    <w:rsid w:val="000B16A0"/>
    <w:rsid w:val="000B4C86"/>
    <w:rsid w:val="000B603C"/>
    <w:rsid w:val="000C00BA"/>
    <w:rsid w:val="000C51B2"/>
    <w:rsid w:val="000C7E3D"/>
    <w:rsid w:val="000D673E"/>
    <w:rsid w:val="000E6EF3"/>
    <w:rsid w:val="000F1299"/>
    <w:rsid w:val="000F20EA"/>
    <w:rsid w:val="0010697E"/>
    <w:rsid w:val="00110270"/>
    <w:rsid w:val="00112907"/>
    <w:rsid w:val="00113EE6"/>
    <w:rsid w:val="001166D7"/>
    <w:rsid w:val="001173CF"/>
    <w:rsid w:val="001206D2"/>
    <w:rsid w:val="00122007"/>
    <w:rsid w:val="00131DF8"/>
    <w:rsid w:val="001368F6"/>
    <w:rsid w:val="00141DFC"/>
    <w:rsid w:val="001477A6"/>
    <w:rsid w:val="00147F43"/>
    <w:rsid w:val="00166F7B"/>
    <w:rsid w:val="00175A97"/>
    <w:rsid w:val="001762B2"/>
    <w:rsid w:val="001812BD"/>
    <w:rsid w:val="001846FD"/>
    <w:rsid w:val="00190250"/>
    <w:rsid w:val="00191B82"/>
    <w:rsid w:val="00193C2C"/>
    <w:rsid w:val="00196E3C"/>
    <w:rsid w:val="001A7780"/>
    <w:rsid w:val="001B21F7"/>
    <w:rsid w:val="001B281C"/>
    <w:rsid w:val="001B6A7A"/>
    <w:rsid w:val="001D1EC3"/>
    <w:rsid w:val="001E2966"/>
    <w:rsid w:val="001F05BF"/>
    <w:rsid w:val="001F2509"/>
    <w:rsid w:val="0021172A"/>
    <w:rsid w:val="00214FC6"/>
    <w:rsid w:val="00220141"/>
    <w:rsid w:val="00223B1B"/>
    <w:rsid w:val="002251E8"/>
    <w:rsid w:val="00231254"/>
    <w:rsid w:val="00244045"/>
    <w:rsid w:val="00250C96"/>
    <w:rsid w:val="00251712"/>
    <w:rsid w:val="002539D1"/>
    <w:rsid w:val="00260A14"/>
    <w:rsid w:val="002611CC"/>
    <w:rsid w:val="00261CAF"/>
    <w:rsid w:val="00262238"/>
    <w:rsid w:val="00264A8B"/>
    <w:rsid w:val="0026702F"/>
    <w:rsid w:val="0028299A"/>
    <w:rsid w:val="00297933"/>
    <w:rsid w:val="002A6429"/>
    <w:rsid w:val="002A6468"/>
    <w:rsid w:val="002A6944"/>
    <w:rsid w:val="002A7DCD"/>
    <w:rsid w:val="002B165D"/>
    <w:rsid w:val="002B2CD7"/>
    <w:rsid w:val="002B399E"/>
    <w:rsid w:val="002B45F7"/>
    <w:rsid w:val="002C40E3"/>
    <w:rsid w:val="002D0F91"/>
    <w:rsid w:val="002D2BA1"/>
    <w:rsid w:val="002D67DA"/>
    <w:rsid w:val="002D79FD"/>
    <w:rsid w:val="002E071D"/>
    <w:rsid w:val="002F4FED"/>
    <w:rsid w:val="00300192"/>
    <w:rsid w:val="003147E5"/>
    <w:rsid w:val="00327912"/>
    <w:rsid w:val="003359FE"/>
    <w:rsid w:val="00336338"/>
    <w:rsid w:val="00337293"/>
    <w:rsid w:val="003410B0"/>
    <w:rsid w:val="00343A1F"/>
    <w:rsid w:val="00345BA0"/>
    <w:rsid w:val="00354FD0"/>
    <w:rsid w:val="00363750"/>
    <w:rsid w:val="003661E6"/>
    <w:rsid w:val="0037260C"/>
    <w:rsid w:val="00374D09"/>
    <w:rsid w:val="0037602F"/>
    <w:rsid w:val="00376C1F"/>
    <w:rsid w:val="00385B26"/>
    <w:rsid w:val="00390D44"/>
    <w:rsid w:val="0039717C"/>
    <w:rsid w:val="003A6AB4"/>
    <w:rsid w:val="003B4C2B"/>
    <w:rsid w:val="003C3764"/>
    <w:rsid w:val="003D157B"/>
    <w:rsid w:val="003D50FB"/>
    <w:rsid w:val="003F1EA9"/>
    <w:rsid w:val="003F3C89"/>
    <w:rsid w:val="003F42E5"/>
    <w:rsid w:val="003F612E"/>
    <w:rsid w:val="00400404"/>
    <w:rsid w:val="00414D11"/>
    <w:rsid w:val="004211F9"/>
    <w:rsid w:val="004231CB"/>
    <w:rsid w:val="004242CA"/>
    <w:rsid w:val="00424F14"/>
    <w:rsid w:val="00427677"/>
    <w:rsid w:val="004309E8"/>
    <w:rsid w:val="00434B41"/>
    <w:rsid w:val="00436F44"/>
    <w:rsid w:val="00444B9C"/>
    <w:rsid w:val="00454834"/>
    <w:rsid w:val="0046360E"/>
    <w:rsid w:val="00476061"/>
    <w:rsid w:val="0047735E"/>
    <w:rsid w:val="0048556E"/>
    <w:rsid w:val="00493FAD"/>
    <w:rsid w:val="004A2A6A"/>
    <w:rsid w:val="004A31BB"/>
    <w:rsid w:val="004A44A4"/>
    <w:rsid w:val="004A63E9"/>
    <w:rsid w:val="004A70FE"/>
    <w:rsid w:val="004B0116"/>
    <w:rsid w:val="004B5AC3"/>
    <w:rsid w:val="004C2909"/>
    <w:rsid w:val="004C4C10"/>
    <w:rsid w:val="004C509D"/>
    <w:rsid w:val="004D1FD1"/>
    <w:rsid w:val="004E3403"/>
    <w:rsid w:val="00504FA8"/>
    <w:rsid w:val="00515C93"/>
    <w:rsid w:val="0051658E"/>
    <w:rsid w:val="00517EC4"/>
    <w:rsid w:val="00520D0B"/>
    <w:rsid w:val="00526946"/>
    <w:rsid w:val="00537D26"/>
    <w:rsid w:val="00546327"/>
    <w:rsid w:val="00550E66"/>
    <w:rsid w:val="0055104E"/>
    <w:rsid w:val="00570B15"/>
    <w:rsid w:val="00573E9D"/>
    <w:rsid w:val="0057777E"/>
    <w:rsid w:val="00592CCF"/>
    <w:rsid w:val="00595E46"/>
    <w:rsid w:val="00596C60"/>
    <w:rsid w:val="005973B7"/>
    <w:rsid w:val="00597D2A"/>
    <w:rsid w:val="005B45E0"/>
    <w:rsid w:val="005B52C9"/>
    <w:rsid w:val="005B544E"/>
    <w:rsid w:val="005B6AAA"/>
    <w:rsid w:val="005C68DF"/>
    <w:rsid w:val="005D0F54"/>
    <w:rsid w:val="005E5694"/>
    <w:rsid w:val="0060468F"/>
    <w:rsid w:val="0060786D"/>
    <w:rsid w:val="00615731"/>
    <w:rsid w:val="00616F40"/>
    <w:rsid w:val="006179DE"/>
    <w:rsid w:val="00617BE4"/>
    <w:rsid w:val="00623C25"/>
    <w:rsid w:val="00624A80"/>
    <w:rsid w:val="00631606"/>
    <w:rsid w:val="00641AB5"/>
    <w:rsid w:val="006429FF"/>
    <w:rsid w:val="00642E48"/>
    <w:rsid w:val="00654963"/>
    <w:rsid w:val="00674641"/>
    <w:rsid w:val="006833F3"/>
    <w:rsid w:val="00691743"/>
    <w:rsid w:val="00694009"/>
    <w:rsid w:val="006A2348"/>
    <w:rsid w:val="006A3BA4"/>
    <w:rsid w:val="006A55D0"/>
    <w:rsid w:val="006B7514"/>
    <w:rsid w:val="006C40D1"/>
    <w:rsid w:val="006C5227"/>
    <w:rsid w:val="006C538E"/>
    <w:rsid w:val="006D3BE8"/>
    <w:rsid w:val="006D730C"/>
    <w:rsid w:val="006E0071"/>
    <w:rsid w:val="006E3995"/>
    <w:rsid w:val="006E5E56"/>
    <w:rsid w:val="006F61F0"/>
    <w:rsid w:val="00701BB9"/>
    <w:rsid w:val="007050B9"/>
    <w:rsid w:val="00706AC1"/>
    <w:rsid w:val="0071018A"/>
    <w:rsid w:val="0071064E"/>
    <w:rsid w:val="0071537F"/>
    <w:rsid w:val="007202EE"/>
    <w:rsid w:val="0072701F"/>
    <w:rsid w:val="00737BDA"/>
    <w:rsid w:val="00742B0F"/>
    <w:rsid w:val="00747BEA"/>
    <w:rsid w:val="00755A20"/>
    <w:rsid w:val="00756466"/>
    <w:rsid w:val="0076226A"/>
    <w:rsid w:val="00765AD0"/>
    <w:rsid w:val="00773EE1"/>
    <w:rsid w:val="00780C1A"/>
    <w:rsid w:val="00791416"/>
    <w:rsid w:val="007942D9"/>
    <w:rsid w:val="0079640E"/>
    <w:rsid w:val="007A497F"/>
    <w:rsid w:val="007A74ED"/>
    <w:rsid w:val="007B6AEF"/>
    <w:rsid w:val="007B6BB7"/>
    <w:rsid w:val="007B7DB4"/>
    <w:rsid w:val="007C2D7C"/>
    <w:rsid w:val="007C4FC6"/>
    <w:rsid w:val="007C5749"/>
    <w:rsid w:val="007D4183"/>
    <w:rsid w:val="007D41C7"/>
    <w:rsid w:val="007E2FE9"/>
    <w:rsid w:val="007E3C67"/>
    <w:rsid w:val="0080386B"/>
    <w:rsid w:val="008235BE"/>
    <w:rsid w:val="008235E8"/>
    <w:rsid w:val="0082470D"/>
    <w:rsid w:val="00836143"/>
    <w:rsid w:val="00847337"/>
    <w:rsid w:val="00847F99"/>
    <w:rsid w:val="00873E6D"/>
    <w:rsid w:val="00875635"/>
    <w:rsid w:val="00887507"/>
    <w:rsid w:val="00892BBC"/>
    <w:rsid w:val="008A167A"/>
    <w:rsid w:val="008B147C"/>
    <w:rsid w:val="008B1DE7"/>
    <w:rsid w:val="008B5EC5"/>
    <w:rsid w:val="008B6B42"/>
    <w:rsid w:val="008B6E82"/>
    <w:rsid w:val="008B6FFD"/>
    <w:rsid w:val="008D0DB2"/>
    <w:rsid w:val="008D5DBF"/>
    <w:rsid w:val="008D7D28"/>
    <w:rsid w:val="008E4706"/>
    <w:rsid w:val="008E53E6"/>
    <w:rsid w:val="008E5A88"/>
    <w:rsid w:val="009000BD"/>
    <w:rsid w:val="009008EC"/>
    <w:rsid w:val="0090247F"/>
    <w:rsid w:val="00903054"/>
    <w:rsid w:val="00905275"/>
    <w:rsid w:val="00906F72"/>
    <w:rsid w:val="00907CF3"/>
    <w:rsid w:val="00913BD0"/>
    <w:rsid w:val="00916158"/>
    <w:rsid w:val="0091715D"/>
    <w:rsid w:val="0092107F"/>
    <w:rsid w:val="00924CF8"/>
    <w:rsid w:val="009277B5"/>
    <w:rsid w:val="00935135"/>
    <w:rsid w:val="0093767F"/>
    <w:rsid w:val="00940387"/>
    <w:rsid w:val="0094286D"/>
    <w:rsid w:val="009575FD"/>
    <w:rsid w:val="009611E4"/>
    <w:rsid w:val="0096180F"/>
    <w:rsid w:val="009634FA"/>
    <w:rsid w:val="00984699"/>
    <w:rsid w:val="00984C2D"/>
    <w:rsid w:val="00986872"/>
    <w:rsid w:val="009875EF"/>
    <w:rsid w:val="009A0608"/>
    <w:rsid w:val="009A27D7"/>
    <w:rsid w:val="009A7623"/>
    <w:rsid w:val="009C0D4A"/>
    <w:rsid w:val="009C4A35"/>
    <w:rsid w:val="009C537E"/>
    <w:rsid w:val="009D3232"/>
    <w:rsid w:val="009E07D7"/>
    <w:rsid w:val="009E3587"/>
    <w:rsid w:val="009E39F0"/>
    <w:rsid w:val="009E5071"/>
    <w:rsid w:val="009E6715"/>
    <w:rsid w:val="009F16FE"/>
    <w:rsid w:val="009F243B"/>
    <w:rsid w:val="00A11F0E"/>
    <w:rsid w:val="00A12689"/>
    <w:rsid w:val="00A137FE"/>
    <w:rsid w:val="00A160DB"/>
    <w:rsid w:val="00A35809"/>
    <w:rsid w:val="00A41D18"/>
    <w:rsid w:val="00A61E04"/>
    <w:rsid w:val="00A66444"/>
    <w:rsid w:val="00A727F4"/>
    <w:rsid w:val="00A81FC9"/>
    <w:rsid w:val="00A87D53"/>
    <w:rsid w:val="00A90FD4"/>
    <w:rsid w:val="00A930C8"/>
    <w:rsid w:val="00AA4C4F"/>
    <w:rsid w:val="00AB1B3C"/>
    <w:rsid w:val="00AB73D5"/>
    <w:rsid w:val="00AC7A0F"/>
    <w:rsid w:val="00AE20E4"/>
    <w:rsid w:val="00AE27B9"/>
    <w:rsid w:val="00AE3CAA"/>
    <w:rsid w:val="00AE542C"/>
    <w:rsid w:val="00AF07AC"/>
    <w:rsid w:val="00AF24C9"/>
    <w:rsid w:val="00AF2BF4"/>
    <w:rsid w:val="00AF63C2"/>
    <w:rsid w:val="00AF7A8C"/>
    <w:rsid w:val="00B00D61"/>
    <w:rsid w:val="00B051AB"/>
    <w:rsid w:val="00B07435"/>
    <w:rsid w:val="00B1174B"/>
    <w:rsid w:val="00B2186D"/>
    <w:rsid w:val="00B31738"/>
    <w:rsid w:val="00B332FF"/>
    <w:rsid w:val="00B5566F"/>
    <w:rsid w:val="00B72B19"/>
    <w:rsid w:val="00B81755"/>
    <w:rsid w:val="00B8661B"/>
    <w:rsid w:val="00B92916"/>
    <w:rsid w:val="00B936F9"/>
    <w:rsid w:val="00B94E73"/>
    <w:rsid w:val="00BB16AA"/>
    <w:rsid w:val="00BB494A"/>
    <w:rsid w:val="00BC3E58"/>
    <w:rsid w:val="00BC42E1"/>
    <w:rsid w:val="00BE661D"/>
    <w:rsid w:val="00BF0D05"/>
    <w:rsid w:val="00BF321B"/>
    <w:rsid w:val="00C006B4"/>
    <w:rsid w:val="00C01BEA"/>
    <w:rsid w:val="00C04A0D"/>
    <w:rsid w:val="00C04B5F"/>
    <w:rsid w:val="00C15FA7"/>
    <w:rsid w:val="00C17D0C"/>
    <w:rsid w:val="00C44D08"/>
    <w:rsid w:val="00C467A0"/>
    <w:rsid w:val="00C53D30"/>
    <w:rsid w:val="00C57A54"/>
    <w:rsid w:val="00C57B1C"/>
    <w:rsid w:val="00C702B2"/>
    <w:rsid w:val="00C72CE0"/>
    <w:rsid w:val="00C76D88"/>
    <w:rsid w:val="00C776FF"/>
    <w:rsid w:val="00C84F57"/>
    <w:rsid w:val="00CA5BCA"/>
    <w:rsid w:val="00CD5A05"/>
    <w:rsid w:val="00CD5AE5"/>
    <w:rsid w:val="00CD6F8B"/>
    <w:rsid w:val="00CD79F7"/>
    <w:rsid w:val="00CF2EA9"/>
    <w:rsid w:val="00D032CA"/>
    <w:rsid w:val="00D06B75"/>
    <w:rsid w:val="00D07E64"/>
    <w:rsid w:val="00D11D5F"/>
    <w:rsid w:val="00D1595D"/>
    <w:rsid w:val="00D15B49"/>
    <w:rsid w:val="00D15E5F"/>
    <w:rsid w:val="00D2616E"/>
    <w:rsid w:val="00D31636"/>
    <w:rsid w:val="00D328F6"/>
    <w:rsid w:val="00D371AB"/>
    <w:rsid w:val="00D43690"/>
    <w:rsid w:val="00D51702"/>
    <w:rsid w:val="00D653CA"/>
    <w:rsid w:val="00D71D25"/>
    <w:rsid w:val="00D770BF"/>
    <w:rsid w:val="00D77EB8"/>
    <w:rsid w:val="00D84009"/>
    <w:rsid w:val="00D86AC3"/>
    <w:rsid w:val="00D95E2D"/>
    <w:rsid w:val="00D979F3"/>
    <w:rsid w:val="00DB3A4C"/>
    <w:rsid w:val="00DB465D"/>
    <w:rsid w:val="00DB710D"/>
    <w:rsid w:val="00DC3927"/>
    <w:rsid w:val="00DC6054"/>
    <w:rsid w:val="00DE6C01"/>
    <w:rsid w:val="00DE7A1F"/>
    <w:rsid w:val="00DF03F8"/>
    <w:rsid w:val="00DF30B2"/>
    <w:rsid w:val="00DF3520"/>
    <w:rsid w:val="00E02EF0"/>
    <w:rsid w:val="00E10FCD"/>
    <w:rsid w:val="00E140A7"/>
    <w:rsid w:val="00E14E47"/>
    <w:rsid w:val="00E235BF"/>
    <w:rsid w:val="00E256AA"/>
    <w:rsid w:val="00E37421"/>
    <w:rsid w:val="00E51172"/>
    <w:rsid w:val="00E511B8"/>
    <w:rsid w:val="00E5457F"/>
    <w:rsid w:val="00E63773"/>
    <w:rsid w:val="00E664E7"/>
    <w:rsid w:val="00E70555"/>
    <w:rsid w:val="00E708E3"/>
    <w:rsid w:val="00E75BF2"/>
    <w:rsid w:val="00E76404"/>
    <w:rsid w:val="00E95D4B"/>
    <w:rsid w:val="00EA7AE0"/>
    <w:rsid w:val="00EB0B66"/>
    <w:rsid w:val="00EB29A5"/>
    <w:rsid w:val="00EB4682"/>
    <w:rsid w:val="00EC19ED"/>
    <w:rsid w:val="00ED0258"/>
    <w:rsid w:val="00F06283"/>
    <w:rsid w:val="00F12289"/>
    <w:rsid w:val="00F15A80"/>
    <w:rsid w:val="00F33B34"/>
    <w:rsid w:val="00F418CC"/>
    <w:rsid w:val="00F4487E"/>
    <w:rsid w:val="00F53050"/>
    <w:rsid w:val="00F566F9"/>
    <w:rsid w:val="00F56B76"/>
    <w:rsid w:val="00F669E9"/>
    <w:rsid w:val="00F66E09"/>
    <w:rsid w:val="00F835DE"/>
    <w:rsid w:val="00F97D25"/>
    <w:rsid w:val="00FA52F4"/>
    <w:rsid w:val="00FA5B63"/>
    <w:rsid w:val="00FA6BEE"/>
    <w:rsid w:val="00FB2B72"/>
    <w:rsid w:val="00FC1883"/>
    <w:rsid w:val="00FC51A1"/>
    <w:rsid w:val="00FD7E2E"/>
    <w:rsid w:val="00FE2335"/>
    <w:rsid w:val="00FF03B9"/>
    <w:rsid w:val="00FF04E4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A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07CF3"/>
    <w:rPr>
      <w:color w:val="1F497D" w:themeColor="text2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682"/>
    <w:rPr>
      <w:color w:val="1F497D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A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07CF3"/>
    <w:rPr>
      <w:color w:val="1F497D" w:themeColor="text2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682"/>
    <w:rPr>
      <w:color w:val="1F497D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ournal.fsv.cuni.cz/page/index/referees_l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VPSSS%20Novi%20Sad\KNJIGA%20NASTAVNIKA\Knjiga%20nastavnika%20cela%20kona&#269;na%20Nata&#353;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3D18-03BB-4DF6-8416-22B66A87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52</Pages>
  <Words>24409</Words>
  <Characters>139137</Characters>
  <Application>Microsoft Office Word</Application>
  <DocSecurity>0</DocSecurity>
  <Lines>1159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</vt:lpstr>
    </vt:vector>
  </TitlesOfParts>
  <Company>VPS</Company>
  <LinksUpToDate>false</LinksUpToDate>
  <CharactersWithSpaces>163220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</dc:title>
  <dc:creator>silvia.feher</dc:creator>
  <cp:lastModifiedBy>Zoran</cp:lastModifiedBy>
  <cp:revision>3</cp:revision>
  <cp:lastPrinted>2016-11-25T14:27:00Z</cp:lastPrinted>
  <dcterms:created xsi:type="dcterms:W3CDTF">2016-12-15T11:38:00Z</dcterms:created>
  <dcterms:modified xsi:type="dcterms:W3CDTF">2016-12-15T11:52:00Z</dcterms:modified>
</cp:coreProperties>
</file>