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Default="00C76ABB">
      <w:pPr>
        <w:rPr>
          <w:lang w:val="sr-Latn-RS"/>
        </w:rPr>
      </w:pPr>
      <w:r>
        <w:rPr>
          <w:lang w:val="sr-Latn-RS"/>
        </w:rPr>
        <w:t>REZULTATI KOLOKVIJUMA IZ ŽIVOTNOG I NEŽIVOTNOG OSIGURANJA</w:t>
      </w:r>
    </w:p>
    <w:p w:rsidR="00862BB5" w:rsidRDefault="00862BB5" w:rsidP="00862BB5">
      <w:pPr>
        <w:pStyle w:val="ListParagraph"/>
        <w:rPr>
          <w:lang w:val="sr-Latn-RS"/>
        </w:rPr>
      </w:pP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BEŠIR NIKOLINA, 2015/100014, 16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BOGOSAVLJEVIĆ IVANA 2015/100011,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DRAGOSAVAC MILENA, 2015/100022,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ETINSKI MINA, 2015/100020,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GRUJIĆ MILICA, 2015/100021,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JANKOVIĆ ŽELJKA, 2015/100018,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JOCKOVIĆ SANJA, 2015/100012, 24 BODA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JOVIĆ IVANA, 2015/120010, 24 BODA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KOJIĆ JOVANA, 2015/100019, 17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KOLAR GORAN, 2015/120014, 18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KOLOŠNJAI ANTONIJ, 2015/100008, 24 BODA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MARKOVIĆ MARINA, 2015/100002,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OGRIZOVIĆ IVANA 2015/120011, 24 BODA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PAVLOVIĆ GORAN, 2015/1000007, 27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PETROVIĆ ALEKSANDAR, 2015/100010, 23 BODA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RAJŠLI LASLO, 2015/120015, 20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SEDLAN MILAN, 2015/120007, 18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STEVIĆ RANKA, 2015/120016,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SUBOŠIĆ BOJANA, 20157120012, 19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ŠABANOVIĆ SANJA, 2015/120001,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ŠVONJA JOVICA, 2015/1000001, 19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TEPŠIĆ JELENA, 2015/100005, 21 BOD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VRATNJAN SANJA, 2015/100023, 30 BODOVA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VUKOBRATOVIĆ ALEKSANDAR, 2015/100003, 27</w:t>
      </w:r>
    </w:p>
    <w:p w:rsidR="00862BB5" w:rsidRDefault="00862BB5" w:rsidP="00C76AB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ZEC ALEKSANDAR, 2015/120006, 27 BODOVA</w:t>
      </w:r>
    </w:p>
    <w:p w:rsidR="00862BB5" w:rsidRDefault="00862BB5" w:rsidP="00862BB5">
      <w:pPr>
        <w:pStyle w:val="ListParagraph"/>
        <w:rPr>
          <w:lang w:val="sr-Latn-RS"/>
        </w:rPr>
      </w:pPr>
    </w:p>
    <w:p w:rsidR="00862BB5" w:rsidRDefault="00862BB5" w:rsidP="00862BB5">
      <w:pPr>
        <w:pStyle w:val="ListParagraph"/>
        <w:rPr>
          <w:lang w:val="sr-Latn-RS"/>
        </w:rPr>
      </w:pPr>
    </w:p>
    <w:p w:rsidR="00862BB5" w:rsidRPr="00C76ABB" w:rsidRDefault="00862BB5" w:rsidP="00862BB5">
      <w:pPr>
        <w:pStyle w:val="ListParagraph"/>
        <w:rPr>
          <w:lang w:val="sr-Latn-RS"/>
        </w:rPr>
      </w:pPr>
      <w:r>
        <w:rPr>
          <w:lang w:val="sr-Latn-RS"/>
        </w:rPr>
        <w:t>Ostali studenti nisu položili kolokvijum. Upis bodova, u petak 3.6.2016. u terminu vežbi.</w:t>
      </w:r>
      <w:bookmarkStart w:id="0" w:name="_GoBack"/>
      <w:bookmarkEnd w:id="0"/>
    </w:p>
    <w:sectPr w:rsidR="00862BB5" w:rsidRPr="00C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A4C"/>
    <w:multiLevelType w:val="hybridMultilevel"/>
    <w:tmpl w:val="D01A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B"/>
    <w:rsid w:val="003353D4"/>
    <w:rsid w:val="00862BB5"/>
    <w:rsid w:val="008D77D0"/>
    <w:rsid w:val="00B27132"/>
    <w:rsid w:val="00C76ABB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2016-05-31T15:52:00Z</dcterms:created>
  <dcterms:modified xsi:type="dcterms:W3CDTF">2016-05-31T16:24:00Z</dcterms:modified>
</cp:coreProperties>
</file>