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E4" w:rsidRPr="00EB5689" w:rsidRDefault="001939E4" w:rsidP="001939E4">
      <w:pPr>
        <w:spacing w:after="0"/>
        <w:jc w:val="center"/>
        <w:rPr>
          <w:sz w:val="22"/>
          <w:lang w:val="sr-Cyrl-RS"/>
        </w:rPr>
      </w:pPr>
    </w:p>
    <w:p w:rsidR="001939E4" w:rsidRDefault="001939E4" w:rsidP="001939E4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noProof/>
          <w:sz w:val="48"/>
          <w:szCs w:val="48"/>
        </w:rPr>
        <w:drawing>
          <wp:inline distT="0" distB="0" distL="0" distR="0" wp14:anchorId="5828E633" wp14:editId="34141A61">
            <wp:extent cx="1492250" cy="638175"/>
            <wp:effectExtent l="0" t="0" r="0" b="9525"/>
            <wp:docPr id="3" name="Picture 3" descr="grb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sko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E4" w:rsidRDefault="001939E4" w:rsidP="001939E4">
      <w:pPr>
        <w:spacing w:after="0"/>
        <w:jc w:val="center"/>
        <w:rPr>
          <w:b/>
          <w:sz w:val="28"/>
          <w:szCs w:val="28"/>
          <w:lang w:val="sr-Cyrl-RS"/>
        </w:rPr>
      </w:pPr>
    </w:p>
    <w:p w:rsidR="001939E4" w:rsidRPr="00C81093" w:rsidRDefault="001939E4" w:rsidP="001939E4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val="sr-Cyrl-CS"/>
        </w:rPr>
      </w:pPr>
      <w:r w:rsidRPr="00C81093">
        <w:rPr>
          <w:rFonts w:eastAsia="Times New Roman" w:cs="Times New Roman"/>
          <w:b/>
          <w:sz w:val="32"/>
          <w:szCs w:val="32"/>
          <w:lang w:val="sr-Cyrl-CS"/>
        </w:rPr>
        <w:t>КОНКУРС</w:t>
      </w:r>
    </w:p>
    <w:p w:rsidR="001939E4" w:rsidRDefault="001939E4" w:rsidP="001939E4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val="sr-Cyrl-CS"/>
        </w:rPr>
      </w:pPr>
      <w:r w:rsidRPr="00C81093">
        <w:rPr>
          <w:rFonts w:eastAsia="Times New Roman" w:cs="Times New Roman"/>
          <w:b/>
          <w:sz w:val="32"/>
          <w:szCs w:val="32"/>
          <w:lang w:val="sr-Cyrl-CS"/>
        </w:rPr>
        <w:t xml:space="preserve">за упис </w:t>
      </w:r>
      <w:r>
        <w:rPr>
          <w:rFonts w:eastAsia="Times New Roman" w:cs="Times New Roman"/>
          <w:b/>
          <w:sz w:val="32"/>
          <w:szCs w:val="32"/>
          <w:lang w:val="sr-Cyrl-RS"/>
        </w:rPr>
        <w:t xml:space="preserve">у </w:t>
      </w:r>
      <w:r w:rsidRPr="001939E4">
        <w:rPr>
          <w:rFonts w:eastAsia="Times New Roman" w:cs="Times New Roman"/>
          <w:b/>
          <w:sz w:val="32"/>
          <w:szCs w:val="32"/>
          <w:lang w:val="sr-Cyrl-RS"/>
        </w:rPr>
        <w:t>I</w:t>
      </w:r>
      <w:r>
        <w:rPr>
          <w:rFonts w:eastAsia="Times New Roman" w:cs="Times New Roman"/>
          <w:b/>
          <w:sz w:val="32"/>
          <w:szCs w:val="32"/>
          <w:lang w:val="sr-Cyrl-RS"/>
        </w:rPr>
        <w:t xml:space="preserve"> годину </w:t>
      </w:r>
      <w:r>
        <w:rPr>
          <w:rFonts w:eastAsia="Times New Roman" w:cs="Times New Roman"/>
          <w:b/>
          <w:sz w:val="32"/>
          <w:szCs w:val="32"/>
          <w:lang w:val="sr-Cyrl-CS"/>
        </w:rPr>
        <w:t>мастер струковних студија</w:t>
      </w:r>
      <w:r>
        <w:rPr>
          <w:rStyle w:val="FootnoteReference"/>
          <w:rFonts w:eastAsia="Times New Roman" w:cs="Times New Roman"/>
          <w:b/>
          <w:sz w:val="32"/>
          <w:szCs w:val="32"/>
          <w:lang w:val="sr-Cyrl-CS"/>
        </w:rPr>
        <w:footnoteReference w:id="1"/>
      </w:r>
    </w:p>
    <w:p w:rsidR="001939E4" w:rsidRDefault="001939E4" w:rsidP="001939E4">
      <w:pPr>
        <w:spacing w:after="0"/>
        <w:jc w:val="center"/>
        <w:rPr>
          <w:b/>
          <w:sz w:val="28"/>
          <w:szCs w:val="28"/>
        </w:rPr>
      </w:pPr>
    </w:p>
    <w:p w:rsidR="001939E4" w:rsidRPr="00EB5689" w:rsidRDefault="001939E4" w:rsidP="001939E4">
      <w:p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В</w:t>
      </w:r>
      <w:r w:rsidRPr="00C81093">
        <w:rPr>
          <w:szCs w:val="24"/>
          <w:lang w:val="sr-Cyrl-RS"/>
        </w:rPr>
        <w:t>исока пословна школа струковних студија</w:t>
      </w:r>
      <w:r>
        <w:rPr>
          <w:szCs w:val="24"/>
          <w:lang w:val="sr-Cyrl-RS"/>
        </w:rPr>
        <w:t xml:space="preserve"> у Новом Саду </w:t>
      </w:r>
      <w:r w:rsidRPr="00C81093">
        <w:rPr>
          <w:szCs w:val="24"/>
          <w:lang w:val="sr-Cyrl-RS"/>
        </w:rPr>
        <w:t xml:space="preserve">школске 2017/18. године уписује </w:t>
      </w:r>
      <w:r>
        <w:rPr>
          <w:szCs w:val="24"/>
          <w:lang w:val="sr-Cyrl-RS"/>
        </w:rPr>
        <w:t>50 самофинансирајућих</w:t>
      </w:r>
      <w:r w:rsidRPr="00C81093">
        <w:rPr>
          <w:szCs w:val="24"/>
          <w:lang w:val="sr-Cyrl-RS"/>
        </w:rPr>
        <w:t xml:space="preserve"> студената </w:t>
      </w:r>
      <w:r w:rsidRPr="00EB5689">
        <w:rPr>
          <w:szCs w:val="24"/>
          <w:lang w:val="sr-Cyrl-RS"/>
        </w:rPr>
        <w:t xml:space="preserve">у </w:t>
      </w:r>
      <w:r w:rsidRPr="00EB5689">
        <w:rPr>
          <w:szCs w:val="24"/>
        </w:rPr>
        <w:t>I</w:t>
      </w:r>
      <w:r w:rsidRPr="00EB5689">
        <w:rPr>
          <w:szCs w:val="24"/>
          <w:lang w:val="sr-Cyrl-RS"/>
        </w:rPr>
        <w:t xml:space="preserve"> годину</w:t>
      </w:r>
      <w:r>
        <w:rPr>
          <w:szCs w:val="24"/>
          <w:lang w:val="sr-Cyrl-RS"/>
        </w:rPr>
        <w:t xml:space="preserve"> мастер струковних</w:t>
      </w:r>
      <w:r w:rsidRPr="00EB5689">
        <w:rPr>
          <w:szCs w:val="24"/>
          <w:lang w:val="sr-Cyrl-RS"/>
        </w:rPr>
        <w:t xml:space="preserve"> студија</w:t>
      </w:r>
      <w:r>
        <w:rPr>
          <w:szCs w:val="24"/>
          <w:lang w:val="sr-Cyrl-RS"/>
        </w:rPr>
        <w:t>:</w:t>
      </w:r>
    </w:p>
    <w:p w:rsidR="001939E4" w:rsidRPr="00EB5689" w:rsidRDefault="001939E4" w:rsidP="001939E4">
      <w:pPr>
        <w:spacing w:after="0"/>
        <w:rPr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4609"/>
        <w:gridCol w:w="3466"/>
      </w:tblGrid>
      <w:tr w:rsidR="001939E4" w:rsidRPr="00EB5689" w:rsidTr="001939E4">
        <w:trPr>
          <w:jc w:val="center"/>
        </w:trPr>
        <w:tc>
          <w:tcPr>
            <w:tcW w:w="1246" w:type="dxa"/>
            <w:shd w:val="clear" w:color="auto" w:fill="F2F2F2" w:themeFill="background1" w:themeFillShade="F2"/>
          </w:tcPr>
          <w:p w:rsidR="001939E4" w:rsidRPr="00EB5689" w:rsidRDefault="001939E4" w:rsidP="0019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4609" w:type="dxa"/>
            <w:shd w:val="clear" w:color="auto" w:fill="F2F2F2" w:themeFill="background1" w:themeFillShade="F2"/>
          </w:tcPr>
          <w:p w:rsidR="001939E4" w:rsidRPr="00EB5689" w:rsidRDefault="001939E4" w:rsidP="0019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Студијски програм</w:t>
            </w:r>
          </w:p>
        </w:tc>
        <w:tc>
          <w:tcPr>
            <w:tcW w:w="3466" w:type="dxa"/>
            <w:shd w:val="clear" w:color="auto" w:fill="F2F2F2" w:themeFill="background1" w:themeFillShade="F2"/>
          </w:tcPr>
          <w:p w:rsidR="001939E4" w:rsidRPr="00EB5689" w:rsidRDefault="001939E4" w:rsidP="0019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студената за упис</w:t>
            </w:r>
          </w:p>
        </w:tc>
      </w:tr>
      <w:tr w:rsidR="001939E4" w:rsidRPr="00EB5689" w:rsidTr="001939E4">
        <w:trPr>
          <w:jc w:val="center"/>
        </w:trPr>
        <w:tc>
          <w:tcPr>
            <w:tcW w:w="1246" w:type="dxa"/>
            <w:vAlign w:val="center"/>
          </w:tcPr>
          <w:p w:rsidR="001939E4" w:rsidRPr="00EB5689" w:rsidRDefault="001939E4" w:rsidP="0019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09" w:type="dxa"/>
          </w:tcPr>
          <w:p w:rsidR="001939E4" w:rsidRPr="00EB5689" w:rsidRDefault="001939E4" w:rsidP="001939E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4D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 ПОСЛОВАЊЕ И ФИНАНСИЈЕ</w:t>
            </w:r>
          </w:p>
        </w:tc>
        <w:tc>
          <w:tcPr>
            <w:tcW w:w="3466" w:type="dxa"/>
            <w:vAlign w:val="center"/>
          </w:tcPr>
          <w:p w:rsidR="001939E4" w:rsidRPr="00EB5689" w:rsidRDefault="001939E4" w:rsidP="0019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4D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1939E4" w:rsidRPr="00EB5689" w:rsidTr="001939E4">
        <w:trPr>
          <w:jc w:val="center"/>
        </w:trPr>
        <w:tc>
          <w:tcPr>
            <w:tcW w:w="5855" w:type="dxa"/>
            <w:gridSpan w:val="2"/>
          </w:tcPr>
          <w:p w:rsidR="001939E4" w:rsidRPr="00EB5689" w:rsidRDefault="001939E4" w:rsidP="001939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466" w:type="dxa"/>
          </w:tcPr>
          <w:p w:rsidR="001939E4" w:rsidRPr="00EB5689" w:rsidRDefault="001939E4" w:rsidP="0019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4D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EB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1939E4" w:rsidRPr="00EB5689" w:rsidRDefault="001939E4" w:rsidP="001939E4">
      <w:pPr>
        <w:spacing w:before="120" w:after="0" w:line="240" w:lineRule="auto"/>
        <w:jc w:val="both"/>
        <w:rPr>
          <w:szCs w:val="24"/>
          <w:lang w:val="sr-Cyrl-RS"/>
        </w:rPr>
      </w:pPr>
      <w:r w:rsidRPr="00044D12">
        <w:rPr>
          <w:szCs w:val="24"/>
          <w:lang w:val="sr-Cyrl-RS"/>
        </w:rPr>
        <w:t>Мастер</w:t>
      </w:r>
      <w:r w:rsidRPr="00EB5689">
        <w:rPr>
          <w:szCs w:val="24"/>
          <w:lang w:val="sr-Cyrl-RS"/>
        </w:rPr>
        <w:t xml:space="preserve"> струковне студије трају </w:t>
      </w:r>
      <w:r w:rsidRPr="00044D12">
        <w:rPr>
          <w:szCs w:val="24"/>
          <w:lang w:val="sr-Cyrl-RS"/>
        </w:rPr>
        <w:t>2</w:t>
      </w:r>
      <w:r w:rsidRPr="00EB5689">
        <w:rPr>
          <w:szCs w:val="24"/>
          <w:lang w:val="sr-Cyrl-RS"/>
        </w:rPr>
        <w:t xml:space="preserve"> (</w:t>
      </w:r>
      <w:r w:rsidRPr="00044D12">
        <w:rPr>
          <w:szCs w:val="24"/>
          <w:lang w:val="sr-Cyrl-RS"/>
        </w:rPr>
        <w:t>две</w:t>
      </w:r>
      <w:r w:rsidRPr="00EB5689">
        <w:rPr>
          <w:szCs w:val="24"/>
          <w:lang w:val="sr-Cyrl-RS"/>
        </w:rPr>
        <w:t xml:space="preserve">) године, </w:t>
      </w:r>
      <w:r w:rsidRPr="00044D12">
        <w:rPr>
          <w:szCs w:val="24"/>
          <w:lang w:val="sr-Cyrl-RS"/>
        </w:rPr>
        <w:t>4</w:t>
      </w:r>
      <w:r w:rsidRPr="00EB5689">
        <w:rPr>
          <w:szCs w:val="24"/>
          <w:lang w:val="sr-Cyrl-RS"/>
        </w:rPr>
        <w:t xml:space="preserve"> (</w:t>
      </w:r>
      <w:r w:rsidRPr="00044D12">
        <w:rPr>
          <w:szCs w:val="24"/>
          <w:lang w:val="sr-Cyrl-RS"/>
        </w:rPr>
        <w:t>четири) семест</w:t>
      </w:r>
      <w:r w:rsidRPr="00EB5689">
        <w:rPr>
          <w:szCs w:val="24"/>
          <w:lang w:val="sr-Cyrl-RS"/>
        </w:rPr>
        <w:t>ра, у обиму од 1</w:t>
      </w:r>
      <w:r w:rsidRPr="00044D12">
        <w:rPr>
          <w:szCs w:val="24"/>
          <w:lang w:val="sr-Cyrl-RS"/>
        </w:rPr>
        <w:t>2</w:t>
      </w:r>
      <w:r w:rsidRPr="00EB5689">
        <w:rPr>
          <w:szCs w:val="24"/>
          <w:lang w:val="sr-Cyrl-RS"/>
        </w:rPr>
        <w:t>0 ЕСПБ.</w:t>
      </w:r>
    </w:p>
    <w:p w:rsidR="001939E4" w:rsidRPr="00544E0A" w:rsidRDefault="001939E4" w:rsidP="008D5604">
      <w:pPr>
        <w:spacing w:before="120" w:after="120" w:line="240" w:lineRule="auto"/>
        <w:jc w:val="both"/>
        <w:rPr>
          <w:szCs w:val="24"/>
          <w:lang w:val="sr-Cyrl-CS"/>
        </w:rPr>
      </w:pPr>
      <w:r w:rsidRPr="00544E0A">
        <w:rPr>
          <w:szCs w:val="24"/>
          <w:lang w:val="sr-Cyrl-CS"/>
        </w:rPr>
        <w:t xml:space="preserve">Лице које заврши студијски програм </w:t>
      </w:r>
      <w:r w:rsidRPr="003153C3">
        <w:rPr>
          <w:szCs w:val="24"/>
          <w:lang w:val="sr-Cyrl-CS"/>
        </w:rPr>
        <w:t>Међународно пословање и финансије</w:t>
      </w:r>
      <w:r w:rsidRPr="00544E0A">
        <w:rPr>
          <w:szCs w:val="24"/>
          <w:lang w:val="sr-Cyrl-CS"/>
        </w:rPr>
        <w:t xml:space="preserve">, стиче стручни назив: </w:t>
      </w:r>
      <w:r w:rsidRPr="00245BF0">
        <w:rPr>
          <w:b/>
          <w:szCs w:val="24"/>
          <w:lang w:val="sr-Cyrl-CS"/>
        </w:rPr>
        <w:t>Струковни мастер економиста</w:t>
      </w:r>
      <w:r w:rsidRPr="00544E0A">
        <w:rPr>
          <w:szCs w:val="24"/>
          <w:lang w:val="sr-Cyrl-CS"/>
        </w:rPr>
        <w:t>.</w:t>
      </w:r>
    </w:p>
    <w:p w:rsidR="001939E4" w:rsidRPr="00044D12" w:rsidRDefault="001939E4" w:rsidP="001939E4">
      <w:pPr>
        <w:spacing w:before="240" w:after="0" w:line="240" w:lineRule="auto"/>
        <w:jc w:val="both"/>
        <w:rPr>
          <w:szCs w:val="24"/>
          <w:lang w:val="sr-Cyrl-RS"/>
        </w:rPr>
      </w:pPr>
      <w:r w:rsidRPr="00044D12">
        <w:rPr>
          <w:szCs w:val="24"/>
          <w:lang w:val="sr-Cyrl-RS"/>
        </w:rPr>
        <w:t xml:space="preserve">Право уписа </w:t>
      </w:r>
      <w:r w:rsidRPr="00EB5689">
        <w:rPr>
          <w:szCs w:val="24"/>
          <w:lang w:val="sr-Cyrl-RS"/>
        </w:rPr>
        <w:t xml:space="preserve">у </w:t>
      </w:r>
      <w:r w:rsidRPr="00EB5689">
        <w:rPr>
          <w:szCs w:val="24"/>
        </w:rPr>
        <w:t>I</w:t>
      </w:r>
      <w:r w:rsidRPr="00EB5689">
        <w:rPr>
          <w:szCs w:val="24"/>
          <w:lang w:val="sr-Cyrl-RS"/>
        </w:rPr>
        <w:t xml:space="preserve"> годину</w:t>
      </w:r>
      <w:r w:rsidRPr="00044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мастер струковних студија</w:t>
      </w:r>
      <w:r w:rsidRPr="00044D12">
        <w:rPr>
          <w:szCs w:val="24"/>
          <w:lang w:val="sr-Cyrl-RS"/>
        </w:rPr>
        <w:t xml:space="preserve"> имају сва лица која су завршила основне струковне студије, основне академске студије и лица која су завршила студије по ранијем закону, а остварила су најмање 180 ЕСПБ бодова.</w:t>
      </w:r>
    </w:p>
    <w:p w:rsidR="001939E4" w:rsidRPr="00044D12" w:rsidRDefault="001939E4" w:rsidP="001939E4">
      <w:pPr>
        <w:spacing w:before="120" w:after="0" w:line="240" w:lineRule="auto"/>
        <w:jc w:val="both"/>
        <w:rPr>
          <w:szCs w:val="24"/>
          <w:lang w:val="sr-Latn-RS"/>
        </w:rPr>
      </w:pPr>
      <w:r w:rsidRPr="00044D12">
        <w:rPr>
          <w:szCs w:val="24"/>
          <w:lang w:val="sr-Cyrl-RS"/>
        </w:rPr>
        <w:t>На мастер струковне студије могу се уписати студенти који су завршили Високу пословну школу струковних студија или другу сродну високошколску установу из области друштвено-хуманистичких наука.</w:t>
      </w:r>
      <w:r w:rsidRPr="00044D12">
        <w:rPr>
          <w:szCs w:val="24"/>
          <w:lang w:val="sr-Latn-RS"/>
        </w:rPr>
        <w:t xml:space="preserve"> </w:t>
      </w:r>
      <w:r w:rsidRPr="00044D12">
        <w:rPr>
          <w:szCs w:val="24"/>
          <w:lang w:val="sr-Cyrl-RS"/>
        </w:rPr>
        <w:t xml:space="preserve">О сродности високошколских установа одлучује Комисија за упис. </w:t>
      </w:r>
    </w:p>
    <w:p w:rsidR="001939E4" w:rsidRPr="00044D12" w:rsidRDefault="001939E4" w:rsidP="001939E4">
      <w:pPr>
        <w:spacing w:before="120" w:after="0" w:line="240" w:lineRule="auto"/>
        <w:jc w:val="both"/>
        <w:rPr>
          <w:szCs w:val="24"/>
          <w:lang w:val="sr-Cyrl-RS"/>
        </w:rPr>
      </w:pPr>
      <w:r w:rsidRPr="00044D12">
        <w:rPr>
          <w:szCs w:val="24"/>
          <w:lang w:val="sr-Cyrl-RS"/>
        </w:rPr>
        <w:t>На мастер струковне студије могу се уписати и студенти који су завршили и несродне високошколске установе под условом да положе квалификациони испит.</w:t>
      </w:r>
    </w:p>
    <w:p w:rsidR="001939E4" w:rsidRPr="00044D12" w:rsidRDefault="001939E4" w:rsidP="001939E4">
      <w:pPr>
        <w:spacing w:before="240" w:after="0" w:line="240" w:lineRule="auto"/>
        <w:jc w:val="both"/>
        <w:rPr>
          <w:b/>
          <w:szCs w:val="24"/>
          <w:lang w:val="ru-RU"/>
        </w:rPr>
      </w:pPr>
      <w:r w:rsidRPr="00044D12">
        <w:rPr>
          <w:b/>
          <w:szCs w:val="24"/>
          <w:lang w:val="ru-RU"/>
        </w:rPr>
        <w:t>Начин рангирања:</w:t>
      </w:r>
    </w:p>
    <w:p w:rsidR="001939E4" w:rsidRPr="00044D12" w:rsidRDefault="001939E4" w:rsidP="001939E4">
      <w:pPr>
        <w:pStyle w:val="BodyText72"/>
        <w:shd w:val="clear" w:color="auto" w:fill="auto"/>
        <w:spacing w:before="120" w:line="240" w:lineRule="auto"/>
        <w:ind w:firstLine="0"/>
        <w:rPr>
          <w:sz w:val="24"/>
          <w:szCs w:val="24"/>
          <w:lang w:val="ru-RU"/>
        </w:rPr>
      </w:pPr>
      <w:r w:rsidRPr="00044D12">
        <w:rPr>
          <w:rStyle w:val="BodyText25"/>
          <w:sz w:val="24"/>
          <w:szCs w:val="24"/>
          <w:lang w:val="ru-RU"/>
        </w:rPr>
        <w:t>Редослед кандидата за упис на мастер струковне студије утврђује Комисија за упис.</w:t>
      </w:r>
    </w:p>
    <w:p w:rsidR="001939E4" w:rsidRPr="00044D12" w:rsidRDefault="001939E4" w:rsidP="001939E4">
      <w:pPr>
        <w:pStyle w:val="BodyText72"/>
        <w:shd w:val="clear" w:color="auto" w:fill="auto"/>
        <w:spacing w:before="120" w:line="240" w:lineRule="auto"/>
        <w:ind w:firstLine="0"/>
        <w:rPr>
          <w:sz w:val="24"/>
          <w:szCs w:val="24"/>
          <w:lang w:val="ru-RU"/>
        </w:rPr>
      </w:pPr>
      <w:r w:rsidRPr="00044D12">
        <w:rPr>
          <w:rStyle w:val="BodyText25"/>
          <w:sz w:val="24"/>
          <w:szCs w:val="24"/>
          <w:lang w:val="ru-RU"/>
        </w:rPr>
        <w:t xml:space="preserve">Рангирање кандидата се врши </w:t>
      </w:r>
      <w:r w:rsidR="00B52122">
        <w:rPr>
          <w:rStyle w:val="BodyText25"/>
          <w:sz w:val="24"/>
          <w:szCs w:val="24"/>
          <w:lang w:val="ru-RU"/>
        </w:rPr>
        <w:t>на основу просечне оцене током претходних студија и броја месеци завршетка претходних студија.</w:t>
      </w:r>
    </w:p>
    <w:p w:rsidR="001939E4" w:rsidRPr="00044D12" w:rsidRDefault="001939E4" w:rsidP="001939E4">
      <w:pPr>
        <w:pStyle w:val="BodyText72"/>
        <w:shd w:val="clear" w:color="auto" w:fill="auto"/>
        <w:spacing w:before="120" w:line="240" w:lineRule="auto"/>
        <w:ind w:left="20" w:right="20" w:firstLine="0"/>
        <w:rPr>
          <w:sz w:val="24"/>
          <w:szCs w:val="24"/>
          <w:lang w:val="sr-Cyrl-RS"/>
        </w:rPr>
      </w:pPr>
      <w:r w:rsidRPr="00044D12">
        <w:rPr>
          <w:sz w:val="24"/>
          <w:szCs w:val="24"/>
          <w:lang w:val="sr-Cyrl-RS"/>
        </w:rPr>
        <w:t>Кандидати који су завршили несродне високошколске установе полажу квалификациони испит</w:t>
      </w:r>
      <w:r w:rsidRPr="00044D12">
        <w:rPr>
          <w:rStyle w:val="BodyText28"/>
          <w:sz w:val="24"/>
          <w:szCs w:val="24"/>
          <w:lang w:val="ru-RU"/>
        </w:rPr>
        <w:t xml:space="preserve"> из предмета</w:t>
      </w:r>
      <w:r w:rsidRPr="00044D12">
        <w:rPr>
          <w:rStyle w:val="BodyText29"/>
          <w:sz w:val="24"/>
          <w:szCs w:val="24"/>
          <w:lang w:val="ru-RU"/>
        </w:rPr>
        <w:t xml:space="preserve"> Међународна економија </w:t>
      </w:r>
      <w:r w:rsidRPr="00044D12">
        <w:rPr>
          <w:rStyle w:val="BodyText28"/>
          <w:sz w:val="24"/>
          <w:szCs w:val="24"/>
          <w:lang w:val="ru-RU"/>
        </w:rPr>
        <w:t>и Увод у финансијско пословање. Резултат који кандидат може постићи на квалификационом испиту оцењује се од 0 до</w:t>
      </w:r>
      <w:r w:rsidRPr="00044D12">
        <w:rPr>
          <w:rStyle w:val="BodyText29"/>
          <w:sz w:val="24"/>
          <w:szCs w:val="24"/>
          <w:lang w:val="ru-RU"/>
        </w:rPr>
        <w:t xml:space="preserve"> </w:t>
      </w:r>
      <w:r w:rsidRPr="00044D12">
        <w:rPr>
          <w:rStyle w:val="BodyText28"/>
          <w:sz w:val="24"/>
          <w:szCs w:val="24"/>
          <w:lang w:val="ru-RU"/>
        </w:rPr>
        <w:t>20 бодова</w:t>
      </w:r>
      <w:r w:rsidRPr="00044D12">
        <w:rPr>
          <w:rStyle w:val="BodyText28"/>
          <w:sz w:val="24"/>
          <w:szCs w:val="24"/>
          <w:lang w:val="sr-Cyrl-RS"/>
        </w:rPr>
        <w:t>.</w:t>
      </w:r>
    </w:p>
    <w:p w:rsidR="001939E4" w:rsidRPr="00044D12" w:rsidRDefault="001939E4" w:rsidP="001939E4">
      <w:pPr>
        <w:pStyle w:val="BodyText72"/>
        <w:shd w:val="clear" w:color="auto" w:fill="auto"/>
        <w:spacing w:before="120" w:line="240" w:lineRule="auto"/>
        <w:ind w:left="20" w:right="20" w:firstLine="0"/>
        <w:rPr>
          <w:sz w:val="24"/>
          <w:szCs w:val="24"/>
          <w:lang w:val="ru-RU"/>
        </w:rPr>
      </w:pPr>
      <w:r w:rsidRPr="00044D12">
        <w:rPr>
          <w:rStyle w:val="BodyText28"/>
          <w:sz w:val="24"/>
          <w:szCs w:val="24"/>
          <w:lang w:val="ru-RU"/>
        </w:rPr>
        <w:t>Сматра се да је кандидат положио квалификациони испит и тиме стекао право на</w:t>
      </w:r>
      <w:r w:rsidRPr="00044D12">
        <w:rPr>
          <w:rStyle w:val="BodyText29"/>
          <w:sz w:val="24"/>
          <w:szCs w:val="24"/>
          <w:lang w:val="ru-RU"/>
        </w:rPr>
        <w:t xml:space="preserve"> </w:t>
      </w:r>
      <w:r w:rsidRPr="00044D12">
        <w:rPr>
          <w:rStyle w:val="BodyText28"/>
          <w:sz w:val="24"/>
          <w:szCs w:val="24"/>
          <w:lang w:val="ru-RU"/>
        </w:rPr>
        <w:t xml:space="preserve">рангирање ради уписа уколико је на квалификационом испиту остварио </w:t>
      </w:r>
      <w:r w:rsidR="008D5604">
        <w:rPr>
          <w:rStyle w:val="BodyText28"/>
          <w:sz w:val="24"/>
          <w:szCs w:val="24"/>
          <w:lang w:val="ru-RU"/>
        </w:rPr>
        <w:t>више од 10</w:t>
      </w:r>
      <w:r w:rsidRPr="00044D12">
        <w:rPr>
          <w:rStyle w:val="BodyText29"/>
          <w:sz w:val="24"/>
          <w:szCs w:val="24"/>
          <w:lang w:val="ru-RU"/>
        </w:rPr>
        <w:t xml:space="preserve"> </w:t>
      </w:r>
      <w:r w:rsidRPr="00044D12">
        <w:rPr>
          <w:rStyle w:val="BodyText28"/>
          <w:sz w:val="24"/>
          <w:szCs w:val="24"/>
          <w:lang w:val="ru-RU"/>
        </w:rPr>
        <w:t>бодова.</w:t>
      </w:r>
    </w:p>
    <w:p w:rsidR="001939E4" w:rsidRPr="00EB5689" w:rsidRDefault="001939E4" w:rsidP="001939E4">
      <w:pPr>
        <w:spacing w:before="240" w:after="0" w:line="240" w:lineRule="auto"/>
        <w:jc w:val="both"/>
        <w:outlineLvl w:val="0"/>
        <w:rPr>
          <w:b/>
          <w:szCs w:val="24"/>
          <w:lang w:val="sr-Cyrl-CS"/>
        </w:rPr>
      </w:pPr>
      <w:r w:rsidRPr="00EB5689">
        <w:rPr>
          <w:b/>
          <w:szCs w:val="24"/>
          <w:lang w:val="sr-Cyrl-CS"/>
        </w:rPr>
        <w:t>Подношење пријава на конкурс:</w:t>
      </w:r>
    </w:p>
    <w:p w:rsidR="001939E4" w:rsidRPr="00B52122" w:rsidRDefault="001939E4" w:rsidP="001939E4">
      <w:pPr>
        <w:spacing w:before="120" w:after="0" w:line="240" w:lineRule="auto"/>
        <w:jc w:val="both"/>
        <w:outlineLvl w:val="0"/>
        <w:rPr>
          <w:b/>
          <w:szCs w:val="24"/>
          <w:lang w:val="sr-Cyrl-CS"/>
        </w:rPr>
      </w:pPr>
      <w:r w:rsidRPr="00B52122">
        <w:rPr>
          <w:szCs w:val="24"/>
          <w:lang w:val="sr-Cyrl-CS"/>
        </w:rPr>
        <w:t>Пријаве на конкурс подносе се</w:t>
      </w:r>
      <w:r w:rsidRPr="00B52122">
        <w:rPr>
          <w:szCs w:val="24"/>
          <w:lang w:val="sr-Latn-ME"/>
        </w:rPr>
        <w:t xml:space="preserve"> </w:t>
      </w:r>
      <w:r w:rsidR="00B52122">
        <w:rPr>
          <w:b/>
          <w:szCs w:val="24"/>
          <w:lang w:val="sr-Cyrl-RS"/>
        </w:rPr>
        <w:t>09</w:t>
      </w:r>
      <w:r w:rsidRPr="00B52122">
        <w:rPr>
          <w:b/>
          <w:szCs w:val="24"/>
          <w:lang w:val="sr-Latn-ME"/>
        </w:rPr>
        <w:t>.</w:t>
      </w:r>
      <w:r w:rsidRPr="00B52122">
        <w:rPr>
          <w:b/>
          <w:szCs w:val="24"/>
          <w:lang w:val="sr-Cyrl-RS"/>
        </w:rPr>
        <w:t xml:space="preserve"> и </w:t>
      </w:r>
      <w:r w:rsidR="00B52122">
        <w:rPr>
          <w:b/>
          <w:szCs w:val="24"/>
          <w:lang w:val="sr-Cyrl-RS"/>
        </w:rPr>
        <w:t>10</w:t>
      </w:r>
      <w:r w:rsidRPr="00B52122">
        <w:rPr>
          <w:b/>
          <w:szCs w:val="24"/>
          <w:lang w:val="sr-Cyrl-RS"/>
        </w:rPr>
        <w:t>.</w:t>
      </w:r>
      <w:r w:rsidR="00B52122">
        <w:rPr>
          <w:b/>
          <w:szCs w:val="24"/>
          <w:lang w:val="sr-Cyrl-RS"/>
        </w:rPr>
        <w:t>10</w:t>
      </w:r>
      <w:r w:rsidRPr="00B52122">
        <w:rPr>
          <w:b/>
          <w:szCs w:val="24"/>
          <w:lang w:val="sr-Cyrl-RS"/>
        </w:rPr>
        <w:t>.2017</w:t>
      </w:r>
      <w:r w:rsidRPr="00B52122">
        <w:rPr>
          <w:b/>
          <w:szCs w:val="24"/>
          <w:lang w:val="sr-Cyrl-CS"/>
        </w:rPr>
        <w:t>. године од 10.00-18.00 часова.</w:t>
      </w:r>
    </w:p>
    <w:p w:rsidR="001939E4" w:rsidRPr="00B52122" w:rsidRDefault="001939E4" w:rsidP="001939E4">
      <w:pPr>
        <w:spacing w:before="120" w:after="0" w:line="240" w:lineRule="auto"/>
        <w:jc w:val="both"/>
        <w:outlineLvl w:val="0"/>
        <w:rPr>
          <w:szCs w:val="24"/>
          <w:lang w:val="sr-Cyrl-CS"/>
        </w:rPr>
      </w:pPr>
      <w:r w:rsidRPr="00B52122">
        <w:rPr>
          <w:szCs w:val="24"/>
          <w:lang w:val="sr-Cyrl-CS"/>
        </w:rPr>
        <w:t xml:space="preserve">Распоред полагања </w:t>
      </w:r>
      <w:r w:rsidRPr="00B52122">
        <w:rPr>
          <w:szCs w:val="24"/>
          <w:lang w:val="sr-Cyrl-RS"/>
        </w:rPr>
        <w:t xml:space="preserve">квалификационог </w:t>
      </w:r>
      <w:r w:rsidRPr="00B52122">
        <w:rPr>
          <w:szCs w:val="24"/>
          <w:lang w:val="sr-Cyrl-CS"/>
        </w:rPr>
        <w:t xml:space="preserve">испита ће бити објављен на сајту и огласној табли Школе </w:t>
      </w:r>
      <w:r w:rsidR="00B52122">
        <w:rPr>
          <w:b/>
          <w:szCs w:val="24"/>
          <w:lang w:val="sr-Cyrl-RS"/>
        </w:rPr>
        <w:t>10</w:t>
      </w:r>
      <w:r w:rsidR="00B52122" w:rsidRPr="00B52122">
        <w:rPr>
          <w:b/>
          <w:szCs w:val="24"/>
          <w:lang w:val="sr-Cyrl-RS"/>
        </w:rPr>
        <w:t>.</w:t>
      </w:r>
      <w:r w:rsidR="00B52122">
        <w:rPr>
          <w:b/>
          <w:szCs w:val="24"/>
          <w:lang w:val="sr-Cyrl-RS"/>
        </w:rPr>
        <w:t>10</w:t>
      </w:r>
      <w:r w:rsidR="00B52122" w:rsidRPr="00B52122">
        <w:rPr>
          <w:b/>
          <w:szCs w:val="24"/>
          <w:lang w:val="sr-Cyrl-RS"/>
        </w:rPr>
        <w:t>.</w:t>
      </w:r>
      <w:r w:rsidRPr="00B52122">
        <w:rPr>
          <w:b/>
          <w:szCs w:val="24"/>
          <w:lang w:val="sr-Cyrl-RS"/>
        </w:rPr>
        <w:t>2017</w:t>
      </w:r>
      <w:r w:rsidRPr="00B52122">
        <w:rPr>
          <w:b/>
          <w:szCs w:val="24"/>
          <w:lang w:val="sr-Cyrl-CS"/>
        </w:rPr>
        <w:t>.</w:t>
      </w:r>
      <w:r w:rsidRPr="00B52122">
        <w:rPr>
          <w:szCs w:val="24"/>
          <w:lang w:val="sr-Cyrl-CS"/>
        </w:rPr>
        <w:t xml:space="preserve"> године.</w:t>
      </w:r>
    </w:p>
    <w:p w:rsidR="001939E4" w:rsidRPr="00B52122" w:rsidRDefault="001D31AD" w:rsidP="001939E4">
      <w:pPr>
        <w:spacing w:before="120" w:after="0" w:line="240" w:lineRule="auto"/>
        <w:jc w:val="both"/>
        <w:outlineLvl w:val="0"/>
        <w:rPr>
          <w:szCs w:val="24"/>
          <w:lang w:val="sr-Cyrl-CS"/>
        </w:rPr>
      </w:pPr>
      <w:r>
        <w:rPr>
          <w:szCs w:val="24"/>
          <w:lang w:val="sr-Cyrl-RS"/>
        </w:rPr>
        <w:t>Квалификациони</w:t>
      </w:r>
      <w:r w:rsidR="001939E4" w:rsidRPr="00B52122">
        <w:rPr>
          <w:szCs w:val="24"/>
          <w:lang w:val="sr-Cyrl-RS"/>
        </w:rPr>
        <w:t xml:space="preserve"> </w:t>
      </w:r>
      <w:r w:rsidR="001939E4" w:rsidRPr="00B52122">
        <w:rPr>
          <w:szCs w:val="24"/>
          <w:lang w:val="sr-Cyrl-CS"/>
        </w:rPr>
        <w:t xml:space="preserve">испит полагаће се </w:t>
      </w:r>
      <w:r w:rsidR="00B52122">
        <w:rPr>
          <w:b/>
          <w:szCs w:val="24"/>
          <w:lang w:val="sr-Cyrl-CS"/>
        </w:rPr>
        <w:t>11</w:t>
      </w:r>
      <w:r w:rsidR="001939E4" w:rsidRPr="00B52122">
        <w:rPr>
          <w:b/>
          <w:szCs w:val="24"/>
          <w:lang w:val="sr-Cyrl-CS"/>
        </w:rPr>
        <w:t>.</w:t>
      </w:r>
      <w:r w:rsidR="00B52122">
        <w:rPr>
          <w:b/>
          <w:szCs w:val="24"/>
          <w:lang w:val="sr-Cyrl-CS"/>
        </w:rPr>
        <w:t>10</w:t>
      </w:r>
      <w:r w:rsidR="001939E4" w:rsidRPr="00B52122">
        <w:rPr>
          <w:b/>
          <w:szCs w:val="24"/>
          <w:lang w:val="sr-Cyrl-CS"/>
        </w:rPr>
        <w:t>.</w:t>
      </w:r>
      <w:r w:rsidR="001939E4" w:rsidRPr="00B52122">
        <w:rPr>
          <w:b/>
          <w:szCs w:val="24"/>
          <w:lang w:val="sr-Cyrl-RS"/>
        </w:rPr>
        <w:t>2017</w:t>
      </w:r>
      <w:r w:rsidR="001939E4" w:rsidRPr="00B52122">
        <w:rPr>
          <w:b/>
          <w:szCs w:val="24"/>
          <w:lang w:val="sr-Cyrl-CS"/>
        </w:rPr>
        <w:t>.</w:t>
      </w:r>
      <w:r w:rsidR="001939E4" w:rsidRPr="00B52122">
        <w:rPr>
          <w:szCs w:val="24"/>
          <w:lang w:val="sr-Cyrl-CS"/>
        </w:rPr>
        <w:t xml:space="preserve"> године.</w:t>
      </w:r>
    </w:p>
    <w:p w:rsidR="001939E4" w:rsidRPr="00B52122" w:rsidRDefault="001939E4" w:rsidP="001939E4">
      <w:pPr>
        <w:spacing w:before="120" w:after="0" w:line="240" w:lineRule="auto"/>
        <w:jc w:val="both"/>
        <w:outlineLvl w:val="0"/>
        <w:rPr>
          <w:szCs w:val="24"/>
          <w:lang w:val="sr-Cyrl-CS"/>
        </w:rPr>
      </w:pPr>
      <w:r w:rsidRPr="00B52122">
        <w:rPr>
          <w:szCs w:val="24"/>
          <w:lang w:val="sr-Cyrl-CS"/>
        </w:rPr>
        <w:lastRenderedPageBreak/>
        <w:t xml:space="preserve">Привремена ранг листа ће бити објављена </w:t>
      </w:r>
      <w:r w:rsidR="00B52122">
        <w:rPr>
          <w:b/>
          <w:szCs w:val="24"/>
          <w:lang w:val="sr-Cyrl-CS"/>
        </w:rPr>
        <w:t>11.10.</w:t>
      </w:r>
      <w:r w:rsidRPr="00B52122">
        <w:rPr>
          <w:b/>
          <w:szCs w:val="24"/>
          <w:lang w:val="sr-Cyrl-RS"/>
        </w:rPr>
        <w:t>2017</w:t>
      </w:r>
      <w:r w:rsidRPr="00B52122">
        <w:rPr>
          <w:b/>
          <w:szCs w:val="24"/>
          <w:lang w:val="sr-Cyrl-CS"/>
        </w:rPr>
        <w:t>.</w:t>
      </w:r>
      <w:r w:rsidRPr="00B52122">
        <w:rPr>
          <w:szCs w:val="24"/>
          <w:lang w:val="sr-Cyrl-CS"/>
        </w:rPr>
        <w:t xml:space="preserve"> године. </w:t>
      </w:r>
    </w:p>
    <w:p w:rsidR="001939E4" w:rsidRPr="00B52122" w:rsidRDefault="001939E4" w:rsidP="001939E4">
      <w:pPr>
        <w:spacing w:before="120" w:after="0" w:line="240" w:lineRule="auto"/>
        <w:jc w:val="both"/>
        <w:outlineLvl w:val="0"/>
        <w:rPr>
          <w:szCs w:val="24"/>
          <w:lang w:val="sr-Cyrl-CS"/>
        </w:rPr>
      </w:pPr>
      <w:r w:rsidRPr="00B52122">
        <w:rPr>
          <w:szCs w:val="24"/>
          <w:lang w:val="sr-Cyrl-CS"/>
        </w:rPr>
        <w:t xml:space="preserve">Коначна ранг листа ће бити објављена </w:t>
      </w:r>
      <w:r w:rsidR="00B52122">
        <w:rPr>
          <w:b/>
          <w:szCs w:val="24"/>
          <w:lang w:val="sr-Cyrl-CS"/>
        </w:rPr>
        <w:t>12</w:t>
      </w:r>
      <w:r w:rsidRPr="00B52122">
        <w:rPr>
          <w:b/>
          <w:szCs w:val="24"/>
          <w:lang w:val="sr-Cyrl-CS"/>
        </w:rPr>
        <w:t>.</w:t>
      </w:r>
      <w:r w:rsidR="00B52122">
        <w:rPr>
          <w:b/>
          <w:szCs w:val="24"/>
          <w:lang w:val="sr-Cyrl-CS"/>
        </w:rPr>
        <w:t>10</w:t>
      </w:r>
      <w:r w:rsidRPr="00B52122">
        <w:rPr>
          <w:b/>
          <w:szCs w:val="24"/>
          <w:lang w:val="sr-Cyrl-CS"/>
        </w:rPr>
        <w:t>.</w:t>
      </w:r>
      <w:r w:rsidRPr="00B52122">
        <w:rPr>
          <w:b/>
          <w:szCs w:val="24"/>
          <w:lang w:val="sr-Cyrl-RS"/>
        </w:rPr>
        <w:t>2017</w:t>
      </w:r>
      <w:r w:rsidRPr="00B52122">
        <w:rPr>
          <w:b/>
          <w:szCs w:val="24"/>
          <w:lang w:val="sr-Cyrl-CS"/>
        </w:rPr>
        <w:t xml:space="preserve">. </w:t>
      </w:r>
      <w:r w:rsidRPr="00B52122">
        <w:rPr>
          <w:szCs w:val="24"/>
          <w:lang w:val="sr-Cyrl-CS"/>
        </w:rPr>
        <w:t xml:space="preserve">године. </w:t>
      </w:r>
    </w:p>
    <w:p w:rsidR="001939E4" w:rsidRDefault="001D31AD" w:rsidP="001939E4">
      <w:pPr>
        <w:spacing w:before="120" w:after="0" w:line="240" w:lineRule="auto"/>
        <w:jc w:val="both"/>
        <w:outlineLvl w:val="0"/>
        <w:rPr>
          <w:b/>
          <w:szCs w:val="24"/>
          <w:lang w:val="sr-Cyrl-CS"/>
        </w:rPr>
      </w:pPr>
      <w:r>
        <w:rPr>
          <w:szCs w:val="24"/>
          <w:lang w:val="sr-Cyrl-CS"/>
        </w:rPr>
        <w:t>Упис примљених кандидата обави</w:t>
      </w:r>
      <w:r w:rsidR="001939E4" w:rsidRPr="00B52122">
        <w:rPr>
          <w:szCs w:val="24"/>
          <w:lang w:val="sr-Cyrl-CS"/>
        </w:rPr>
        <w:t xml:space="preserve">ће се </w:t>
      </w:r>
      <w:r w:rsidR="00B52122">
        <w:rPr>
          <w:b/>
          <w:szCs w:val="24"/>
          <w:lang w:val="sr-Cyrl-CS"/>
        </w:rPr>
        <w:t>12.</w:t>
      </w:r>
      <w:r w:rsidR="00B52122" w:rsidRPr="00B52122">
        <w:rPr>
          <w:b/>
          <w:szCs w:val="24"/>
          <w:lang w:val="sr-Cyrl-CS"/>
        </w:rPr>
        <w:t>10.</w:t>
      </w:r>
      <w:r w:rsidR="00B52122" w:rsidRPr="00B52122">
        <w:rPr>
          <w:b/>
          <w:szCs w:val="24"/>
          <w:lang w:val="sr-Cyrl-RS"/>
        </w:rPr>
        <w:t>2017</w:t>
      </w:r>
      <w:r w:rsidR="00B52122">
        <w:rPr>
          <w:b/>
          <w:szCs w:val="24"/>
          <w:lang w:val="sr-Cyrl-CS"/>
        </w:rPr>
        <w:t>. и 13</w:t>
      </w:r>
      <w:r w:rsidR="001939E4" w:rsidRPr="00B52122">
        <w:rPr>
          <w:b/>
          <w:szCs w:val="24"/>
          <w:lang w:val="sr-Cyrl-CS"/>
        </w:rPr>
        <w:t>.10.</w:t>
      </w:r>
      <w:r w:rsidR="001939E4" w:rsidRPr="00B52122">
        <w:rPr>
          <w:b/>
          <w:szCs w:val="24"/>
          <w:lang w:val="sr-Cyrl-RS"/>
        </w:rPr>
        <w:t>2017</w:t>
      </w:r>
      <w:r w:rsidR="001939E4" w:rsidRPr="00B52122">
        <w:rPr>
          <w:b/>
          <w:szCs w:val="24"/>
          <w:lang w:val="sr-Cyrl-CS"/>
        </w:rPr>
        <w:t>. године од 10.00-18.00 часова.</w:t>
      </w:r>
    </w:p>
    <w:p w:rsidR="001939E4" w:rsidRPr="00EB5689" w:rsidRDefault="001939E4" w:rsidP="001939E4">
      <w:pPr>
        <w:spacing w:before="240" w:after="0" w:line="240" w:lineRule="auto"/>
        <w:jc w:val="both"/>
        <w:outlineLvl w:val="0"/>
        <w:rPr>
          <w:b/>
          <w:szCs w:val="24"/>
          <w:lang w:val="sr-Cyrl-CS"/>
        </w:rPr>
      </w:pPr>
      <w:r w:rsidRPr="00EB5689">
        <w:rPr>
          <w:b/>
          <w:szCs w:val="24"/>
          <w:lang w:val="sr-Cyrl-CS"/>
        </w:rPr>
        <w:t>Уписна и друга документација:</w:t>
      </w:r>
    </w:p>
    <w:p w:rsidR="001939E4" w:rsidRPr="00044D12" w:rsidRDefault="001939E4" w:rsidP="001939E4">
      <w:pPr>
        <w:pStyle w:val="ListParagraph"/>
        <w:numPr>
          <w:ilvl w:val="0"/>
          <w:numId w:val="1"/>
        </w:numPr>
        <w:spacing w:before="60" w:after="0" w:line="240" w:lineRule="auto"/>
        <w:jc w:val="both"/>
        <w:outlineLvl w:val="0"/>
        <w:rPr>
          <w:szCs w:val="24"/>
          <w:lang w:val="sr-Cyrl-CS"/>
        </w:rPr>
      </w:pPr>
      <w:r w:rsidRPr="00044D12">
        <w:rPr>
          <w:szCs w:val="24"/>
          <w:lang w:val="sr-Cyrl-CS"/>
        </w:rPr>
        <w:t>диплома о завршеној високој школи</w:t>
      </w:r>
      <w:r w:rsidRPr="00044D12">
        <w:rPr>
          <w:szCs w:val="24"/>
          <w:lang w:val="hr-HR"/>
        </w:rPr>
        <w:t xml:space="preserve"> </w:t>
      </w:r>
      <w:r>
        <w:rPr>
          <w:szCs w:val="24"/>
          <w:lang w:val="sr-Cyrl-CS"/>
        </w:rPr>
        <w:t xml:space="preserve">и додатак дипломи </w:t>
      </w:r>
      <w:r w:rsidRPr="00044D12">
        <w:rPr>
          <w:szCs w:val="24"/>
          <w:lang w:val="hr-HR"/>
        </w:rPr>
        <w:t>(</w:t>
      </w:r>
      <w:r>
        <w:rPr>
          <w:szCs w:val="24"/>
          <w:lang w:val="sr-Cyrl-CS"/>
        </w:rPr>
        <w:t>оверена фотокопија),</w:t>
      </w:r>
    </w:p>
    <w:p w:rsidR="001939E4" w:rsidRPr="00044D12" w:rsidRDefault="001939E4" w:rsidP="001939E4">
      <w:pPr>
        <w:pStyle w:val="ListParagraph"/>
        <w:numPr>
          <w:ilvl w:val="0"/>
          <w:numId w:val="1"/>
        </w:numPr>
        <w:spacing w:before="60" w:after="0" w:line="240" w:lineRule="auto"/>
        <w:jc w:val="both"/>
        <w:outlineLvl w:val="0"/>
        <w:rPr>
          <w:szCs w:val="24"/>
          <w:lang w:val="sr-Cyrl-CS"/>
        </w:rPr>
      </w:pPr>
      <w:r w:rsidRPr="00044D12">
        <w:rPr>
          <w:szCs w:val="24"/>
          <w:lang w:val="sr-Cyrl-CS"/>
        </w:rPr>
        <w:t>уверење о положеним испитима (за кандидате са других школа и факултета),</w:t>
      </w:r>
    </w:p>
    <w:p w:rsidR="001939E4" w:rsidRPr="00044D12" w:rsidRDefault="001939E4" w:rsidP="001939E4">
      <w:pPr>
        <w:pStyle w:val="ListParagraph"/>
        <w:numPr>
          <w:ilvl w:val="0"/>
          <w:numId w:val="1"/>
        </w:numPr>
        <w:spacing w:before="60" w:after="0" w:line="240" w:lineRule="auto"/>
        <w:jc w:val="both"/>
        <w:outlineLvl w:val="0"/>
        <w:rPr>
          <w:szCs w:val="24"/>
          <w:lang w:val="sr-Cyrl-CS"/>
        </w:rPr>
      </w:pPr>
      <w:r w:rsidRPr="00044D12">
        <w:rPr>
          <w:szCs w:val="24"/>
          <w:lang w:val="sr-Cyrl-CS"/>
        </w:rPr>
        <w:t>извод из матичне књиге рођених,</w:t>
      </w:r>
    </w:p>
    <w:p w:rsidR="001939E4" w:rsidRPr="00044D12" w:rsidRDefault="001939E4" w:rsidP="001939E4">
      <w:pPr>
        <w:pStyle w:val="ListParagraph"/>
        <w:numPr>
          <w:ilvl w:val="0"/>
          <w:numId w:val="1"/>
        </w:numPr>
        <w:spacing w:before="60" w:after="0" w:line="240" w:lineRule="auto"/>
        <w:jc w:val="both"/>
        <w:outlineLvl w:val="0"/>
        <w:rPr>
          <w:szCs w:val="24"/>
          <w:lang w:val="sr-Cyrl-CS"/>
        </w:rPr>
      </w:pPr>
      <w:r w:rsidRPr="00044D12">
        <w:rPr>
          <w:szCs w:val="24"/>
          <w:lang w:val="sr-Cyrl-CS"/>
        </w:rPr>
        <w:t>фотокопија важеће личне карте или другог документа из кога се може преузети ЈМБГ,</w:t>
      </w:r>
    </w:p>
    <w:p w:rsidR="001939E4" w:rsidRPr="00044D12" w:rsidRDefault="001939E4" w:rsidP="001939E4">
      <w:pPr>
        <w:pStyle w:val="ListParagraph"/>
        <w:numPr>
          <w:ilvl w:val="0"/>
          <w:numId w:val="1"/>
        </w:numPr>
        <w:spacing w:before="60" w:after="120" w:line="240" w:lineRule="auto"/>
        <w:ind w:left="714" w:hanging="357"/>
        <w:jc w:val="both"/>
        <w:outlineLvl w:val="0"/>
        <w:rPr>
          <w:szCs w:val="24"/>
          <w:lang w:val="sr-Cyrl-CS"/>
        </w:rPr>
      </w:pPr>
      <w:r w:rsidRPr="00044D12">
        <w:rPr>
          <w:szCs w:val="24"/>
          <w:lang w:val="sr-Cyrl-CS"/>
        </w:rPr>
        <w:t xml:space="preserve">доказ о уплати накнаде трошкова припреме и организације </w:t>
      </w:r>
      <w:r>
        <w:rPr>
          <w:szCs w:val="24"/>
          <w:lang w:val="sr-Cyrl-RS"/>
        </w:rPr>
        <w:t>квалификационог</w:t>
      </w:r>
      <w:r w:rsidRPr="00044D12">
        <w:rPr>
          <w:szCs w:val="24"/>
          <w:lang w:val="sr-Cyrl-RS"/>
        </w:rPr>
        <w:t xml:space="preserve"> </w:t>
      </w:r>
      <w:r w:rsidRPr="00044D12">
        <w:rPr>
          <w:szCs w:val="24"/>
          <w:lang w:val="sr-Cyrl-CS"/>
        </w:rPr>
        <w:t>испита</w:t>
      </w:r>
      <w:r>
        <w:rPr>
          <w:szCs w:val="24"/>
          <w:lang w:val="sr-Cyrl-CS"/>
        </w:rPr>
        <w:t>/пријаве на конкурс</w:t>
      </w:r>
      <w:r w:rsidRPr="00044D12">
        <w:rPr>
          <w:szCs w:val="24"/>
          <w:lang w:val="sr-Cyrl-CS"/>
        </w:rPr>
        <w:t xml:space="preserve"> (оригинал уплатница), на жиро-рачун Школе, у износу од 5.000,00 динара.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1939E4" w:rsidRPr="00EB5689" w:rsidTr="001939E4">
        <w:trPr>
          <w:jc w:val="center"/>
        </w:trPr>
        <w:tc>
          <w:tcPr>
            <w:tcW w:w="9628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939E4" w:rsidRPr="00EB5689" w:rsidRDefault="001939E4" w:rsidP="001939E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B56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Кандидати који полажу </w:t>
            </w:r>
            <w:r w:rsidRPr="008E32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квалификациони </w:t>
            </w:r>
            <w:r w:rsidRPr="00EB56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испит обавезни су да на полагање испита понесу личну карту или пасош, потврду о пријави на конкурс и хемијску оловку</w:t>
            </w:r>
            <w:r w:rsidR="001266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1939E4" w:rsidRPr="00EB5689" w:rsidRDefault="001939E4" w:rsidP="001939E4">
      <w:pPr>
        <w:spacing w:before="120" w:after="0"/>
        <w:jc w:val="both"/>
        <w:outlineLvl w:val="0"/>
        <w:rPr>
          <w:b/>
          <w:szCs w:val="24"/>
          <w:lang w:val="sr-Cyrl-CS"/>
        </w:rPr>
      </w:pPr>
      <w:r w:rsidRPr="00EB5689">
        <w:rPr>
          <w:b/>
          <w:szCs w:val="24"/>
          <w:lang w:val="sr-Cyrl-CS"/>
        </w:rPr>
        <w:t>Кандидати који стекну услов за упис, подносе следеће:</w:t>
      </w:r>
    </w:p>
    <w:p w:rsidR="001939E4" w:rsidRPr="00044D12" w:rsidRDefault="001939E4" w:rsidP="001939E4">
      <w:pPr>
        <w:pStyle w:val="ListParagraph"/>
        <w:numPr>
          <w:ilvl w:val="0"/>
          <w:numId w:val="2"/>
        </w:numPr>
        <w:spacing w:before="60" w:after="0" w:line="240" w:lineRule="auto"/>
        <w:jc w:val="both"/>
        <w:outlineLvl w:val="0"/>
        <w:rPr>
          <w:szCs w:val="24"/>
          <w:lang w:val="sr-Cyrl-CS"/>
        </w:rPr>
      </w:pPr>
      <w:r w:rsidRPr="00044D12">
        <w:rPr>
          <w:szCs w:val="24"/>
          <w:lang w:val="sr-Cyrl-CS"/>
        </w:rPr>
        <w:t>комплет за упис (бела фасцикла, индекс, образац ШВ-20) кандидати купују искључиво у С</w:t>
      </w:r>
      <w:bookmarkStart w:id="0" w:name="_GoBack"/>
      <w:bookmarkEnd w:id="0"/>
      <w:r w:rsidRPr="00044D12">
        <w:rPr>
          <w:szCs w:val="24"/>
          <w:lang w:val="sr-Cyrl-CS"/>
        </w:rPr>
        <w:t>криптарници Школе, приликом уписа,</w:t>
      </w:r>
    </w:p>
    <w:p w:rsidR="001939E4" w:rsidRPr="00044D12" w:rsidRDefault="001939E4" w:rsidP="001939E4">
      <w:pPr>
        <w:pStyle w:val="ListParagraph"/>
        <w:numPr>
          <w:ilvl w:val="0"/>
          <w:numId w:val="2"/>
        </w:numPr>
        <w:spacing w:before="60" w:after="0" w:line="240" w:lineRule="auto"/>
        <w:jc w:val="both"/>
        <w:outlineLvl w:val="0"/>
        <w:rPr>
          <w:szCs w:val="24"/>
          <w:lang w:val="sr-Cyrl-CS"/>
        </w:rPr>
      </w:pPr>
      <w:r w:rsidRPr="00044D12">
        <w:rPr>
          <w:szCs w:val="24"/>
          <w:lang w:val="sr-Cyrl-CS"/>
        </w:rPr>
        <w:t>две фотографије формата 3,5 х 4,5,</w:t>
      </w:r>
    </w:p>
    <w:p w:rsidR="001939E4" w:rsidRPr="00D624E8" w:rsidRDefault="001939E4" w:rsidP="001939E4">
      <w:pPr>
        <w:numPr>
          <w:ilvl w:val="0"/>
          <w:numId w:val="2"/>
        </w:numPr>
        <w:spacing w:before="60" w:after="0" w:line="240" w:lineRule="auto"/>
        <w:jc w:val="both"/>
        <w:outlineLvl w:val="0"/>
        <w:rPr>
          <w:rFonts w:eastAsia="Times New Roman" w:cs="Times New Roman"/>
          <w:szCs w:val="24"/>
          <w:lang w:val="sr-Cyrl-CS"/>
        </w:rPr>
      </w:pPr>
      <w:r w:rsidRPr="00D624E8">
        <w:rPr>
          <w:rFonts w:eastAsia="Times New Roman" w:cs="Times New Roman"/>
          <w:szCs w:val="24"/>
          <w:lang w:val="sr-Cyrl-CS"/>
        </w:rPr>
        <w:t xml:space="preserve">доказ о уплати школарине на жиро-рачун Школе, у износу од </w:t>
      </w:r>
      <w:r w:rsidRPr="00D624E8">
        <w:rPr>
          <w:rFonts w:eastAsia="Times New Roman" w:cs="Times New Roman"/>
          <w:color w:val="000000" w:themeColor="text1"/>
          <w:szCs w:val="24"/>
          <w:lang w:val="sr-Cyrl-CS"/>
        </w:rPr>
        <w:t xml:space="preserve">80.000,00 </w:t>
      </w:r>
      <w:r w:rsidRPr="00D624E8">
        <w:rPr>
          <w:rFonts w:eastAsia="Times New Roman" w:cs="Times New Roman"/>
          <w:szCs w:val="24"/>
          <w:lang w:val="sr-Cyrl-CS"/>
        </w:rPr>
        <w:t>динара. Школарину је могуће платити у десет једнаких рата,</w:t>
      </w:r>
    </w:p>
    <w:p w:rsidR="001939E4" w:rsidRPr="00044D12" w:rsidRDefault="001939E4" w:rsidP="001939E4">
      <w:pPr>
        <w:pStyle w:val="ListParagraph"/>
        <w:numPr>
          <w:ilvl w:val="0"/>
          <w:numId w:val="2"/>
        </w:numPr>
        <w:spacing w:before="60" w:after="0" w:line="240" w:lineRule="auto"/>
        <w:jc w:val="both"/>
        <w:outlineLvl w:val="0"/>
        <w:rPr>
          <w:szCs w:val="24"/>
          <w:lang w:val="sr-Cyrl-CS"/>
        </w:rPr>
      </w:pPr>
      <w:r w:rsidRPr="00044D12">
        <w:rPr>
          <w:szCs w:val="24"/>
          <w:lang w:val="sr-Cyrl-CS"/>
        </w:rPr>
        <w:t>доказ о уплати накнаде за осигурање, студентски фонд и материјалне трошкове на жиро-рачун Школе, у износу од 3.000,00 динара.</w:t>
      </w:r>
    </w:p>
    <w:p w:rsidR="001939E4" w:rsidRPr="00EB5689" w:rsidRDefault="001939E4" w:rsidP="001939E4">
      <w:pPr>
        <w:spacing w:before="120" w:after="0"/>
        <w:jc w:val="center"/>
        <w:outlineLvl w:val="0"/>
        <w:rPr>
          <w:b/>
          <w:szCs w:val="24"/>
          <w:lang w:val="sr-Cyrl-CS"/>
        </w:rPr>
      </w:pPr>
      <w:r w:rsidRPr="00EB5689">
        <w:rPr>
          <w:b/>
          <w:szCs w:val="24"/>
          <w:lang w:val="sr-Cyrl-CS"/>
        </w:rPr>
        <w:t>Жиро-рачун Високе пословне школе струковних студија у Новом Саду</w:t>
      </w:r>
    </w:p>
    <w:tbl>
      <w:tblPr>
        <w:tblStyle w:val="TableGrid"/>
        <w:tblW w:w="0" w:type="auto"/>
        <w:jc w:val="center"/>
        <w:tblInd w:w="3348" w:type="dxa"/>
        <w:tblLook w:val="01E0" w:firstRow="1" w:lastRow="1" w:firstColumn="1" w:lastColumn="1" w:noHBand="0" w:noVBand="0"/>
      </w:tblPr>
      <w:tblGrid>
        <w:gridCol w:w="3060"/>
      </w:tblGrid>
      <w:tr w:rsidR="001939E4" w:rsidRPr="00EB5689" w:rsidTr="001939E4">
        <w:trPr>
          <w:jc w:val="center"/>
        </w:trPr>
        <w:tc>
          <w:tcPr>
            <w:tcW w:w="3060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939E4" w:rsidRPr="00EB5689" w:rsidRDefault="001939E4" w:rsidP="001939E4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B56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840-1752666-15</w:t>
            </w:r>
          </w:p>
          <w:p w:rsidR="001939E4" w:rsidRPr="00EB5689" w:rsidRDefault="001939E4" w:rsidP="001939E4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B56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97</w:t>
            </w:r>
            <w:r w:rsidRPr="00EB56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>10223101693811</w:t>
            </w:r>
          </w:p>
        </w:tc>
      </w:tr>
    </w:tbl>
    <w:p w:rsidR="001939E4" w:rsidRPr="00EB5689" w:rsidRDefault="001939E4" w:rsidP="001939E4">
      <w:pPr>
        <w:spacing w:after="0" w:line="240" w:lineRule="auto"/>
        <w:outlineLvl w:val="0"/>
        <w:rPr>
          <w:b/>
          <w:szCs w:val="24"/>
          <w:lang w:val="sr-Cyrl-CS"/>
        </w:rPr>
      </w:pPr>
    </w:p>
    <w:tbl>
      <w:tblPr>
        <w:tblStyle w:val="TableGrid"/>
        <w:tblW w:w="0" w:type="auto"/>
        <w:jc w:val="center"/>
        <w:tblInd w:w="2469" w:type="dxa"/>
        <w:tblLook w:val="01E0" w:firstRow="1" w:lastRow="1" w:firstColumn="1" w:lastColumn="1" w:noHBand="0" w:noVBand="0"/>
      </w:tblPr>
      <w:tblGrid>
        <w:gridCol w:w="4876"/>
      </w:tblGrid>
      <w:tr w:rsidR="001939E4" w:rsidRPr="00EB5689" w:rsidTr="001939E4">
        <w:trPr>
          <w:jc w:val="center"/>
        </w:trPr>
        <w:tc>
          <w:tcPr>
            <w:tcW w:w="4876" w:type="dxa"/>
          </w:tcPr>
          <w:p w:rsidR="001939E4" w:rsidRPr="00EB5689" w:rsidRDefault="001939E4" w:rsidP="001939E4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568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ИНФОРМАЦИЈЕ:</w:t>
            </w:r>
          </w:p>
          <w:p w:rsidR="001939E4" w:rsidRPr="00EB5689" w:rsidRDefault="001939E4" w:rsidP="001939E4">
            <w:pPr>
              <w:spacing w:before="6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568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Телефони: (021) 485-4056, 450-101, 450-103</w:t>
            </w:r>
          </w:p>
          <w:p w:rsidR="001939E4" w:rsidRPr="00EB5689" w:rsidRDefault="001939E4" w:rsidP="001939E4">
            <w:pPr>
              <w:spacing w:before="6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8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e-mail: </w:t>
            </w:r>
            <w:hyperlink r:id="rId10" w:history="1">
              <w:r w:rsidRPr="00044D12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info</w:t>
              </w:r>
              <w:r w:rsidRPr="00044D12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@vps.ns.ac.rs</w:t>
              </w:r>
            </w:hyperlink>
          </w:p>
          <w:p w:rsidR="001939E4" w:rsidRPr="00EB5689" w:rsidRDefault="001939E4" w:rsidP="001939E4">
            <w:pPr>
              <w:spacing w:before="60" w:after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568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веб сајт:</w:t>
            </w:r>
            <w:r w:rsidRPr="00EB568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hyperlink r:id="rId11" w:history="1">
              <w:r w:rsidRPr="00044D12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www.vps.ns.ac.rs</w:t>
              </w:r>
            </w:hyperlink>
          </w:p>
        </w:tc>
      </w:tr>
    </w:tbl>
    <w:p w:rsidR="001939E4" w:rsidRPr="00EB5689" w:rsidRDefault="001939E4" w:rsidP="001939E4">
      <w:pPr>
        <w:spacing w:after="0"/>
        <w:rPr>
          <w:szCs w:val="24"/>
          <w:lang w:val="sr-Cyrl-RS"/>
        </w:rPr>
      </w:pPr>
    </w:p>
    <w:p w:rsidR="001939E4" w:rsidRPr="00EB5689" w:rsidRDefault="001939E4" w:rsidP="001939E4">
      <w:pPr>
        <w:spacing w:before="60" w:after="0"/>
        <w:ind w:left="5040"/>
        <w:jc w:val="center"/>
        <w:rPr>
          <w:szCs w:val="24"/>
        </w:rPr>
      </w:pPr>
      <w:r w:rsidRPr="00EB5689">
        <w:rPr>
          <w:szCs w:val="24"/>
          <w:lang w:val="sr-Cyrl-RS"/>
        </w:rPr>
        <w:t xml:space="preserve">В. Д.  Д И Р Е К Т О Р </w:t>
      </w:r>
      <w:r w:rsidRPr="00EB5689">
        <w:rPr>
          <w:szCs w:val="24"/>
        </w:rPr>
        <w:t>A</w:t>
      </w:r>
    </w:p>
    <w:p w:rsidR="001939E4" w:rsidRDefault="001939E4" w:rsidP="001939E4">
      <w:pPr>
        <w:spacing w:before="60" w:after="0"/>
        <w:ind w:left="5040"/>
        <w:jc w:val="center"/>
      </w:pPr>
      <w:r w:rsidRPr="00EB5689">
        <w:rPr>
          <w:szCs w:val="24"/>
          <w:lang w:val="sr-Cyrl-RS"/>
        </w:rPr>
        <w:t>Др Јелена Дамњановић</w:t>
      </w:r>
      <w:r w:rsidRPr="00EB5689">
        <w:rPr>
          <w:szCs w:val="24"/>
          <w:lang w:val="sr-Latn-RS"/>
        </w:rPr>
        <w:t xml:space="preserve">, </w:t>
      </w:r>
      <w:r w:rsidRPr="00EB5689">
        <w:rPr>
          <w:szCs w:val="24"/>
          <w:lang w:val="sr-Cyrl-RS"/>
        </w:rPr>
        <w:t>с.р.</w:t>
      </w:r>
    </w:p>
    <w:p w:rsidR="001939E4" w:rsidRDefault="001939E4" w:rsidP="001939E4"/>
    <w:p w:rsidR="004F1A8C" w:rsidRDefault="004F1A8C"/>
    <w:sectPr w:rsidR="004F1A8C" w:rsidSect="001939E4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0D" w:rsidRDefault="00A9280D" w:rsidP="001939E4">
      <w:pPr>
        <w:spacing w:after="0" w:line="240" w:lineRule="auto"/>
      </w:pPr>
      <w:r>
        <w:separator/>
      </w:r>
    </w:p>
  </w:endnote>
  <w:endnote w:type="continuationSeparator" w:id="0">
    <w:p w:rsidR="00A9280D" w:rsidRDefault="00A9280D" w:rsidP="0019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0D" w:rsidRDefault="00A9280D" w:rsidP="001939E4">
      <w:pPr>
        <w:spacing w:after="0" w:line="240" w:lineRule="auto"/>
      </w:pPr>
      <w:r>
        <w:separator/>
      </w:r>
    </w:p>
  </w:footnote>
  <w:footnote w:type="continuationSeparator" w:id="0">
    <w:p w:rsidR="00A9280D" w:rsidRDefault="00A9280D" w:rsidP="001939E4">
      <w:pPr>
        <w:spacing w:after="0" w:line="240" w:lineRule="auto"/>
      </w:pPr>
      <w:r>
        <w:continuationSeparator/>
      </w:r>
    </w:p>
  </w:footnote>
  <w:footnote w:id="1">
    <w:p w:rsidR="001939E4" w:rsidRPr="001939E4" w:rsidRDefault="001939E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8D5604">
        <w:rPr>
          <w:lang w:val="sr-Cyrl-RS"/>
        </w:rPr>
        <w:t>А</w:t>
      </w:r>
      <w:r>
        <w:rPr>
          <w:lang w:val="sr-Cyrl-RS"/>
        </w:rPr>
        <w:t xml:space="preserve">кредитација у току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18"/>
    <w:multiLevelType w:val="hybridMultilevel"/>
    <w:tmpl w:val="0DA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0E62"/>
    <w:multiLevelType w:val="hybridMultilevel"/>
    <w:tmpl w:val="E4B8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829A4"/>
    <w:multiLevelType w:val="hybridMultilevel"/>
    <w:tmpl w:val="4B3A40FE"/>
    <w:lvl w:ilvl="0" w:tplc="DE5E7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4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69F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939E4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1AD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5604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80D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2122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9E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72"/>
    <w:rsid w:val="001939E4"/>
    <w:rPr>
      <w:rFonts w:eastAsia="Times New Roman" w:cs="Times New Roman"/>
      <w:sz w:val="22"/>
      <w:shd w:val="clear" w:color="auto" w:fill="FFFFFF"/>
    </w:rPr>
  </w:style>
  <w:style w:type="character" w:customStyle="1" w:styleId="BodyText25">
    <w:name w:val="Body Text25"/>
    <w:basedOn w:val="Bodytext"/>
    <w:rsid w:val="001939E4"/>
    <w:rPr>
      <w:rFonts w:eastAsia="Times New Roman" w:cs="Times New Roman"/>
      <w:sz w:val="22"/>
      <w:shd w:val="clear" w:color="auto" w:fill="FFFFFF"/>
    </w:rPr>
  </w:style>
  <w:style w:type="character" w:customStyle="1" w:styleId="BodyText26">
    <w:name w:val="Body Text26"/>
    <w:basedOn w:val="Bodytext"/>
    <w:rsid w:val="001939E4"/>
    <w:rPr>
      <w:rFonts w:eastAsia="Times New Roman" w:cs="Times New Roman"/>
      <w:sz w:val="22"/>
      <w:shd w:val="clear" w:color="auto" w:fill="FFFFFF"/>
    </w:rPr>
  </w:style>
  <w:style w:type="character" w:customStyle="1" w:styleId="BodyText27">
    <w:name w:val="Body Text27"/>
    <w:basedOn w:val="Bodytext"/>
    <w:rsid w:val="001939E4"/>
    <w:rPr>
      <w:rFonts w:eastAsia="Times New Roman" w:cs="Times New Roman"/>
      <w:sz w:val="22"/>
      <w:shd w:val="clear" w:color="auto" w:fill="FFFFFF"/>
    </w:rPr>
  </w:style>
  <w:style w:type="character" w:customStyle="1" w:styleId="BodyText28">
    <w:name w:val="Body Text28"/>
    <w:basedOn w:val="Bodytext"/>
    <w:rsid w:val="001939E4"/>
    <w:rPr>
      <w:rFonts w:eastAsia="Times New Roman" w:cs="Times New Roman"/>
      <w:sz w:val="22"/>
      <w:shd w:val="clear" w:color="auto" w:fill="FFFFFF"/>
    </w:rPr>
  </w:style>
  <w:style w:type="character" w:customStyle="1" w:styleId="BodyText29">
    <w:name w:val="Body Text29"/>
    <w:basedOn w:val="Bodytext"/>
    <w:rsid w:val="001939E4"/>
    <w:rPr>
      <w:rFonts w:eastAsia="Times New Roman" w:cs="Times New Roman"/>
      <w:sz w:val="22"/>
      <w:shd w:val="clear" w:color="auto" w:fill="FFFFFF"/>
    </w:rPr>
  </w:style>
  <w:style w:type="paragraph" w:customStyle="1" w:styleId="BodyText72">
    <w:name w:val="Body Text72"/>
    <w:basedOn w:val="Normal"/>
    <w:link w:val="Bodytext"/>
    <w:rsid w:val="001939E4"/>
    <w:pPr>
      <w:shd w:val="clear" w:color="auto" w:fill="FFFFFF"/>
      <w:spacing w:after="0" w:line="270" w:lineRule="exact"/>
      <w:ind w:hanging="720"/>
      <w:jc w:val="both"/>
    </w:pPr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193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9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9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9E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72"/>
    <w:rsid w:val="001939E4"/>
    <w:rPr>
      <w:rFonts w:eastAsia="Times New Roman" w:cs="Times New Roman"/>
      <w:sz w:val="22"/>
      <w:shd w:val="clear" w:color="auto" w:fill="FFFFFF"/>
    </w:rPr>
  </w:style>
  <w:style w:type="character" w:customStyle="1" w:styleId="BodyText25">
    <w:name w:val="Body Text25"/>
    <w:basedOn w:val="Bodytext"/>
    <w:rsid w:val="001939E4"/>
    <w:rPr>
      <w:rFonts w:eastAsia="Times New Roman" w:cs="Times New Roman"/>
      <w:sz w:val="22"/>
      <w:shd w:val="clear" w:color="auto" w:fill="FFFFFF"/>
    </w:rPr>
  </w:style>
  <w:style w:type="character" w:customStyle="1" w:styleId="BodyText26">
    <w:name w:val="Body Text26"/>
    <w:basedOn w:val="Bodytext"/>
    <w:rsid w:val="001939E4"/>
    <w:rPr>
      <w:rFonts w:eastAsia="Times New Roman" w:cs="Times New Roman"/>
      <w:sz w:val="22"/>
      <w:shd w:val="clear" w:color="auto" w:fill="FFFFFF"/>
    </w:rPr>
  </w:style>
  <w:style w:type="character" w:customStyle="1" w:styleId="BodyText27">
    <w:name w:val="Body Text27"/>
    <w:basedOn w:val="Bodytext"/>
    <w:rsid w:val="001939E4"/>
    <w:rPr>
      <w:rFonts w:eastAsia="Times New Roman" w:cs="Times New Roman"/>
      <w:sz w:val="22"/>
      <w:shd w:val="clear" w:color="auto" w:fill="FFFFFF"/>
    </w:rPr>
  </w:style>
  <w:style w:type="character" w:customStyle="1" w:styleId="BodyText28">
    <w:name w:val="Body Text28"/>
    <w:basedOn w:val="Bodytext"/>
    <w:rsid w:val="001939E4"/>
    <w:rPr>
      <w:rFonts w:eastAsia="Times New Roman" w:cs="Times New Roman"/>
      <w:sz w:val="22"/>
      <w:shd w:val="clear" w:color="auto" w:fill="FFFFFF"/>
    </w:rPr>
  </w:style>
  <w:style w:type="character" w:customStyle="1" w:styleId="BodyText29">
    <w:name w:val="Body Text29"/>
    <w:basedOn w:val="Bodytext"/>
    <w:rsid w:val="001939E4"/>
    <w:rPr>
      <w:rFonts w:eastAsia="Times New Roman" w:cs="Times New Roman"/>
      <w:sz w:val="22"/>
      <w:shd w:val="clear" w:color="auto" w:fill="FFFFFF"/>
    </w:rPr>
  </w:style>
  <w:style w:type="paragraph" w:customStyle="1" w:styleId="BodyText72">
    <w:name w:val="Body Text72"/>
    <w:basedOn w:val="Normal"/>
    <w:link w:val="Bodytext"/>
    <w:rsid w:val="001939E4"/>
    <w:pPr>
      <w:shd w:val="clear" w:color="auto" w:fill="FFFFFF"/>
      <w:spacing w:after="0" w:line="270" w:lineRule="exact"/>
      <w:ind w:hanging="720"/>
      <w:jc w:val="both"/>
    </w:pPr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193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9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ps.ns.ac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ps_info@uns.ac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06A8-8B12-4052-8E09-2E7ACF18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2017-09-05T10:23:00Z</dcterms:created>
  <dcterms:modified xsi:type="dcterms:W3CDTF">2017-09-05T12:28:00Z</dcterms:modified>
</cp:coreProperties>
</file>