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D0" w:rsidRDefault="00B802D0" w:rsidP="00B87731">
      <w:pPr>
        <w:spacing w:line="240" w:lineRule="auto"/>
        <w:jc w:val="center"/>
        <w:rPr>
          <w:rFonts w:ascii="Times New Roman" w:hAnsi="Times New Roman" w:cs="Times New Roman"/>
          <w:b/>
          <w:sz w:val="24"/>
          <w:szCs w:val="24"/>
        </w:rPr>
      </w:pPr>
    </w:p>
    <w:p w:rsidR="007846C1" w:rsidRPr="00610CDF" w:rsidRDefault="006D1C9C" w:rsidP="00B87731">
      <w:pPr>
        <w:spacing w:line="240" w:lineRule="auto"/>
        <w:jc w:val="center"/>
        <w:rPr>
          <w:rFonts w:ascii="Times New Roman" w:hAnsi="Times New Roman" w:cs="Times New Roman"/>
          <w:b/>
          <w:sz w:val="24"/>
          <w:szCs w:val="24"/>
        </w:rPr>
      </w:pPr>
      <w:r w:rsidRPr="00610CDF">
        <w:rPr>
          <w:rFonts w:ascii="Times New Roman" w:hAnsi="Times New Roman" w:cs="Times New Roman"/>
          <w:b/>
          <w:sz w:val="24"/>
          <w:szCs w:val="24"/>
        </w:rPr>
        <w:t>STRANE DIREKTNE INVESTICIJE U FUNKCIJI JAČANJA IZVOZNE KONKURENTNOSTI PRIVREDE SRBIJE</w:t>
      </w:r>
    </w:p>
    <w:p w:rsidR="008B5BAB" w:rsidRDefault="00116A03" w:rsidP="00B87731">
      <w:pPr>
        <w:spacing w:line="240" w:lineRule="auto"/>
        <w:jc w:val="center"/>
        <w:rPr>
          <w:rFonts w:ascii="Times New Roman" w:hAnsi="Times New Roman" w:cs="Times New Roman"/>
          <w:b/>
          <w:lang w:val="sr-Latn-CS"/>
        </w:rPr>
      </w:pPr>
      <w:r>
        <w:rPr>
          <w:rFonts w:ascii="Times New Roman" w:hAnsi="Times New Roman" w:cs="Times New Roman"/>
          <w:b/>
          <w:lang w:val="sr-Latn-CS"/>
        </w:rPr>
        <w:t>Rezime</w:t>
      </w:r>
    </w:p>
    <w:p w:rsidR="006713B6" w:rsidRPr="007339B4" w:rsidRDefault="007339B4" w:rsidP="00B87731">
      <w:pPr>
        <w:spacing w:line="240" w:lineRule="auto"/>
        <w:jc w:val="both"/>
        <w:rPr>
          <w:rFonts w:ascii="Times New Roman" w:hAnsi="Times New Roman" w:cs="Times New Roman"/>
        </w:rPr>
      </w:pPr>
      <w:proofErr w:type="gramStart"/>
      <w:r>
        <w:rPr>
          <w:rFonts w:ascii="Times New Roman" w:hAnsi="Times New Roman" w:cs="Times New Roman"/>
        </w:rPr>
        <w:t>G</w:t>
      </w:r>
      <w:r w:rsidRPr="00610CDF">
        <w:rPr>
          <w:rFonts w:ascii="Times New Roman" w:hAnsi="Times New Roman" w:cs="Times New Roman"/>
          <w:lang w:val="ru-RU"/>
        </w:rPr>
        <w:t>lobalizacij</w:t>
      </w:r>
      <w:r>
        <w:rPr>
          <w:rFonts w:ascii="Times New Roman" w:hAnsi="Times New Roman" w:cs="Times New Roman"/>
        </w:rPr>
        <w:t>a ekonomskih aktivnosti</w:t>
      </w:r>
      <w:r w:rsidRPr="00610CDF">
        <w:rPr>
          <w:rFonts w:ascii="Times New Roman" w:hAnsi="Times New Roman" w:cs="Times New Roman"/>
          <w:lang w:val="ru-RU"/>
        </w:rPr>
        <w:t xml:space="preserve"> nameće potrebu svim zemljama da se intenzivn</w:t>
      </w:r>
      <w:r w:rsidRPr="00610CDF">
        <w:rPr>
          <w:rFonts w:ascii="Times New Roman" w:hAnsi="Times New Roman" w:cs="Times New Roman"/>
        </w:rPr>
        <w:t>o</w:t>
      </w:r>
      <w:r w:rsidRPr="00610CDF">
        <w:rPr>
          <w:rFonts w:ascii="Times New Roman" w:hAnsi="Times New Roman" w:cs="Times New Roman"/>
          <w:lang w:val="ru-RU"/>
        </w:rPr>
        <w:t xml:space="preserve"> uključuju u </w:t>
      </w:r>
      <w:r w:rsidRPr="00610CDF">
        <w:rPr>
          <w:rFonts w:ascii="Times New Roman" w:hAnsi="Times New Roman" w:cs="Times New Roman"/>
          <w:lang w:val="sr-Cyrl-CS"/>
        </w:rPr>
        <w:t xml:space="preserve">tokove međunarodne </w:t>
      </w:r>
      <w:r w:rsidRPr="00610CDF">
        <w:rPr>
          <w:rFonts w:ascii="Times New Roman" w:hAnsi="Times New Roman" w:cs="Times New Roman"/>
        </w:rPr>
        <w:t>ekonomske saradnje</w:t>
      </w:r>
      <w:r>
        <w:rPr>
          <w:rFonts w:ascii="Times New Roman" w:hAnsi="Times New Roman" w:cs="Times New Roman"/>
        </w:rPr>
        <w:t xml:space="preserve"> i </w:t>
      </w:r>
      <w:r w:rsidRPr="00610CDF">
        <w:rPr>
          <w:rFonts w:ascii="Times New Roman" w:hAnsi="Times New Roman" w:cs="Times New Roman"/>
        </w:rPr>
        <w:t>proces</w:t>
      </w:r>
      <w:r>
        <w:rPr>
          <w:rFonts w:ascii="Times New Roman" w:hAnsi="Times New Roman" w:cs="Times New Roman"/>
        </w:rPr>
        <w:t>e</w:t>
      </w:r>
      <w:r w:rsidRPr="00610CDF">
        <w:rPr>
          <w:rFonts w:ascii="Times New Roman" w:hAnsi="Times New Roman" w:cs="Times New Roman"/>
        </w:rPr>
        <w:t xml:space="preserve"> </w:t>
      </w:r>
      <w:r w:rsidRPr="00610CDF">
        <w:rPr>
          <w:rFonts w:ascii="Times New Roman" w:hAnsi="Times New Roman" w:cs="Times New Roman"/>
          <w:lang w:val="ru-RU"/>
        </w:rPr>
        <w:t>razmen</w:t>
      </w:r>
      <w:r w:rsidRPr="00610CDF">
        <w:rPr>
          <w:rFonts w:ascii="Times New Roman" w:hAnsi="Times New Roman" w:cs="Times New Roman"/>
        </w:rPr>
        <w:t>e</w:t>
      </w:r>
      <w:r w:rsidRPr="00610CDF">
        <w:rPr>
          <w:rFonts w:ascii="Times New Roman" w:hAnsi="Times New Roman" w:cs="Times New Roman"/>
          <w:lang w:val="ru-RU"/>
        </w:rPr>
        <w:t xml:space="preserve"> roba, usluga, rada i kapitala.</w:t>
      </w:r>
      <w:proofErr w:type="gramEnd"/>
      <w:r w:rsidRPr="00610CDF">
        <w:rPr>
          <w:rFonts w:ascii="Times New Roman" w:hAnsi="Times New Roman" w:cs="Times New Roman"/>
          <w:lang w:val="ru-RU"/>
        </w:rPr>
        <w:t xml:space="preserve"> </w:t>
      </w:r>
      <w:r w:rsidR="006713B6" w:rsidRPr="00610CDF">
        <w:rPr>
          <w:rFonts w:ascii="Times New Roman" w:hAnsi="Times New Roman" w:cs="Times New Roman"/>
          <w:lang w:val="sr-Latn-CS"/>
        </w:rPr>
        <w:t>Veća integrisanost u međunarodne ekonomske i trgovinske tokove</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naro</w:t>
      </w:r>
      <w:r w:rsidR="006713B6" w:rsidRPr="00610CDF">
        <w:rPr>
          <w:rFonts w:ascii="Times New Roman" w:hAnsi="Times New Roman" w:cs="Times New Roman"/>
          <w:lang w:val="ru-RU"/>
        </w:rPr>
        <w:t>č</w:t>
      </w:r>
      <w:r w:rsidR="006713B6" w:rsidRPr="00610CDF">
        <w:rPr>
          <w:rFonts w:ascii="Times New Roman" w:hAnsi="Times New Roman" w:cs="Times New Roman"/>
          <w:lang w:val="it-IT"/>
        </w:rPr>
        <w:t>ito</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sr-Latn-CS"/>
        </w:rPr>
        <w:t xml:space="preserve">je </w:t>
      </w:r>
      <w:r w:rsidR="006713B6" w:rsidRPr="00610CDF">
        <w:rPr>
          <w:rFonts w:ascii="Times New Roman" w:hAnsi="Times New Roman" w:cs="Times New Roman"/>
          <w:lang w:val="it-IT"/>
        </w:rPr>
        <w:t>zna</w:t>
      </w:r>
      <w:r w:rsidR="006713B6" w:rsidRPr="00610CDF">
        <w:rPr>
          <w:rFonts w:ascii="Times New Roman" w:hAnsi="Times New Roman" w:cs="Times New Roman"/>
          <w:lang w:val="ru-RU"/>
        </w:rPr>
        <w:t>č</w:t>
      </w:r>
      <w:r w:rsidR="006713B6" w:rsidRPr="00610CDF">
        <w:rPr>
          <w:rFonts w:ascii="Times New Roman" w:hAnsi="Times New Roman" w:cs="Times New Roman"/>
          <w:lang w:val="it-IT"/>
        </w:rPr>
        <w:t>ajna</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za</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male</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zemlje</w:t>
      </w:r>
      <w:r w:rsidR="006713B6" w:rsidRPr="00610CDF">
        <w:rPr>
          <w:rFonts w:ascii="Times New Roman" w:hAnsi="Times New Roman" w:cs="Times New Roman"/>
          <w:lang w:val="sr-Latn-CS"/>
        </w:rPr>
        <w:t>, s obzirom na to da limitiranost</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resursa</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i</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nedovoljna</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doma</w:t>
      </w:r>
      <w:r w:rsidR="006713B6" w:rsidRPr="00610CDF">
        <w:rPr>
          <w:rFonts w:ascii="Times New Roman" w:hAnsi="Times New Roman" w:cs="Times New Roman"/>
          <w:lang w:val="ru-RU"/>
        </w:rPr>
        <w:t>ć</w:t>
      </w:r>
      <w:r w:rsidR="006713B6" w:rsidRPr="00610CDF">
        <w:rPr>
          <w:rFonts w:ascii="Times New Roman" w:hAnsi="Times New Roman" w:cs="Times New Roman"/>
          <w:lang w:val="it-IT"/>
        </w:rPr>
        <w:t>a</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proizvodnja</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name</w:t>
      </w:r>
      <w:r w:rsidR="006713B6" w:rsidRPr="00610CDF">
        <w:rPr>
          <w:rFonts w:ascii="Times New Roman" w:hAnsi="Times New Roman" w:cs="Times New Roman"/>
          <w:lang w:val="ru-RU"/>
        </w:rPr>
        <w:t>ć</w:t>
      </w:r>
      <w:r w:rsidR="006713B6" w:rsidRPr="00610CDF">
        <w:rPr>
          <w:rFonts w:ascii="Times New Roman" w:hAnsi="Times New Roman" w:cs="Times New Roman"/>
          <w:lang w:val="it-IT"/>
        </w:rPr>
        <w:t>u</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potrebu</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za</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ve</w:t>
      </w:r>
      <w:r w:rsidR="006713B6" w:rsidRPr="00610CDF">
        <w:rPr>
          <w:rFonts w:ascii="Times New Roman" w:hAnsi="Times New Roman" w:cs="Times New Roman"/>
          <w:lang w:val="ru-RU"/>
        </w:rPr>
        <w:t>ć</w:t>
      </w:r>
      <w:r w:rsidR="006713B6" w:rsidRPr="00610CDF">
        <w:rPr>
          <w:rFonts w:ascii="Times New Roman" w:hAnsi="Times New Roman" w:cs="Times New Roman"/>
          <w:lang w:val="it-IT"/>
        </w:rPr>
        <w:t>im</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uvozom</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sr-Latn-CS"/>
        </w:rPr>
        <w:t>Sa druge strane, v</w:t>
      </w:r>
      <w:r w:rsidR="006713B6" w:rsidRPr="00610CDF">
        <w:rPr>
          <w:rFonts w:ascii="Times New Roman" w:hAnsi="Times New Roman" w:cs="Times New Roman"/>
          <w:lang w:val="it-IT"/>
        </w:rPr>
        <w:t>e</w:t>
      </w:r>
      <w:r w:rsidR="006713B6" w:rsidRPr="00610CDF">
        <w:rPr>
          <w:rFonts w:ascii="Times New Roman" w:hAnsi="Times New Roman" w:cs="Times New Roman"/>
          <w:lang w:val="ru-RU"/>
        </w:rPr>
        <w:t>ć</w:t>
      </w:r>
      <w:r w:rsidR="006713B6" w:rsidRPr="00610CDF">
        <w:rPr>
          <w:rFonts w:ascii="Times New Roman" w:hAnsi="Times New Roman" w:cs="Times New Roman"/>
          <w:lang w:val="it-IT"/>
        </w:rPr>
        <w:t>i</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uvoz</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name</w:t>
      </w:r>
      <w:r w:rsidR="006713B6" w:rsidRPr="00610CDF">
        <w:rPr>
          <w:rFonts w:ascii="Times New Roman" w:hAnsi="Times New Roman" w:cs="Times New Roman"/>
          <w:lang w:val="ru-RU"/>
        </w:rPr>
        <w:t>ć</w:t>
      </w:r>
      <w:r w:rsidR="006713B6" w:rsidRPr="00610CDF">
        <w:rPr>
          <w:rFonts w:ascii="Times New Roman" w:hAnsi="Times New Roman" w:cs="Times New Roman"/>
          <w:lang w:val="it-IT"/>
        </w:rPr>
        <w:t>e</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potrebu</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za</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ve</w:t>
      </w:r>
      <w:r w:rsidR="006713B6" w:rsidRPr="00610CDF">
        <w:rPr>
          <w:rFonts w:ascii="Times New Roman" w:hAnsi="Times New Roman" w:cs="Times New Roman"/>
          <w:lang w:val="ru-RU"/>
        </w:rPr>
        <w:t>ć</w:t>
      </w:r>
      <w:r w:rsidR="006713B6" w:rsidRPr="00610CDF">
        <w:rPr>
          <w:rFonts w:ascii="Times New Roman" w:hAnsi="Times New Roman" w:cs="Times New Roman"/>
          <w:lang w:val="it-IT"/>
        </w:rPr>
        <w:t>im</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izvozom,</w:t>
      </w:r>
      <w:r w:rsidR="006713B6" w:rsidRPr="00610CDF">
        <w:rPr>
          <w:rFonts w:ascii="Times New Roman" w:hAnsi="Times New Roman" w:cs="Times New Roman"/>
          <w:lang w:val="ru-RU"/>
        </w:rPr>
        <w:t xml:space="preserve"> </w:t>
      </w:r>
      <w:r w:rsidR="00DD693A">
        <w:rPr>
          <w:rFonts w:ascii="Times New Roman" w:hAnsi="Times New Roman" w:cs="Times New Roman"/>
        </w:rPr>
        <w:t>da bi se</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rastu</w:t>
      </w:r>
      <w:r w:rsidR="006713B6" w:rsidRPr="00610CDF">
        <w:rPr>
          <w:rFonts w:ascii="Times New Roman" w:hAnsi="Times New Roman" w:cs="Times New Roman"/>
          <w:lang w:val="ru-RU"/>
        </w:rPr>
        <w:t>ć</w:t>
      </w:r>
      <w:r w:rsidR="006713B6" w:rsidRPr="00610CDF">
        <w:rPr>
          <w:rFonts w:ascii="Times New Roman" w:hAnsi="Times New Roman" w:cs="Times New Roman"/>
          <w:lang w:val="it-IT"/>
        </w:rPr>
        <w:t>i</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uvoz</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mogao</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finansirati</w:t>
      </w:r>
      <w:r w:rsidR="006713B6" w:rsidRPr="00610CDF">
        <w:rPr>
          <w:rFonts w:ascii="Times New Roman" w:hAnsi="Times New Roman" w:cs="Times New Roman"/>
        </w:rPr>
        <w:t>.</w:t>
      </w:r>
      <w:r w:rsidR="006713B6" w:rsidRPr="006713B6">
        <w:rPr>
          <w:rFonts w:ascii="Times New Roman" w:hAnsi="Times New Roman" w:cs="Times New Roman"/>
          <w:lang w:val="sr-Latn-CS"/>
        </w:rPr>
        <w:t xml:space="preserve"> </w:t>
      </w:r>
    </w:p>
    <w:p w:rsidR="007339B4" w:rsidRPr="00CC6503" w:rsidRDefault="007339B4" w:rsidP="00B87731">
      <w:pPr>
        <w:spacing w:line="240" w:lineRule="auto"/>
        <w:jc w:val="both"/>
        <w:rPr>
          <w:rFonts w:ascii="Times New Roman" w:hAnsi="Times New Roman" w:cs="Times New Roman"/>
          <w:b/>
          <w:u w:val="single"/>
        </w:rPr>
      </w:pPr>
      <w:r w:rsidRPr="00610CDF">
        <w:rPr>
          <w:rFonts w:ascii="Times New Roman" w:hAnsi="Times New Roman" w:cs="Times New Roman"/>
          <w:lang w:val="ru-RU"/>
        </w:rPr>
        <w:t>Prilagođavanje izazovima globalizacije važan je zadatak svih država, kako bi se mogao ostvariti osnovni ekonomski cilj, a to je rast životnog standarda svih građana. U tom smislu</w:t>
      </w:r>
      <w:r w:rsidRPr="00610CDF">
        <w:rPr>
          <w:rFonts w:ascii="Times New Roman" w:hAnsi="Times New Roman" w:cs="Times New Roman"/>
          <w:lang w:val="sr-Latn-CS"/>
        </w:rPr>
        <w:t>,</w:t>
      </w:r>
      <w:r w:rsidRPr="00610CDF">
        <w:rPr>
          <w:rFonts w:ascii="Times New Roman" w:hAnsi="Times New Roman" w:cs="Times New Roman"/>
          <w:lang w:val="ru-RU"/>
        </w:rPr>
        <w:t xml:space="preserve"> </w:t>
      </w:r>
      <w:r>
        <w:rPr>
          <w:rFonts w:ascii="Times New Roman" w:hAnsi="Times New Roman" w:cs="Times New Roman"/>
        </w:rPr>
        <w:t>u okviru ovog rada</w:t>
      </w:r>
      <w:r w:rsidR="006713B6">
        <w:rPr>
          <w:rFonts w:ascii="Times New Roman" w:hAnsi="Times New Roman" w:cs="Times New Roman"/>
        </w:rPr>
        <w:t>,</w:t>
      </w:r>
      <w:r>
        <w:rPr>
          <w:rFonts w:ascii="Times New Roman" w:hAnsi="Times New Roman" w:cs="Times New Roman"/>
        </w:rPr>
        <w:t xml:space="preserve"> posebna pažnja se posvećuje</w:t>
      </w:r>
      <w:r w:rsidR="00C666C8">
        <w:rPr>
          <w:rFonts w:ascii="Times New Roman" w:hAnsi="Times New Roman" w:cs="Times New Roman"/>
        </w:rPr>
        <w:t xml:space="preserve"> </w:t>
      </w:r>
      <w:r w:rsidR="00116A03">
        <w:rPr>
          <w:rFonts w:ascii="Times New Roman" w:hAnsi="Times New Roman" w:cs="Times New Roman"/>
        </w:rPr>
        <w:t xml:space="preserve">stanju spoljnotrgovinske razmene i </w:t>
      </w:r>
      <w:r w:rsidR="00C666C8">
        <w:rPr>
          <w:rFonts w:ascii="Times New Roman" w:hAnsi="Times New Roman" w:cs="Times New Roman"/>
        </w:rPr>
        <w:t xml:space="preserve">analizi efekata stranih direktnih investicija na izvoznu konkurentnost i </w:t>
      </w:r>
      <w:r w:rsidRPr="00610CDF">
        <w:rPr>
          <w:rFonts w:ascii="Times New Roman" w:hAnsi="Times New Roman" w:cs="Times New Roman"/>
          <w:lang w:val="ru-RU"/>
        </w:rPr>
        <w:t>povećanj</w:t>
      </w:r>
      <w:r w:rsidR="006713B6">
        <w:rPr>
          <w:rFonts w:ascii="Times New Roman" w:hAnsi="Times New Roman" w:cs="Times New Roman"/>
        </w:rPr>
        <w:t>e</w:t>
      </w:r>
      <w:r w:rsidRPr="00610CDF">
        <w:rPr>
          <w:rFonts w:ascii="Times New Roman" w:hAnsi="Times New Roman" w:cs="Times New Roman"/>
          <w:lang w:val="ru-RU"/>
        </w:rPr>
        <w:t xml:space="preserve"> izvoza </w:t>
      </w:r>
      <w:r w:rsidR="006713B6">
        <w:rPr>
          <w:rFonts w:ascii="Times New Roman" w:hAnsi="Times New Roman" w:cs="Times New Roman"/>
        </w:rPr>
        <w:t>nacionalne ekonomije</w:t>
      </w:r>
      <w:r w:rsidR="00C666C8">
        <w:rPr>
          <w:rFonts w:ascii="Times New Roman" w:hAnsi="Times New Roman" w:cs="Times New Roman"/>
        </w:rPr>
        <w:t>,</w:t>
      </w:r>
      <w:r w:rsidR="006713B6">
        <w:rPr>
          <w:rFonts w:ascii="Times New Roman" w:hAnsi="Times New Roman" w:cs="Times New Roman"/>
        </w:rPr>
        <w:t xml:space="preserve"> kao </w:t>
      </w:r>
      <w:r w:rsidRPr="00610CDF">
        <w:rPr>
          <w:rFonts w:ascii="Times New Roman" w:hAnsi="Times New Roman" w:cs="Times New Roman"/>
          <w:lang w:val="ru-RU"/>
        </w:rPr>
        <w:t>jed</w:t>
      </w:r>
      <w:r w:rsidR="006713B6">
        <w:rPr>
          <w:rFonts w:ascii="Times New Roman" w:hAnsi="Times New Roman" w:cs="Times New Roman"/>
        </w:rPr>
        <w:t>nom</w:t>
      </w:r>
      <w:r w:rsidRPr="00610CDF">
        <w:rPr>
          <w:rFonts w:ascii="Times New Roman" w:hAnsi="Times New Roman" w:cs="Times New Roman"/>
          <w:lang w:val="ru-RU"/>
        </w:rPr>
        <w:t xml:space="preserve"> od najbitniji</w:t>
      </w:r>
      <w:r w:rsidR="006713B6">
        <w:rPr>
          <w:rFonts w:ascii="Times New Roman" w:hAnsi="Times New Roman" w:cs="Times New Roman"/>
          <w:lang w:val="ru-RU"/>
        </w:rPr>
        <w:t xml:space="preserve">h uslova </w:t>
      </w:r>
      <w:r w:rsidR="006713B6">
        <w:rPr>
          <w:rFonts w:ascii="Times New Roman" w:hAnsi="Times New Roman" w:cs="Times New Roman"/>
        </w:rPr>
        <w:t>ekonomskog napredovanja u budućnosti</w:t>
      </w:r>
      <w:r w:rsidRPr="00610CDF">
        <w:rPr>
          <w:rFonts w:ascii="Times New Roman" w:hAnsi="Times New Roman" w:cs="Times New Roman"/>
          <w:lang w:val="ru-RU"/>
        </w:rPr>
        <w:t>.</w:t>
      </w:r>
      <w:r w:rsidR="00AC21E4">
        <w:rPr>
          <w:rFonts w:ascii="Times New Roman" w:hAnsi="Times New Roman" w:cs="Times New Roman"/>
        </w:rPr>
        <w:t xml:space="preserve"> Osnovni cilj rada je da se ukaže </w:t>
      </w:r>
      <w:proofErr w:type="gramStart"/>
      <w:r w:rsidR="00AC21E4">
        <w:rPr>
          <w:rFonts w:ascii="Times New Roman" w:hAnsi="Times New Roman" w:cs="Times New Roman"/>
        </w:rPr>
        <w:t>na</w:t>
      </w:r>
      <w:proofErr w:type="gramEnd"/>
      <w:r w:rsidR="00AC21E4">
        <w:rPr>
          <w:rFonts w:ascii="Times New Roman" w:hAnsi="Times New Roman" w:cs="Times New Roman"/>
        </w:rPr>
        <w:t xml:space="preserve"> značaj uticaja stranih direktnih investicija</w:t>
      </w:r>
      <w:r w:rsidRPr="00610CDF">
        <w:rPr>
          <w:rFonts w:ascii="Times New Roman" w:hAnsi="Times New Roman" w:cs="Times New Roman"/>
        </w:rPr>
        <w:t xml:space="preserve"> </w:t>
      </w:r>
      <w:r w:rsidR="00AC21E4">
        <w:rPr>
          <w:rFonts w:ascii="Times New Roman" w:hAnsi="Times New Roman" w:cs="Times New Roman"/>
        </w:rPr>
        <w:t xml:space="preserve">na jačanje izvoznih aktivnosti privrede Srbije, kao i na važnost dinamiziranja izvoznih aktivnosti </w:t>
      </w:r>
      <w:r w:rsidR="00550552">
        <w:rPr>
          <w:rFonts w:ascii="Times New Roman" w:hAnsi="Times New Roman" w:cs="Times New Roman"/>
        </w:rPr>
        <w:t xml:space="preserve">i kvalitativnih promena strukture domaćeg izvoza. </w:t>
      </w:r>
      <w:proofErr w:type="gramStart"/>
      <w:r w:rsidR="00550552" w:rsidRPr="00CC6503">
        <w:rPr>
          <w:rFonts w:ascii="Times New Roman" w:hAnsi="Times New Roman" w:cs="Times New Roman"/>
          <w:b/>
        </w:rPr>
        <w:t>Teorijska elaboracija i postavljeni zadaci opredelili su nas da u radu koristimo deskriptivnu, komparativno-istorijsku i analitičko-sintetičku metodu, kao i analizu sadržaja.</w:t>
      </w:r>
      <w:proofErr w:type="gramEnd"/>
      <w:r w:rsidR="00CC6503">
        <w:rPr>
          <w:rFonts w:ascii="Times New Roman" w:hAnsi="Times New Roman" w:cs="Times New Roman"/>
          <w:b/>
        </w:rPr>
        <w:t xml:space="preserve"> </w:t>
      </w:r>
    </w:p>
    <w:p w:rsidR="00CC6503" w:rsidRDefault="00DD693A" w:rsidP="00B87731">
      <w:pPr>
        <w:spacing w:line="240" w:lineRule="auto"/>
        <w:jc w:val="both"/>
        <w:rPr>
          <w:rFonts w:ascii="Times New Roman" w:hAnsi="Times New Roman" w:cs="Times New Roman"/>
          <w:lang w:val="sr-Latn-CS"/>
        </w:rPr>
      </w:pPr>
      <w:r w:rsidRPr="00116A03">
        <w:rPr>
          <w:rFonts w:ascii="Times New Roman" w:hAnsi="Times New Roman" w:cs="Times New Roman"/>
          <w:b/>
          <w:lang w:val="sr-Latn-CS"/>
        </w:rPr>
        <w:t>Ključne reči</w:t>
      </w:r>
      <w:r>
        <w:rPr>
          <w:rFonts w:ascii="Times New Roman" w:hAnsi="Times New Roman" w:cs="Times New Roman"/>
          <w:lang w:val="sr-Latn-CS"/>
        </w:rPr>
        <w:t>: globalizacija, izvoz, strane direktne investicije, ekonomski rast.</w:t>
      </w:r>
    </w:p>
    <w:p w:rsidR="00116A03" w:rsidRPr="00116A03" w:rsidRDefault="00116A03" w:rsidP="00B87731">
      <w:pPr>
        <w:spacing w:line="240" w:lineRule="auto"/>
        <w:jc w:val="center"/>
        <w:rPr>
          <w:rFonts w:ascii="Times New Roman" w:hAnsi="Times New Roman" w:cs="Times New Roman"/>
          <w:b/>
          <w:lang w:val="sr-Latn-CS"/>
        </w:rPr>
      </w:pPr>
      <w:r w:rsidRPr="00116A03">
        <w:rPr>
          <w:rFonts w:ascii="Times New Roman" w:hAnsi="Times New Roman" w:cs="Times New Roman"/>
          <w:b/>
          <w:lang w:val="sr-Latn-CS"/>
        </w:rPr>
        <w:t>Uvod</w:t>
      </w:r>
    </w:p>
    <w:p w:rsidR="00116A03" w:rsidRDefault="00116A03" w:rsidP="00B87731">
      <w:pPr>
        <w:spacing w:line="240" w:lineRule="auto"/>
        <w:jc w:val="both"/>
        <w:rPr>
          <w:rFonts w:ascii="Times New Roman" w:hAnsi="Times New Roman"/>
          <w:lang w:val="sr-Latn-CS"/>
        </w:rPr>
      </w:pPr>
      <w:r w:rsidRPr="007339B4">
        <w:rPr>
          <w:rFonts w:ascii="Times New Roman" w:hAnsi="Times New Roman" w:cs="Times New Roman"/>
          <w:lang w:val="sr-Latn-CS"/>
        </w:rPr>
        <w:t xml:space="preserve">Da bi </w:t>
      </w:r>
      <w:r w:rsidRPr="007339B4">
        <w:rPr>
          <w:rFonts w:ascii="Times New Roman" w:hAnsi="Times New Roman" w:cs="Times New Roman"/>
          <w:lang w:val="sr-Cyrl-CS"/>
        </w:rPr>
        <w:t>u kontinuitetu ostvarivala visoke stope p</w:t>
      </w:r>
      <w:r w:rsidRPr="007339B4">
        <w:rPr>
          <w:rFonts w:ascii="Times New Roman" w:hAnsi="Times New Roman" w:cs="Times New Roman"/>
          <w:lang w:val="sr-Latn-CS"/>
        </w:rPr>
        <w:t>rivrednog rasta</w:t>
      </w:r>
      <w:r w:rsidRPr="007339B4">
        <w:rPr>
          <w:rFonts w:ascii="Times New Roman" w:hAnsi="Times New Roman" w:cs="Times New Roman"/>
          <w:lang w:val="sr-Cyrl-CS"/>
        </w:rPr>
        <w:t xml:space="preserve"> i</w:t>
      </w:r>
      <w:r w:rsidRPr="007339B4">
        <w:rPr>
          <w:rFonts w:ascii="Times New Roman" w:hAnsi="Times New Roman" w:cs="Times New Roman"/>
          <w:lang w:val="sr-Latn-CS"/>
        </w:rPr>
        <w:t xml:space="preserve"> konstantno povećanje bruto domaćeg proizvoda i standard</w:t>
      </w:r>
      <w:r w:rsidRPr="007339B4">
        <w:rPr>
          <w:rFonts w:ascii="Times New Roman" w:hAnsi="Times New Roman" w:cs="Times New Roman"/>
          <w:lang w:val="sr-Cyrl-CS"/>
        </w:rPr>
        <w:t>a</w:t>
      </w:r>
      <w:r w:rsidRPr="007339B4">
        <w:rPr>
          <w:rFonts w:ascii="Times New Roman" w:hAnsi="Times New Roman" w:cs="Times New Roman"/>
          <w:lang w:val="sr-Latn-CS"/>
        </w:rPr>
        <w:t xml:space="preserve"> </w:t>
      </w:r>
      <w:r w:rsidRPr="007339B4">
        <w:rPr>
          <w:rFonts w:ascii="Times New Roman" w:hAnsi="Times New Roman" w:cs="Times New Roman"/>
          <w:lang w:val="sr-Cyrl-CS"/>
        </w:rPr>
        <w:t>stanovnika</w:t>
      </w:r>
      <w:r w:rsidRPr="007339B4">
        <w:rPr>
          <w:rFonts w:ascii="Times New Roman" w:hAnsi="Times New Roman" w:cs="Times New Roman"/>
          <w:lang w:val="sr-Latn-CS"/>
        </w:rPr>
        <w:t xml:space="preserve">, </w:t>
      </w:r>
      <w:r w:rsidRPr="007339B4">
        <w:rPr>
          <w:rFonts w:ascii="Times New Roman" w:hAnsi="Times New Roman" w:cs="Times New Roman"/>
          <w:lang w:val="sr-Cyrl-CS"/>
        </w:rPr>
        <w:t xml:space="preserve">Republika </w:t>
      </w:r>
      <w:r w:rsidRPr="007339B4">
        <w:rPr>
          <w:rFonts w:ascii="Times New Roman" w:hAnsi="Times New Roman" w:cs="Times New Roman"/>
          <w:lang w:val="sr-Latn-CS"/>
        </w:rPr>
        <w:t xml:space="preserve">Srbija mora stalno i brzo da povećava svoj izvoz. </w:t>
      </w:r>
      <w:r w:rsidRPr="00D6248E">
        <w:rPr>
          <w:rFonts w:ascii="Times New Roman" w:hAnsi="Times New Roman" w:cs="Times New Roman"/>
          <w:b/>
          <w:lang w:val="sr-Latn-CS"/>
        </w:rPr>
        <w:t>Povećanje izvoznih prihoda je</w:t>
      </w:r>
      <w:r w:rsidRPr="00D6248E">
        <w:rPr>
          <w:rFonts w:ascii="Times New Roman" w:hAnsi="Times New Roman" w:cs="Times New Roman"/>
          <w:b/>
          <w:lang w:val="sr-Cyrl-CS"/>
        </w:rPr>
        <w:t xml:space="preserve"> važan</w:t>
      </w:r>
      <w:r w:rsidRPr="00D6248E">
        <w:rPr>
          <w:rFonts w:ascii="Times New Roman" w:hAnsi="Times New Roman" w:cs="Times New Roman"/>
          <w:b/>
          <w:lang w:val="sr-Latn-CS"/>
        </w:rPr>
        <w:t xml:space="preserve"> uslov servisiranja </w:t>
      </w:r>
      <w:r w:rsidR="00A56D3F" w:rsidRPr="00891019">
        <w:rPr>
          <w:rFonts w:ascii="Times New Roman" w:hAnsi="Times New Roman" w:cs="Times New Roman"/>
          <w:b/>
          <w:lang w:val="sr-Latn-CS"/>
        </w:rPr>
        <w:t>fiskalnog deficita</w:t>
      </w:r>
      <w:r w:rsidR="00B648E1" w:rsidRPr="00891019">
        <w:rPr>
          <w:rFonts w:ascii="Times New Roman" w:hAnsi="Times New Roman" w:cs="Times New Roman"/>
          <w:b/>
          <w:lang w:val="sr-Latn-CS"/>
        </w:rPr>
        <w:t xml:space="preserve"> </w:t>
      </w:r>
      <w:r w:rsidR="00A56D3F" w:rsidRPr="00B648E1">
        <w:rPr>
          <w:rFonts w:ascii="Times New Roman" w:hAnsi="Times New Roman" w:cs="Times New Roman"/>
          <w:b/>
          <w:lang w:val="sr-Latn-CS"/>
        </w:rPr>
        <w:t>i</w:t>
      </w:r>
      <w:r w:rsidR="00A56D3F">
        <w:rPr>
          <w:rFonts w:ascii="Times New Roman" w:hAnsi="Times New Roman" w:cs="Times New Roman"/>
          <w:b/>
          <w:lang w:val="sr-Latn-CS"/>
        </w:rPr>
        <w:t xml:space="preserve"> </w:t>
      </w:r>
      <w:r w:rsidRPr="00D6248E">
        <w:rPr>
          <w:rFonts w:ascii="Times New Roman" w:hAnsi="Times New Roman" w:cs="Times New Roman"/>
          <w:b/>
          <w:lang w:val="sr-Latn-CS"/>
        </w:rPr>
        <w:t>visokog nivoa spoljnog duga i obezbeđivanja sredstava za finansiranje uvoza opreme i tehnologije, a to znači i uslov ekonomskog razvoja u narednim godinama.</w:t>
      </w:r>
      <w:r w:rsidR="00D6248E" w:rsidRPr="00D6248E">
        <w:rPr>
          <w:rFonts w:ascii="Times New Roman" w:hAnsi="Times New Roman" w:cs="Times New Roman"/>
          <w:b/>
          <w:i/>
          <w:lang w:val="sr-Latn-CS"/>
        </w:rPr>
        <w:t xml:space="preserve"> </w:t>
      </w:r>
      <w:r w:rsidR="00D6248E" w:rsidRPr="00D6248E">
        <w:rPr>
          <w:rStyle w:val="FootnoteReference"/>
          <w:rFonts w:cs="Times New Roman"/>
          <w:b/>
          <w:i/>
        </w:rPr>
        <w:footnoteReference w:id="1"/>
      </w:r>
      <w:r w:rsidRPr="007339B4">
        <w:rPr>
          <w:rFonts w:ascii="Times New Roman" w:hAnsi="Times New Roman" w:cs="Times New Roman"/>
          <w:lang w:val="sr-Latn-CS"/>
        </w:rPr>
        <w:t>Projektovani dinamičan rast otplate spoljnog duga pokazuje da će se u budućem periodu za uredno servisiranje dužničkih obaveza izdvajati sve veći deo bruto domaćeg proizvoda. Sa porastom otplate dospelog duga, u narednim godinama pritisak na devizne rezerve će rasti, tako da je neophodno insistirati na povećenju izvoza kao najboljem načinu finansiranja deficita trgovinskog bilansa. Da</w:t>
      </w:r>
      <w:r w:rsidRPr="007339B4">
        <w:rPr>
          <w:rFonts w:ascii="Times New Roman" w:hAnsi="Times New Roman" w:cs="Times New Roman"/>
          <w:lang w:val="sr-Cyrl-CS"/>
        </w:rPr>
        <w:t xml:space="preserve"> </w:t>
      </w:r>
      <w:r w:rsidRPr="007339B4">
        <w:rPr>
          <w:rFonts w:ascii="Times New Roman" w:hAnsi="Times New Roman" w:cs="Times New Roman"/>
          <w:lang w:val="sr-Latn-CS"/>
        </w:rPr>
        <w:t>bi</w:t>
      </w:r>
      <w:r w:rsidRPr="007339B4">
        <w:rPr>
          <w:rFonts w:ascii="Times New Roman" w:hAnsi="Times New Roman" w:cs="Times New Roman"/>
          <w:lang w:val="sr-Cyrl-CS"/>
        </w:rPr>
        <w:t xml:space="preserve"> </w:t>
      </w:r>
      <w:r w:rsidRPr="007339B4">
        <w:rPr>
          <w:rFonts w:ascii="Times New Roman" w:hAnsi="Times New Roman" w:cs="Times New Roman"/>
          <w:lang w:val="sr-Latn-CS"/>
        </w:rPr>
        <w:t>se</w:t>
      </w:r>
      <w:r w:rsidRPr="007339B4">
        <w:rPr>
          <w:rFonts w:ascii="Times New Roman" w:hAnsi="Times New Roman" w:cs="Times New Roman"/>
          <w:lang w:val="sr-Cyrl-CS"/>
        </w:rPr>
        <w:t xml:space="preserve"> </w:t>
      </w:r>
      <w:r w:rsidRPr="007339B4">
        <w:rPr>
          <w:rFonts w:ascii="Times New Roman" w:hAnsi="Times New Roman" w:cs="Times New Roman"/>
          <w:lang w:val="sr-Latn-CS"/>
        </w:rPr>
        <w:t>to</w:t>
      </w:r>
      <w:r w:rsidRPr="007339B4">
        <w:rPr>
          <w:rFonts w:ascii="Times New Roman" w:hAnsi="Times New Roman" w:cs="Times New Roman"/>
          <w:lang w:val="sr-Cyrl-CS"/>
        </w:rPr>
        <w:t xml:space="preserve"> </w:t>
      </w:r>
      <w:r w:rsidRPr="007339B4">
        <w:rPr>
          <w:rFonts w:ascii="Times New Roman" w:hAnsi="Times New Roman" w:cs="Times New Roman"/>
          <w:lang w:val="sr-Latn-CS"/>
        </w:rPr>
        <w:t>postiglo</w:t>
      </w:r>
      <w:r>
        <w:rPr>
          <w:rFonts w:ascii="Times New Roman" w:hAnsi="Times New Roman" w:cs="Times New Roman"/>
          <w:lang w:val="sr-Latn-CS"/>
        </w:rPr>
        <w:t>,</w:t>
      </w:r>
      <w:r w:rsidRPr="007339B4">
        <w:rPr>
          <w:rFonts w:ascii="Times New Roman" w:hAnsi="Times New Roman" w:cs="Times New Roman"/>
          <w:lang w:val="sr-Cyrl-CS"/>
        </w:rPr>
        <w:t xml:space="preserve"> </w:t>
      </w:r>
      <w:r w:rsidRPr="007339B4">
        <w:rPr>
          <w:rFonts w:ascii="Times New Roman" w:hAnsi="Times New Roman" w:cs="Times New Roman"/>
          <w:lang w:val="sr-Latn-CS"/>
        </w:rPr>
        <w:t>neophodno</w:t>
      </w:r>
      <w:r w:rsidRPr="007339B4">
        <w:rPr>
          <w:rFonts w:ascii="Times New Roman" w:hAnsi="Times New Roman" w:cs="Times New Roman"/>
          <w:lang w:val="sr-Cyrl-CS"/>
        </w:rPr>
        <w:t xml:space="preserve"> </w:t>
      </w:r>
      <w:r w:rsidRPr="007339B4">
        <w:rPr>
          <w:rFonts w:ascii="Times New Roman" w:hAnsi="Times New Roman" w:cs="Times New Roman"/>
          <w:lang w:val="sr-Latn-CS"/>
        </w:rPr>
        <w:t>je</w:t>
      </w:r>
      <w:r w:rsidRPr="007339B4">
        <w:rPr>
          <w:rFonts w:ascii="Times New Roman" w:hAnsi="Times New Roman" w:cs="Times New Roman"/>
          <w:lang w:val="sr-Cyrl-CS"/>
        </w:rPr>
        <w:t xml:space="preserve"> </w:t>
      </w:r>
      <w:r w:rsidRPr="007339B4">
        <w:rPr>
          <w:rFonts w:ascii="Times New Roman" w:hAnsi="Times New Roman" w:cs="Times New Roman"/>
          <w:lang w:val="sr-Latn-CS"/>
        </w:rPr>
        <w:t xml:space="preserve">delovati u pravcu </w:t>
      </w:r>
      <w:r>
        <w:rPr>
          <w:rFonts w:ascii="Times New Roman" w:hAnsi="Times New Roman" w:cs="Times New Roman"/>
          <w:lang w:val="sr-Latn-CS"/>
        </w:rPr>
        <w:t xml:space="preserve">intenzivnijeg privlačenja stranih direktnih investicija i </w:t>
      </w:r>
      <w:r w:rsidRPr="007339B4">
        <w:rPr>
          <w:rFonts w:ascii="Times New Roman" w:hAnsi="Times New Roman" w:cs="Times New Roman"/>
          <w:lang w:val="sr-Latn-CS"/>
        </w:rPr>
        <w:t>ostvarivanja kvalitativnih</w:t>
      </w:r>
      <w:r w:rsidRPr="007339B4">
        <w:rPr>
          <w:rFonts w:ascii="Times New Roman" w:hAnsi="Times New Roman" w:cs="Times New Roman"/>
          <w:lang w:val="sr-Cyrl-CS"/>
        </w:rPr>
        <w:t xml:space="preserve"> </w:t>
      </w:r>
      <w:r w:rsidRPr="007339B4">
        <w:rPr>
          <w:rFonts w:ascii="Times New Roman" w:hAnsi="Times New Roman" w:cs="Times New Roman"/>
          <w:lang w:val="sr-Latn-CS"/>
        </w:rPr>
        <w:t>promena</w:t>
      </w:r>
      <w:r w:rsidRPr="007339B4">
        <w:rPr>
          <w:rFonts w:ascii="Times New Roman" w:hAnsi="Times New Roman" w:cs="Times New Roman"/>
          <w:lang w:val="sr-Cyrl-CS"/>
        </w:rPr>
        <w:t xml:space="preserve"> </w:t>
      </w:r>
      <w:r w:rsidRPr="007339B4">
        <w:rPr>
          <w:rFonts w:ascii="Times New Roman" w:hAnsi="Times New Roman" w:cs="Times New Roman"/>
          <w:lang w:val="sr-Latn-CS"/>
        </w:rPr>
        <w:t>strukture</w:t>
      </w:r>
      <w:r w:rsidRPr="007339B4">
        <w:rPr>
          <w:rFonts w:ascii="Times New Roman" w:hAnsi="Times New Roman" w:cs="Times New Roman"/>
          <w:lang w:val="sr-Cyrl-CS"/>
        </w:rPr>
        <w:t xml:space="preserve"> </w:t>
      </w:r>
      <w:r w:rsidRPr="007339B4">
        <w:rPr>
          <w:rFonts w:ascii="Times New Roman" w:hAnsi="Times New Roman" w:cs="Times New Roman"/>
          <w:lang w:val="sr-Latn-CS"/>
        </w:rPr>
        <w:t>doma</w:t>
      </w:r>
      <w:r w:rsidRPr="007339B4">
        <w:rPr>
          <w:rFonts w:ascii="Times New Roman" w:hAnsi="Times New Roman" w:cs="Times New Roman"/>
          <w:lang w:val="sr-Cyrl-CS"/>
        </w:rPr>
        <w:t>ć</w:t>
      </w:r>
      <w:r w:rsidRPr="007339B4">
        <w:rPr>
          <w:rFonts w:ascii="Times New Roman" w:hAnsi="Times New Roman" w:cs="Times New Roman"/>
          <w:lang w:val="sr-Latn-CS"/>
        </w:rPr>
        <w:t>eg</w:t>
      </w:r>
      <w:r w:rsidRPr="007339B4">
        <w:rPr>
          <w:rFonts w:ascii="Times New Roman" w:hAnsi="Times New Roman" w:cs="Times New Roman"/>
          <w:lang w:val="sr-Cyrl-CS"/>
        </w:rPr>
        <w:t xml:space="preserve"> </w:t>
      </w:r>
      <w:r w:rsidRPr="007339B4">
        <w:rPr>
          <w:rFonts w:ascii="Times New Roman" w:hAnsi="Times New Roman" w:cs="Times New Roman"/>
          <w:lang w:val="sr-Latn-CS"/>
        </w:rPr>
        <w:t>izvoza</w:t>
      </w:r>
      <w:r w:rsidRPr="007339B4">
        <w:rPr>
          <w:rFonts w:ascii="Times New Roman" w:hAnsi="Times New Roman" w:cs="Times New Roman"/>
          <w:lang w:val="sr-Cyrl-CS"/>
        </w:rPr>
        <w:t xml:space="preserve"> </w:t>
      </w:r>
      <w:r w:rsidRPr="007339B4">
        <w:rPr>
          <w:rFonts w:ascii="Times New Roman" w:hAnsi="Times New Roman" w:cs="Times New Roman"/>
          <w:lang w:val="sr-Latn-CS"/>
        </w:rPr>
        <w:t>i</w:t>
      </w:r>
      <w:r w:rsidRPr="007339B4">
        <w:rPr>
          <w:rFonts w:ascii="Times New Roman" w:hAnsi="Times New Roman" w:cs="Times New Roman"/>
          <w:lang w:val="sr-Cyrl-CS"/>
        </w:rPr>
        <w:t xml:space="preserve"> </w:t>
      </w:r>
      <w:r w:rsidRPr="007339B4">
        <w:rPr>
          <w:rFonts w:ascii="Times New Roman" w:hAnsi="Times New Roman" w:cs="Times New Roman"/>
          <w:lang w:val="sr-Latn-CS"/>
        </w:rPr>
        <w:t>njenog</w:t>
      </w:r>
      <w:r w:rsidRPr="007339B4">
        <w:rPr>
          <w:rFonts w:ascii="Times New Roman" w:hAnsi="Times New Roman" w:cs="Times New Roman"/>
          <w:lang w:val="sr-Cyrl-CS"/>
        </w:rPr>
        <w:t xml:space="preserve"> </w:t>
      </w:r>
      <w:r w:rsidRPr="007339B4">
        <w:rPr>
          <w:rFonts w:ascii="Times New Roman" w:hAnsi="Times New Roman" w:cs="Times New Roman"/>
          <w:lang w:val="sr-Latn-CS"/>
        </w:rPr>
        <w:t>prilago</w:t>
      </w:r>
      <w:r w:rsidRPr="007339B4">
        <w:rPr>
          <w:rFonts w:ascii="Times New Roman" w:hAnsi="Times New Roman" w:cs="Times New Roman"/>
          <w:lang w:val="sr-Cyrl-CS"/>
        </w:rPr>
        <w:t>đ</w:t>
      </w:r>
      <w:r w:rsidRPr="007339B4">
        <w:rPr>
          <w:rFonts w:ascii="Times New Roman" w:hAnsi="Times New Roman" w:cs="Times New Roman"/>
          <w:lang w:val="sr-Latn-CS"/>
        </w:rPr>
        <w:t>avanja</w:t>
      </w:r>
      <w:r w:rsidRPr="007339B4">
        <w:rPr>
          <w:rFonts w:ascii="Times New Roman" w:hAnsi="Times New Roman" w:cs="Times New Roman"/>
          <w:lang w:val="sr-Cyrl-CS"/>
        </w:rPr>
        <w:t xml:space="preserve"> </w:t>
      </w:r>
      <w:r w:rsidRPr="007339B4">
        <w:rPr>
          <w:rFonts w:ascii="Times New Roman" w:hAnsi="Times New Roman" w:cs="Times New Roman"/>
          <w:lang w:val="sr-Latn-CS"/>
        </w:rPr>
        <w:t>svetskoj</w:t>
      </w:r>
      <w:r w:rsidRPr="007339B4">
        <w:rPr>
          <w:rFonts w:ascii="Times New Roman" w:hAnsi="Times New Roman" w:cs="Times New Roman"/>
          <w:lang w:val="sr-Cyrl-CS"/>
        </w:rPr>
        <w:t xml:space="preserve"> </w:t>
      </w:r>
      <w:r w:rsidRPr="007339B4">
        <w:rPr>
          <w:rFonts w:ascii="Times New Roman" w:hAnsi="Times New Roman" w:cs="Times New Roman"/>
          <w:lang w:val="sr-Latn-CS"/>
        </w:rPr>
        <w:t>uvoznoj</w:t>
      </w:r>
      <w:r w:rsidRPr="007339B4">
        <w:rPr>
          <w:rFonts w:ascii="Times New Roman" w:hAnsi="Times New Roman" w:cs="Times New Roman"/>
          <w:lang w:val="sr-Cyrl-CS"/>
        </w:rPr>
        <w:t xml:space="preserve"> </w:t>
      </w:r>
      <w:r w:rsidRPr="007339B4">
        <w:rPr>
          <w:rFonts w:ascii="Times New Roman" w:hAnsi="Times New Roman" w:cs="Times New Roman"/>
          <w:lang w:val="sr-Latn-CS"/>
        </w:rPr>
        <w:t>tra</w:t>
      </w:r>
      <w:r w:rsidRPr="007339B4">
        <w:rPr>
          <w:rFonts w:ascii="Times New Roman" w:hAnsi="Times New Roman" w:cs="Times New Roman"/>
          <w:lang w:val="sr-Cyrl-CS"/>
        </w:rPr>
        <w:t>ž</w:t>
      </w:r>
      <w:r w:rsidRPr="007339B4">
        <w:rPr>
          <w:rFonts w:ascii="Times New Roman" w:hAnsi="Times New Roman" w:cs="Times New Roman"/>
          <w:lang w:val="sr-Latn-CS"/>
        </w:rPr>
        <w:t>nji</w:t>
      </w:r>
      <w:r w:rsidRPr="007339B4">
        <w:rPr>
          <w:rFonts w:ascii="Times New Roman" w:hAnsi="Times New Roman" w:cs="Times New Roman"/>
          <w:lang w:val="sr-Cyrl-CS"/>
        </w:rPr>
        <w:t>.</w:t>
      </w:r>
      <w:r w:rsidRPr="007339B4">
        <w:rPr>
          <w:rFonts w:ascii="Times New Roman" w:hAnsi="Times New Roman" w:cs="Times New Roman"/>
          <w:lang w:val="sr-Latn-CS"/>
        </w:rPr>
        <w:t xml:space="preserve"> </w:t>
      </w:r>
      <w:r w:rsidRPr="000D004C">
        <w:rPr>
          <w:rFonts w:ascii="Times New Roman" w:hAnsi="Times New Roman"/>
          <w:lang w:val="sr-Latn-CS"/>
        </w:rPr>
        <w:t>Imajući u vidu činjenicu</w:t>
      </w:r>
      <w:r w:rsidRPr="000D004C">
        <w:rPr>
          <w:rFonts w:ascii="Times New Roman" w:hAnsi="Times New Roman" w:cs="Courier"/>
          <w:lang w:val="sr-Latn-CS"/>
        </w:rPr>
        <w:t xml:space="preserve"> da </w:t>
      </w:r>
      <w:r>
        <w:rPr>
          <w:rFonts w:ascii="Times New Roman" w:hAnsi="Times New Roman" w:cs="Courier"/>
          <w:lang w:val="sr-Latn-CS"/>
        </w:rPr>
        <w:t>strane direktne investicije</w:t>
      </w:r>
      <w:r w:rsidRPr="000D004C">
        <w:rPr>
          <w:rFonts w:ascii="Times New Roman" w:hAnsi="Times New Roman" w:cs="Courier"/>
          <w:lang w:val="sr-Latn-CS"/>
        </w:rPr>
        <w:t xml:space="preserve"> predstavljaju važno</w:t>
      </w:r>
      <w:r w:rsidRPr="000D004C">
        <w:rPr>
          <w:rFonts w:ascii="Times New Roman" w:hAnsi="Times New Roman"/>
          <w:lang w:val="sr-Latn-CS"/>
        </w:rPr>
        <w:t xml:space="preserve"> sredstvo </w:t>
      </w:r>
      <w:r>
        <w:rPr>
          <w:rFonts w:ascii="Times New Roman" w:hAnsi="Times New Roman"/>
          <w:lang w:val="sr-Latn-CS"/>
        </w:rPr>
        <w:t>jačanja izvoznih aktivnosti</w:t>
      </w:r>
      <w:r w:rsidRPr="000D004C">
        <w:rPr>
          <w:rFonts w:ascii="Times New Roman" w:hAnsi="Times New Roman"/>
          <w:lang w:val="sr-Latn-CS"/>
        </w:rPr>
        <w:t xml:space="preserve"> i daljeg razvoja srpske privrede, strategija priliva </w:t>
      </w:r>
      <w:r>
        <w:rPr>
          <w:rFonts w:ascii="Times New Roman" w:hAnsi="Times New Roman"/>
          <w:lang w:val="sr-Latn-CS"/>
        </w:rPr>
        <w:t>ovog oblika međunarodnog kretanja kapitala</w:t>
      </w:r>
      <w:r w:rsidRPr="000D004C">
        <w:rPr>
          <w:rFonts w:ascii="Times New Roman" w:hAnsi="Times New Roman"/>
          <w:lang w:val="sr-Latn-CS"/>
        </w:rPr>
        <w:t xml:space="preserve"> mora postati okosnica njene </w:t>
      </w:r>
      <w:r w:rsidR="001B6EC8">
        <w:rPr>
          <w:rFonts w:ascii="Times New Roman" w:hAnsi="Times New Roman"/>
          <w:lang w:val="sr-Latn-CS"/>
        </w:rPr>
        <w:t xml:space="preserve">buduće </w:t>
      </w:r>
      <w:r w:rsidRPr="000D004C">
        <w:rPr>
          <w:rFonts w:ascii="Times New Roman" w:hAnsi="Times New Roman"/>
          <w:lang w:val="sr-Latn-CS"/>
        </w:rPr>
        <w:t>ekonomske i razvojne politike.</w:t>
      </w:r>
    </w:p>
    <w:p w:rsidR="005D41B6" w:rsidRPr="00CC6503" w:rsidRDefault="005D41B6" w:rsidP="00B87731">
      <w:pPr>
        <w:spacing w:line="240" w:lineRule="auto"/>
        <w:jc w:val="center"/>
        <w:rPr>
          <w:rFonts w:ascii="Times New Roman" w:hAnsi="Times New Roman" w:cs="Times New Roman"/>
          <w:b/>
        </w:rPr>
      </w:pPr>
      <w:r w:rsidRPr="00CC6503">
        <w:rPr>
          <w:rFonts w:ascii="Times New Roman" w:hAnsi="Times New Roman" w:cs="Times New Roman"/>
          <w:b/>
        </w:rPr>
        <w:t>Metodologija</w:t>
      </w:r>
    </w:p>
    <w:p w:rsidR="005D41B6" w:rsidRPr="00B87731" w:rsidRDefault="005D41B6" w:rsidP="00B87731">
      <w:pPr>
        <w:spacing w:line="240" w:lineRule="auto"/>
        <w:jc w:val="both"/>
        <w:rPr>
          <w:rFonts w:ascii="Times New Roman" w:hAnsi="Times New Roman" w:cs="Times New Roman"/>
        </w:rPr>
      </w:pPr>
      <w:proofErr w:type="gramStart"/>
      <w:r w:rsidRPr="00B87731">
        <w:rPr>
          <w:rFonts w:ascii="Times New Roman" w:hAnsi="Times New Roman" w:cs="Times New Roman"/>
        </w:rPr>
        <w:lastRenderedPageBreak/>
        <w:t>Teorijska elaboracija i postavljeni zadaci opredelili su nas da u radu koristimo deskriptivnu, komparativno-istorijsku i analitičko-sintetičku metodu, pomoću kojih je napravljen pokušaj sagledavanja i razumevanja posmatranog problema.</w:t>
      </w:r>
      <w:proofErr w:type="gramEnd"/>
      <w:r w:rsidRPr="00B87731">
        <w:rPr>
          <w:rFonts w:ascii="Times New Roman" w:hAnsi="Times New Roman" w:cs="Times New Roman"/>
        </w:rPr>
        <w:t xml:space="preserve"> </w:t>
      </w:r>
      <w:proofErr w:type="gramStart"/>
      <w:r w:rsidRPr="00B87731">
        <w:rPr>
          <w:rFonts w:ascii="Times New Roman" w:hAnsi="Times New Roman" w:cs="Times New Roman"/>
        </w:rPr>
        <w:t>Takođe, koristi se i analiza sadržaja usvojenih dokumenata i rezultati dosadašnjih istraživanja ove problematike.</w:t>
      </w:r>
      <w:proofErr w:type="gramEnd"/>
      <w:r w:rsidRPr="00B87731">
        <w:rPr>
          <w:rFonts w:ascii="Times New Roman" w:hAnsi="Times New Roman" w:cs="Times New Roman"/>
        </w:rPr>
        <w:t xml:space="preserve"> </w:t>
      </w:r>
      <w:proofErr w:type="gramStart"/>
      <w:r w:rsidRPr="00B87731">
        <w:rPr>
          <w:rFonts w:ascii="Times New Roman" w:hAnsi="Times New Roman" w:cs="Times New Roman"/>
        </w:rPr>
        <w:t>Istraživanjem je obuhvaćen vremenski period 2000-2014.</w:t>
      </w:r>
      <w:proofErr w:type="gramEnd"/>
      <w:r w:rsidRPr="00B87731">
        <w:rPr>
          <w:rFonts w:ascii="Times New Roman" w:hAnsi="Times New Roman" w:cs="Times New Roman"/>
        </w:rPr>
        <w:t xml:space="preserve"> </w:t>
      </w:r>
      <w:proofErr w:type="gramStart"/>
      <w:r w:rsidRPr="00B87731">
        <w:rPr>
          <w:rFonts w:ascii="Times New Roman" w:hAnsi="Times New Roman" w:cs="Times New Roman"/>
        </w:rPr>
        <w:t>godine</w:t>
      </w:r>
      <w:proofErr w:type="gramEnd"/>
      <w:r w:rsidRPr="00B87731">
        <w:rPr>
          <w:rFonts w:ascii="Times New Roman" w:hAnsi="Times New Roman" w:cs="Times New Roman"/>
        </w:rPr>
        <w:t xml:space="preserve">. </w:t>
      </w:r>
      <w:proofErr w:type="gramStart"/>
      <w:r w:rsidRPr="00B87731">
        <w:rPr>
          <w:rFonts w:ascii="Times New Roman" w:hAnsi="Times New Roman" w:cs="Times New Roman"/>
        </w:rPr>
        <w:t>Osnovne izvore podataka predstavlja statistika spoljne trgovine i stranih direktnih investicija, materijali Ministarstva finansija Republike Srbije, Privredne komore Srbije, Svetske banke i drugi relevantni izvori.</w:t>
      </w:r>
      <w:proofErr w:type="gramEnd"/>
    </w:p>
    <w:p w:rsidR="007846C1" w:rsidRPr="00610CDF" w:rsidRDefault="007846C1" w:rsidP="00B87731">
      <w:pPr>
        <w:spacing w:line="240" w:lineRule="auto"/>
        <w:ind w:firstLine="720"/>
        <w:jc w:val="center"/>
        <w:rPr>
          <w:rFonts w:ascii="Times New Roman" w:hAnsi="Times New Roman" w:cs="Times New Roman"/>
          <w:b/>
          <w:lang w:val="sr-Cyrl-CS"/>
        </w:rPr>
      </w:pPr>
      <w:r w:rsidRPr="00610CDF">
        <w:rPr>
          <w:rFonts w:ascii="Times New Roman" w:hAnsi="Times New Roman" w:cs="Times New Roman"/>
          <w:b/>
          <w:lang w:val="sr-Latn-CS"/>
        </w:rPr>
        <w:t>Potreba jačanja izvoznih aktivnosti nacionalne privrede</w:t>
      </w:r>
    </w:p>
    <w:p w:rsidR="007846C1" w:rsidRPr="00610CDF" w:rsidRDefault="00696C24" w:rsidP="00B87731">
      <w:pPr>
        <w:spacing w:after="0" w:line="240" w:lineRule="auto"/>
        <w:jc w:val="both"/>
        <w:rPr>
          <w:rFonts w:ascii="Times New Roman" w:hAnsi="Times New Roman" w:cs="Times New Roman"/>
          <w:lang w:val="ru-RU"/>
        </w:rPr>
      </w:pPr>
      <w:r w:rsidRPr="00610CDF">
        <w:rPr>
          <w:rFonts w:ascii="Times New Roman" w:hAnsi="Times New Roman" w:cs="Times New Roman"/>
          <w:lang w:val="sr-Latn-CS"/>
        </w:rPr>
        <w:t>Republika</w:t>
      </w:r>
      <w:r w:rsidR="007846C1" w:rsidRPr="00610CDF">
        <w:rPr>
          <w:rFonts w:ascii="Times New Roman" w:hAnsi="Times New Roman" w:cs="Times New Roman"/>
          <w:lang w:val="sr-Latn-CS"/>
        </w:rPr>
        <w:t xml:space="preserve"> </w:t>
      </w:r>
      <w:r w:rsidRPr="00610CDF">
        <w:rPr>
          <w:rFonts w:ascii="Times New Roman" w:hAnsi="Times New Roman" w:cs="Times New Roman"/>
          <w:lang w:val="sr-Latn-CS"/>
        </w:rPr>
        <w:t>Srbija</w:t>
      </w:r>
      <w:r w:rsidR="007846C1" w:rsidRPr="00610CDF">
        <w:rPr>
          <w:rFonts w:ascii="Times New Roman" w:hAnsi="Times New Roman" w:cs="Times New Roman"/>
          <w:lang w:val="sr-Latn-CS"/>
        </w:rPr>
        <w:t>,</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kao</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relativno</w:t>
      </w:r>
      <w:r w:rsidR="007846C1" w:rsidRPr="00610CDF">
        <w:rPr>
          <w:rFonts w:ascii="Times New Roman" w:hAnsi="Times New Roman" w:cs="Times New Roman"/>
          <w:lang w:val="sr-Cyrl-CS"/>
        </w:rPr>
        <w:t xml:space="preserve"> </w:t>
      </w:r>
      <w:r w:rsidR="00A12127" w:rsidRPr="00610CDF">
        <w:rPr>
          <w:rFonts w:ascii="Times New Roman" w:hAnsi="Times New Roman" w:cs="Times New Roman"/>
          <w:lang w:val="sr-Latn-CS"/>
        </w:rPr>
        <w:t>mala</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zemlje sa nedovoljno</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razvijenom</w:t>
      </w:r>
      <w:r w:rsidR="007846C1" w:rsidRPr="00610CDF">
        <w:rPr>
          <w:rFonts w:ascii="Times New Roman" w:hAnsi="Times New Roman" w:cs="Times New Roman"/>
          <w:lang w:val="sr-Cyrl-CS"/>
        </w:rPr>
        <w:t xml:space="preserve"> </w:t>
      </w:r>
      <w:r w:rsidR="007846C1" w:rsidRPr="00610CDF">
        <w:rPr>
          <w:rFonts w:ascii="Times New Roman" w:hAnsi="Times New Roman" w:cs="Times New Roman"/>
        </w:rPr>
        <w:t>infrastrukturom</w:t>
      </w:r>
      <w:r w:rsidR="00A12127" w:rsidRPr="00610CDF">
        <w:rPr>
          <w:rFonts w:ascii="Times New Roman" w:hAnsi="Times New Roman" w:cs="Times New Roman"/>
        </w:rPr>
        <w:t>, nepovoljnom privrednom strukturom</w:t>
      </w:r>
      <w:r w:rsidR="007846C1" w:rsidRPr="00610CDF">
        <w:rPr>
          <w:rFonts w:ascii="Times New Roman" w:hAnsi="Times New Roman" w:cs="Times New Roman"/>
        </w:rPr>
        <w:t xml:space="preserve"> </w:t>
      </w:r>
      <w:r w:rsidR="007846C1" w:rsidRPr="00610CDF">
        <w:rPr>
          <w:rFonts w:ascii="Times New Roman" w:hAnsi="Times New Roman" w:cs="Times New Roman"/>
          <w:lang w:val="sr-Latn-CS"/>
        </w:rPr>
        <w:t>i</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skromnim</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razvojnim</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resursima,</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mora</w:t>
      </w:r>
      <w:r w:rsidR="00A12127" w:rsidRPr="00610CDF">
        <w:rPr>
          <w:rFonts w:ascii="Times New Roman" w:hAnsi="Times New Roman" w:cs="Times New Roman"/>
          <w:lang w:val="sr-Cyrl-CS"/>
        </w:rPr>
        <w:t xml:space="preserve"> težiti izgradnji</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izvozno</w:t>
      </w:r>
      <w:r w:rsidR="007846C1" w:rsidRPr="00610CDF">
        <w:rPr>
          <w:rFonts w:ascii="Times New Roman" w:hAnsi="Times New Roman" w:cs="Times New Roman"/>
          <w:lang w:val="sr-Cyrl-CS"/>
        </w:rPr>
        <w:t xml:space="preserve"> </w:t>
      </w:r>
      <w:r w:rsidR="00A12127" w:rsidRPr="00610CDF">
        <w:rPr>
          <w:rFonts w:ascii="Times New Roman" w:hAnsi="Times New Roman" w:cs="Times New Roman"/>
          <w:lang w:val="sr-Latn-CS"/>
        </w:rPr>
        <w:t>orijentisane privrede</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sa</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razvijenim</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sektorom</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razmenljivih</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dobara</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industrija</w:t>
      </w:r>
      <w:r w:rsidR="00BA3BBA" w:rsidRPr="00610CDF">
        <w:rPr>
          <w:rFonts w:ascii="Times New Roman" w:hAnsi="Times New Roman" w:cs="Times New Roman"/>
          <w:lang w:val="sr-Latn-CS"/>
        </w:rPr>
        <w:t xml:space="preserve"> i poljoprivreda</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ru-RU"/>
        </w:rPr>
        <w:t>U takvoj zemlji</w:t>
      </w:r>
      <w:r w:rsidR="00DD693A">
        <w:rPr>
          <w:rFonts w:ascii="Times New Roman" w:hAnsi="Times New Roman" w:cs="Times New Roman"/>
        </w:rPr>
        <w:t>,</w:t>
      </w:r>
      <w:r w:rsidR="007846C1" w:rsidRPr="00610CDF">
        <w:rPr>
          <w:rFonts w:ascii="Times New Roman" w:hAnsi="Times New Roman" w:cs="Times New Roman"/>
          <w:lang w:val="ru-RU"/>
        </w:rPr>
        <w:t xml:space="preserve"> nameće se potreba za povećanjem izvoza zbog </w:t>
      </w:r>
      <w:r w:rsidR="007846C1" w:rsidRPr="00610CDF">
        <w:rPr>
          <w:rFonts w:ascii="Times New Roman" w:hAnsi="Times New Roman" w:cs="Times New Roman"/>
          <w:lang w:val="sr-Cyrl-CS"/>
        </w:rPr>
        <w:t xml:space="preserve">sledećih </w:t>
      </w:r>
      <w:r w:rsidR="007846C1" w:rsidRPr="00610CDF">
        <w:rPr>
          <w:rFonts w:ascii="Times New Roman" w:hAnsi="Times New Roman" w:cs="Times New Roman"/>
          <w:lang w:val="ru-RU"/>
        </w:rPr>
        <w:t>razloga:</w:t>
      </w:r>
    </w:p>
    <w:p w:rsidR="008B5BAB" w:rsidRDefault="007846C1" w:rsidP="00B87731">
      <w:pPr>
        <w:spacing w:after="0" w:line="240" w:lineRule="auto"/>
        <w:jc w:val="both"/>
        <w:rPr>
          <w:rFonts w:ascii="Times New Roman" w:hAnsi="Times New Roman" w:cs="Times New Roman"/>
        </w:rPr>
      </w:pPr>
      <w:r w:rsidRPr="00610CDF">
        <w:rPr>
          <w:rFonts w:ascii="Times New Roman" w:hAnsi="Times New Roman" w:cs="Times New Roman"/>
          <w:lang w:val="ru-RU"/>
        </w:rPr>
        <w:t>- ograničenost domaćeg tržišta ne može obezbediti ekonomiju obima, a time i jedan od najbitnijih uslova za jačanje konkurentske pozicije domaćih preduzeća na svetskom tržištu;</w:t>
      </w:r>
    </w:p>
    <w:p w:rsidR="007846C1" w:rsidRDefault="007846C1" w:rsidP="00B87731">
      <w:pPr>
        <w:spacing w:after="0" w:line="240" w:lineRule="auto"/>
        <w:jc w:val="both"/>
        <w:rPr>
          <w:rFonts w:ascii="Times New Roman" w:hAnsi="Times New Roman" w:cs="Times New Roman"/>
          <w:lang w:val="sr-Latn-CS"/>
        </w:rPr>
      </w:pPr>
      <w:r w:rsidRPr="00610CDF">
        <w:rPr>
          <w:rFonts w:ascii="Times New Roman" w:hAnsi="Times New Roman" w:cs="Times New Roman"/>
          <w:lang w:val="ru-RU"/>
        </w:rPr>
        <w:t>- nedostatak osnovnih proizvodnih inputa kao i neophodnost zadovoljavanja potreba svih građana, kroz kupovinu rob</w:t>
      </w:r>
      <w:r w:rsidRPr="00610CDF">
        <w:rPr>
          <w:rFonts w:ascii="Times New Roman" w:hAnsi="Times New Roman" w:cs="Times New Roman"/>
        </w:rPr>
        <w:t>e</w:t>
      </w:r>
      <w:r w:rsidRPr="00610CDF">
        <w:rPr>
          <w:rFonts w:ascii="Times New Roman" w:hAnsi="Times New Roman" w:cs="Times New Roman"/>
          <w:lang w:val="ru-RU"/>
        </w:rPr>
        <w:t xml:space="preserve"> i usluga, neminovno dovode do rasta uvoza, čime se povećava potreba i za većim izvozom kako bi se spoljnotrgovinski sektor održao u ravnoteži. Mala zemlja ne</w:t>
      </w:r>
      <w:r w:rsidRPr="00610CDF">
        <w:rPr>
          <w:rFonts w:ascii="Times New Roman" w:hAnsi="Times New Roman" w:cs="Times New Roman"/>
          <w:lang w:val="sr-Latn-CS"/>
        </w:rPr>
        <w:t xml:space="preserve"> </w:t>
      </w:r>
      <w:r w:rsidRPr="00610CDF">
        <w:rPr>
          <w:rFonts w:ascii="Times New Roman" w:hAnsi="Times New Roman" w:cs="Times New Roman"/>
          <w:lang w:val="ru-RU"/>
        </w:rPr>
        <w:t>može da obezbedi</w:t>
      </w:r>
      <w:r w:rsidRPr="00610CDF">
        <w:rPr>
          <w:rFonts w:ascii="Times New Roman" w:hAnsi="Times New Roman" w:cs="Times New Roman"/>
          <w:lang w:val="sr-Latn-CS"/>
        </w:rPr>
        <w:t xml:space="preserve"> </w:t>
      </w:r>
      <w:r w:rsidRPr="00610CDF">
        <w:rPr>
          <w:rFonts w:ascii="Times New Roman" w:hAnsi="Times New Roman" w:cs="Times New Roman"/>
          <w:lang w:val="sr-Cyrl-CS"/>
        </w:rPr>
        <w:t>dovoljno širok</w:t>
      </w:r>
      <w:r w:rsidRPr="00610CDF">
        <w:rPr>
          <w:rFonts w:ascii="Times New Roman" w:hAnsi="Times New Roman" w:cs="Times New Roman"/>
          <w:lang w:val="ru-RU"/>
        </w:rPr>
        <w:t xml:space="preserve"> asortiman dobara i zato mora da uvozi i da za plaćanje uvoza obezbedi potreban nivo izvoza. </w:t>
      </w:r>
      <w:r w:rsidRPr="00610CDF">
        <w:rPr>
          <w:rFonts w:ascii="Times New Roman" w:hAnsi="Times New Roman" w:cs="Times New Roman"/>
          <w:lang w:val="sr-Latn-CS"/>
        </w:rPr>
        <w:t xml:space="preserve"> </w:t>
      </w:r>
    </w:p>
    <w:p w:rsidR="00B87731" w:rsidRPr="008B5BAB" w:rsidRDefault="00B87731" w:rsidP="00B87731">
      <w:pPr>
        <w:spacing w:after="0" w:line="240" w:lineRule="auto"/>
        <w:jc w:val="both"/>
        <w:rPr>
          <w:rFonts w:ascii="Times New Roman" w:hAnsi="Times New Roman" w:cs="Times New Roman"/>
          <w:lang w:val="ru-RU"/>
        </w:rPr>
      </w:pPr>
    </w:p>
    <w:p w:rsidR="007846C1" w:rsidRPr="00610CDF" w:rsidRDefault="007846C1" w:rsidP="00B87731">
      <w:pPr>
        <w:spacing w:after="0" w:line="240" w:lineRule="auto"/>
        <w:jc w:val="both"/>
        <w:rPr>
          <w:rFonts w:ascii="Times New Roman" w:hAnsi="Times New Roman" w:cs="Times New Roman"/>
          <w:lang w:val="ru-RU"/>
        </w:rPr>
      </w:pPr>
      <w:r w:rsidRPr="00610CDF">
        <w:rPr>
          <w:rFonts w:ascii="Times New Roman" w:hAnsi="Times New Roman" w:cs="Times New Roman"/>
          <w:lang w:val="ru-RU"/>
        </w:rPr>
        <w:t>Imajući u vidu značaj izvoza za Republiku Srbiju, jasno je da bez njegovog rasta ona ne može ostvariti svoje osnovne ekonomske ciljeve. U tom smislu, glavni zadatak ekonomske politike u narednom periodu je povećanje izvoza</w:t>
      </w:r>
      <w:r w:rsidR="008B5BAB">
        <w:rPr>
          <w:rFonts w:ascii="Times New Roman" w:hAnsi="Times New Roman" w:cs="Times New Roman"/>
        </w:rPr>
        <w:t>,</w:t>
      </w:r>
      <w:r w:rsidRPr="00610CDF">
        <w:rPr>
          <w:rFonts w:ascii="Times New Roman" w:hAnsi="Times New Roman" w:cs="Times New Roman"/>
          <w:lang w:val="ru-RU"/>
        </w:rPr>
        <w:t xml:space="preserve"> kako bi se:</w:t>
      </w:r>
    </w:p>
    <w:p w:rsidR="007846C1" w:rsidRPr="00610CDF" w:rsidRDefault="007846C1" w:rsidP="00B87731">
      <w:pPr>
        <w:spacing w:after="0" w:line="240" w:lineRule="auto"/>
        <w:jc w:val="both"/>
        <w:rPr>
          <w:rFonts w:ascii="Times New Roman" w:hAnsi="Times New Roman" w:cs="Times New Roman"/>
          <w:lang w:val="sr-Cyrl-CS"/>
        </w:rPr>
      </w:pPr>
      <w:r w:rsidRPr="00610CDF">
        <w:rPr>
          <w:rFonts w:ascii="Times New Roman" w:hAnsi="Times New Roman" w:cs="Times New Roman"/>
          <w:lang w:val="ru-RU"/>
        </w:rPr>
        <w:t xml:space="preserve">- </w:t>
      </w:r>
      <w:r w:rsidRPr="00610CDF">
        <w:rPr>
          <w:rFonts w:ascii="Times New Roman" w:hAnsi="Times New Roman" w:cs="Times New Roman"/>
          <w:lang w:val="sr-Cyrl-CS"/>
        </w:rPr>
        <w:t xml:space="preserve">povećala proizvodnja, a time i zaposlenost i životni standard građana; </w:t>
      </w:r>
    </w:p>
    <w:p w:rsidR="007846C1" w:rsidRPr="00610CDF" w:rsidRDefault="007846C1" w:rsidP="00B87731">
      <w:pPr>
        <w:spacing w:after="0" w:line="240" w:lineRule="auto"/>
        <w:jc w:val="both"/>
        <w:rPr>
          <w:rFonts w:ascii="Times New Roman" w:hAnsi="Times New Roman" w:cs="Times New Roman"/>
        </w:rPr>
      </w:pPr>
      <w:r w:rsidRPr="00610CDF">
        <w:rPr>
          <w:rFonts w:ascii="Times New Roman" w:hAnsi="Times New Roman" w:cs="Times New Roman"/>
          <w:lang w:val="sr-Cyrl-CS"/>
        </w:rPr>
        <w:t>- obezbedila makroekonomska stabilnost, kroz smanjivanje osetljivosti privrednog rasta od veličine priliva kapitala</w:t>
      </w:r>
      <w:r w:rsidRPr="00610CDF">
        <w:rPr>
          <w:rFonts w:ascii="Times New Roman" w:hAnsi="Times New Roman" w:cs="Times New Roman"/>
        </w:rPr>
        <w:t xml:space="preserve"> i</w:t>
      </w:r>
    </w:p>
    <w:p w:rsidR="000F1474" w:rsidRDefault="007846C1" w:rsidP="00B87731">
      <w:pPr>
        <w:spacing w:after="0" w:line="240" w:lineRule="auto"/>
        <w:jc w:val="both"/>
        <w:rPr>
          <w:rFonts w:ascii="Times New Roman" w:hAnsi="Times New Roman" w:cs="Times New Roman"/>
          <w:lang w:val="sr-Latn-CS"/>
        </w:rPr>
      </w:pPr>
      <w:r w:rsidRPr="00610CDF">
        <w:rPr>
          <w:rFonts w:ascii="Times New Roman" w:hAnsi="Times New Roman" w:cs="Times New Roman"/>
          <w:lang w:val="sr-Cyrl-CS"/>
        </w:rPr>
        <w:t>- omogućilo uredno servisiranje spoljnog duga.</w:t>
      </w:r>
      <w:r w:rsidR="009613CF" w:rsidRPr="009613CF">
        <w:rPr>
          <w:rStyle w:val="FootnoteReference"/>
          <w:rFonts w:cs="Times New Roman"/>
        </w:rPr>
        <w:footnoteReference w:customMarkFollows="1" w:id="2"/>
        <w:t>1</w:t>
      </w:r>
      <w:r w:rsidRPr="009613CF">
        <w:rPr>
          <w:rFonts w:ascii="Times New Roman" w:hAnsi="Times New Roman" w:cs="Times New Roman"/>
          <w:lang w:val="sr-Latn-CS"/>
        </w:rPr>
        <w:t xml:space="preserve"> </w:t>
      </w:r>
    </w:p>
    <w:p w:rsidR="00B87731" w:rsidRPr="00610CDF" w:rsidRDefault="00B87731" w:rsidP="00B87731">
      <w:pPr>
        <w:spacing w:after="0" w:line="240" w:lineRule="auto"/>
        <w:jc w:val="both"/>
        <w:rPr>
          <w:rFonts w:ascii="Times New Roman" w:hAnsi="Times New Roman" w:cs="Times New Roman"/>
          <w:b/>
          <w:lang w:val="sr-Latn-CS"/>
        </w:rPr>
      </w:pPr>
    </w:p>
    <w:p w:rsidR="007846C1" w:rsidRDefault="007846C1" w:rsidP="00B87731">
      <w:pPr>
        <w:spacing w:after="0" w:line="240" w:lineRule="auto"/>
        <w:jc w:val="both"/>
        <w:rPr>
          <w:rFonts w:ascii="Times New Roman" w:hAnsi="Times New Roman" w:cs="Times New Roman"/>
          <w:lang w:val="sr-Latn-CS"/>
        </w:rPr>
      </w:pPr>
      <w:r w:rsidRPr="00610CDF">
        <w:rPr>
          <w:rFonts w:ascii="Times New Roman" w:hAnsi="Times New Roman" w:cs="Times New Roman"/>
          <w:lang w:val="sr-Latn-CS"/>
        </w:rPr>
        <w:t xml:space="preserve">Osnovno </w:t>
      </w:r>
      <w:r w:rsidR="00BA3BBA" w:rsidRPr="00610CDF">
        <w:rPr>
          <w:rFonts w:ascii="Times New Roman" w:hAnsi="Times New Roman" w:cs="Times New Roman"/>
          <w:lang w:val="sr-Latn-CS"/>
        </w:rPr>
        <w:t>merilo konkurentnosti  savremenih privreda</w:t>
      </w:r>
      <w:r w:rsidRPr="00610CDF">
        <w:rPr>
          <w:rFonts w:ascii="Times New Roman" w:hAnsi="Times New Roman" w:cs="Times New Roman"/>
          <w:lang w:val="sr-Latn-CS"/>
        </w:rPr>
        <w:t xml:space="preserve"> je sposobnost preduzeća, grana i sektora privrede da snižavaju troškove poslovanja i razvoja i time postižu ekonomsku konkurentnost, odnosno konkurentnost po osnovu cena, kao i sposobnost preduzeća, grana i sektora privrede da poboljšavaju peformanse proizvoda i usluga, pre svega, kvalitet, funkcije i postprodajni servis. Polazeći od ovog merila, najveći deo privrede Srbije nema zadovoljavajuću sposobnost snižavanja troškova i poboljšanja kvaliteta proizvoda i posledično ne dostiže potrebnu ekonomsku i tehnološku konkurentnost na domaćem i stranim tržištima.</w:t>
      </w:r>
      <w:r w:rsidR="009613CF">
        <w:rPr>
          <w:rStyle w:val="FootnoteReference"/>
          <w:rFonts w:cs="Times New Roman"/>
        </w:rPr>
        <w:footnoteReference w:customMarkFollows="1" w:id="3"/>
        <w:t>2</w:t>
      </w:r>
      <w:r w:rsidRPr="00610CDF">
        <w:rPr>
          <w:rFonts w:ascii="Times New Roman" w:hAnsi="Times New Roman" w:cs="Times New Roman"/>
          <w:lang w:val="sr-Latn-CS"/>
        </w:rPr>
        <w:t xml:space="preserve"> U tom smislu, </w:t>
      </w:r>
      <w:r w:rsidR="004B4E14">
        <w:rPr>
          <w:rFonts w:ascii="Times New Roman" w:hAnsi="Times New Roman" w:cs="Times New Roman"/>
          <w:lang w:val="sr-Latn-CS"/>
        </w:rPr>
        <w:t xml:space="preserve">rešavanju problema </w:t>
      </w:r>
      <w:r w:rsidRPr="00610CDF">
        <w:rPr>
          <w:rFonts w:ascii="Times New Roman" w:hAnsi="Times New Roman" w:cs="Times New Roman"/>
          <w:lang w:val="sr-Latn-CS"/>
        </w:rPr>
        <w:t>niske konkurentnosti domaćeg izvoza</w:t>
      </w:r>
      <w:r w:rsidR="008B0AFC">
        <w:rPr>
          <w:rFonts w:ascii="Times New Roman" w:hAnsi="Times New Roman" w:cs="Times New Roman"/>
          <w:lang w:val="sr-Latn-CS"/>
        </w:rPr>
        <w:t>, pored domaćih preduzetnika i investitora,</w:t>
      </w:r>
      <w:r w:rsidRPr="00610CDF">
        <w:rPr>
          <w:rFonts w:ascii="Times New Roman" w:hAnsi="Times New Roman" w:cs="Times New Roman"/>
          <w:lang w:val="sr-Latn-CS"/>
        </w:rPr>
        <w:t xml:space="preserve"> </w:t>
      </w:r>
      <w:r w:rsidR="008B0AFC">
        <w:rPr>
          <w:rFonts w:ascii="Times New Roman" w:hAnsi="Times New Roman" w:cs="Times New Roman"/>
          <w:lang w:val="sr-Latn-CS"/>
        </w:rPr>
        <w:t xml:space="preserve">značajno </w:t>
      </w:r>
      <w:r w:rsidRPr="00610CDF">
        <w:rPr>
          <w:rFonts w:ascii="Times New Roman" w:hAnsi="Times New Roman" w:cs="Times New Roman"/>
          <w:lang w:val="sr-Latn-CS"/>
        </w:rPr>
        <w:t xml:space="preserve">mogu </w:t>
      </w:r>
      <w:r w:rsidR="004B4E14">
        <w:rPr>
          <w:rFonts w:ascii="Times New Roman" w:hAnsi="Times New Roman" w:cs="Times New Roman"/>
          <w:lang w:val="sr-Latn-CS"/>
        </w:rPr>
        <w:t>doprine</w:t>
      </w:r>
      <w:r w:rsidR="008B0AFC">
        <w:rPr>
          <w:rFonts w:ascii="Times New Roman" w:hAnsi="Times New Roman" w:cs="Times New Roman"/>
          <w:lang w:val="sr-Latn-CS"/>
        </w:rPr>
        <w:t>ti i strani</w:t>
      </w:r>
      <w:r w:rsidRPr="00610CDF">
        <w:rPr>
          <w:rFonts w:ascii="Times New Roman" w:hAnsi="Times New Roman" w:cs="Times New Roman"/>
          <w:lang w:val="sr-Latn-CS"/>
        </w:rPr>
        <w:t xml:space="preserve"> investitori u </w:t>
      </w:r>
      <w:r w:rsidR="008B0AFC">
        <w:rPr>
          <w:rFonts w:ascii="Times New Roman" w:hAnsi="Times New Roman" w:cs="Times New Roman"/>
          <w:lang w:val="sr-Latn-CS"/>
        </w:rPr>
        <w:t xml:space="preserve">jednom </w:t>
      </w:r>
      <w:r w:rsidRPr="00610CDF">
        <w:rPr>
          <w:rFonts w:ascii="Times New Roman" w:hAnsi="Times New Roman" w:cs="Times New Roman"/>
          <w:lang w:val="sr-Latn-CS"/>
        </w:rPr>
        <w:t xml:space="preserve">podsticajnom ekonomskom ambijentu. Na tim osnovama poboljšale bi se proizvodne, izvozne i tehnološke performanse privrede Srbije i podigao nivo njene međunarodne konkurentnosti. </w:t>
      </w:r>
    </w:p>
    <w:p w:rsidR="00B87731" w:rsidRPr="00610CDF" w:rsidRDefault="00B87731" w:rsidP="00B87731">
      <w:pPr>
        <w:spacing w:after="0" w:line="240" w:lineRule="auto"/>
        <w:jc w:val="both"/>
        <w:rPr>
          <w:rFonts w:ascii="Times New Roman" w:hAnsi="Times New Roman" w:cs="Times New Roman"/>
          <w:lang w:val="sr-Latn-CS"/>
        </w:rPr>
      </w:pPr>
    </w:p>
    <w:p w:rsidR="00C74684" w:rsidRPr="00610CDF" w:rsidRDefault="007846C1" w:rsidP="00B87731">
      <w:pPr>
        <w:spacing w:line="240" w:lineRule="auto"/>
        <w:jc w:val="both"/>
        <w:rPr>
          <w:rFonts w:ascii="Times New Roman" w:hAnsi="Times New Roman" w:cs="Times New Roman"/>
          <w:lang w:val="it-IT"/>
        </w:rPr>
      </w:pPr>
      <w:r w:rsidRPr="00610CDF">
        <w:rPr>
          <w:rFonts w:ascii="Times New Roman" w:hAnsi="Times New Roman" w:cs="Times New Roman"/>
          <w:lang w:val="it-IT"/>
        </w:rPr>
        <w:lastRenderedPageBreak/>
        <w:t>Poseban značaj za smanjenje spoljnotrgovinske neravnoteže</w:t>
      </w:r>
      <w:r w:rsidR="002F6037" w:rsidRPr="00610CDF">
        <w:rPr>
          <w:rFonts w:ascii="Times New Roman" w:hAnsi="Times New Roman" w:cs="Times New Roman"/>
          <w:lang w:val="it-IT"/>
        </w:rPr>
        <w:t xml:space="preserve"> u narednom periodu imaće </w:t>
      </w:r>
      <w:r w:rsidRPr="00756A2C">
        <w:rPr>
          <w:rFonts w:ascii="Times New Roman" w:hAnsi="Times New Roman" w:cs="Times New Roman"/>
          <w:lang w:val="it-IT"/>
        </w:rPr>
        <w:t>priliv stranih direktnih investicija</w:t>
      </w:r>
      <w:r w:rsidR="00756A2C">
        <w:rPr>
          <w:rFonts w:ascii="Times New Roman" w:hAnsi="Times New Roman" w:cs="Times New Roman"/>
          <w:lang w:val="it-IT"/>
        </w:rPr>
        <w:t xml:space="preserve"> (SDI)</w:t>
      </w:r>
      <w:r w:rsidRPr="00610CDF">
        <w:rPr>
          <w:rFonts w:ascii="Times New Roman" w:hAnsi="Times New Roman" w:cs="Times New Roman"/>
          <w:lang w:val="it-IT"/>
        </w:rPr>
        <w:t>, pre svega</w:t>
      </w:r>
      <w:r w:rsidR="008B5BAB">
        <w:rPr>
          <w:rFonts w:ascii="Times New Roman" w:hAnsi="Times New Roman" w:cs="Times New Roman"/>
          <w:lang w:val="it-IT"/>
        </w:rPr>
        <w:t>,</w:t>
      </w:r>
      <w:r w:rsidRPr="00610CDF">
        <w:rPr>
          <w:rFonts w:ascii="Times New Roman" w:hAnsi="Times New Roman" w:cs="Times New Roman"/>
          <w:lang w:val="it-IT"/>
        </w:rPr>
        <w:t xml:space="preserve"> </w:t>
      </w:r>
      <w:r w:rsidRPr="008B5BAB">
        <w:rPr>
          <w:rFonts w:ascii="Times New Roman" w:hAnsi="Times New Roman" w:cs="Times New Roman"/>
          <w:i/>
          <w:iCs/>
          <w:lang w:val="it-IT"/>
        </w:rPr>
        <w:t xml:space="preserve">greenfield </w:t>
      </w:r>
      <w:r w:rsidRPr="008B5BAB">
        <w:rPr>
          <w:rFonts w:ascii="Times New Roman" w:hAnsi="Times New Roman" w:cs="Times New Roman"/>
          <w:i/>
          <w:lang w:val="it-IT"/>
        </w:rPr>
        <w:t>investicija</w:t>
      </w:r>
      <w:r w:rsidRPr="00610CDF">
        <w:rPr>
          <w:rFonts w:ascii="Times New Roman" w:hAnsi="Times New Roman" w:cs="Times New Roman"/>
          <w:lang w:val="it-IT"/>
        </w:rPr>
        <w:t xml:space="preserve"> u izvozno orijentisane sektore privrede u kojima one treba da povećaju produktivnost, izvoz i devizni priliv. Ovi sektori jačaju izvoznu ponudu i smanjuju uvoznu tražnju, te time poboljšavaju platnobilansnu poziciju zemlje i vode finansiranju deficita tekućih transakcija</w:t>
      </w:r>
      <w:r w:rsidR="002F6037" w:rsidRPr="00610CDF">
        <w:rPr>
          <w:rFonts w:ascii="Times New Roman" w:hAnsi="Times New Roman" w:cs="Times New Roman"/>
          <w:lang w:val="it-IT"/>
        </w:rPr>
        <w:t>,</w:t>
      </w:r>
      <w:r w:rsidRPr="00610CDF">
        <w:rPr>
          <w:rFonts w:ascii="Times New Roman" w:hAnsi="Times New Roman" w:cs="Times New Roman"/>
          <w:lang w:val="it-IT"/>
        </w:rPr>
        <w:t xml:space="preserve"> bez rasta zaduživanja države. </w:t>
      </w:r>
    </w:p>
    <w:p w:rsidR="00DF03D3" w:rsidRDefault="000E1DC8" w:rsidP="00B87731">
      <w:pPr>
        <w:spacing w:after="0" w:line="240" w:lineRule="auto"/>
        <w:ind w:firstLine="720"/>
        <w:jc w:val="center"/>
        <w:rPr>
          <w:rFonts w:ascii="Times New Roman" w:hAnsi="Times New Roman" w:cs="Times New Roman"/>
          <w:b/>
          <w:lang w:val="sr-Latn-CS"/>
        </w:rPr>
      </w:pPr>
      <w:r w:rsidRPr="00610CDF">
        <w:rPr>
          <w:rFonts w:ascii="Times New Roman" w:hAnsi="Times New Roman" w:cs="Times New Roman"/>
          <w:b/>
          <w:lang w:val="sr-Latn-CS"/>
        </w:rPr>
        <w:t xml:space="preserve">Kretanja u spoljnotrgovinskom sektoru nacionalne privrede </w:t>
      </w:r>
    </w:p>
    <w:p w:rsidR="000E1DC8" w:rsidRDefault="000E1DC8" w:rsidP="00B87731">
      <w:pPr>
        <w:spacing w:after="0" w:line="240" w:lineRule="auto"/>
        <w:ind w:firstLine="720"/>
        <w:jc w:val="center"/>
        <w:rPr>
          <w:rFonts w:ascii="Times New Roman" w:hAnsi="Times New Roman" w:cs="Times New Roman"/>
          <w:b/>
          <w:lang w:val="sr-Latn-CS"/>
        </w:rPr>
      </w:pPr>
      <w:r w:rsidRPr="00610CDF">
        <w:rPr>
          <w:rFonts w:ascii="Times New Roman" w:hAnsi="Times New Roman" w:cs="Times New Roman"/>
          <w:b/>
          <w:lang w:val="sr-Latn-CS"/>
        </w:rPr>
        <w:t xml:space="preserve">posle 2000. </w:t>
      </w:r>
      <w:r w:rsidR="00B87731" w:rsidRPr="00610CDF">
        <w:rPr>
          <w:rFonts w:ascii="Times New Roman" w:hAnsi="Times New Roman" w:cs="Times New Roman"/>
          <w:b/>
          <w:lang w:val="sr-Latn-CS"/>
        </w:rPr>
        <w:t>G</w:t>
      </w:r>
      <w:r w:rsidRPr="00610CDF">
        <w:rPr>
          <w:rFonts w:ascii="Times New Roman" w:hAnsi="Times New Roman" w:cs="Times New Roman"/>
          <w:b/>
          <w:lang w:val="sr-Latn-CS"/>
        </w:rPr>
        <w:t>odine</w:t>
      </w:r>
    </w:p>
    <w:p w:rsidR="00B87731" w:rsidRPr="00610CDF" w:rsidRDefault="00B87731" w:rsidP="00B87731">
      <w:pPr>
        <w:spacing w:after="0" w:line="240" w:lineRule="auto"/>
        <w:ind w:firstLine="720"/>
        <w:jc w:val="center"/>
        <w:rPr>
          <w:rFonts w:ascii="Times New Roman" w:hAnsi="Times New Roman" w:cs="Times New Roman"/>
          <w:b/>
          <w:lang w:val="sr-Latn-CS"/>
        </w:rPr>
      </w:pPr>
    </w:p>
    <w:p w:rsidR="004168E3" w:rsidRPr="00610CDF" w:rsidRDefault="004168E3" w:rsidP="00B87731">
      <w:pPr>
        <w:spacing w:after="0" w:line="240" w:lineRule="auto"/>
        <w:jc w:val="both"/>
        <w:rPr>
          <w:rFonts w:ascii="Times New Roman" w:hAnsi="Times New Roman" w:cs="Times New Roman"/>
          <w:lang w:val="sr-Latn-CS"/>
        </w:rPr>
      </w:pPr>
      <w:r w:rsidRPr="00610CDF">
        <w:rPr>
          <w:rFonts w:ascii="Times New Roman" w:hAnsi="Times New Roman" w:cs="Times New Roman"/>
          <w:lang w:val="sr-Latn-CS"/>
        </w:rPr>
        <w:t>Dugogodišnja izolacija naše privrede iz međunarodnih ekonomskih odnosa tokom devedesetih godina 20. veka, dovela je do veoma negativnih ekonomskih posledica u spoljnotrgovinskoj oblasti poslovanja. Kao rezultat ratova, ekonomskih sankcija, gubitka tržišta i nestabilnog političkog okruženja, u ovom periodu je došlo do dramatičnog pada nivoa ukupnih ekonomskih tokova, smanjenja domaće akumulacije i velikog opadanja nivoa izvoznih aktivnosti.</w:t>
      </w:r>
      <w:r w:rsidRPr="00610CDF">
        <w:rPr>
          <w:rFonts w:ascii="Times New Roman" w:hAnsi="Times New Roman" w:cs="Times New Roman"/>
          <w:lang w:val="it-IT"/>
        </w:rPr>
        <w:t xml:space="preserve"> </w:t>
      </w:r>
    </w:p>
    <w:p w:rsidR="004168E3" w:rsidRPr="00610CDF" w:rsidRDefault="004168E3" w:rsidP="00B87731">
      <w:pPr>
        <w:spacing w:line="240" w:lineRule="auto"/>
        <w:jc w:val="both"/>
        <w:rPr>
          <w:rFonts w:ascii="Times New Roman" w:hAnsi="Times New Roman" w:cs="Times New Roman"/>
          <w:lang w:val="it-IT"/>
        </w:rPr>
      </w:pPr>
      <w:r w:rsidRPr="00610CDF">
        <w:rPr>
          <w:rFonts w:ascii="Times New Roman" w:hAnsi="Times New Roman" w:cs="Times New Roman"/>
          <w:lang w:val="it-IT"/>
        </w:rPr>
        <w:t xml:space="preserve">Jedan od pokazatelja relativnog značaja spoljne trgovine za domaću privredu je i onaj koji ukazuje na učešće izvoza i uvoza robe u </w:t>
      </w:r>
      <w:r w:rsidR="00756A2C">
        <w:rPr>
          <w:rFonts w:ascii="Times New Roman" w:hAnsi="Times New Roman" w:cs="Times New Roman"/>
          <w:lang w:val="it-IT"/>
        </w:rPr>
        <w:t>bruto domaćem proizvodu (</w:t>
      </w:r>
      <w:r w:rsidRPr="00610CDF">
        <w:rPr>
          <w:rFonts w:ascii="Times New Roman" w:hAnsi="Times New Roman" w:cs="Times New Roman"/>
          <w:lang w:val="it-IT"/>
        </w:rPr>
        <w:t>BDP</w:t>
      </w:r>
      <w:r w:rsidR="00756A2C">
        <w:rPr>
          <w:rFonts w:ascii="Times New Roman" w:hAnsi="Times New Roman" w:cs="Times New Roman"/>
          <w:lang w:val="it-IT"/>
        </w:rPr>
        <w:t>) -</w:t>
      </w:r>
      <w:r w:rsidRPr="00610CDF">
        <w:rPr>
          <w:rFonts w:ascii="Times New Roman" w:hAnsi="Times New Roman" w:cs="Times New Roman"/>
          <w:lang w:val="it-IT"/>
        </w:rPr>
        <w:t xml:space="preserve"> </w:t>
      </w:r>
      <w:r w:rsidRPr="00610CDF">
        <w:rPr>
          <w:rFonts w:ascii="Times New Roman" w:hAnsi="Times New Roman" w:cs="Times New Roman"/>
          <w:i/>
          <w:lang w:val="it-IT"/>
        </w:rPr>
        <w:t>spoljnotrgovinski koeficijent</w:t>
      </w:r>
      <w:r w:rsidRPr="00610CDF">
        <w:rPr>
          <w:rFonts w:ascii="Times New Roman" w:hAnsi="Times New Roman" w:cs="Times New Roman"/>
          <w:lang w:val="it-IT"/>
        </w:rPr>
        <w:t xml:space="preserve">. U poslednjoj deceniji 20. </w:t>
      </w:r>
      <w:r w:rsidR="00756A2C">
        <w:rPr>
          <w:rFonts w:ascii="Times New Roman" w:hAnsi="Times New Roman" w:cs="Times New Roman"/>
          <w:lang w:val="it-IT"/>
        </w:rPr>
        <w:t>v</w:t>
      </w:r>
      <w:r w:rsidRPr="00610CDF">
        <w:rPr>
          <w:rFonts w:ascii="Times New Roman" w:hAnsi="Times New Roman" w:cs="Times New Roman"/>
          <w:lang w:val="it-IT"/>
        </w:rPr>
        <w:t>eka</w:t>
      </w:r>
      <w:r w:rsidR="00756A2C">
        <w:rPr>
          <w:rFonts w:ascii="Times New Roman" w:hAnsi="Times New Roman" w:cs="Times New Roman"/>
          <w:lang w:val="it-IT"/>
        </w:rPr>
        <w:t>,</w:t>
      </w:r>
      <w:r w:rsidRPr="00610CDF">
        <w:rPr>
          <w:rFonts w:ascii="Times New Roman" w:hAnsi="Times New Roman" w:cs="Times New Roman"/>
          <w:lang w:val="it-IT"/>
        </w:rPr>
        <w:t xml:space="preserve"> izvoz S</w:t>
      </w:r>
      <w:r w:rsidR="00B22352">
        <w:rPr>
          <w:rFonts w:ascii="Times New Roman" w:hAnsi="Times New Roman" w:cs="Times New Roman"/>
          <w:lang w:val="it-IT"/>
        </w:rPr>
        <w:t>avezne Republike Jugoslavije (SRJ)</w:t>
      </w:r>
      <w:r w:rsidR="00756A2C">
        <w:rPr>
          <w:rFonts w:ascii="Times New Roman" w:hAnsi="Times New Roman" w:cs="Times New Roman"/>
          <w:lang w:val="it-IT"/>
        </w:rPr>
        <w:t xml:space="preserve"> </w:t>
      </w:r>
      <w:r w:rsidR="00B22352">
        <w:rPr>
          <w:rFonts w:ascii="Times New Roman" w:hAnsi="Times New Roman" w:cs="Times New Roman"/>
          <w:lang w:val="it-IT"/>
        </w:rPr>
        <w:t>j</w:t>
      </w:r>
      <w:r w:rsidRPr="00610CDF">
        <w:rPr>
          <w:rFonts w:ascii="Times New Roman" w:hAnsi="Times New Roman" w:cs="Times New Roman"/>
          <w:lang w:val="it-IT"/>
        </w:rPr>
        <w:t>e doživeo veliko posrtanje, što se direktno odrazilo i na smanjenje njegovog učešća u BDP (</w:t>
      </w:r>
      <w:r w:rsidRPr="00610CDF">
        <w:rPr>
          <w:rFonts w:ascii="Times New Roman" w:hAnsi="Times New Roman" w:cs="Times New Roman"/>
          <w:i/>
          <w:lang w:val="it-IT"/>
        </w:rPr>
        <w:t>izvozni koeficijent</w:t>
      </w:r>
      <w:r w:rsidRPr="00610CDF">
        <w:rPr>
          <w:rFonts w:ascii="Times New Roman" w:hAnsi="Times New Roman" w:cs="Times New Roman"/>
          <w:lang w:val="it-IT"/>
        </w:rPr>
        <w:t>). Vrednost ovog koeficijenta opala je sa 23% iz 1990. godine na svega 13,2% u 2000. godini.</w:t>
      </w:r>
      <w:r w:rsidR="009613CF">
        <w:rPr>
          <w:rStyle w:val="FootnoteReference"/>
          <w:rFonts w:cs="Times New Roman"/>
        </w:rPr>
        <w:footnoteReference w:customMarkFollows="1" w:id="4"/>
        <w:t>3</w:t>
      </w:r>
      <w:r w:rsidR="002F56C2">
        <w:rPr>
          <w:rFonts w:ascii="Times New Roman" w:hAnsi="Times New Roman" w:cs="Times New Roman"/>
          <w:lang w:val="it-IT"/>
        </w:rPr>
        <w:t xml:space="preserve"> </w:t>
      </w:r>
      <w:r w:rsidRPr="00610CDF">
        <w:rPr>
          <w:rFonts w:ascii="Times New Roman" w:hAnsi="Times New Roman" w:cs="Times New Roman"/>
          <w:lang w:val="it-IT"/>
        </w:rPr>
        <w:t xml:space="preserve">Razmere opadanja izvoznih tokova u posmatranom periodu mogu se sagledati i  na osnovu toga što je učešće robnog izvoza SRJ u svetskom robnom izvozu u 1990. godini iznosilo 0,17%, da bi nakon toga usledio pad koji je ovo učešće sveo na svega 0,03% u 2000. </w:t>
      </w:r>
      <w:r w:rsidR="002F56C2" w:rsidRPr="00610CDF">
        <w:rPr>
          <w:rFonts w:ascii="Times New Roman" w:hAnsi="Times New Roman" w:cs="Times New Roman"/>
          <w:lang w:val="it-IT"/>
        </w:rPr>
        <w:t>G</w:t>
      </w:r>
      <w:r w:rsidRPr="00610CDF">
        <w:rPr>
          <w:rFonts w:ascii="Times New Roman" w:hAnsi="Times New Roman" w:cs="Times New Roman"/>
          <w:lang w:val="it-IT"/>
        </w:rPr>
        <w:t>odini</w:t>
      </w:r>
      <w:r w:rsidR="002F56C2">
        <w:rPr>
          <w:rFonts w:ascii="Times New Roman" w:hAnsi="Times New Roman" w:cs="Times New Roman"/>
          <w:lang w:val="it-IT"/>
        </w:rPr>
        <w:t>.</w:t>
      </w:r>
      <w:r w:rsidR="009613CF">
        <w:rPr>
          <w:rStyle w:val="FootnoteReference"/>
          <w:rFonts w:cs="Times New Roman"/>
        </w:rPr>
        <w:footnoteReference w:customMarkFollows="1" w:id="5"/>
        <w:t>4</w:t>
      </w:r>
      <w:r w:rsidRPr="00610CDF">
        <w:rPr>
          <w:rFonts w:ascii="Times New Roman" w:hAnsi="Times New Roman" w:cs="Times New Roman"/>
          <w:lang w:val="it-IT"/>
        </w:rPr>
        <w:t xml:space="preserve"> </w:t>
      </w:r>
    </w:p>
    <w:p w:rsidR="00D53E60" w:rsidRPr="00610CDF" w:rsidRDefault="004168E3" w:rsidP="00B87731">
      <w:pPr>
        <w:spacing w:line="240" w:lineRule="auto"/>
        <w:jc w:val="both"/>
        <w:rPr>
          <w:rFonts w:ascii="Times New Roman" w:hAnsi="Times New Roman" w:cs="Times New Roman"/>
          <w:lang w:val="it-IT"/>
        </w:rPr>
      </w:pPr>
      <w:r w:rsidRPr="00610CDF">
        <w:rPr>
          <w:rFonts w:ascii="Times New Roman" w:hAnsi="Times New Roman" w:cs="Times New Roman"/>
          <w:lang w:val="it-IT"/>
        </w:rPr>
        <w:t>Za razliku od uspešnih tranzicionih zemalja, situacija u izvoznom sektoru privrede Srbije je u posmatranom periodu bila daleko nepovoljnija. Osim opadanja vrednosti robnog izvoza, istovremeno je došlo i do ozbiljnog pogoršanja njegovih kvalitativnih performansi, što je uz ostala ograničenja, takođe dovelo do smanjenja naše robne razmene sa inostranstvom.</w:t>
      </w:r>
      <w:r w:rsidR="00A7662C" w:rsidRPr="00610CDF">
        <w:rPr>
          <w:rFonts w:ascii="Times New Roman" w:hAnsi="Times New Roman" w:cs="Times New Roman"/>
          <w:lang w:val="it-IT"/>
        </w:rPr>
        <w:t xml:space="preserve"> </w:t>
      </w:r>
      <w:r w:rsidRPr="00610CDF">
        <w:rPr>
          <w:rFonts w:ascii="Times New Roman" w:hAnsi="Times New Roman" w:cs="Times New Roman"/>
          <w:lang w:val="it-IT"/>
        </w:rPr>
        <w:t>Nepovoljnost strukture domaćeg izvoza ogledala se u tome što je u periodu od 1990. do 2000. godine učešće primarnih proizvoda u svetskom robnom izvozu smanjeno sa 26,5% na 20,1%, a u našem izvozu povećano sa 23,5% na čak 50%.</w:t>
      </w:r>
      <w:r w:rsidR="009613CF">
        <w:rPr>
          <w:rStyle w:val="FootnoteReference"/>
          <w:rFonts w:cs="Times New Roman"/>
        </w:rPr>
        <w:footnoteReference w:customMarkFollows="1" w:id="6"/>
        <w:t>5</w:t>
      </w:r>
      <w:r w:rsidRPr="00610CDF">
        <w:rPr>
          <w:rFonts w:ascii="Times New Roman" w:hAnsi="Times New Roman" w:cs="Times New Roman"/>
          <w:lang w:val="it-IT"/>
        </w:rPr>
        <w:t xml:space="preserve"> Poljoprivredna proizvodnja i ekstraktivne delatnosti predstavljali su oslonac izvoza privrede Srbije, a udeo finalnih proizvoda u ukupnoj strukturi izvoza iskazivao je negativan trend. </w:t>
      </w:r>
      <w:r w:rsidR="00A7662C" w:rsidRPr="00610CDF">
        <w:rPr>
          <w:rFonts w:ascii="Times New Roman" w:hAnsi="Times New Roman" w:cs="Times New Roman"/>
          <w:lang w:val="it-IT"/>
        </w:rPr>
        <w:t>D</w:t>
      </w:r>
      <w:r w:rsidRPr="00610CDF">
        <w:rPr>
          <w:rFonts w:ascii="Times New Roman" w:hAnsi="Times New Roman" w:cs="Times New Roman"/>
          <w:lang w:val="it-IT"/>
        </w:rPr>
        <w:t>omaći izvoz nije pratio tokove svetske uvozne tražnje i</w:t>
      </w:r>
      <w:r w:rsidR="00A7662C" w:rsidRPr="00610CDF">
        <w:rPr>
          <w:rFonts w:ascii="Times New Roman" w:hAnsi="Times New Roman" w:cs="Times New Roman"/>
          <w:lang w:val="it-IT"/>
        </w:rPr>
        <w:t xml:space="preserve"> zasnivao se na </w:t>
      </w:r>
      <w:r w:rsidRPr="00610CDF">
        <w:rPr>
          <w:rFonts w:ascii="Times New Roman" w:hAnsi="Times New Roman" w:cs="Times New Roman"/>
          <w:lang w:val="it-IT"/>
        </w:rPr>
        <w:t>tradicionaln</w:t>
      </w:r>
      <w:r w:rsidR="00A7662C" w:rsidRPr="00610CDF">
        <w:rPr>
          <w:rFonts w:ascii="Times New Roman" w:hAnsi="Times New Roman" w:cs="Times New Roman"/>
          <w:lang w:val="it-IT"/>
        </w:rPr>
        <w:t>oj izvoznoj</w:t>
      </w:r>
      <w:r w:rsidRPr="00610CDF">
        <w:rPr>
          <w:rFonts w:ascii="Times New Roman" w:hAnsi="Times New Roman" w:cs="Times New Roman"/>
          <w:lang w:val="it-IT"/>
        </w:rPr>
        <w:t xml:space="preserve"> struktur</w:t>
      </w:r>
      <w:r w:rsidR="00A7662C" w:rsidRPr="00610CDF">
        <w:rPr>
          <w:rFonts w:ascii="Times New Roman" w:hAnsi="Times New Roman" w:cs="Times New Roman"/>
          <w:lang w:val="it-IT"/>
        </w:rPr>
        <w:t>i</w:t>
      </w:r>
      <w:r w:rsidRPr="00610CDF">
        <w:rPr>
          <w:rFonts w:ascii="Times New Roman" w:hAnsi="Times New Roman" w:cs="Times New Roman"/>
          <w:lang w:val="it-IT"/>
        </w:rPr>
        <w:t>. Sve to imalo je za suma</w:t>
      </w:r>
      <w:r w:rsidR="002F56C2">
        <w:rPr>
          <w:rFonts w:ascii="Times New Roman" w:hAnsi="Times New Roman" w:cs="Times New Roman"/>
          <w:lang w:val="it-IT"/>
        </w:rPr>
        <w:t>rn</w:t>
      </w:r>
      <w:r w:rsidRPr="00610CDF">
        <w:rPr>
          <w:rFonts w:ascii="Times New Roman" w:hAnsi="Times New Roman" w:cs="Times New Roman"/>
          <w:lang w:val="it-IT"/>
        </w:rPr>
        <w:t xml:space="preserve">i rezultat </w:t>
      </w:r>
      <w:r w:rsidR="00A7662C" w:rsidRPr="00610CDF">
        <w:rPr>
          <w:rFonts w:ascii="Times New Roman" w:hAnsi="Times New Roman" w:cs="Times New Roman"/>
          <w:lang w:val="it-IT"/>
        </w:rPr>
        <w:t xml:space="preserve">opadanje nivoa izvoza i </w:t>
      </w:r>
      <w:r w:rsidRPr="00610CDF">
        <w:rPr>
          <w:rFonts w:ascii="Times New Roman" w:hAnsi="Times New Roman" w:cs="Times New Roman"/>
          <w:lang w:val="it-IT"/>
        </w:rPr>
        <w:t>širenje trgovinskog deficita, koji je predstavljao "zaštitni znak" jugoslovenske privrede u tom periodu</w:t>
      </w:r>
      <w:r w:rsidR="009613CF">
        <w:rPr>
          <w:rStyle w:val="FootnoteReference"/>
          <w:rFonts w:cs="Times New Roman"/>
        </w:rPr>
        <w:footnoteReference w:customMarkFollows="1" w:id="7"/>
        <w:t>6</w:t>
      </w:r>
      <w:r w:rsidRPr="00610CDF">
        <w:rPr>
          <w:rFonts w:ascii="Times New Roman" w:hAnsi="Times New Roman" w:cs="Times New Roman"/>
          <w:lang w:val="it-IT"/>
        </w:rPr>
        <w:t>.</w:t>
      </w:r>
    </w:p>
    <w:p w:rsidR="00756A2C" w:rsidRDefault="002F56C2" w:rsidP="00B87731">
      <w:pPr>
        <w:spacing w:line="240" w:lineRule="auto"/>
        <w:jc w:val="both"/>
        <w:rPr>
          <w:rFonts w:ascii="Times New Roman" w:hAnsi="Times New Roman" w:cs="Times New Roman"/>
          <w:lang w:val="sr-Latn-CS"/>
        </w:rPr>
      </w:pPr>
      <w:r w:rsidRPr="002F56C2">
        <w:rPr>
          <w:rFonts w:ascii="Times New Roman" w:hAnsi="Times New Roman" w:cs="Times New Roman"/>
          <w:lang w:val="sr-Latn-CS"/>
        </w:rPr>
        <w:t xml:space="preserve">Nakon 2000. godine dolazi do </w:t>
      </w:r>
      <w:r w:rsidR="00D53E60" w:rsidRPr="002F56C2">
        <w:rPr>
          <w:rFonts w:ascii="Times New Roman" w:hAnsi="Times New Roman" w:cs="Times New Roman"/>
          <w:lang w:val="sr-Latn-CS"/>
        </w:rPr>
        <w:t>ponovnog uključivanja naše zemlje u međunarod</w:t>
      </w:r>
      <w:r w:rsidRPr="002F56C2">
        <w:rPr>
          <w:rFonts w:ascii="Times New Roman" w:hAnsi="Times New Roman" w:cs="Times New Roman"/>
          <w:lang w:val="sr-Latn-CS"/>
        </w:rPr>
        <w:t xml:space="preserve">no ekonomsko okruženje. To dovodi do </w:t>
      </w:r>
      <w:r w:rsidR="00D53E60" w:rsidRPr="002F56C2">
        <w:rPr>
          <w:rFonts w:ascii="Times New Roman" w:hAnsi="Times New Roman" w:cs="Times New Roman"/>
          <w:lang w:val="sr-Latn-CS"/>
        </w:rPr>
        <w:t>o</w:t>
      </w:r>
      <w:r w:rsidR="00D53E60" w:rsidRPr="002F56C2">
        <w:rPr>
          <w:rFonts w:ascii="Times New Roman" w:hAnsi="Times New Roman" w:cs="Times New Roman"/>
          <w:lang w:val="sr-Cyrl-CS"/>
        </w:rPr>
        <w:t>ž</w:t>
      </w:r>
      <w:r w:rsidR="00D53E60" w:rsidRPr="002F56C2">
        <w:rPr>
          <w:rFonts w:ascii="Times New Roman" w:hAnsi="Times New Roman" w:cs="Times New Roman"/>
          <w:lang w:val="sr-Latn-CS"/>
        </w:rPr>
        <w:t>ivljavanja</w:t>
      </w:r>
      <w:r w:rsidR="00D53E60" w:rsidRPr="002F56C2">
        <w:rPr>
          <w:rFonts w:ascii="Times New Roman" w:hAnsi="Times New Roman" w:cs="Times New Roman"/>
          <w:lang w:val="sr-Cyrl-CS"/>
        </w:rPr>
        <w:t xml:space="preserve"> </w:t>
      </w:r>
      <w:r w:rsidR="00D53E60" w:rsidRPr="002F56C2">
        <w:rPr>
          <w:rFonts w:ascii="Times New Roman" w:hAnsi="Times New Roman" w:cs="Times New Roman"/>
          <w:lang w:val="sr-Latn-CS"/>
        </w:rPr>
        <w:t>spoljnotrgovinskih</w:t>
      </w:r>
      <w:r w:rsidR="00D53E60" w:rsidRPr="002F56C2">
        <w:rPr>
          <w:rFonts w:ascii="Times New Roman" w:hAnsi="Times New Roman" w:cs="Times New Roman"/>
          <w:lang w:val="sr-Cyrl-CS"/>
        </w:rPr>
        <w:t xml:space="preserve"> </w:t>
      </w:r>
      <w:r w:rsidR="00D53E60" w:rsidRPr="002F56C2">
        <w:rPr>
          <w:rFonts w:ascii="Times New Roman" w:hAnsi="Times New Roman" w:cs="Times New Roman"/>
          <w:lang w:val="sr-Latn-CS"/>
        </w:rPr>
        <w:t>aktivnosti</w:t>
      </w:r>
      <w:r w:rsidR="00D53E60" w:rsidRPr="002F56C2">
        <w:rPr>
          <w:rFonts w:ascii="Times New Roman" w:hAnsi="Times New Roman" w:cs="Times New Roman"/>
          <w:lang w:val="sr-Cyrl-CS"/>
        </w:rPr>
        <w:t xml:space="preserve">. </w:t>
      </w:r>
      <w:r w:rsidR="00D53E60" w:rsidRPr="00610CDF">
        <w:rPr>
          <w:rFonts w:ascii="Times New Roman" w:hAnsi="Times New Roman" w:cs="Times New Roman"/>
        </w:rPr>
        <w:t>Dugogodi</w:t>
      </w:r>
      <w:r w:rsidR="00D53E60" w:rsidRPr="00610CDF">
        <w:rPr>
          <w:rFonts w:ascii="Times New Roman" w:hAnsi="Times New Roman" w:cs="Times New Roman"/>
          <w:lang w:val="sr-Cyrl-CS"/>
        </w:rPr>
        <w:t>š</w:t>
      </w:r>
      <w:r w:rsidR="00D53E60" w:rsidRPr="00610CDF">
        <w:rPr>
          <w:rFonts w:ascii="Times New Roman" w:hAnsi="Times New Roman" w:cs="Times New Roman"/>
        </w:rPr>
        <w:t>nja</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izolacija</w:t>
      </w:r>
      <w:r w:rsidR="00D53E60" w:rsidRPr="00610CDF">
        <w:rPr>
          <w:rFonts w:ascii="Times New Roman" w:hAnsi="Times New Roman" w:cs="Times New Roman"/>
          <w:lang w:val="sr-Cyrl-CS"/>
        </w:rPr>
        <w:t xml:space="preserve"> </w:t>
      </w:r>
      <w:proofErr w:type="gramStart"/>
      <w:r w:rsidR="00D53E60" w:rsidRPr="00610CDF">
        <w:rPr>
          <w:rFonts w:ascii="Times New Roman" w:hAnsi="Times New Roman" w:cs="Times New Roman"/>
        </w:rPr>
        <w:t>sa</w:t>
      </w:r>
      <w:proofErr w:type="gramEnd"/>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svetskog</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tr</w:t>
      </w:r>
      <w:r w:rsidR="00D53E60" w:rsidRPr="00610CDF">
        <w:rPr>
          <w:rFonts w:ascii="Times New Roman" w:hAnsi="Times New Roman" w:cs="Times New Roman"/>
          <w:lang w:val="sr-Cyrl-CS"/>
        </w:rPr>
        <w:t>ž</w:t>
      </w:r>
      <w:r w:rsidR="00D53E60" w:rsidRPr="00610CDF">
        <w:rPr>
          <w:rFonts w:ascii="Times New Roman" w:hAnsi="Times New Roman" w:cs="Times New Roman"/>
        </w:rPr>
        <w:t>i</w:t>
      </w:r>
      <w:r w:rsidR="00D53E60" w:rsidRPr="00610CDF">
        <w:rPr>
          <w:rFonts w:ascii="Times New Roman" w:hAnsi="Times New Roman" w:cs="Times New Roman"/>
          <w:lang w:val="sr-Cyrl-CS"/>
        </w:rPr>
        <w:t>š</w:t>
      </w:r>
      <w:r w:rsidR="00D53E60" w:rsidRPr="00610CDF">
        <w:rPr>
          <w:rFonts w:ascii="Times New Roman" w:hAnsi="Times New Roman" w:cs="Times New Roman"/>
        </w:rPr>
        <w:t>ta</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i</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nemogu</w:t>
      </w:r>
      <w:r w:rsidR="00D53E60" w:rsidRPr="00610CDF">
        <w:rPr>
          <w:rFonts w:ascii="Times New Roman" w:hAnsi="Times New Roman" w:cs="Times New Roman"/>
          <w:lang w:val="sr-Cyrl-CS"/>
        </w:rPr>
        <w:t>ć</w:t>
      </w:r>
      <w:r w:rsidR="00D53E60" w:rsidRPr="00610CDF">
        <w:rPr>
          <w:rFonts w:ascii="Times New Roman" w:hAnsi="Times New Roman" w:cs="Times New Roman"/>
        </w:rPr>
        <w:t>nost</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da</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se</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do</w:t>
      </w:r>
      <w:r w:rsidR="00D53E60" w:rsidRPr="00610CDF">
        <w:rPr>
          <w:rFonts w:ascii="Times New Roman" w:hAnsi="Times New Roman" w:cs="Times New Roman"/>
          <w:lang w:val="sr-Cyrl-CS"/>
        </w:rPr>
        <w:t>đ</w:t>
      </w:r>
      <w:r w:rsidR="00D53E60" w:rsidRPr="00610CDF">
        <w:rPr>
          <w:rFonts w:ascii="Times New Roman" w:hAnsi="Times New Roman" w:cs="Times New Roman"/>
        </w:rPr>
        <w:t>e</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do</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potrebnih</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proizvoda</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uzrokovali</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su</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sna</w:t>
      </w:r>
      <w:r w:rsidR="00D53E60" w:rsidRPr="00610CDF">
        <w:rPr>
          <w:rFonts w:ascii="Times New Roman" w:hAnsi="Times New Roman" w:cs="Times New Roman"/>
          <w:lang w:val="sr-Cyrl-CS"/>
        </w:rPr>
        <w:t>ž</w:t>
      </w:r>
      <w:r w:rsidR="00D53E60" w:rsidRPr="00610CDF">
        <w:rPr>
          <w:rFonts w:ascii="Times New Roman" w:hAnsi="Times New Roman" w:cs="Times New Roman"/>
        </w:rPr>
        <w:t>nu</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potrebu</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za</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dinami</w:t>
      </w:r>
      <w:r w:rsidR="00D53E60" w:rsidRPr="00610CDF">
        <w:rPr>
          <w:rFonts w:ascii="Times New Roman" w:hAnsi="Times New Roman" w:cs="Times New Roman"/>
          <w:lang w:val="sr-Cyrl-CS"/>
        </w:rPr>
        <w:t>č</w:t>
      </w:r>
      <w:r w:rsidR="00D53E60" w:rsidRPr="00610CDF">
        <w:rPr>
          <w:rFonts w:ascii="Times New Roman" w:hAnsi="Times New Roman" w:cs="Times New Roman"/>
        </w:rPr>
        <w:t>nim</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uvozom</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roba</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i</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usluga</w:t>
      </w:r>
      <w:r w:rsidR="00D53E60" w:rsidRPr="00610CDF">
        <w:rPr>
          <w:rFonts w:ascii="Times New Roman" w:hAnsi="Times New Roman" w:cs="Times New Roman"/>
          <w:lang w:val="sr-Cyrl-CS"/>
        </w:rPr>
        <w:t>, š</w:t>
      </w:r>
      <w:r w:rsidR="00D53E60" w:rsidRPr="00610CDF">
        <w:rPr>
          <w:rFonts w:ascii="Times New Roman" w:hAnsi="Times New Roman" w:cs="Times New Roman"/>
        </w:rPr>
        <w:t>to</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je</w:t>
      </w:r>
      <w:r w:rsidR="00D53E60" w:rsidRPr="00610CDF">
        <w:rPr>
          <w:rFonts w:ascii="Times New Roman" w:hAnsi="Times New Roman" w:cs="Times New Roman"/>
          <w:lang w:val="sr-Cyrl-CS"/>
        </w:rPr>
        <w:t xml:space="preserve"> </w:t>
      </w:r>
      <w:r>
        <w:rPr>
          <w:rFonts w:ascii="Times New Roman" w:hAnsi="Times New Roman" w:cs="Times New Roman"/>
        </w:rPr>
        <w:t xml:space="preserve">uzrokovalo </w:t>
      </w:r>
      <w:r w:rsidR="00D53E60" w:rsidRPr="00610CDF">
        <w:rPr>
          <w:rFonts w:ascii="Times New Roman" w:hAnsi="Times New Roman" w:cs="Times New Roman"/>
        </w:rPr>
        <w:t>pove</w:t>
      </w:r>
      <w:r w:rsidR="00D53E60" w:rsidRPr="00610CDF">
        <w:rPr>
          <w:rFonts w:ascii="Times New Roman" w:hAnsi="Times New Roman" w:cs="Times New Roman"/>
          <w:lang w:val="sr-Cyrl-CS"/>
        </w:rPr>
        <w:t>ć</w:t>
      </w:r>
      <w:r>
        <w:rPr>
          <w:rFonts w:ascii="Times New Roman" w:hAnsi="Times New Roman" w:cs="Times New Roman"/>
        </w:rPr>
        <w:t>anje</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trgovinskog</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deficita</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i</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deficita</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bilansa</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teku</w:t>
      </w:r>
      <w:r w:rsidR="00D53E60" w:rsidRPr="00610CDF">
        <w:rPr>
          <w:rFonts w:ascii="Times New Roman" w:hAnsi="Times New Roman" w:cs="Times New Roman"/>
          <w:lang w:val="sr-Cyrl-CS"/>
        </w:rPr>
        <w:t>ć</w:t>
      </w:r>
      <w:r w:rsidR="00D53E60" w:rsidRPr="00610CDF">
        <w:rPr>
          <w:rFonts w:ascii="Times New Roman" w:hAnsi="Times New Roman" w:cs="Times New Roman"/>
        </w:rPr>
        <w:t>ih</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transakcija</w:t>
      </w:r>
      <w:r w:rsidR="00D53E60" w:rsidRPr="00610CDF">
        <w:rPr>
          <w:rFonts w:ascii="Times New Roman" w:hAnsi="Times New Roman" w:cs="Times New Roman"/>
          <w:lang w:val="sr-Cyrl-CS"/>
        </w:rPr>
        <w:t>.</w:t>
      </w:r>
      <w:r w:rsidR="00D53E60" w:rsidRPr="00610CDF">
        <w:rPr>
          <w:rFonts w:ascii="Times New Roman" w:hAnsi="Times New Roman" w:cs="Times New Roman"/>
          <w:lang w:val="sr-Latn-CS"/>
        </w:rPr>
        <w:t xml:space="preserve"> </w:t>
      </w:r>
      <w:r>
        <w:rPr>
          <w:rFonts w:ascii="Times New Roman" w:hAnsi="Times New Roman" w:cs="Times New Roman"/>
          <w:lang w:val="sr-Latn-CS"/>
        </w:rPr>
        <w:t>Tabela 1</w:t>
      </w:r>
    </w:p>
    <w:p w:rsidR="00870881" w:rsidRPr="00756A2C" w:rsidRDefault="003E2B92" w:rsidP="00B87731">
      <w:pPr>
        <w:spacing w:line="240" w:lineRule="auto"/>
        <w:jc w:val="both"/>
        <w:rPr>
          <w:rFonts w:ascii="Times New Roman" w:hAnsi="Times New Roman" w:cs="Times New Roman"/>
          <w:lang w:val="sr-Latn-CS"/>
        </w:rPr>
      </w:pPr>
      <w:r w:rsidRPr="003E2B92">
        <w:rPr>
          <w:rFonts w:ascii="Times New Roman" w:hAnsi="Times New Roman" w:cs="Times New Roman"/>
          <w:b/>
          <w:lang w:val="sr-Latn-CS"/>
        </w:rPr>
        <w:lastRenderedPageBreak/>
        <w:t>Robni spoljnotrgovinski bilans Republike Srbije za period od 2001. do 2014. godine (mil. USD)</w:t>
      </w:r>
    </w:p>
    <w:tbl>
      <w:tblPr>
        <w:tblStyle w:val="TableGrid"/>
        <w:tblW w:w="0" w:type="auto"/>
        <w:tblLook w:val="04A0" w:firstRow="1" w:lastRow="0" w:firstColumn="1" w:lastColumn="0" w:noHBand="0" w:noVBand="1"/>
      </w:tblPr>
      <w:tblGrid>
        <w:gridCol w:w="918"/>
        <w:gridCol w:w="900"/>
        <w:gridCol w:w="1080"/>
        <w:gridCol w:w="1080"/>
        <w:gridCol w:w="1890"/>
        <w:gridCol w:w="1943"/>
      </w:tblGrid>
      <w:tr w:rsidR="00774E02" w:rsidTr="003E2B92">
        <w:tc>
          <w:tcPr>
            <w:tcW w:w="918" w:type="dxa"/>
          </w:tcPr>
          <w:p w:rsidR="00870881" w:rsidRPr="00870881" w:rsidRDefault="00870881" w:rsidP="00B87731">
            <w:pPr>
              <w:rPr>
                <w:lang w:val="sr-Latn-CS"/>
              </w:rPr>
            </w:pPr>
            <w:r>
              <w:rPr>
                <w:lang w:val="sr-Latn-CS"/>
              </w:rPr>
              <w:t>Godina</w:t>
            </w:r>
          </w:p>
        </w:tc>
        <w:tc>
          <w:tcPr>
            <w:tcW w:w="900" w:type="dxa"/>
          </w:tcPr>
          <w:p w:rsidR="00870881" w:rsidRPr="00870881" w:rsidRDefault="00870881" w:rsidP="00B87731">
            <w:pPr>
              <w:rPr>
                <w:lang w:val="sr-Latn-CS"/>
              </w:rPr>
            </w:pPr>
            <w:r>
              <w:rPr>
                <w:lang w:val="sr-Latn-CS"/>
              </w:rPr>
              <w:t>Izvoz</w:t>
            </w:r>
          </w:p>
        </w:tc>
        <w:tc>
          <w:tcPr>
            <w:tcW w:w="1080" w:type="dxa"/>
          </w:tcPr>
          <w:p w:rsidR="00870881" w:rsidRPr="00870881" w:rsidRDefault="00870881" w:rsidP="00B87731">
            <w:pPr>
              <w:rPr>
                <w:lang w:val="sr-Latn-CS"/>
              </w:rPr>
            </w:pPr>
            <w:r>
              <w:rPr>
                <w:lang w:val="sr-Latn-CS"/>
              </w:rPr>
              <w:t>Uvoz</w:t>
            </w:r>
          </w:p>
        </w:tc>
        <w:tc>
          <w:tcPr>
            <w:tcW w:w="1080" w:type="dxa"/>
          </w:tcPr>
          <w:p w:rsidR="00870881" w:rsidRPr="00870881" w:rsidRDefault="00870881" w:rsidP="00B87731">
            <w:pPr>
              <w:rPr>
                <w:lang w:val="sr-Latn-CS"/>
              </w:rPr>
            </w:pPr>
            <w:r>
              <w:rPr>
                <w:lang w:val="sr-Latn-CS"/>
              </w:rPr>
              <w:t>Bilans</w:t>
            </w:r>
          </w:p>
        </w:tc>
        <w:tc>
          <w:tcPr>
            <w:tcW w:w="1890" w:type="dxa"/>
          </w:tcPr>
          <w:p w:rsidR="00870881" w:rsidRPr="00410830" w:rsidRDefault="00410830" w:rsidP="00B87731">
            <w:pPr>
              <w:rPr>
                <w:lang w:val="sr-Latn-CS"/>
              </w:rPr>
            </w:pPr>
            <w:r w:rsidRPr="00410830">
              <w:rPr>
                <w:lang w:val="sr-Latn-CS"/>
              </w:rPr>
              <w:t>Pokrivenost uvoza izvozom (%)</w:t>
            </w:r>
          </w:p>
        </w:tc>
        <w:tc>
          <w:tcPr>
            <w:tcW w:w="1943" w:type="dxa"/>
          </w:tcPr>
          <w:p w:rsidR="00870881" w:rsidRPr="00410830" w:rsidRDefault="00410830" w:rsidP="00B87731">
            <w:pPr>
              <w:rPr>
                <w:lang w:val="sr-Latn-CS"/>
              </w:rPr>
            </w:pPr>
            <w:r w:rsidRPr="00410830">
              <w:rPr>
                <w:lang w:val="sr-Latn-CS"/>
              </w:rPr>
              <w:t>Spoljnotrgovinski deficit kao % BDP</w:t>
            </w:r>
          </w:p>
        </w:tc>
      </w:tr>
      <w:tr w:rsidR="00774E02" w:rsidTr="003E2B92">
        <w:tc>
          <w:tcPr>
            <w:tcW w:w="918" w:type="dxa"/>
          </w:tcPr>
          <w:p w:rsidR="00870881" w:rsidRPr="00774E02" w:rsidRDefault="00410830" w:rsidP="00B87731">
            <w:pPr>
              <w:rPr>
                <w:lang w:val="sr-Latn-CS"/>
              </w:rPr>
            </w:pPr>
            <w:r w:rsidRPr="00774E02">
              <w:rPr>
                <w:lang w:val="sr-Latn-CS"/>
              </w:rPr>
              <w:t>2001</w:t>
            </w:r>
          </w:p>
        </w:tc>
        <w:tc>
          <w:tcPr>
            <w:tcW w:w="900" w:type="dxa"/>
          </w:tcPr>
          <w:p w:rsidR="00870881" w:rsidRPr="00774E02" w:rsidRDefault="00410830" w:rsidP="00B87731">
            <w:pPr>
              <w:jc w:val="right"/>
              <w:rPr>
                <w:lang w:val="sr-Latn-CS"/>
              </w:rPr>
            </w:pPr>
            <w:r w:rsidRPr="00774E02">
              <w:rPr>
                <w:lang w:val="sr-Latn-CS"/>
              </w:rPr>
              <w:t>1720</w:t>
            </w:r>
          </w:p>
        </w:tc>
        <w:tc>
          <w:tcPr>
            <w:tcW w:w="1080" w:type="dxa"/>
          </w:tcPr>
          <w:p w:rsidR="00870881" w:rsidRPr="00774E02" w:rsidRDefault="00A245AE" w:rsidP="00B87731">
            <w:pPr>
              <w:jc w:val="right"/>
              <w:rPr>
                <w:lang w:val="sr-Latn-CS"/>
              </w:rPr>
            </w:pPr>
            <w:r w:rsidRPr="00774E02">
              <w:rPr>
                <w:lang w:val="sr-Latn-CS"/>
              </w:rPr>
              <w:t>4260</w:t>
            </w:r>
          </w:p>
        </w:tc>
        <w:tc>
          <w:tcPr>
            <w:tcW w:w="1080" w:type="dxa"/>
          </w:tcPr>
          <w:p w:rsidR="00870881" w:rsidRPr="00774E02" w:rsidRDefault="00774E02" w:rsidP="00B87731">
            <w:pPr>
              <w:jc w:val="right"/>
              <w:rPr>
                <w:lang w:val="sr-Latn-CS"/>
              </w:rPr>
            </w:pPr>
            <w:r w:rsidRPr="00774E02">
              <w:rPr>
                <w:lang w:val="sr-Latn-CS"/>
              </w:rPr>
              <w:t>-2540</w:t>
            </w:r>
          </w:p>
        </w:tc>
        <w:tc>
          <w:tcPr>
            <w:tcW w:w="1890" w:type="dxa"/>
          </w:tcPr>
          <w:p w:rsidR="00870881" w:rsidRPr="00774E02" w:rsidRDefault="00774E02" w:rsidP="00B87731">
            <w:pPr>
              <w:jc w:val="center"/>
              <w:rPr>
                <w:lang w:val="sr-Latn-CS"/>
              </w:rPr>
            </w:pPr>
            <w:r w:rsidRPr="00774E02">
              <w:rPr>
                <w:lang w:val="sr-Latn-CS"/>
              </w:rPr>
              <w:t>40</w:t>
            </w:r>
          </w:p>
        </w:tc>
        <w:tc>
          <w:tcPr>
            <w:tcW w:w="1943" w:type="dxa"/>
          </w:tcPr>
          <w:p w:rsidR="00870881" w:rsidRPr="00774E02" w:rsidRDefault="00774E02" w:rsidP="00B87731">
            <w:pPr>
              <w:jc w:val="center"/>
              <w:rPr>
                <w:lang w:val="sr-Latn-CS"/>
              </w:rPr>
            </w:pPr>
            <w:r w:rsidRPr="00774E02">
              <w:rPr>
                <w:lang w:val="sr-Latn-CS"/>
              </w:rPr>
              <w:t>21</w:t>
            </w:r>
          </w:p>
        </w:tc>
      </w:tr>
      <w:tr w:rsidR="00774E02" w:rsidTr="003E2B92">
        <w:tc>
          <w:tcPr>
            <w:tcW w:w="918" w:type="dxa"/>
          </w:tcPr>
          <w:p w:rsidR="00870881" w:rsidRPr="00774E02" w:rsidRDefault="00410830" w:rsidP="00B87731">
            <w:pPr>
              <w:rPr>
                <w:lang w:val="sr-Latn-CS"/>
              </w:rPr>
            </w:pPr>
            <w:r w:rsidRPr="00774E02">
              <w:rPr>
                <w:lang w:val="sr-Latn-CS"/>
              </w:rPr>
              <w:t>2002</w:t>
            </w:r>
          </w:p>
        </w:tc>
        <w:tc>
          <w:tcPr>
            <w:tcW w:w="900" w:type="dxa"/>
          </w:tcPr>
          <w:p w:rsidR="00870881" w:rsidRPr="00774E02" w:rsidRDefault="00410830" w:rsidP="00B87731">
            <w:pPr>
              <w:jc w:val="right"/>
              <w:rPr>
                <w:lang w:val="sr-Latn-CS"/>
              </w:rPr>
            </w:pPr>
            <w:r w:rsidRPr="00774E02">
              <w:rPr>
                <w:lang w:val="sr-Latn-CS"/>
              </w:rPr>
              <w:t>2074</w:t>
            </w:r>
          </w:p>
        </w:tc>
        <w:tc>
          <w:tcPr>
            <w:tcW w:w="1080" w:type="dxa"/>
          </w:tcPr>
          <w:p w:rsidR="00870881" w:rsidRPr="00774E02" w:rsidRDefault="00A245AE" w:rsidP="00B87731">
            <w:pPr>
              <w:jc w:val="right"/>
              <w:rPr>
                <w:lang w:val="sr-Latn-CS"/>
              </w:rPr>
            </w:pPr>
            <w:r w:rsidRPr="00774E02">
              <w:rPr>
                <w:lang w:val="sr-Latn-CS"/>
              </w:rPr>
              <w:t>5614</w:t>
            </w:r>
          </w:p>
        </w:tc>
        <w:tc>
          <w:tcPr>
            <w:tcW w:w="1080" w:type="dxa"/>
          </w:tcPr>
          <w:p w:rsidR="00870881" w:rsidRPr="00774E02" w:rsidRDefault="00774E02" w:rsidP="00B87731">
            <w:pPr>
              <w:jc w:val="right"/>
              <w:rPr>
                <w:lang w:val="sr-Latn-CS"/>
              </w:rPr>
            </w:pPr>
            <w:r w:rsidRPr="00774E02">
              <w:rPr>
                <w:lang w:val="sr-Latn-CS"/>
              </w:rPr>
              <w:t>-3540</w:t>
            </w:r>
          </w:p>
        </w:tc>
        <w:tc>
          <w:tcPr>
            <w:tcW w:w="1890" w:type="dxa"/>
          </w:tcPr>
          <w:p w:rsidR="00870881" w:rsidRPr="00774E02" w:rsidRDefault="00774E02" w:rsidP="00B87731">
            <w:pPr>
              <w:jc w:val="center"/>
              <w:rPr>
                <w:lang w:val="sr-Latn-CS"/>
              </w:rPr>
            </w:pPr>
            <w:r w:rsidRPr="00774E02">
              <w:rPr>
                <w:lang w:val="sr-Latn-CS"/>
              </w:rPr>
              <w:t>36</w:t>
            </w:r>
          </w:p>
        </w:tc>
        <w:tc>
          <w:tcPr>
            <w:tcW w:w="1943" w:type="dxa"/>
          </w:tcPr>
          <w:p w:rsidR="00870881" w:rsidRPr="00774E02" w:rsidRDefault="00774E02" w:rsidP="00B87731">
            <w:pPr>
              <w:jc w:val="center"/>
              <w:rPr>
                <w:lang w:val="sr-Latn-CS"/>
              </w:rPr>
            </w:pPr>
            <w:r w:rsidRPr="00774E02">
              <w:rPr>
                <w:lang w:val="sr-Latn-CS"/>
              </w:rPr>
              <w:t>22</w:t>
            </w:r>
          </w:p>
        </w:tc>
      </w:tr>
      <w:tr w:rsidR="00774E02" w:rsidTr="003E2B92">
        <w:tc>
          <w:tcPr>
            <w:tcW w:w="918" w:type="dxa"/>
          </w:tcPr>
          <w:p w:rsidR="00870881" w:rsidRPr="00774E02" w:rsidRDefault="00410830" w:rsidP="00B87731">
            <w:pPr>
              <w:rPr>
                <w:lang w:val="sr-Latn-CS"/>
              </w:rPr>
            </w:pPr>
            <w:r w:rsidRPr="00774E02">
              <w:rPr>
                <w:lang w:val="sr-Latn-CS"/>
              </w:rPr>
              <w:t>2003</w:t>
            </w:r>
          </w:p>
        </w:tc>
        <w:tc>
          <w:tcPr>
            <w:tcW w:w="900" w:type="dxa"/>
          </w:tcPr>
          <w:p w:rsidR="00870881" w:rsidRPr="00774E02" w:rsidRDefault="00410830" w:rsidP="00B87731">
            <w:pPr>
              <w:jc w:val="right"/>
              <w:rPr>
                <w:lang w:val="sr-Latn-CS"/>
              </w:rPr>
            </w:pPr>
            <w:r w:rsidRPr="00774E02">
              <w:rPr>
                <w:lang w:val="sr-Latn-CS"/>
              </w:rPr>
              <w:t>2756</w:t>
            </w:r>
          </w:p>
        </w:tc>
        <w:tc>
          <w:tcPr>
            <w:tcW w:w="1080" w:type="dxa"/>
          </w:tcPr>
          <w:p w:rsidR="00870881" w:rsidRPr="00774E02" w:rsidRDefault="00A245AE" w:rsidP="00B87731">
            <w:pPr>
              <w:jc w:val="right"/>
              <w:rPr>
                <w:lang w:val="sr-Latn-CS"/>
              </w:rPr>
            </w:pPr>
            <w:r w:rsidRPr="00774E02">
              <w:rPr>
                <w:lang w:val="sr-Latn-CS"/>
              </w:rPr>
              <w:t>7477</w:t>
            </w:r>
          </w:p>
        </w:tc>
        <w:tc>
          <w:tcPr>
            <w:tcW w:w="1080" w:type="dxa"/>
          </w:tcPr>
          <w:p w:rsidR="00870881" w:rsidRPr="00774E02" w:rsidRDefault="00774E02" w:rsidP="00B87731">
            <w:pPr>
              <w:jc w:val="right"/>
              <w:rPr>
                <w:lang w:val="sr-Latn-CS"/>
              </w:rPr>
            </w:pPr>
            <w:r w:rsidRPr="00774E02">
              <w:rPr>
                <w:lang w:val="sr-Latn-CS"/>
              </w:rPr>
              <w:t>-4721</w:t>
            </w:r>
          </w:p>
        </w:tc>
        <w:tc>
          <w:tcPr>
            <w:tcW w:w="1890" w:type="dxa"/>
          </w:tcPr>
          <w:p w:rsidR="00870881" w:rsidRPr="00774E02" w:rsidRDefault="00774E02" w:rsidP="00B87731">
            <w:pPr>
              <w:jc w:val="center"/>
              <w:rPr>
                <w:lang w:val="sr-Latn-CS"/>
              </w:rPr>
            </w:pPr>
            <w:r w:rsidRPr="00774E02">
              <w:rPr>
                <w:lang w:val="sr-Latn-CS"/>
              </w:rPr>
              <w:t>36</w:t>
            </w:r>
          </w:p>
        </w:tc>
        <w:tc>
          <w:tcPr>
            <w:tcW w:w="1943" w:type="dxa"/>
          </w:tcPr>
          <w:p w:rsidR="00870881" w:rsidRPr="00774E02" w:rsidRDefault="00774E02" w:rsidP="00B87731">
            <w:pPr>
              <w:jc w:val="center"/>
              <w:rPr>
                <w:lang w:val="sr-Latn-CS"/>
              </w:rPr>
            </w:pPr>
            <w:r w:rsidRPr="00774E02">
              <w:rPr>
                <w:lang w:val="sr-Latn-CS"/>
              </w:rPr>
              <w:t>24</w:t>
            </w:r>
          </w:p>
        </w:tc>
      </w:tr>
      <w:tr w:rsidR="00774E02" w:rsidTr="003E2B92">
        <w:tc>
          <w:tcPr>
            <w:tcW w:w="918" w:type="dxa"/>
          </w:tcPr>
          <w:p w:rsidR="00870881" w:rsidRPr="00774E02" w:rsidRDefault="00410830" w:rsidP="00B87731">
            <w:pPr>
              <w:rPr>
                <w:lang w:val="sr-Latn-CS"/>
              </w:rPr>
            </w:pPr>
            <w:r w:rsidRPr="00774E02">
              <w:rPr>
                <w:lang w:val="sr-Latn-CS"/>
              </w:rPr>
              <w:t>2004</w:t>
            </w:r>
          </w:p>
        </w:tc>
        <w:tc>
          <w:tcPr>
            <w:tcW w:w="900" w:type="dxa"/>
          </w:tcPr>
          <w:p w:rsidR="00870881" w:rsidRPr="00774E02" w:rsidRDefault="00410830" w:rsidP="00B87731">
            <w:pPr>
              <w:jc w:val="right"/>
              <w:rPr>
                <w:lang w:val="sr-Latn-CS"/>
              </w:rPr>
            </w:pPr>
            <w:r w:rsidRPr="00774E02">
              <w:rPr>
                <w:lang w:val="sr-Latn-CS"/>
              </w:rPr>
              <w:t>2523</w:t>
            </w:r>
          </w:p>
        </w:tc>
        <w:tc>
          <w:tcPr>
            <w:tcW w:w="1080" w:type="dxa"/>
          </w:tcPr>
          <w:p w:rsidR="00870881" w:rsidRPr="00774E02" w:rsidRDefault="00A245AE" w:rsidP="00B87731">
            <w:pPr>
              <w:jc w:val="right"/>
              <w:rPr>
                <w:lang w:val="sr-Latn-CS"/>
              </w:rPr>
            </w:pPr>
            <w:r w:rsidRPr="00774E02">
              <w:rPr>
                <w:lang w:val="sr-Latn-CS"/>
              </w:rPr>
              <w:t>10755</w:t>
            </w:r>
          </w:p>
        </w:tc>
        <w:tc>
          <w:tcPr>
            <w:tcW w:w="1080" w:type="dxa"/>
          </w:tcPr>
          <w:p w:rsidR="00870881" w:rsidRPr="00774E02" w:rsidRDefault="00774E02" w:rsidP="00B87731">
            <w:pPr>
              <w:jc w:val="right"/>
              <w:rPr>
                <w:lang w:val="sr-Latn-CS"/>
              </w:rPr>
            </w:pPr>
            <w:r w:rsidRPr="00774E02">
              <w:rPr>
                <w:lang w:val="sr-Latn-CS"/>
              </w:rPr>
              <w:t>-7232</w:t>
            </w:r>
          </w:p>
        </w:tc>
        <w:tc>
          <w:tcPr>
            <w:tcW w:w="1890" w:type="dxa"/>
          </w:tcPr>
          <w:p w:rsidR="00870881" w:rsidRPr="00774E02" w:rsidRDefault="00774E02" w:rsidP="00B87731">
            <w:pPr>
              <w:jc w:val="center"/>
              <w:rPr>
                <w:lang w:val="sr-Latn-CS"/>
              </w:rPr>
            </w:pPr>
            <w:r w:rsidRPr="00774E02">
              <w:rPr>
                <w:lang w:val="sr-Latn-CS"/>
              </w:rPr>
              <w:t>32</w:t>
            </w:r>
          </w:p>
        </w:tc>
        <w:tc>
          <w:tcPr>
            <w:tcW w:w="1943" w:type="dxa"/>
          </w:tcPr>
          <w:p w:rsidR="00870881" w:rsidRPr="00774E02" w:rsidRDefault="00774E02" w:rsidP="00B87731">
            <w:pPr>
              <w:jc w:val="center"/>
              <w:rPr>
                <w:lang w:val="sr-Latn-CS"/>
              </w:rPr>
            </w:pPr>
            <w:r w:rsidRPr="00774E02">
              <w:rPr>
                <w:lang w:val="sr-Latn-CS"/>
              </w:rPr>
              <w:t>30</w:t>
            </w:r>
          </w:p>
        </w:tc>
      </w:tr>
      <w:tr w:rsidR="00774E02" w:rsidTr="003E2B92">
        <w:tc>
          <w:tcPr>
            <w:tcW w:w="918" w:type="dxa"/>
          </w:tcPr>
          <w:p w:rsidR="00870881" w:rsidRPr="00774E02" w:rsidRDefault="00410830" w:rsidP="00B87731">
            <w:pPr>
              <w:rPr>
                <w:lang w:val="sr-Latn-CS"/>
              </w:rPr>
            </w:pPr>
            <w:r w:rsidRPr="00774E02">
              <w:rPr>
                <w:lang w:val="sr-Latn-CS"/>
              </w:rPr>
              <w:t>2005</w:t>
            </w:r>
          </w:p>
        </w:tc>
        <w:tc>
          <w:tcPr>
            <w:tcW w:w="900" w:type="dxa"/>
          </w:tcPr>
          <w:p w:rsidR="00870881" w:rsidRPr="00774E02" w:rsidRDefault="00410830" w:rsidP="00B87731">
            <w:pPr>
              <w:jc w:val="right"/>
              <w:rPr>
                <w:lang w:val="sr-Latn-CS"/>
              </w:rPr>
            </w:pPr>
            <w:r w:rsidRPr="00774E02">
              <w:rPr>
                <w:lang w:val="sr-Latn-CS"/>
              </w:rPr>
              <w:t>4480</w:t>
            </w:r>
          </w:p>
        </w:tc>
        <w:tc>
          <w:tcPr>
            <w:tcW w:w="1080" w:type="dxa"/>
          </w:tcPr>
          <w:p w:rsidR="00870881" w:rsidRPr="00774E02" w:rsidRDefault="00A245AE" w:rsidP="00B87731">
            <w:pPr>
              <w:jc w:val="right"/>
              <w:rPr>
                <w:lang w:val="sr-Latn-CS"/>
              </w:rPr>
            </w:pPr>
            <w:r w:rsidRPr="00774E02">
              <w:rPr>
                <w:lang w:val="sr-Latn-CS"/>
              </w:rPr>
              <w:t>10461</w:t>
            </w:r>
          </w:p>
        </w:tc>
        <w:tc>
          <w:tcPr>
            <w:tcW w:w="1080" w:type="dxa"/>
          </w:tcPr>
          <w:p w:rsidR="00870881" w:rsidRPr="00774E02" w:rsidRDefault="00774E02" w:rsidP="00B87731">
            <w:pPr>
              <w:jc w:val="right"/>
              <w:rPr>
                <w:lang w:val="sr-Latn-CS"/>
              </w:rPr>
            </w:pPr>
            <w:r w:rsidRPr="00774E02">
              <w:rPr>
                <w:lang w:val="sr-Latn-CS"/>
              </w:rPr>
              <w:t>-5981</w:t>
            </w:r>
          </w:p>
        </w:tc>
        <w:tc>
          <w:tcPr>
            <w:tcW w:w="1890" w:type="dxa"/>
          </w:tcPr>
          <w:p w:rsidR="00870881" w:rsidRPr="00774E02" w:rsidRDefault="00774E02" w:rsidP="00B87731">
            <w:pPr>
              <w:jc w:val="center"/>
              <w:rPr>
                <w:lang w:val="sr-Latn-CS"/>
              </w:rPr>
            </w:pPr>
            <w:r w:rsidRPr="00774E02">
              <w:rPr>
                <w:lang w:val="sr-Latn-CS"/>
              </w:rPr>
              <w:t>41</w:t>
            </w:r>
          </w:p>
        </w:tc>
        <w:tc>
          <w:tcPr>
            <w:tcW w:w="1943" w:type="dxa"/>
          </w:tcPr>
          <w:p w:rsidR="00870881" w:rsidRPr="00774E02" w:rsidRDefault="00774E02" w:rsidP="00B87731">
            <w:pPr>
              <w:jc w:val="center"/>
              <w:rPr>
                <w:lang w:val="sr-Latn-CS"/>
              </w:rPr>
            </w:pPr>
            <w:r w:rsidRPr="00774E02">
              <w:rPr>
                <w:lang w:val="sr-Latn-CS"/>
              </w:rPr>
              <w:t>24</w:t>
            </w:r>
          </w:p>
        </w:tc>
      </w:tr>
      <w:tr w:rsidR="00774E02" w:rsidTr="003E2B92">
        <w:tc>
          <w:tcPr>
            <w:tcW w:w="918" w:type="dxa"/>
          </w:tcPr>
          <w:p w:rsidR="00870881" w:rsidRPr="00774E02" w:rsidRDefault="00410830" w:rsidP="00B87731">
            <w:pPr>
              <w:rPr>
                <w:lang w:val="sr-Latn-CS"/>
              </w:rPr>
            </w:pPr>
            <w:r w:rsidRPr="00774E02">
              <w:rPr>
                <w:lang w:val="sr-Latn-CS"/>
              </w:rPr>
              <w:t>2006</w:t>
            </w:r>
          </w:p>
        </w:tc>
        <w:tc>
          <w:tcPr>
            <w:tcW w:w="900" w:type="dxa"/>
          </w:tcPr>
          <w:p w:rsidR="00870881" w:rsidRPr="00774E02" w:rsidRDefault="00410830" w:rsidP="00B87731">
            <w:pPr>
              <w:jc w:val="right"/>
              <w:rPr>
                <w:lang w:val="sr-Latn-CS"/>
              </w:rPr>
            </w:pPr>
            <w:r w:rsidRPr="00774E02">
              <w:rPr>
                <w:lang w:val="sr-Latn-CS"/>
              </w:rPr>
              <w:t>6431</w:t>
            </w:r>
          </w:p>
        </w:tc>
        <w:tc>
          <w:tcPr>
            <w:tcW w:w="1080" w:type="dxa"/>
          </w:tcPr>
          <w:p w:rsidR="00870881" w:rsidRPr="00774E02" w:rsidRDefault="00A245AE" w:rsidP="00B87731">
            <w:pPr>
              <w:jc w:val="right"/>
              <w:rPr>
                <w:lang w:val="sr-Latn-CS"/>
              </w:rPr>
            </w:pPr>
            <w:r w:rsidRPr="00774E02">
              <w:rPr>
                <w:lang w:val="sr-Latn-CS"/>
              </w:rPr>
              <w:t>13174</w:t>
            </w:r>
          </w:p>
        </w:tc>
        <w:tc>
          <w:tcPr>
            <w:tcW w:w="1080" w:type="dxa"/>
          </w:tcPr>
          <w:p w:rsidR="00870881" w:rsidRPr="00774E02" w:rsidRDefault="00774E02" w:rsidP="00B87731">
            <w:pPr>
              <w:jc w:val="right"/>
              <w:rPr>
                <w:lang w:val="sr-Latn-CS"/>
              </w:rPr>
            </w:pPr>
            <w:r w:rsidRPr="00774E02">
              <w:rPr>
                <w:lang w:val="sr-Latn-CS"/>
              </w:rPr>
              <w:t>-6743</w:t>
            </w:r>
          </w:p>
        </w:tc>
        <w:tc>
          <w:tcPr>
            <w:tcW w:w="1890" w:type="dxa"/>
          </w:tcPr>
          <w:p w:rsidR="00870881" w:rsidRPr="00774E02" w:rsidRDefault="00774E02" w:rsidP="00B87731">
            <w:pPr>
              <w:jc w:val="center"/>
              <w:rPr>
                <w:lang w:val="sr-Latn-CS"/>
              </w:rPr>
            </w:pPr>
            <w:r w:rsidRPr="00774E02">
              <w:rPr>
                <w:lang w:val="sr-Latn-CS"/>
              </w:rPr>
              <w:t>48</w:t>
            </w:r>
          </w:p>
        </w:tc>
        <w:tc>
          <w:tcPr>
            <w:tcW w:w="1943" w:type="dxa"/>
          </w:tcPr>
          <w:p w:rsidR="00870881" w:rsidRPr="00774E02" w:rsidRDefault="00774E02" w:rsidP="00B87731">
            <w:pPr>
              <w:jc w:val="center"/>
              <w:rPr>
                <w:lang w:val="sr-Latn-CS"/>
              </w:rPr>
            </w:pPr>
            <w:r w:rsidRPr="00774E02">
              <w:rPr>
                <w:lang w:val="sr-Latn-CS"/>
              </w:rPr>
              <w:t>23</w:t>
            </w:r>
          </w:p>
        </w:tc>
      </w:tr>
      <w:tr w:rsidR="00774E02" w:rsidTr="003E2B92">
        <w:tc>
          <w:tcPr>
            <w:tcW w:w="918" w:type="dxa"/>
          </w:tcPr>
          <w:p w:rsidR="00870881" w:rsidRPr="00774E02" w:rsidRDefault="00410830" w:rsidP="00B87731">
            <w:pPr>
              <w:rPr>
                <w:lang w:val="sr-Latn-CS"/>
              </w:rPr>
            </w:pPr>
            <w:r w:rsidRPr="00774E02">
              <w:rPr>
                <w:lang w:val="sr-Latn-CS"/>
              </w:rPr>
              <w:t>2007</w:t>
            </w:r>
          </w:p>
        </w:tc>
        <w:tc>
          <w:tcPr>
            <w:tcW w:w="900" w:type="dxa"/>
          </w:tcPr>
          <w:p w:rsidR="00870881" w:rsidRPr="00774E02" w:rsidRDefault="00410830" w:rsidP="00B87731">
            <w:pPr>
              <w:jc w:val="right"/>
              <w:rPr>
                <w:lang w:val="sr-Latn-CS"/>
              </w:rPr>
            </w:pPr>
            <w:r w:rsidRPr="00774E02">
              <w:rPr>
                <w:lang w:val="sr-Latn-CS"/>
              </w:rPr>
              <w:t>8823</w:t>
            </w:r>
          </w:p>
        </w:tc>
        <w:tc>
          <w:tcPr>
            <w:tcW w:w="1080" w:type="dxa"/>
          </w:tcPr>
          <w:p w:rsidR="00870881" w:rsidRPr="00774E02" w:rsidRDefault="00A245AE" w:rsidP="00B87731">
            <w:pPr>
              <w:jc w:val="right"/>
              <w:rPr>
                <w:lang w:val="sr-Latn-CS"/>
              </w:rPr>
            </w:pPr>
            <w:r w:rsidRPr="00774E02">
              <w:rPr>
                <w:lang w:val="sr-Latn-CS"/>
              </w:rPr>
              <w:t>19165</w:t>
            </w:r>
          </w:p>
        </w:tc>
        <w:tc>
          <w:tcPr>
            <w:tcW w:w="1080" w:type="dxa"/>
          </w:tcPr>
          <w:p w:rsidR="00870881" w:rsidRPr="00774E02" w:rsidRDefault="00774E02" w:rsidP="00B87731">
            <w:pPr>
              <w:jc w:val="right"/>
              <w:rPr>
                <w:lang w:val="sr-Latn-CS"/>
              </w:rPr>
            </w:pPr>
            <w:r w:rsidRPr="00774E02">
              <w:rPr>
                <w:lang w:val="sr-Latn-CS"/>
              </w:rPr>
              <w:t>-10342</w:t>
            </w:r>
          </w:p>
        </w:tc>
        <w:tc>
          <w:tcPr>
            <w:tcW w:w="1890" w:type="dxa"/>
          </w:tcPr>
          <w:p w:rsidR="00870881" w:rsidRPr="00774E02" w:rsidRDefault="00774E02" w:rsidP="00B87731">
            <w:pPr>
              <w:jc w:val="center"/>
              <w:rPr>
                <w:lang w:val="sr-Latn-CS"/>
              </w:rPr>
            </w:pPr>
            <w:r w:rsidRPr="00774E02">
              <w:rPr>
                <w:lang w:val="sr-Latn-CS"/>
              </w:rPr>
              <w:t>46</w:t>
            </w:r>
          </w:p>
        </w:tc>
        <w:tc>
          <w:tcPr>
            <w:tcW w:w="1943" w:type="dxa"/>
          </w:tcPr>
          <w:p w:rsidR="00870881" w:rsidRPr="00774E02" w:rsidRDefault="00774E02" w:rsidP="00B87731">
            <w:pPr>
              <w:jc w:val="center"/>
              <w:rPr>
                <w:lang w:val="sr-Latn-CS"/>
              </w:rPr>
            </w:pPr>
            <w:r w:rsidRPr="00774E02">
              <w:rPr>
                <w:lang w:val="sr-Latn-CS"/>
              </w:rPr>
              <w:t>25</w:t>
            </w:r>
          </w:p>
        </w:tc>
      </w:tr>
      <w:tr w:rsidR="00774E02" w:rsidTr="003E2B92">
        <w:tc>
          <w:tcPr>
            <w:tcW w:w="918" w:type="dxa"/>
          </w:tcPr>
          <w:p w:rsidR="00870881" w:rsidRPr="00774E02" w:rsidRDefault="00410830" w:rsidP="00B87731">
            <w:pPr>
              <w:rPr>
                <w:lang w:val="sr-Latn-CS"/>
              </w:rPr>
            </w:pPr>
            <w:r w:rsidRPr="00774E02">
              <w:rPr>
                <w:lang w:val="sr-Latn-CS"/>
              </w:rPr>
              <w:t>2008</w:t>
            </w:r>
          </w:p>
        </w:tc>
        <w:tc>
          <w:tcPr>
            <w:tcW w:w="900" w:type="dxa"/>
          </w:tcPr>
          <w:p w:rsidR="00870881" w:rsidRPr="00774E02" w:rsidRDefault="00410830" w:rsidP="00B87731">
            <w:pPr>
              <w:jc w:val="right"/>
              <w:rPr>
                <w:lang w:val="sr-Latn-CS"/>
              </w:rPr>
            </w:pPr>
            <w:r w:rsidRPr="00774E02">
              <w:rPr>
                <w:lang w:val="sr-Latn-CS"/>
              </w:rPr>
              <w:t>10974</w:t>
            </w:r>
          </w:p>
        </w:tc>
        <w:tc>
          <w:tcPr>
            <w:tcW w:w="1080" w:type="dxa"/>
          </w:tcPr>
          <w:p w:rsidR="00870881" w:rsidRPr="00774E02" w:rsidRDefault="00A245AE" w:rsidP="00B87731">
            <w:pPr>
              <w:jc w:val="right"/>
              <w:rPr>
                <w:lang w:val="sr-Latn-CS"/>
              </w:rPr>
            </w:pPr>
            <w:r w:rsidRPr="00774E02">
              <w:rPr>
                <w:lang w:val="sr-Latn-CS"/>
              </w:rPr>
              <w:t>24332</w:t>
            </w:r>
          </w:p>
        </w:tc>
        <w:tc>
          <w:tcPr>
            <w:tcW w:w="1080" w:type="dxa"/>
          </w:tcPr>
          <w:p w:rsidR="00870881" w:rsidRPr="00774E02" w:rsidRDefault="00774E02" w:rsidP="00B87731">
            <w:pPr>
              <w:jc w:val="right"/>
              <w:rPr>
                <w:lang w:val="sr-Latn-CS"/>
              </w:rPr>
            </w:pPr>
            <w:r w:rsidRPr="00774E02">
              <w:rPr>
                <w:lang w:val="sr-Latn-CS"/>
              </w:rPr>
              <w:t>-13358</w:t>
            </w:r>
          </w:p>
        </w:tc>
        <w:tc>
          <w:tcPr>
            <w:tcW w:w="1890" w:type="dxa"/>
          </w:tcPr>
          <w:p w:rsidR="00870881" w:rsidRPr="00774E02" w:rsidRDefault="00774E02" w:rsidP="00B87731">
            <w:pPr>
              <w:jc w:val="center"/>
              <w:rPr>
                <w:lang w:val="sr-Latn-CS"/>
              </w:rPr>
            </w:pPr>
            <w:r w:rsidRPr="00774E02">
              <w:rPr>
                <w:lang w:val="sr-Latn-CS"/>
              </w:rPr>
              <w:t>45</w:t>
            </w:r>
          </w:p>
        </w:tc>
        <w:tc>
          <w:tcPr>
            <w:tcW w:w="1943" w:type="dxa"/>
          </w:tcPr>
          <w:p w:rsidR="00870881" w:rsidRPr="00774E02" w:rsidRDefault="00774E02" w:rsidP="00B87731">
            <w:pPr>
              <w:jc w:val="center"/>
              <w:rPr>
                <w:lang w:val="sr-Latn-CS"/>
              </w:rPr>
            </w:pPr>
            <w:r w:rsidRPr="00774E02">
              <w:rPr>
                <w:lang w:val="sr-Latn-CS"/>
              </w:rPr>
              <w:t>25</w:t>
            </w:r>
          </w:p>
        </w:tc>
      </w:tr>
      <w:tr w:rsidR="00774E02" w:rsidTr="003E2B92">
        <w:tc>
          <w:tcPr>
            <w:tcW w:w="918" w:type="dxa"/>
          </w:tcPr>
          <w:p w:rsidR="00870881" w:rsidRPr="00774E02" w:rsidRDefault="00410830" w:rsidP="00B87731">
            <w:pPr>
              <w:rPr>
                <w:lang w:val="sr-Latn-CS"/>
              </w:rPr>
            </w:pPr>
            <w:r w:rsidRPr="00774E02">
              <w:rPr>
                <w:lang w:val="sr-Latn-CS"/>
              </w:rPr>
              <w:t>2009</w:t>
            </w:r>
          </w:p>
        </w:tc>
        <w:tc>
          <w:tcPr>
            <w:tcW w:w="900" w:type="dxa"/>
          </w:tcPr>
          <w:p w:rsidR="00870881" w:rsidRPr="00774E02" w:rsidRDefault="00410830" w:rsidP="00B87731">
            <w:pPr>
              <w:jc w:val="right"/>
              <w:rPr>
                <w:lang w:val="sr-Latn-CS"/>
              </w:rPr>
            </w:pPr>
            <w:r w:rsidRPr="00774E02">
              <w:rPr>
                <w:lang w:val="sr-Latn-CS"/>
              </w:rPr>
              <w:t>8345</w:t>
            </w:r>
          </w:p>
        </w:tc>
        <w:tc>
          <w:tcPr>
            <w:tcW w:w="1080" w:type="dxa"/>
          </w:tcPr>
          <w:p w:rsidR="00870881" w:rsidRPr="00774E02" w:rsidRDefault="00A245AE" w:rsidP="00B87731">
            <w:pPr>
              <w:jc w:val="right"/>
              <w:rPr>
                <w:lang w:val="sr-Latn-CS"/>
              </w:rPr>
            </w:pPr>
            <w:r w:rsidRPr="00774E02">
              <w:rPr>
                <w:lang w:val="sr-Latn-CS"/>
              </w:rPr>
              <w:t>15808</w:t>
            </w:r>
          </w:p>
        </w:tc>
        <w:tc>
          <w:tcPr>
            <w:tcW w:w="1080" w:type="dxa"/>
          </w:tcPr>
          <w:p w:rsidR="00870881" w:rsidRPr="00774E02" w:rsidRDefault="00774E02" w:rsidP="00B87731">
            <w:pPr>
              <w:jc w:val="right"/>
              <w:rPr>
                <w:lang w:val="sr-Latn-CS"/>
              </w:rPr>
            </w:pPr>
            <w:r w:rsidRPr="00774E02">
              <w:rPr>
                <w:lang w:val="sr-Latn-CS"/>
              </w:rPr>
              <w:t>-7463</w:t>
            </w:r>
          </w:p>
        </w:tc>
        <w:tc>
          <w:tcPr>
            <w:tcW w:w="1890" w:type="dxa"/>
          </w:tcPr>
          <w:p w:rsidR="00870881" w:rsidRPr="00774E02" w:rsidRDefault="00774E02" w:rsidP="00B87731">
            <w:pPr>
              <w:jc w:val="center"/>
              <w:rPr>
                <w:lang w:val="sr-Latn-CS"/>
              </w:rPr>
            </w:pPr>
            <w:r w:rsidRPr="00774E02">
              <w:rPr>
                <w:lang w:val="sr-Latn-CS"/>
              </w:rPr>
              <w:t>52</w:t>
            </w:r>
          </w:p>
        </w:tc>
        <w:tc>
          <w:tcPr>
            <w:tcW w:w="1943" w:type="dxa"/>
          </w:tcPr>
          <w:p w:rsidR="00870881" w:rsidRPr="00774E02" w:rsidRDefault="00774E02" w:rsidP="00B87731">
            <w:pPr>
              <w:jc w:val="center"/>
              <w:rPr>
                <w:lang w:val="sr-Latn-CS"/>
              </w:rPr>
            </w:pPr>
            <w:r w:rsidRPr="00774E02">
              <w:rPr>
                <w:lang w:val="sr-Latn-CS"/>
              </w:rPr>
              <w:t>19</w:t>
            </w:r>
          </w:p>
        </w:tc>
      </w:tr>
      <w:tr w:rsidR="00774E02" w:rsidTr="003E2B92">
        <w:tc>
          <w:tcPr>
            <w:tcW w:w="918" w:type="dxa"/>
          </w:tcPr>
          <w:p w:rsidR="00870881" w:rsidRPr="00774E02" w:rsidRDefault="00410830" w:rsidP="00B87731">
            <w:pPr>
              <w:rPr>
                <w:lang w:val="sr-Latn-CS"/>
              </w:rPr>
            </w:pPr>
            <w:r w:rsidRPr="00774E02">
              <w:rPr>
                <w:lang w:val="sr-Latn-CS"/>
              </w:rPr>
              <w:t>2010</w:t>
            </w:r>
          </w:p>
        </w:tc>
        <w:tc>
          <w:tcPr>
            <w:tcW w:w="900" w:type="dxa"/>
          </w:tcPr>
          <w:p w:rsidR="00870881" w:rsidRPr="00774E02" w:rsidRDefault="00410830" w:rsidP="00B87731">
            <w:pPr>
              <w:jc w:val="right"/>
              <w:rPr>
                <w:lang w:val="sr-Latn-CS"/>
              </w:rPr>
            </w:pPr>
            <w:r w:rsidRPr="00774E02">
              <w:rPr>
                <w:lang w:val="sr-Latn-CS"/>
              </w:rPr>
              <w:t>9794</w:t>
            </w:r>
          </w:p>
        </w:tc>
        <w:tc>
          <w:tcPr>
            <w:tcW w:w="1080" w:type="dxa"/>
          </w:tcPr>
          <w:p w:rsidR="00870881" w:rsidRPr="00774E02" w:rsidRDefault="00A245AE" w:rsidP="00B87731">
            <w:pPr>
              <w:jc w:val="right"/>
              <w:rPr>
                <w:lang w:val="sr-Latn-CS"/>
              </w:rPr>
            </w:pPr>
            <w:r w:rsidRPr="00774E02">
              <w:rPr>
                <w:lang w:val="sr-Latn-CS"/>
              </w:rPr>
              <w:t>16471</w:t>
            </w:r>
          </w:p>
        </w:tc>
        <w:tc>
          <w:tcPr>
            <w:tcW w:w="1080" w:type="dxa"/>
          </w:tcPr>
          <w:p w:rsidR="00870881" w:rsidRPr="00774E02" w:rsidRDefault="00774E02" w:rsidP="00B87731">
            <w:pPr>
              <w:jc w:val="right"/>
              <w:rPr>
                <w:lang w:val="sr-Latn-CS"/>
              </w:rPr>
            </w:pPr>
            <w:r w:rsidRPr="00774E02">
              <w:rPr>
                <w:lang w:val="sr-Latn-CS"/>
              </w:rPr>
              <w:t>-6677</w:t>
            </w:r>
          </w:p>
        </w:tc>
        <w:tc>
          <w:tcPr>
            <w:tcW w:w="1890" w:type="dxa"/>
          </w:tcPr>
          <w:p w:rsidR="00870881" w:rsidRPr="00774E02" w:rsidRDefault="00774E02" w:rsidP="00B87731">
            <w:pPr>
              <w:jc w:val="center"/>
              <w:rPr>
                <w:lang w:val="sr-Latn-CS"/>
              </w:rPr>
            </w:pPr>
            <w:r w:rsidRPr="00774E02">
              <w:rPr>
                <w:lang w:val="sr-Latn-CS"/>
              </w:rPr>
              <w:t>59</w:t>
            </w:r>
          </w:p>
        </w:tc>
        <w:tc>
          <w:tcPr>
            <w:tcW w:w="1943" w:type="dxa"/>
          </w:tcPr>
          <w:p w:rsidR="00870881" w:rsidRPr="00774E02" w:rsidRDefault="00774E02" w:rsidP="00B87731">
            <w:pPr>
              <w:jc w:val="center"/>
              <w:rPr>
                <w:lang w:val="sr-Latn-CS"/>
              </w:rPr>
            </w:pPr>
            <w:r w:rsidRPr="00774E02">
              <w:rPr>
                <w:lang w:val="sr-Latn-CS"/>
              </w:rPr>
              <w:t>17</w:t>
            </w:r>
          </w:p>
        </w:tc>
      </w:tr>
      <w:tr w:rsidR="00774E02" w:rsidTr="003E2B92">
        <w:tc>
          <w:tcPr>
            <w:tcW w:w="918" w:type="dxa"/>
          </w:tcPr>
          <w:p w:rsidR="00870881" w:rsidRPr="00774E02" w:rsidRDefault="00410830" w:rsidP="00B87731">
            <w:pPr>
              <w:rPr>
                <w:lang w:val="sr-Latn-CS"/>
              </w:rPr>
            </w:pPr>
            <w:r w:rsidRPr="00774E02">
              <w:rPr>
                <w:lang w:val="sr-Latn-CS"/>
              </w:rPr>
              <w:t>2011</w:t>
            </w:r>
          </w:p>
        </w:tc>
        <w:tc>
          <w:tcPr>
            <w:tcW w:w="900" w:type="dxa"/>
          </w:tcPr>
          <w:p w:rsidR="00870881" w:rsidRPr="00774E02" w:rsidRDefault="00410830" w:rsidP="00B87731">
            <w:pPr>
              <w:jc w:val="right"/>
              <w:rPr>
                <w:lang w:val="sr-Latn-CS"/>
              </w:rPr>
            </w:pPr>
            <w:r w:rsidRPr="00774E02">
              <w:rPr>
                <w:lang w:val="sr-Latn-CS"/>
              </w:rPr>
              <w:t>11780</w:t>
            </w:r>
          </w:p>
        </w:tc>
        <w:tc>
          <w:tcPr>
            <w:tcW w:w="1080" w:type="dxa"/>
          </w:tcPr>
          <w:p w:rsidR="00870881" w:rsidRPr="00774E02" w:rsidRDefault="00A245AE" w:rsidP="00B87731">
            <w:pPr>
              <w:jc w:val="right"/>
              <w:rPr>
                <w:lang w:val="sr-Latn-CS"/>
              </w:rPr>
            </w:pPr>
            <w:r w:rsidRPr="00774E02">
              <w:rPr>
                <w:lang w:val="sr-Latn-CS"/>
              </w:rPr>
              <w:t>19862</w:t>
            </w:r>
          </w:p>
        </w:tc>
        <w:tc>
          <w:tcPr>
            <w:tcW w:w="1080" w:type="dxa"/>
          </w:tcPr>
          <w:p w:rsidR="00870881" w:rsidRPr="00774E02" w:rsidRDefault="00774E02" w:rsidP="00B87731">
            <w:pPr>
              <w:jc w:val="right"/>
              <w:rPr>
                <w:lang w:val="sr-Latn-CS"/>
              </w:rPr>
            </w:pPr>
            <w:r w:rsidRPr="00774E02">
              <w:rPr>
                <w:lang w:val="sr-Latn-CS"/>
              </w:rPr>
              <w:t>-8082</w:t>
            </w:r>
          </w:p>
        </w:tc>
        <w:tc>
          <w:tcPr>
            <w:tcW w:w="1890" w:type="dxa"/>
          </w:tcPr>
          <w:p w:rsidR="00870881" w:rsidRPr="00774E02" w:rsidRDefault="00774E02" w:rsidP="00B87731">
            <w:pPr>
              <w:jc w:val="center"/>
              <w:rPr>
                <w:lang w:val="sr-Latn-CS"/>
              </w:rPr>
            </w:pPr>
            <w:r w:rsidRPr="00774E02">
              <w:rPr>
                <w:lang w:val="sr-Latn-CS"/>
              </w:rPr>
              <w:t>59</w:t>
            </w:r>
          </w:p>
        </w:tc>
        <w:tc>
          <w:tcPr>
            <w:tcW w:w="1943" w:type="dxa"/>
          </w:tcPr>
          <w:p w:rsidR="00870881" w:rsidRPr="00774E02" w:rsidRDefault="00774E02" w:rsidP="00B87731">
            <w:pPr>
              <w:jc w:val="center"/>
              <w:rPr>
                <w:lang w:val="sr-Latn-CS"/>
              </w:rPr>
            </w:pPr>
            <w:r w:rsidRPr="00774E02">
              <w:rPr>
                <w:lang w:val="sr-Latn-CS"/>
              </w:rPr>
              <w:t>17</w:t>
            </w:r>
          </w:p>
        </w:tc>
      </w:tr>
      <w:tr w:rsidR="00774E02" w:rsidTr="003E2B92">
        <w:tc>
          <w:tcPr>
            <w:tcW w:w="918" w:type="dxa"/>
          </w:tcPr>
          <w:p w:rsidR="00870881" w:rsidRPr="00774E02" w:rsidRDefault="00410830" w:rsidP="00B87731">
            <w:pPr>
              <w:rPr>
                <w:lang w:val="sr-Latn-CS"/>
              </w:rPr>
            </w:pPr>
            <w:r w:rsidRPr="00774E02">
              <w:rPr>
                <w:lang w:val="sr-Latn-CS"/>
              </w:rPr>
              <w:t>2012</w:t>
            </w:r>
          </w:p>
        </w:tc>
        <w:tc>
          <w:tcPr>
            <w:tcW w:w="900" w:type="dxa"/>
          </w:tcPr>
          <w:p w:rsidR="00870881" w:rsidRPr="00774E02" w:rsidRDefault="00410830" w:rsidP="00B87731">
            <w:pPr>
              <w:jc w:val="right"/>
              <w:rPr>
                <w:lang w:val="sr-Latn-CS"/>
              </w:rPr>
            </w:pPr>
            <w:r w:rsidRPr="00774E02">
              <w:rPr>
                <w:lang w:val="sr-Latn-CS"/>
              </w:rPr>
              <w:t>11229</w:t>
            </w:r>
          </w:p>
        </w:tc>
        <w:tc>
          <w:tcPr>
            <w:tcW w:w="1080" w:type="dxa"/>
          </w:tcPr>
          <w:p w:rsidR="00870881" w:rsidRPr="00774E02" w:rsidRDefault="00A245AE" w:rsidP="00B87731">
            <w:pPr>
              <w:jc w:val="right"/>
              <w:rPr>
                <w:lang w:val="sr-Latn-CS"/>
              </w:rPr>
            </w:pPr>
            <w:r w:rsidRPr="00774E02">
              <w:rPr>
                <w:lang w:val="sr-Latn-CS"/>
              </w:rPr>
              <w:t>18928</w:t>
            </w:r>
          </w:p>
        </w:tc>
        <w:tc>
          <w:tcPr>
            <w:tcW w:w="1080" w:type="dxa"/>
          </w:tcPr>
          <w:p w:rsidR="00870881" w:rsidRPr="00774E02" w:rsidRDefault="00774E02" w:rsidP="00B87731">
            <w:pPr>
              <w:jc w:val="right"/>
              <w:rPr>
                <w:lang w:val="sr-Latn-CS"/>
              </w:rPr>
            </w:pPr>
            <w:r w:rsidRPr="00774E02">
              <w:rPr>
                <w:lang w:val="sr-Latn-CS"/>
              </w:rPr>
              <w:t>-7699</w:t>
            </w:r>
          </w:p>
        </w:tc>
        <w:tc>
          <w:tcPr>
            <w:tcW w:w="1890" w:type="dxa"/>
          </w:tcPr>
          <w:p w:rsidR="00870881" w:rsidRPr="00774E02" w:rsidRDefault="00774E02" w:rsidP="00B87731">
            <w:pPr>
              <w:jc w:val="center"/>
              <w:rPr>
                <w:lang w:val="sr-Latn-CS"/>
              </w:rPr>
            </w:pPr>
            <w:r w:rsidRPr="00774E02">
              <w:rPr>
                <w:lang w:val="sr-Latn-CS"/>
              </w:rPr>
              <w:t>59</w:t>
            </w:r>
          </w:p>
        </w:tc>
        <w:tc>
          <w:tcPr>
            <w:tcW w:w="1943" w:type="dxa"/>
          </w:tcPr>
          <w:p w:rsidR="00870881" w:rsidRPr="00774E02" w:rsidRDefault="00774E02" w:rsidP="00B87731">
            <w:pPr>
              <w:jc w:val="center"/>
              <w:rPr>
                <w:lang w:val="sr-Latn-CS"/>
              </w:rPr>
            </w:pPr>
            <w:r w:rsidRPr="00774E02">
              <w:rPr>
                <w:lang w:val="sr-Latn-CS"/>
              </w:rPr>
              <w:t>19</w:t>
            </w:r>
          </w:p>
        </w:tc>
      </w:tr>
      <w:tr w:rsidR="00774E02" w:rsidTr="003E2B92">
        <w:tc>
          <w:tcPr>
            <w:tcW w:w="918" w:type="dxa"/>
          </w:tcPr>
          <w:p w:rsidR="00870881" w:rsidRPr="00774E02" w:rsidRDefault="00410830" w:rsidP="00B87731">
            <w:pPr>
              <w:rPr>
                <w:lang w:val="sr-Latn-CS"/>
              </w:rPr>
            </w:pPr>
            <w:r w:rsidRPr="00774E02">
              <w:rPr>
                <w:lang w:val="sr-Latn-CS"/>
              </w:rPr>
              <w:t>2013</w:t>
            </w:r>
          </w:p>
        </w:tc>
        <w:tc>
          <w:tcPr>
            <w:tcW w:w="900" w:type="dxa"/>
          </w:tcPr>
          <w:p w:rsidR="00870881" w:rsidRPr="00774E02" w:rsidRDefault="00A245AE" w:rsidP="00B87731">
            <w:pPr>
              <w:jc w:val="right"/>
              <w:rPr>
                <w:lang w:val="sr-Latn-CS"/>
              </w:rPr>
            </w:pPr>
            <w:r w:rsidRPr="00774E02">
              <w:rPr>
                <w:lang w:val="sr-Latn-CS"/>
              </w:rPr>
              <w:t>14612</w:t>
            </w:r>
          </w:p>
        </w:tc>
        <w:tc>
          <w:tcPr>
            <w:tcW w:w="1080" w:type="dxa"/>
          </w:tcPr>
          <w:p w:rsidR="00870881" w:rsidRPr="00774E02" w:rsidRDefault="00A245AE" w:rsidP="00B87731">
            <w:pPr>
              <w:jc w:val="right"/>
              <w:rPr>
                <w:lang w:val="sr-Latn-CS"/>
              </w:rPr>
            </w:pPr>
            <w:r w:rsidRPr="00774E02">
              <w:rPr>
                <w:lang w:val="sr-Latn-CS"/>
              </w:rPr>
              <w:t>20553</w:t>
            </w:r>
          </w:p>
        </w:tc>
        <w:tc>
          <w:tcPr>
            <w:tcW w:w="1080" w:type="dxa"/>
          </w:tcPr>
          <w:p w:rsidR="00870881" w:rsidRPr="00774E02" w:rsidRDefault="00774E02" w:rsidP="00B87731">
            <w:pPr>
              <w:jc w:val="right"/>
              <w:rPr>
                <w:lang w:val="sr-Latn-CS"/>
              </w:rPr>
            </w:pPr>
            <w:r w:rsidRPr="00774E02">
              <w:rPr>
                <w:lang w:val="sr-Latn-CS"/>
              </w:rPr>
              <w:t>-5941</w:t>
            </w:r>
          </w:p>
        </w:tc>
        <w:tc>
          <w:tcPr>
            <w:tcW w:w="1890" w:type="dxa"/>
          </w:tcPr>
          <w:p w:rsidR="00870881" w:rsidRPr="00774E02" w:rsidRDefault="00774E02" w:rsidP="00B87731">
            <w:pPr>
              <w:jc w:val="center"/>
              <w:rPr>
                <w:lang w:val="sr-Latn-CS"/>
              </w:rPr>
            </w:pPr>
            <w:r w:rsidRPr="00774E02">
              <w:rPr>
                <w:lang w:val="sr-Latn-CS"/>
              </w:rPr>
              <w:t>71</w:t>
            </w:r>
          </w:p>
        </w:tc>
        <w:tc>
          <w:tcPr>
            <w:tcW w:w="1943" w:type="dxa"/>
          </w:tcPr>
          <w:p w:rsidR="00870881" w:rsidRPr="00774E02" w:rsidRDefault="00774E02" w:rsidP="00B87731">
            <w:pPr>
              <w:jc w:val="center"/>
              <w:rPr>
                <w:lang w:val="sr-Latn-CS"/>
              </w:rPr>
            </w:pPr>
            <w:r w:rsidRPr="00774E02">
              <w:rPr>
                <w:lang w:val="sr-Latn-CS"/>
              </w:rPr>
              <w:t>13</w:t>
            </w:r>
          </w:p>
        </w:tc>
      </w:tr>
      <w:tr w:rsidR="00774E02" w:rsidTr="003E2B92">
        <w:tc>
          <w:tcPr>
            <w:tcW w:w="918" w:type="dxa"/>
          </w:tcPr>
          <w:p w:rsidR="00870881" w:rsidRPr="00774E02" w:rsidRDefault="00410830" w:rsidP="00B87731">
            <w:pPr>
              <w:rPr>
                <w:lang w:val="sr-Latn-CS"/>
              </w:rPr>
            </w:pPr>
            <w:r w:rsidRPr="00774E02">
              <w:rPr>
                <w:lang w:val="sr-Latn-CS"/>
              </w:rPr>
              <w:t>2014</w:t>
            </w:r>
          </w:p>
        </w:tc>
        <w:tc>
          <w:tcPr>
            <w:tcW w:w="900" w:type="dxa"/>
          </w:tcPr>
          <w:p w:rsidR="00870881" w:rsidRPr="00774E02" w:rsidRDefault="00A245AE" w:rsidP="00B87731">
            <w:pPr>
              <w:jc w:val="right"/>
              <w:rPr>
                <w:lang w:val="sr-Latn-CS"/>
              </w:rPr>
            </w:pPr>
            <w:r w:rsidRPr="00774E02">
              <w:rPr>
                <w:lang w:val="sr-Latn-CS"/>
              </w:rPr>
              <w:t>14845</w:t>
            </w:r>
          </w:p>
        </w:tc>
        <w:tc>
          <w:tcPr>
            <w:tcW w:w="1080" w:type="dxa"/>
          </w:tcPr>
          <w:p w:rsidR="00870881" w:rsidRPr="00774E02" w:rsidRDefault="00A245AE" w:rsidP="00B87731">
            <w:pPr>
              <w:jc w:val="right"/>
              <w:rPr>
                <w:lang w:val="sr-Latn-CS"/>
              </w:rPr>
            </w:pPr>
            <w:r w:rsidRPr="00774E02">
              <w:rPr>
                <w:lang w:val="sr-Latn-CS"/>
              </w:rPr>
              <w:t>20650</w:t>
            </w:r>
          </w:p>
        </w:tc>
        <w:tc>
          <w:tcPr>
            <w:tcW w:w="1080" w:type="dxa"/>
          </w:tcPr>
          <w:p w:rsidR="00870881" w:rsidRPr="00774E02" w:rsidRDefault="00774E02" w:rsidP="00B87731">
            <w:pPr>
              <w:jc w:val="right"/>
              <w:rPr>
                <w:lang w:val="sr-Latn-CS"/>
              </w:rPr>
            </w:pPr>
            <w:r w:rsidRPr="00774E02">
              <w:rPr>
                <w:lang w:val="sr-Latn-CS"/>
              </w:rPr>
              <w:t>-5805</w:t>
            </w:r>
          </w:p>
        </w:tc>
        <w:tc>
          <w:tcPr>
            <w:tcW w:w="1890" w:type="dxa"/>
          </w:tcPr>
          <w:p w:rsidR="00870881" w:rsidRPr="00774E02" w:rsidRDefault="00774E02" w:rsidP="00B87731">
            <w:pPr>
              <w:jc w:val="center"/>
              <w:rPr>
                <w:lang w:val="sr-Latn-CS"/>
              </w:rPr>
            </w:pPr>
            <w:r w:rsidRPr="00774E02">
              <w:rPr>
                <w:lang w:val="sr-Latn-CS"/>
              </w:rPr>
              <w:t>71</w:t>
            </w:r>
          </w:p>
        </w:tc>
        <w:tc>
          <w:tcPr>
            <w:tcW w:w="1943" w:type="dxa"/>
          </w:tcPr>
          <w:p w:rsidR="00870881" w:rsidRPr="00774E02" w:rsidRDefault="00774E02" w:rsidP="00B87731">
            <w:pPr>
              <w:jc w:val="center"/>
              <w:rPr>
                <w:lang w:val="sr-Latn-CS"/>
              </w:rPr>
            </w:pPr>
            <w:r w:rsidRPr="00774E02">
              <w:rPr>
                <w:lang w:val="sr-Latn-CS"/>
              </w:rPr>
              <w:t>13</w:t>
            </w:r>
          </w:p>
        </w:tc>
      </w:tr>
    </w:tbl>
    <w:p w:rsidR="00870881" w:rsidRPr="00062D53" w:rsidRDefault="003E2B92" w:rsidP="00B87731">
      <w:pPr>
        <w:spacing w:line="240" w:lineRule="auto"/>
        <w:jc w:val="both"/>
        <w:rPr>
          <w:rFonts w:ascii="Times New Roman" w:hAnsi="Times New Roman" w:cs="Times New Roman"/>
          <w:lang w:val="sr-Latn-CS"/>
        </w:rPr>
      </w:pPr>
      <w:r w:rsidRPr="00062D53">
        <w:rPr>
          <w:rFonts w:ascii="Times New Roman" w:hAnsi="Times New Roman" w:cs="Times New Roman"/>
          <w:lang w:val="sr-Latn-CS"/>
        </w:rPr>
        <w:t>Izvor: http://webrsz.stat.gov.rs/WebSite/</w:t>
      </w:r>
    </w:p>
    <w:p w:rsidR="00D53E60" w:rsidRPr="00610CDF" w:rsidRDefault="00D53E60" w:rsidP="00B87731">
      <w:pPr>
        <w:spacing w:line="240" w:lineRule="auto"/>
        <w:jc w:val="both"/>
        <w:rPr>
          <w:rFonts w:ascii="Times New Roman" w:hAnsi="Times New Roman" w:cs="Times New Roman"/>
        </w:rPr>
      </w:pPr>
      <w:proofErr w:type="gramStart"/>
      <w:r w:rsidRPr="00610CDF">
        <w:rPr>
          <w:rFonts w:ascii="Times New Roman" w:hAnsi="Times New Roman" w:cs="Times New Roman"/>
        </w:rPr>
        <w:t>Na osnovu podataka o kretanjima u spoljnotrgovinskom sektoru privrede Srbije posle 2000.</w:t>
      </w:r>
      <w:proofErr w:type="gramEnd"/>
      <w:r w:rsidRPr="00610CDF">
        <w:rPr>
          <w:rFonts w:ascii="Times New Roman" w:hAnsi="Times New Roman" w:cs="Times New Roman"/>
        </w:rPr>
        <w:t xml:space="preserve"> </w:t>
      </w:r>
      <w:proofErr w:type="gramStart"/>
      <w:r w:rsidRPr="00610CDF">
        <w:rPr>
          <w:rFonts w:ascii="Times New Roman" w:hAnsi="Times New Roman" w:cs="Times New Roman"/>
        </w:rPr>
        <w:t>godine</w:t>
      </w:r>
      <w:proofErr w:type="gramEnd"/>
      <w:r w:rsidRPr="00610CDF">
        <w:rPr>
          <w:rFonts w:ascii="Times New Roman" w:hAnsi="Times New Roman" w:cs="Times New Roman"/>
        </w:rPr>
        <w:t xml:space="preserve">, možemo zaključiti da je </w:t>
      </w:r>
      <w:r w:rsidR="002F56C2">
        <w:rPr>
          <w:rFonts w:ascii="Times New Roman" w:hAnsi="Times New Roman" w:cs="Times New Roman"/>
        </w:rPr>
        <w:t xml:space="preserve">u godinama nakon 2000. </w:t>
      </w:r>
      <w:proofErr w:type="gramStart"/>
      <w:r w:rsidR="002F56C2">
        <w:rPr>
          <w:rFonts w:ascii="Times New Roman" w:hAnsi="Times New Roman" w:cs="Times New Roman"/>
        </w:rPr>
        <w:t>godine</w:t>
      </w:r>
      <w:proofErr w:type="gramEnd"/>
      <w:r w:rsidR="007E7A58" w:rsidRPr="00610CDF">
        <w:rPr>
          <w:rFonts w:ascii="Times New Roman" w:hAnsi="Times New Roman" w:cs="Times New Roman"/>
        </w:rPr>
        <w:t xml:space="preserve"> </w:t>
      </w:r>
      <w:r w:rsidRPr="00610CDF">
        <w:rPr>
          <w:rFonts w:ascii="Times New Roman" w:hAnsi="Times New Roman" w:cs="Times New Roman"/>
        </w:rPr>
        <w:t xml:space="preserve">osnovno obeležje trgovinskog bilansa naše zemlje </w:t>
      </w:r>
      <w:r w:rsidR="007E7A58" w:rsidRPr="00610CDF">
        <w:rPr>
          <w:rFonts w:ascii="Times New Roman" w:hAnsi="Times New Roman" w:cs="Times New Roman"/>
        </w:rPr>
        <w:t xml:space="preserve">postojanje </w:t>
      </w:r>
      <w:r w:rsidRPr="00610CDF">
        <w:rPr>
          <w:rFonts w:ascii="Times New Roman" w:hAnsi="Times New Roman" w:cs="Times New Roman"/>
        </w:rPr>
        <w:t>visok</w:t>
      </w:r>
      <w:r w:rsidR="007E7A58" w:rsidRPr="00610CDF">
        <w:rPr>
          <w:rFonts w:ascii="Times New Roman" w:hAnsi="Times New Roman" w:cs="Times New Roman"/>
        </w:rPr>
        <w:t>og</w:t>
      </w:r>
      <w:r w:rsidRPr="00610CDF">
        <w:rPr>
          <w:rFonts w:ascii="Times New Roman" w:hAnsi="Times New Roman" w:cs="Times New Roman"/>
        </w:rPr>
        <w:t xml:space="preserve"> nivo</w:t>
      </w:r>
      <w:r w:rsidR="007E7A58" w:rsidRPr="00610CDF">
        <w:rPr>
          <w:rFonts w:ascii="Times New Roman" w:hAnsi="Times New Roman" w:cs="Times New Roman"/>
        </w:rPr>
        <w:t>a</w:t>
      </w:r>
      <w:r w:rsidRPr="00610CDF">
        <w:rPr>
          <w:rFonts w:ascii="Times New Roman" w:hAnsi="Times New Roman" w:cs="Times New Roman"/>
        </w:rPr>
        <w:t xml:space="preserve"> trgovinskog deficita. On se održavao </w:t>
      </w:r>
      <w:proofErr w:type="gramStart"/>
      <w:r w:rsidRPr="00610CDF">
        <w:rPr>
          <w:rFonts w:ascii="Times New Roman" w:hAnsi="Times New Roman" w:cs="Times New Roman"/>
        </w:rPr>
        <w:t>na</w:t>
      </w:r>
      <w:proofErr w:type="gramEnd"/>
      <w:r w:rsidRPr="00610CDF">
        <w:rPr>
          <w:rFonts w:ascii="Times New Roman" w:hAnsi="Times New Roman" w:cs="Times New Roman"/>
        </w:rPr>
        <w:t xml:space="preserve"> relativno visokom nivou iznad 20% BDP, s tim da </w:t>
      </w:r>
      <w:r w:rsidR="007054CE">
        <w:rPr>
          <w:rFonts w:ascii="Times New Roman" w:hAnsi="Times New Roman" w:cs="Times New Roman"/>
        </w:rPr>
        <w:t xml:space="preserve">je 2004. </w:t>
      </w:r>
      <w:proofErr w:type="gramStart"/>
      <w:r w:rsidR="007054CE">
        <w:rPr>
          <w:rFonts w:ascii="Times New Roman" w:hAnsi="Times New Roman" w:cs="Times New Roman"/>
        </w:rPr>
        <w:t>godine</w:t>
      </w:r>
      <w:proofErr w:type="gramEnd"/>
      <w:r w:rsidR="007054CE">
        <w:rPr>
          <w:rFonts w:ascii="Times New Roman" w:hAnsi="Times New Roman" w:cs="Times New Roman"/>
        </w:rPr>
        <w:t xml:space="preserve"> iznosio čak 30</w:t>
      </w:r>
      <w:r w:rsidRPr="00610CDF">
        <w:rPr>
          <w:rFonts w:ascii="Times New Roman" w:hAnsi="Times New Roman" w:cs="Times New Roman"/>
        </w:rPr>
        <w:t xml:space="preserve">% BDP. </w:t>
      </w:r>
      <w:r w:rsidRPr="00610CDF">
        <w:rPr>
          <w:rFonts w:ascii="Times New Roman" w:hAnsi="Times New Roman" w:cs="Times New Roman"/>
          <w:lang w:val="sr-Latn-CS"/>
        </w:rPr>
        <w:t xml:space="preserve">U 2005. godini dolazi do smanjivanja učešća trgovinskog deficita u BDP Srbije (sa 30,4% BDP iz 2004. godine na 23,8% u 2005. godini), što je posledica rasta izvoznih i jenjavanja uvoznih aktivnosti u toj godini. </w:t>
      </w:r>
      <w:r w:rsidRPr="00610CDF">
        <w:rPr>
          <w:rFonts w:ascii="Times New Roman" w:hAnsi="Times New Roman" w:cs="Times New Roman"/>
          <w:lang w:val="sr-Cyrl-CS"/>
        </w:rPr>
        <w:t>Visoko učešće spoljnotrgovinskog deficita u bruto domaćem proizvodu zabeleženo je i u 2006. godini (23%),</w:t>
      </w:r>
      <w:r w:rsidRPr="00610CDF">
        <w:rPr>
          <w:rFonts w:ascii="Times New Roman" w:hAnsi="Times New Roman" w:cs="Times New Roman"/>
          <w:lang w:val="sr-Latn-CS"/>
        </w:rPr>
        <w:t xml:space="preserve"> </w:t>
      </w:r>
      <w:r w:rsidR="007054CE">
        <w:rPr>
          <w:rFonts w:ascii="Times New Roman" w:hAnsi="Times New Roman" w:cs="Times New Roman"/>
          <w:lang w:val="sr-Cyrl-CS"/>
        </w:rPr>
        <w:t>2007. (25%), i 2008. godini (2</w:t>
      </w:r>
      <w:r w:rsidR="007054CE">
        <w:rPr>
          <w:rFonts w:ascii="Times New Roman" w:hAnsi="Times New Roman" w:cs="Times New Roman"/>
        </w:rPr>
        <w:t>5</w:t>
      </w:r>
      <w:r w:rsidRPr="00610CDF">
        <w:rPr>
          <w:rFonts w:ascii="Times New Roman" w:hAnsi="Times New Roman" w:cs="Times New Roman"/>
          <w:lang w:val="sr-Cyrl-CS"/>
        </w:rPr>
        <w:t xml:space="preserve">%). U 2008. godini zabeležen je rekordno visok deficit od  </w:t>
      </w:r>
      <w:r w:rsidRPr="00610CDF">
        <w:rPr>
          <w:rFonts w:ascii="Times New Roman" w:hAnsi="Times New Roman" w:cs="Times New Roman"/>
        </w:rPr>
        <w:t xml:space="preserve">preko 13 mlrd. </w:t>
      </w:r>
      <w:proofErr w:type="gramStart"/>
      <w:r w:rsidRPr="00610CDF">
        <w:rPr>
          <w:rFonts w:ascii="Times New Roman" w:hAnsi="Times New Roman" w:cs="Times New Roman"/>
        </w:rPr>
        <w:t>USD.</w:t>
      </w:r>
      <w:proofErr w:type="gramEnd"/>
      <w:r w:rsidRPr="00610CDF">
        <w:rPr>
          <w:rFonts w:ascii="Times New Roman" w:hAnsi="Times New Roman" w:cs="Times New Roman"/>
        </w:rPr>
        <w:t xml:space="preserve"> </w:t>
      </w:r>
      <w:proofErr w:type="gramStart"/>
      <w:r w:rsidRPr="00610CDF">
        <w:rPr>
          <w:rFonts w:ascii="Times New Roman" w:hAnsi="Times New Roman" w:cs="Times New Roman"/>
        </w:rPr>
        <w:t xml:space="preserve">Osnovni razlog za tako visoki deficit u ovom period </w:t>
      </w:r>
      <w:r w:rsidR="007054CE">
        <w:rPr>
          <w:rFonts w:ascii="Times New Roman" w:hAnsi="Times New Roman" w:cs="Times New Roman"/>
        </w:rPr>
        <w:t>je</w:t>
      </w:r>
      <w:r w:rsidRPr="00610CDF">
        <w:rPr>
          <w:rFonts w:ascii="Times New Roman" w:hAnsi="Times New Roman" w:cs="Times New Roman"/>
        </w:rPr>
        <w:t xml:space="preserve"> rast lične i javne potrošnje (realni rast plata u javnom sektoru i prevelika javna potrošnja) i nedovoljna ponuda nekih neophodnih proizvoda iz domaće proizvodnje koji bi bili konkurentni proizvodima iz uvoza.</w:t>
      </w:r>
      <w:proofErr w:type="gramEnd"/>
    </w:p>
    <w:p w:rsidR="00D53E60" w:rsidRPr="00610CDF" w:rsidRDefault="00D53E60" w:rsidP="00B87731">
      <w:pPr>
        <w:spacing w:line="240" w:lineRule="auto"/>
        <w:jc w:val="both"/>
        <w:rPr>
          <w:rFonts w:ascii="Times New Roman" w:hAnsi="Times New Roman" w:cs="Times New Roman"/>
          <w:lang w:val="sr-Latn-CS"/>
        </w:rPr>
      </w:pPr>
      <w:r w:rsidRPr="00610CDF">
        <w:rPr>
          <w:rFonts w:ascii="Times New Roman" w:hAnsi="Times New Roman" w:cs="Times New Roman"/>
          <w:lang w:val="sr-Cyrl-CS"/>
        </w:rPr>
        <w:t>Na osnovu pokazatelja iz prethodne tabele možemo primetiti da je u 2009. godini smanjen obim spoljnotrgovinske razmene, kao i spoljnotrgovinski deficit (značajnije smanjenje uvoza od izvoza). Spoljnotrgovinska</w:t>
      </w:r>
      <w:r w:rsidRPr="00610CDF">
        <w:rPr>
          <w:rFonts w:ascii="Times New Roman" w:hAnsi="Times New Roman" w:cs="Times New Roman"/>
          <w:lang w:val="sr-Latn-CS"/>
        </w:rPr>
        <w:t xml:space="preserve"> </w:t>
      </w:r>
      <w:r w:rsidRPr="00610CDF">
        <w:rPr>
          <w:rFonts w:ascii="Times New Roman" w:hAnsi="Times New Roman" w:cs="Times New Roman"/>
          <w:lang w:val="sr-Cyrl-CS"/>
        </w:rPr>
        <w:t>razmena</w:t>
      </w:r>
      <w:r w:rsidRPr="00610CDF">
        <w:rPr>
          <w:rFonts w:ascii="Times New Roman" w:hAnsi="Times New Roman" w:cs="Times New Roman"/>
          <w:lang w:val="sr-Latn-CS"/>
        </w:rPr>
        <w:t xml:space="preserve"> </w:t>
      </w:r>
      <w:r w:rsidRPr="00610CDF">
        <w:rPr>
          <w:rFonts w:ascii="Times New Roman" w:hAnsi="Times New Roman" w:cs="Times New Roman"/>
          <w:lang w:val="sr-Cyrl-CS"/>
        </w:rPr>
        <w:t>u</w:t>
      </w:r>
      <w:r w:rsidRPr="00610CDF">
        <w:rPr>
          <w:rFonts w:ascii="Times New Roman" w:hAnsi="Times New Roman" w:cs="Times New Roman"/>
          <w:lang w:val="sr-Latn-CS"/>
        </w:rPr>
        <w:t xml:space="preserve"> 2009. </w:t>
      </w:r>
      <w:r w:rsidRPr="00610CDF">
        <w:rPr>
          <w:rFonts w:ascii="Times New Roman" w:hAnsi="Times New Roman" w:cs="Times New Roman"/>
          <w:lang w:val="sr-Cyrl-CS"/>
        </w:rPr>
        <w:t>godini</w:t>
      </w:r>
      <w:r w:rsidRPr="00610CDF">
        <w:rPr>
          <w:rFonts w:ascii="Times New Roman" w:hAnsi="Times New Roman" w:cs="Times New Roman"/>
          <w:lang w:val="sr-Latn-CS"/>
        </w:rPr>
        <w:t xml:space="preserve"> </w:t>
      </w:r>
      <w:r w:rsidRPr="00610CDF">
        <w:rPr>
          <w:rFonts w:ascii="Times New Roman" w:hAnsi="Times New Roman" w:cs="Times New Roman"/>
          <w:lang w:val="sr-Cyrl-CS"/>
        </w:rPr>
        <w:t>je</w:t>
      </w:r>
      <w:r w:rsidRPr="00610CDF">
        <w:rPr>
          <w:rFonts w:ascii="Times New Roman" w:hAnsi="Times New Roman" w:cs="Times New Roman"/>
          <w:lang w:val="sr-Latn-CS"/>
        </w:rPr>
        <w:t xml:space="preserve"> </w:t>
      </w:r>
      <w:r w:rsidRPr="00610CDF">
        <w:rPr>
          <w:rFonts w:ascii="Times New Roman" w:hAnsi="Times New Roman" w:cs="Times New Roman"/>
          <w:lang w:val="sr-Cyrl-CS"/>
        </w:rPr>
        <w:t>znatno</w:t>
      </w:r>
      <w:r w:rsidRPr="00610CDF">
        <w:rPr>
          <w:rFonts w:ascii="Times New Roman" w:hAnsi="Times New Roman" w:cs="Times New Roman"/>
          <w:lang w:val="sr-Latn-CS"/>
        </w:rPr>
        <w:t xml:space="preserve"> </w:t>
      </w:r>
      <w:r w:rsidRPr="00610CDF">
        <w:rPr>
          <w:rFonts w:ascii="Times New Roman" w:hAnsi="Times New Roman" w:cs="Times New Roman"/>
          <w:lang w:val="sr-Cyrl-CS"/>
        </w:rPr>
        <w:t>smanjena</w:t>
      </w:r>
      <w:r w:rsidRPr="00610CDF">
        <w:rPr>
          <w:rFonts w:ascii="Times New Roman" w:hAnsi="Times New Roman" w:cs="Times New Roman"/>
          <w:lang w:val="sr-Latn-CS"/>
        </w:rPr>
        <w:t xml:space="preserve"> </w:t>
      </w:r>
      <w:r w:rsidRPr="00610CDF">
        <w:rPr>
          <w:rFonts w:ascii="Times New Roman" w:hAnsi="Times New Roman" w:cs="Times New Roman"/>
          <w:lang w:val="sr-Cyrl-CS"/>
        </w:rPr>
        <w:t>u</w:t>
      </w:r>
      <w:r w:rsidRPr="00610CDF">
        <w:rPr>
          <w:rFonts w:ascii="Times New Roman" w:hAnsi="Times New Roman" w:cs="Times New Roman"/>
          <w:lang w:val="sr-Latn-CS"/>
        </w:rPr>
        <w:t xml:space="preserve"> </w:t>
      </w:r>
      <w:r w:rsidRPr="00610CDF">
        <w:rPr>
          <w:rFonts w:ascii="Times New Roman" w:hAnsi="Times New Roman" w:cs="Times New Roman"/>
          <w:lang w:val="sr-Cyrl-CS"/>
        </w:rPr>
        <w:t>odnosu</w:t>
      </w:r>
      <w:r w:rsidRPr="00610CDF">
        <w:rPr>
          <w:rFonts w:ascii="Times New Roman" w:hAnsi="Times New Roman" w:cs="Times New Roman"/>
          <w:lang w:val="sr-Latn-CS"/>
        </w:rPr>
        <w:t xml:space="preserve"> </w:t>
      </w:r>
      <w:r w:rsidRPr="00610CDF">
        <w:rPr>
          <w:rFonts w:ascii="Times New Roman" w:hAnsi="Times New Roman" w:cs="Times New Roman"/>
          <w:lang w:val="sr-Cyrl-CS"/>
        </w:rPr>
        <w:t>na</w:t>
      </w:r>
      <w:r w:rsidRPr="00610CDF">
        <w:rPr>
          <w:rFonts w:ascii="Times New Roman" w:hAnsi="Times New Roman" w:cs="Times New Roman"/>
          <w:lang w:val="sr-Latn-CS"/>
        </w:rPr>
        <w:t xml:space="preserve"> </w:t>
      </w:r>
      <w:r w:rsidRPr="00610CDF">
        <w:rPr>
          <w:rFonts w:ascii="Times New Roman" w:hAnsi="Times New Roman" w:cs="Times New Roman"/>
          <w:lang w:val="sr-Cyrl-CS"/>
        </w:rPr>
        <w:t>prethodnu</w:t>
      </w:r>
      <w:r w:rsidRPr="00610CDF">
        <w:rPr>
          <w:rFonts w:ascii="Times New Roman" w:hAnsi="Times New Roman" w:cs="Times New Roman"/>
          <w:lang w:val="sr-Latn-CS"/>
        </w:rPr>
        <w:t xml:space="preserve"> </w:t>
      </w:r>
      <w:r w:rsidRPr="00610CDF">
        <w:rPr>
          <w:rFonts w:ascii="Times New Roman" w:hAnsi="Times New Roman" w:cs="Times New Roman"/>
          <w:lang w:val="sr-Cyrl-CS"/>
        </w:rPr>
        <w:t>godinu.</w:t>
      </w:r>
      <w:r w:rsidRPr="00610CDF">
        <w:rPr>
          <w:rFonts w:ascii="Times New Roman" w:hAnsi="Times New Roman" w:cs="Times New Roman"/>
          <w:lang w:val="sr-Latn-CS"/>
        </w:rPr>
        <w:t xml:space="preserve"> </w:t>
      </w:r>
      <w:r w:rsidRPr="00610CDF">
        <w:rPr>
          <w:rFonts w:ascii="Times New Roman" w:hAnsi="Times New Roman" w:cs="Times New Roman"/>
          <w:lang w:val="sr-Cyrl-CS"/>
        </w:rPr>
        <w:t>Pad</w:t>
      </w:r>
      <w:r w:rsidRPr="00610CDF">
        <w:rPr>
          <w:rFonts w:ascii="Times New Roman" w:hAnsi="Times New Roman" w:cs="Times New Roman"/>
          <w:lang w:val="sr-Latn-CS"/>
        </w:rPr>
        <w:t xml:space="preserve"> </w:t>
      </w:r>
      <w:r w:rsidRPr="00610CDF">
        <w:rPr>
          <w:rFonts w:ascii="Times New Roman" w:hAnsi="Times New Roman" w:cs="Times New Roman"/>
          <w:lang w:val="sr-Cyrl-CS"/>
        </w:rPr>
        <w:t>svetskih</w:t>
      </w:r>
      <w:r w:rsidRPr="00610CDF">
        <w:rPr>
          <w:rFonts w:ascii="Times New Roman" w:hAnsi="Times New Roman" w:cs="Times New Roman"/>
          <w:lang w:val="sr-Latn-CS"/>
        </w:rPr>
        <w:t xml:space="preserve"> </w:t>
      </w:r>
      <w:r w:rsidRPr="00610CDF">
        <w:rPr>
          <w:rFonts w:ascii="Times New Roman" w:hAnsi="Times New Roman" w:cs="Times New Roman"/>
          <w:lang w:val="sr-Cyrl-CS"/>
        </w:rPr>
        <w:t>cena</w:t>
      </w:r>
      <w:r w:rsidRPr="00610CDF">
        <w:rPr>
          <w:rFonts w:ascii="Times New Roman" w:hAnsi="Times New Roman" w:cs="Times New Roman"/>
          <w:lang w:val="sr-Latn-CS"/>
        </w:rPr>
        <w:t xml:space="preserve"> </w:t>
      </w:r>
      <w:r w:rsidRPr="00610CDF">
        <w:rPr>
          <w:rFonts w:ascii="Times New Roman" w:hAnsi="Times New Roman" w:cs="Times New Roman"/>
          <w:lang w:val="sr-Cyrl-CS"/>
        </w:rPr>
        <w:t>primarnih</w:t>
      </w:r>
      <w:r w:rsidRPr="00610CDF">
        <w:rPr>
          <w:rFonts w:ascii="Times New Roman" w:hAnsi="Times New Roman" w:cs="Times New Roman"/>
          <w:lang w:val="sr-Latn-CS"/>
        </w:rPr>
        <w:t xml:space="preserve"> </w:t>
      </w:r>
      <w:r w:rsidRPr="00610CDF">
        <w:rPr>
          <w:rFonts w:ascii="Times New Roman" w:hAnsi="Times New Roman" w:cs="Times New Roman"/>
          <w:lang w:val="sr-Cyrl-CS"/>
        </w:rPr>
        <w:t>proizvoda, pad</w:t>
      </w:r>
      <w:r w:rsidRPr="00610CDF">
        <w:rPr>
          <w:rFonts w:ascii="Times New Roman" w:hAnsi="Times New Roman" w:cs="Times New Roman"/>
          <w:lang w:val="sr-Latn-CS"/>
        </w:rPr>
        <w:t xml:space="preserve"> </w:t>
      </w:r>
      <w:r w:rsidRPr="00610CDF">
        <w:rPr>
          <w:rFonts w:ascii="Times New Roman" w:hAnsi="Times New Roman" w:cs="Times New Roman"/>
          <w:lang w:val="sr-Cyrl-CS"/>
        </w:rPr>
        <w:t>svetske</w:t>
      </w:r>
      <w:r w:rsidRPr="00610CDF">
        <w:rPr>
          <w:rFonts w:ascii="Times New Roman" w:hAnsi="Times New Roman" w:cs="Times New Roman"/>
          <w:lang w:val="sr-Latn-CS"/>
        </w:rPr>
        <w:t xml:space="preserve"> </w:t>
      </w:r>
      <w:r w:rsidRPr="00610CDF">
        <w:rPr>
          <w:rFonts w:ascii="Times New Roman" w:hAnsi="Times New Roman" w:cs="Times New Roman"/>
          <w:lang w:val="sr-Cyrl-CS"/>
        </w:rPr>
        <w:t>tražnje kao posledica svetske finansijske krize</w:t>
      </w:r>
      <w:r w:rsidRPr="00610CDF">
        <w:rPr>
          <w:rFonts w:ascii="Times New Roman" w:hAnsi="Times New Roman" w:cs="Times New Roman"/>
          <w:lang w:val="sr-Latn-CS"/>
        </w:rPr>
        <w:t xml:space="preserve"> </w:t>
      </w:r>
      <w:r w:rsidRPr="00610CDF">
        <w:rPr>
          <w:rFonts w:ascii="Times New Roman" w:hAnsi="Times New Roman" w:cs="Times New Roman"/>
          <w:lang w:val="sr-Cyrl-CS"/>
        </w:rPr>
        <w:t>i</w:t>
      </w:r>
      <w:r w:rsidRPr="00610CDF">
        <w:rPr>
          <w:rFonts w:ascii="Times New Roman" w:hAnsi="Times New Roman" w:cs="Times New Roman"/>
          <w:lang w:val="sr-Latn-CS"/>
        </w:rPr>
        <w:t xml:space="preserve"> </w:t>
      </w:r>
      <w:r w:rsidRPr="00610CDF">
        <w:rPr>
          <w:rFonts w:ascii="Times New Roman" w:hAnsi="Times New Roman" w:cs="Times New Roman"/>
          <w:lang w:val="sr-Cyrl-CS"/>
        </w:rPr>
        <w:t>realna</w:t>
      </w:r>
      <w:r w:rsidRPr="00610CDF">
        <w:rPr>
          <w:rFonts w:ascii="Times New Roman" w:hAnsi="Times New Roman" w:cs="Times New Roman"/>
          <w:lang w:val="sr-Latn-CS"/>
        </w:rPr>
        <w:t xml:space="preserve"> </w:t>
      </w:r>
      <w:r w:rsidRPr="00610CDF">
        <w:rPr>
          <w:rFonts w:ascii="Times New Roman" w:hAnsi="Times New Roman" w:cs="Times New Roman"/>
          <w:lang w:val="sr-Cyrl-CS"/>
        </w:rPr>
        <w:t>deprecijacija</w:t>
      </w:r>
      <w:r w:rsidRPr="00610CDF">
        <w:rPr>
          <w:rFonts w:ascii="Times New Roman" w:hAnsi="Times New Roman" w:cs="Times New Roman"/>
          <w:lang w:val="sr-Latn-CS"/>
        </w:rPr>
        <w:t xml:space="preserve"> </w:t>
      </w:r>
      <w:r w:rsidRPr="00610CDF">
        <w:rPr>
          <w:rFonts w:ascii="Times New Roman" w:hAnsi="Times New Roman" w:cs="Times New Roman"/>
          <w:lang w:val="sr-Cyrl-CS"/>
        </w:rPr>
        <w:t>dinara, uticali</w:t>
      </w:r>
      <w:r w:rsidRPr="00610CDF">
        <w:rPr>
          <w:rFonts w:ascii="Times New Roman" w:hAnsi="Times New Roman" w:cs="Times New Roman"/>
          <w:lang w:val="sr-Latn-CS"/>
        </w:rPr>
        <w:t xml:space="preserve"> </w:t>
      </w:r>
      <w:r w:rsidRPr="00610CDF">
        <w:rPr>
          <w:rFonts w:ascii="Times New Roman" w:hAnsi="Times New Roman" w:cs="Times New Roman"/>
          <w:lang w:val="sr-Cyrl-CS"/>
        </w:rPr>
        <w:t>su</w:t>
      </w:r>
      <w:r w:rsidRPr="00610CDF">
        <w:rPr>
          <w:rFonts w:ascii="Times New Roman" w:hAnsi="Times New Roman" w:cs="Times New Roman"/>
          <w:lang w:val="sr-Latn-CS"/>
        </w:rPr>
        <w:t xml:space="preserve"> </w:t>
      </w:r>
      <w:r w:rsidRPr="00610CDF">
        <w:rPr>
          <w:rFonts w:ascii="Times New Roman" w:hAnsi="Times New Roman" w:cs="Times New Roman"/>
          <w:lang w:val="sr-Cyrl-CS"/>
        </w:rPr>
        <w:t>da</w:t>
      </w:r>
      <w:r w:rsidRPr="00610CDF">
        <w:rPr>
          <w:rFonts w:ascii="Times New Roman" w:hAnsi="Times New Roman" w:cs="Times New Roman"/>
          <w:lang w:val="sr-Latn-CS"/>
        </w:rPr>
        <w:t xml:space="preserve"> </w:t>
      </w:r>
      <w:r w:rsidRPr="00610CDF">
        <w:rPr>
          <w:rFonts w:ascii="Times New Roman" w:hAnsi="Times New Roman" w:cs="Times New Roman"/>
          <w:lang w:val="sr-Cyrl-CS"/>
        </w:rPr>
        <w:t>su</w:t>
      </w:r>
      <w:r w:rsidRPr="00610CDF">
        <w:rPr>
          <w:rFonts w:ascii="Times New Roman" w:hAnsi="Times New Roman" w:cs="Times New Roman"/>
          <w:lang w:val="sr-Latn-CS"/>
        </w:rPr>
        <w:t xml:space="preserve"> </w:t>
      </w:r>
      <w:r w:rsidRPr="00610CDF">
        <w:rPr>
          <w:rFonts w:ascii="Times New Roman" w:hAnsi="Times New Roman" w:cs="Times New Roman"/>
          <w:lang w:val="sr-Cyrl-CS"/>
        </w:rPr>
        <w:t>vrednosti</w:t>
      </w:r>
      <w:r w:rsidRPr="00610CDF">
        <w:rPr>
          <w:rFonts w:ascii="Times New Roman" w:hAnsi="Times New Roman" w:cs="Times New Roman"/>
          <w:lang w:val="sr-Latn-CS"/>
        </w:rPr>
        <w:t xml:space="preserve"> </w:t>
      </w:r>
      <w:r w:rsidRPr="00610CDF">
        <w:rPr>
          <w:rFonts w:ascii="Times New Roman" w:hAnsi="Times New Roman" w:cs="Times New Roman"/>
          <w:lang w:val="sr-Cyrl-CS"/>
        </w:rPr>
        <w:t>izvoza</w:t>
      </w:r>
      <w:r w:rsidRPr="00610CDF">
        <w:rPr>
          <w:rFonts w:ascii="Times New Roman" w:hAnsi="Times New Roman" w:cs="Times New Roman"/>
          <w:lang w:val="sr-Latn-CS"/>
        </w:rPr>
        <w:t xml:space="preserve"> </w:t>
      </w:r>
      <w:r w:rsidRPr="00610CDF">
        <w:rPr>
          <w:rFonts w:ascii="Times New Roman" w:hAnsi="Times New Roman" w:cs="Times New Roman"/>
          <w:lang w:val="sr-Cyrl-CS"/>
        </w:rPr>
        <w:t>i</w:t>
      </w:r>
      <w:r w:rsidRPr="00610CDF">
        <w:rPr>
          <w:rFonts w:ascii="Times New Roman" w:hAnsi="Times New Roman" w:cs="Times New Roman"/>
          <w:lang w:val="sr-Latn-CS"/>
        </w:rPr>
        <w:t xml:space="preserve"> </w:t>
      </w:r>
      <w:r w:rsidRPr="00610CDF">
        <w:rPr>
          <w:rFonts w:ascii="Times New Roman" w:hAnsi="Times New Roman" w:cs="Times New Roman"/>
          <w:lang w:val="sr-Cyrl-CS"/>
        </w:rPr>
        <w:t>uvoza</w:t>
      </w:r>
      <w:r w:rsidRPr="00610CDF">
        <w:rPr>
          <w:rFonts w:ascii="Times New Roman" w:hAnsi="Times New Roman" w:cs="Times New Roman"/>
          <w:lang w:val="sr-Latn-CS"/>
        </w:rPr>
        <w:t xml:space="preserve"> </w:t>
      </w:r>
      <w:r w:rsidRPr="00610CDF">
        <w:rPr>
          <w:rFonts w:ascii="Times New Roman" w:hAnsi="Times New Roman" w:cs="Times New Roman"/>
          <w:lang w:val="sr-Cyrl-CS"/>
        </w:rPr>
        <w:t>u</w:t>
      </w:r>
      <w:r w:rsidRPr="00610CDF">
        <w:rPr>
          <w:rFonts w:ascii="Times New Roman" w:hAnsi="Times New Roman" w:cs="Times New Roman"/>
          <w:lang w:val="sr-Latn-CS"/>
        </w:rPr>
        <w:t xml:space="preserve"> 2009. </w:t>
      </w:r>
      <w:r w:rsidRPr="00610CDF">
        <w:rPr>
          <w:rFonts w:ascii="Times New Roman" w:hAnsi="Times New Roman" w:cs="Times New Roman"/>
          <w:lang w:val="sr-Cyrl-CS"/>
        </w:rPr>
        <w:t>godini</w:t>
      </w:r>
      <w:r w:rsidRPr="00610CDF">
        <w:rPr>
          <w:rFonts w:ascii="Times New Roman" w:hAnsi="Times New Roman" w:cs="Times New Roman"/>
          <w:lang w:val="sr-Latn-CS"/>
        </w:rPr>
        <w:t xml:space="preserve"> </w:t>
      </w:r>
      <w:r w:rsidRPr="00610CDF">
        <w:rPr>
          <w:rFonts w:ascii="Times New Roman" w:hAnsi="Times New Roman" w:cs="Times New Roman"/>
          <w:lang w:val="sr-Cyrl-CS"/>
        </w:rPr>
        <w:t>bile</w:t>
      </w:r>
      <w:r w:rsidRPr="00610CDF">
        <w:rPr>
          <w:rFonts w:ascii="Times New Roman" w:hAnsi="Times New Roman" w:cs="Times New Roman"/>
          <w:lang w:val="sr-Latn-CS"/>
        </w:rPr>
        <w:t xml:space="preserve"> </w:t>
      </w:r>
      <w:r w:rsidRPr="00610CDF">
        <w:rPr>
          <w:rFonts w:ascii="Times New Roman" w:hAnsi="Times New Roman" w:cs="Times New Roman"/>
          <w:lang w:val="sr-Cyrl-CS"/>
        </w:rPr>
        <w:t>znatno</w:t>
      </w:r>
      <w:r w:rsidRPr="00610CDF">
        <w:rPr>
          <w:rFonts w:ascii="Times New Roman" w:hAnsi="Times New Roman" w:cs="Times New Roman"/>
          <w:lang w:val="sr-Latn-CS"/>
        </w:rPr>
        <w:t xml:space="preserve"> </w:t>
      </w:r>
      <w:r w:rsidRPr="00610CDF">
        <w:rPr>
          <w:rFonts w:ascii="Times New Roman" w:hAnsi="Times New Roman" w:cs="Times New Roman"/>
          <w:lang w:val="sr-Cyrl-CS"/>
        </w:rPr>
        <w:t>ispod</w:t>
      </w:r>
      <w:r w:rsidRPr="00610CDF">
        <w:rPr>
          <w:rFonts w:ascii="Times New Roman" w:hAnsi="Times New Roman" w:cs="Times New Roman"/>
          <w:lang w:val="sr-Latn-CS"/>
        </w:rPr>
        <w:t xml:space="preserve"> </w:t>
      </w:r>
      <w:r w:rsidRPr="00610CDF">
        <w:rPr>
          <w:rFonts w:ascii="Times New Roman" w:hAnsi="Times New Roman" w:cs="Times New Roman"/>
          <w:lang w:val="sr-Cyrl-CS"/>
        </w:rPr>
        <w:t>vrednosti</w:t>
      </w:r>
      <w:r w:rsidRPr="00610CDF">
        <w:rPr>
          <w:rFonts w:ascii="Times New Roman" w:hAnsi="Times New Roman" w:cs="Times New Roman"/>
          <w:lang w:val="sr-Latn-CS"/>
        </w:rPr>
        <w:t xml:space="preserve"> </w:t>
      </w:r>
      <w:r w:rsidRPr="00610CDF">
        <w:rPr>
          <w:rFonts w:ascii="Times New Roman" w:hAnsi="Times New Roman" w:cs="Times New Roman"/>
          <w:lang w:val="sr-Cyrl-CS"/>
        </w:rPr>
        <w:t>u</w:t>
      </w:r>
      <w:r w:rsidRPr="00610CDF">
        <w:rPr>
          <w:rFonts w:ascii="Times New Roman" w:hAnsi="Times New Roman" w:cs="Times New Roman"/>
          <w:lang w:val="sr-Latn-CS"/>
        </w:rPr>
        <w:t xml:space="preserve"> 2008. </w:t>
      </w:r>
      <w:r w:rsidRPr="00610CDF">
        <w:rPr>
          <w:rFonts w:ascii="Times New Roman" w:hAnsi="Times New Roman" w:cs="Times New Roman"/>
          <w:lang w:val="sr-Cyrl-CS"/>
        </w:rPr>
        <w:t>godini.</w:t>
      </w:r>
      <w:r w:rsidRPr="00610CDF">
        <w:rPr>
          <w:rFonts w:ascii="Times New Roman" w:hAnsi="Times New Roman" w:cs="Times New Roman"/>
          <w:lang w:val="sr-Latn-CS"/>
        </w:rPr>
        <w:t xml:space="preserve"> </w:t>
      </w:r>
      <w:r w:rsidRPr="00610CDF">
        <w:rPr>
          <w:rFonts w:ascii="Times New Roman" w:hAnsi="Times New Roman" w:cs="Times New Roman"/>
          <w:lang w:val="sr-Cyrl-CS"/>
        </w:rPr>
        <w:t>Izvoz</w:t>
      </w:r>
      <w:r w:rsidRPr="00610CDF">
        <w:rPr>
          <w:rFonts w:ascii="Times New Roman" w:hAnsi="Times New Roman" w:cs="Times New Roman"/>
          <w:lang w:val="sr-Latn-CS"/>
        </w:rPr>
        <w:t xml:space="preserve"> </w:t>
      </w:r>
      <w:r w:rsidRPr="00610CDF">
        <w:rPr>
          <w:rFonts w:ascii="Times New Roman" w:hAnsi="Times New Roman" w:cs="Times New Roman"/>
          <w:lang w:val="sr-Cyrl-CS"/>
        </w:rPr>
        <w:t>robe</w:t>
      </w:r>
      <w:r w:rsidRPr="00610CDF">
        <w:rPr>
          <w:rFonts w:ascii="Times New Roman" w:hAnsi="Times New Roman" w:cs="Times New Roman"/>
          <w:lang w:val="sr-Latn-CS"/>
        </w:rPr>
        <w:t xml:space="preserve"> </w:t>
      </w:r>
      <w:r w:rsidRPr="00610CDF">
        <w:rPr>
          <w:rFonts w:ascii="Times New Roman" w:hAnsi="Times New Roman" w:cs="Times New Roman"/>
          <w:lang w:val="sr-Cyrl-CS"/>
        </w:rPr>
        <w:t>izražen</w:t>
      </w:r>
      <w:r w:rsidRPr="00610CDF">
        <w:rPr>
          <w:rFonts w:ascii="Times New Roman" w:hAnsi="Times New Roman" w:cs="Times New Roman"/>
          <w:lang w:val="sr-Latn-CS"/>
        </w:rPr>
        <w:t xml:space="preserve"> </w:t>
      </w:r>
      <w:r w:rsidRPr="00610CDF">
        <w:rPr>
          <w:rFonts w:ascii="Times New Roman" w:hAnsi="Times New Roman" w:cs="Times New Roman"/>
          <w:lang w:val="sr-Cyrl-CS"/>
        </w:rPr>
        <w:t>u</w:t>
      </w:r>
      <w:r w:rsidRPr="00610CDF">
        <w:rPr>
          <w:rFonts w:ascii="Times New Roman" w:hAnsi="Times New Roman" w:cs="Times New Roman"/>
          <w:lang w:val="sr-Latn-CS"/>
        </w:rPr>
        <w:t xml:space="preserve"> dolarima </w:t>
      </w:r>
      <w:r w:rsidRPr="00610CDF">
        <w:rPr>
          <w:rFonts w:ascii="Times New Roman" w:hAnsi="Times New Roman" w:cs="Times New Roman"/>
          <w:lang w:val="sr-Cyrl-CS"/>
        </w:rPr>
        <w:t>je</w:t>
      </w:r>
      <w:r w:rsidRPr="00610CDF">
        <w:rPr>
          <w:rFonts w:ascii="Times New Roman" w:hAnsi="Times New Roman" w:cs="Times New Roman"/>
          <w:lang w:val="sr-Latn-CS"/>
        </w:rPr>
        <w:t xml:space="preserve"> </w:t>
      </w:r>
      <w:r w:rsidRPr="00610CDF">
        <w:rPr>
          <w:rFonts w:ascii="Times New Roman" w:hAnsi="Times New Roman" w:cs="Times New Roman"/>
          <w:lang w:val="sr-Cyrl-CS"/>
        </w:rPr>
        <w:t>smanjen</w:t>
      </w:r>
      <w:r w:rsidRPr="00610CDF">
        <w:rPr>
          <w:rFonts w:ascii="Times New Roman" w:hAnsi="Times New Roman" w:cs="Times New Roman"/>
          <w:lang w:val="sr-Latn-CS"/>
        </w:rPr>
        <w:t xml:space="preserve"> </w:t>
      </w:r>
      <w:r w:rsidRPr="00610CDF">
        <w:rPr>
          <w:rFonts w:ascii="Times New Roman" w:hAnsi="Times New Roman" w:cs="Times New Roman"/>
          <w:lang w:val="sr-Cyrl-CS"/>
        </w:rPr>
        <w:t xml:space="preserve">sa </w:t>
      </w:r>
      <w:r w:rsidRPr="00610CDF">
        <w:rPr>
          <w:rFonts w:ascii="Times New Roman" w:hAnsi="Times New Roman" w:cs="Times New Roman"/>
        </w:rPr>
        <w:t xml:space="preserve">10,9 </w:t>
      </w:r>
      <w:r w:rsidRPr="00610CDF">
        <w:rPr>
          <w:rFonts w:ascii="Times New Roman" w:hAnsi="Times New Roman" w:cs="Times New Roman"/>
          <w:lang w:val="sr-Cyrl-CS"/>
        </w:rPr>
        <w:t xml:space="preserve">mlrd. </w:t>
      </w:r>
      <w:r w:rsidRPr="00610CDF">
        <w:rPr>
          <w:rFonts w:ascii="Times New Roman" w:hAnsi="Times New Roman" w:cs="Times New Roman"/>
        </w:rPr>
        <w:t>USD</w:t>
      </w:r>
      <w:r w:rsidRPr="00610CDF">
        <w:rPr>
          <w:rFonts w:ascii="Times New Roman" w:hAnsi="Times New Roman" w:cs="Times New Roman"/>
          <w:lang w:val="sr-Cyrl-CS"/>
        </w:rPr>
        <w:t xml:space="preserve"> na </w:t>
      </w:r>
      <w:r w:rsidRPr="00610CDF">
        <w:rPr>
          <w:rFonts w:ascii="Times New Roman" w:hAnsi="Times New Roman" w:cs="Times New Roman"/>
        </w:rPr>
        <w:t>8</w:t>
      </w:r>
      <w:proofErr w:type="gramStart"/>
      <w:r w:rsidRPr="00610CDF">
        <w:rPr>
          <w:rFonts w:ascii="Times New Roman" w:hAnsi="Times New Roman" w:cs="Times New Roman"/>
        </w:rPr>
        <w:t>,3</w:t>
      </w:r>
      <w:proofErr w:type="gramEnd"/>
      <w:r w:rsidRPr="00610CDF">
        <w:rPr>
          <w:rFonts w:ascii="Times New Roman" w:hAnsi="Times New Roman" w:cs="Times New Roman"/>
        </w:rPr>
        <w:t xml:space="preserve"> </w:t>
      </w:r>
      <w:r w:rsidRPr="00610CDF">
        <w:rPr>
          <w:rFonts w:ascii="Times New Roman" w:hAnsi="Times New Roman" w:cs="Times New Roman"/>
          <w:lang w:val="sr-Cyrl-CS"/>
        </w:rPr>
        <w:t xml:space="preserve">mlrd. </w:t>
      </w:r>
      <w:proofErr w:type="gramStart"/>
      <w:r w:rsidRPr="00610CDF">
        <w:rPr>
          <w:rFonts w:ascii="Times New Roman" w:hAnsi="Times New Roman" w:cs="Times New Roman"/>
        </w:rPr>
        <w:t>USD</w:t>
      </w:r>
      <w:r w:rsidRPr="00610CDF">
        <w:rPr>
          <w:rFonts w:ascii="Times New Roman" w:hAnsi="Times New Roman" w:cs="Times New Roman"/>
          <w:lang w:val="sr-Cyrl-CS"/>
        </w:rPr>
        <w:t>.</w:t>
      </w:r>
      <w:proofErr w:type="gramEnd"/>
      <w:r w:rsidRPr="00610CDF">
        <w:rPr>
          <w:rFonts w:ascii="Times New Roman" w:hAnsi="Times New Roman" w:cs="Times New Roman"/>
          <w:lang w:val="sr-Latn-CS"/>
        </w:rPr>
        <w:t xml:space="preserve"> </w:t>
      </w:r>
      <w:r w:rsidRPr="00610CDF">
        <w:rPr>
          <w:rFonts w:ascii="Times New Roman" w:hAnsi="Times New Roman" w:cs="Times New Roman"/>
          <w:lang w:val="sr-Cyrl-CS"/>
        </w:rPr>
        <w:t xml:space="preserve">Istovremeno je smanjen i uvoz roba sa </w:t>
      </w:r>
      <w:r w:rsidRPr="00610CDF">
        <w:rPr>
          <w:rFonts w:ascii="Times New Roman" w:hAnsi="Times New Roman" w:cs="Times New Roman"/>
        </w:rPr>
        <w:t>24,3</w:t>
      </w:r>
      <w:r w:rsidRPr="00610CDF">
        <w:rPr>
          <w:rFonts w:ascii="Times New Roman" w:hAnsi="Times New Roman" w:cs="Times New Roman"/>
          <w:lang w:val="sr-Cyrl-CS"/>
        </w:rPr>
        <w:t xml:space="preserve"> mlrd. </w:t>
      </w:r>
      <w:r w:rsidRPr="00610CDF">
        <w:rPr>
          <w:rFonts w:ascii="Times New Roman" w:hAnsi="Times New Roman" w:cs="Times New Roman"/>
        </w:rPr>
        <w:t>USD</w:t>
      </w:r>
      <w:r w:rsidRPr="00610CDF">
        <w:rPr>
          <w:rFonts w:ascii="Times New Roman" w:hAnsi="Times New Roman" w:cs="Times New Roman"/>
          <w:lang w:val="sr-Cyrl-CS"/>
        </w:rPr>
        <w:t xml:space="preserve"> </w:t>
      </w:r>
      <w:proofErr w:type="gramStart"/>
      <w:r w:rsidRPr="00610CDF">
        <w:rPr>
          <w:rFonts w:ascii="Times New Roman" w:hAnsi="Times New Roman" w:cs="Times New Roman"/>
          <w:lang w:val="sr-Cyrl-CS"/>
        </w:rPr>
        <w:t>na</w:t>
      </w:r>
      <w:proofErr w:type="gramEnd"/>
      <w:r w:rsidRPr="00610CDF">
        <w:rPr>
          <w:rFonts w:ascii="Times New Roman" w:hAnsi="Times New Roman" w:cs="Times New Roman"/>
          <w:lang w:val="sr-Cyrl-CS"/>
        </w:rPr>
        <w:t xml:space="preserve"> </w:t>
      </w:r>
      <w:r w:rsidRPr="00610CDF">
        <w:rPr>
          <w:rFonts w:ascii="Times New Roman" w:hAnsi="Times New Roman" w:cs="Times New Roman"/>
        </w:rPr>
        <w:t>15,8m m</w:t>
      </w:r>
      <w:r w:rsidRPr="00610CDF">
        <w:rPr>
          <w:rFonts w:ascii="Times New Roman" w:hAnsi="Times New Roman" w:cs="Times New Roman"/>
          <w:lang w:val="sr-Cyrl-CS"/>
        </w:rPr>
        <w:t xml:space="preserve">lrd. </w:t>
      </w:r>
      <w:proofErr w:type="gramStart"/>
      <w:r w:rsidRPr="00610CDF">
        <w:rPr>
          <w:rFonts w:ascii="Times New Roman" w:hAnsi="Times New Roman" w:cs="Times New Roman"/>
        </w:rPr>
        <w:t>USD</w:t>
      </w:r>
      <w:r w:rsidRPr="00610CDF">
        <w:rPr>
          <w:rFonts w:ascii="Times New Roman" w:hAnsi="Times New Roman" w:cs="Times New Roman"/>
          <w:lang w:val="sr-Cyrl-CS"/>
        </w:rPr>
        <w:t>.</w:t>
      </w:r>
      <w:proofErr w:type="gramEnd"/>
      <w:r w:rsidRPr="00610CDF">
        <w:rPr>
          <w:rFonts w:ascii="Times New Roman" w:hAnsi="Times New Roman" w:cs="Times New Roman"/>
          <w:lang w:val="sr-Cyrl-CS"/>
        </w:rPr>
        <w:t xml:space="preserve"> Veći</w:t>
      </w:r>
      <w:r w:rsidRPr="00610CDF">
        <w:rPr>
          <w:rFonts w:ascii="Times New Roman" w:hAnsi="Times New Roman" w:cs="Times New Roman"/>
          <w:lang w:val="sr-Latn-CS"/>
        </w:rPr>
        <w:t xml:space="preserve"> </w:t>
      </w:r>
      <w:r w:rsidRPr="00610CDF">
        <w:rPr>
          <w:rFonts w:ascii="Times New Roman" w:hAnsi="Times New Roman" w:cs="Times New Roman"/>
          <w:lang w:val="sr-Cyrl-CS"/>
        </w:rPr>
        <w:t>pad</w:t>
      </w:r>
      <w:r w:rsidRPr="00610CDF">
        <w:rPr>
          <w:rFonts w:ascii="Times New Roman" w:hAnsi="Times New Roman" w:cs="Times New Roman"/>
          <w:lang w:val="sr-Latn-CS"/>
        </w:rPr>
        <w:t xml:space="preserve"> </w:t>
      </w:r>
      <w:r w:rsidRPr="00610CDF">
        <w:rPr>
          <w:rFonts w:ascii="Times New Roman" w:hAnsi="Times New Roman" w:cs="Times New Roman"/>
          <w:lang w:val="sr-Cyrl-CS"/>
        </w:rPr>
        <w:t>uvoza</w:t>
      </w:r>
      <w:r w:rsidRPr="00610CDF">
        <w:rPr>
          <w:rFonts w:ascii="Times New Roman" w:hAnsi="Times New Roman" w:cs="Times New Roman"/>
          <w:lang w:val="sr-Latn-CS"/>
        </w:rPr>
        <w:t xml:space="preserve"> </w:t>
      </w:r>
      <w:r w:rsidRPr="00610CDF">
        <w:rPr>
          <w:rFonts w:ascii="Times New Roman" w:hAnsi="Times New Roman" w:cs="Times New Roman"/>
          <w:lang w:val="sr-Cyrl-CS"/>
        </w:rPr>
        <w:t>od</w:t>
      </w:r>
      <w:r w:rsidRPr="00610CDF">
        <w:rPr>
          <w:rFonts w:ascii="Times New Roman" w:hAnsi="Times New Roman" w:cs="Times New Roman"/>
          <w:lang w:val="sr-Latn-CS"/>
        </w:rPr>
        <w:t xml:space="preserve"> </w:t>
      </w:r>
      <w:r w:rsidRPr="00610CDF">
        <w:rPr>
          <w:rFonts w:ascii="Times New Roman" w:hAnsi="Times New Roman" w:cs="Times New Roman"/>
          <w:lang w:val="sr-Cyrl-CS"/>
        </w:rPr>
        <w:t>izvoza</w:t>
      </w:r>
      <w:r w:rsidRPr="00610CDF">
        <w:rPr>
          <w:rFonts w:ascii="Times New Roman" w:hAnsi="Times New Roman" w:cs="Times New Roman"/>
          <w:lang w:val="sr-Latn-CS"/>
        </w:rPr>
        <w:t xml:space="preserve"> </w:t>
      </w:r>
      <w:r w:rsidRPr="00610CDF">
        <w:rPr>
          <w:rFonts w:ascii="Times New Roman" w:hAnsi="Times New Roman" w:cs="Times New Roman"/>
          <w:lang w:val="sr-Cyrl-CS"/>
        </w:rPr>
        <w:t>rezultirao</w:t>
      </w:r>
      <w:r w:rsidRPr="00610CDF">
        <w:rPr>
          <w:rFonts w:ascii="Times New Roman" w:hAnsi="Times New Roman" w:cs="Times New Roman"/>
          <w:lang w:val="sr-Latn-CS"/>
        </w:rPr>
        <w:t xml:space="preserve"> </w:t>
      </w:r>
      <w:r w:rsidRPr="00610CDF">
        <w:rPr>
          <w:rFonts w:ascii="Times New Roman" w:hAnsi="Times New Roman" w:cs="Times New Roman"/>
          <w:lang w:val="sr-Cyrl-CS"/>
        </w:rPr>
        <w:t>je</w:t>
      </w:r>
      <w:r w:rsidRPr="00610CDF">
        <w:rPr>
          <w:rFonts w:ascii="Times New Roman" w:hAnsi="Times New Roman" w:cs="Times New Roman"/>
          <w:lang w:val="sr-Latn-CS"/>
        </w:rPr>
        <w:t xml:space="preserve"> </w:t>
      </w:r>
      <w:r w:rsidRPr="00610CDF">
        <w:rPr>
          <w:rFonts w:ascii="Times New Roman" w:hAnsi="Times New Roman" w:cs="Times New Roman"/>
          <w:lang w:val="sr-Cyrl-CS"/>
        </w:rPr>
        <w:t>smanjenjem spoljnotrgovinskog</w:t>
      </w:r>
      <w:r w:rsidRPr="00610CDF">
        <w:rPr>
          <w:rFonts w:ascii="Times New Roman" w:hAnsi="Times New Roman" w:cs="Times New Roman"/>
          <w:lang w:val="sr-Latn-CS"/>
        </w:rPr>
        <w:t xml:space="preserve"> </w:t>
      </w:r>
      <w:r w:rsidRPr="00610CDF">
        <w:rPr>
          <w:rFonts w:ascii="Times New Roman" w:hAnsi="Times New Roman" w:cs="Times New Roman"/>
          <w:lang w:val="sr-Cyrl-CS"/>
        </w:rPr>
        <w:t>deficita</w:t>
      </w:r>
      <w:r w:rsidRPr="00610CDF">
        <w:rPr>
          <w:rFonts w:ascii="Times New Roman" w:hAnsi="Times New Roman" w:cs="Times New Roman"/>
          <w:lang w:val="sr-Latn-CS"/>
        </w:rPr>
        <w:t xml:space="preserve"> sa 13,3 mlrd. USD </w:t>
      </w:r>
      <w:r w:rsidRPr="00610CDF">
        <w:rPr>
          <w:rFonts w:ascii="Times New Roman" w:hAnsi="Times New Roman" w:cs="Times New Roman"/>
          <w:lang w:val="sr-Cyrl-CS"/>
        </w:rPr>
        <w:t>na</w:t>
      </w:r>
      <w:r w:rsidRPr="00610CDF">
        <w:rPr>
          <w:rFonts w:ascii="Times New Roman" w:hAnsi="Times New Roman" w:cs="Times New Roman"/>
          <w:lang w:val="sr-Latn-CS"/>
        </w:rPr>
        <w:t xml:space="preserve"> 7,5 </w:t>
      </w:r>
      <w:r w:rsidRPr="00610CDF">
        <w:rPr>
          <w:rFonts w:ascii="Times New Roman" w:hAnsi="Times New Roman" w:cs="Times New Roman"/>
          <w:lang w:val="sr-Cyrl-CS"/>
        </w:rPr>
        <w:t>mlrd.</w:t>
      </w:r>
      <w:r w:rsidRPr="00610CDF">
        <w:rPr>
          <w:rFonts w:ascii="Times New Roman" w:hAnsi="Times New Roman" w:cs="Times New Roman"/>
          <w:lang w:val="sr-Latn-CS"/>
        </w:rPr>
        <w:t xml:space="preserve"> USD </w:t>
      </w:r>
      <w:r w:rsidRPr="00610CDF">
        <w:rPr>
          <w:rFonts w:ascii="Times New Roman" w:hAnsi="Times New Roman" w:cs="Times New Roman"/>
          <w:lang w:val="sr-Cyrl-CS"/>
        </w:rPr>
        <w:t>i</w:t>
      </w:r>
      <w:r w:rsidRPr="00610CDF">
        <w:rPr>
          <w:rFonts w:ascii="Times New Roman" w:hAnsi="Times New Roman" w:cs="Times New Roman"/>
          <w:lang w:val="sr-Latn-CS"/>
        </w:rPr>
        <w:t xml:space="preserve"> </w:t>
      </w:r>
      <w:r w:rsidRPr="00610CDF">
        <w:rPr>
          <w:rFonts w:ascii="Times New Roman" w:hAnsi="Times New Roman" w:cs="Times New Roman"/>
          <w:lang w:val="sr-Cyrl-CS"/>
        </w:rPr>
        <w:t>većoj</w:t>
      </w:r>
      <w:r w:rsidRPr="00610CDF">
        <w:rPr>
          <w:rFonts w:ascii="Times New Roman" w:hAnsi="Times New Roman" w:cs="Times New Roman"/>
          <w:lang w:val="sr-Latn-CS"/>
        </w:rPr>
        <w:t xml:space="preserve"> </w:t>
      </w:r>
      <w:r w:rsidRPr="00610CDF">
        <w:rPr>
          <w:rFonts w:ascii="Times New Roman" w:hAnsi="Times New Roman" w:cs="Times New Roman"/>
          <w:lang w:val="sr-Cyrl-CS"/>
        </w:rPr>
        <w:t>pokrivenosti</w:t>
      </w:r>
      <w:r w:rsidRPr="00610CDF">
        <w:rPr>
          <w:rFonts w:ascii="Times New Roman" w:hAnsi="Times New Roman" w:cs="Times New Roman"/>
          <w:lang w:val="sr-Latn-CS"/>
        </w:rPr>
        <w:t xml:space="preserve"> </w:t>
      </w:r>
      <w:r w:rsidRPr="00610CDF">
        <w:rPr>
          <w:rFonts w:ascii="Times New Roman" w:hAnsi="Times New Roman" w:cs="Times New Roman"/>
          <w:lang w:val="sr-Cyrl-CS"/>
        </w:rPr>
        <w:t>uvoza</w:t>
      </w:r>
      <w:r w:rsidRPr="00610CDF">
        <w:rPr>
          <w:rFonts w:ascii="Times New Roman" w:hAnsi="Times New Roman" w:cs="Times New Roman"/>
          <w:lang w:val="sr-Latn-CS"/>
        </w:rPr>
        <w:t xml:space="preserve"> </w:t>
      </w:r>
      <w:r w:rsidRPr="00610CDF">
        <w:rPr>
          <w:rFonts w:ascii="Times New Roman" w:hAnsi="Times New Roman" w:cs="Times New Roman"/>
          <w:lang w:val="sr-Cyrl-CS"/>
        </w:rPr>
        <w:t>izvozom</w:t>
      </w:r>
      <w:r w:rsidRPr="00610CDF">
        <w:rPr>
          <w:rFonts w:ascii="Times New Roman" w:hAnsi="Times New Roman" w:cs="Times New Roman"/>
          <w:lang w:val="sr-Latn-CS"/>
        </w:rPr>
        <w:t xml:space="preserve"> (5</w:t>
      </w:r>
      <w:r w:rsidRPr="00610CDF">
        <w:rPr>
          <w:rFonts w:ascii="Times New Roman" w:hAnsi="Times New Roman" w:cs="Times New Roman"/>
        </w:rPr>
        <w:t>2</w:t>
      </w:r>
      <w:r w:rsidRPr="00610CDF">
        <w:rPr>
          <w:rFonts w:ascii="Times New Roman" w:hAnsi="Times New Roman" w:cs="Times New Roman"/>
          <w:lang w:val="sr-Latn-CS"/>
        </w:rPr>
        <w:t xml:space="preserve">%). </w:t>
      </w:r>
    </w:p>
    <w:p w:rsidR="00D53E60" w:rsidRPr="00610CDF" w:rsidRDefault="00D53E60" w:rsidP="00B87731">
      <w:pPr>
        <w:spacing w:line="240" w:lineRule="auto"/>
        <w:jc w:val="both"/>
        <w:rPr>
          <w:rFonts w:ascii="Times New Roman" w:hAnsi="Times New Roman" w:cs="Times New Roman"/>
          <w:lang w:val="sr-Latn-CS"/>
        </w:rPr>
      </w:pPr>
      <w:r w:rsidRPr="00610CDF">
        <w:rPr>
          <w:rFonts w:ascii="Times New Roman" w:hAnsi="Times New Roman" w:cs="Times New Roman"/>
          <w:lang w:val="sr-Cyrl-CS"/>
        </w:rPr>
        <w:t>U</w:t>
      </w:r>
      <w:r w:rsidRPr="00610CDF">
        <w:rPr>
          <w:rFonts w:ascii="Times New Roman" w:hAnsi="Times New Roman" w:cs="Times New Roman"/>
          <w:lang w:val="sr-Latn-CS"/>
        </w:rPr>
        <w:t xml:space="preserve"> 2010. </w:t>
      </w:r>
      <w:r w:rsidRPr="00610CDF">
        <w:rPr>
          <w:rFonts w:ascii="Times New Roman" w:hAnsi="Times New Roman" w:cs="Times New Roman"/>
          <w:lang w:val="sr-Cyrl-CS"/>
        </w:rPr>
        <w:t>godini</w:t>
      </w:r>
      <w:r w:rsidRPr="00610CDF">
        <w:rPr>
          <w:rFonts w:ascii="Times New Roman" w:hAnsi="Times New Roman" w:cs="Times New Roman"/>
          <w:lang w:val="sr-Latn-CS"/>
        </w:rPr>
        <w:t xml:space="preserve">, </w:t>
      </w:r>
      <w:r w:rsidRPr="00610CDF">
        <w:rPr>
          <w:rFonts w:ascii="Times New Roman" w:hAnsi="Times New Roman" w:cs="Times New Roman"/>
          <w:lang w:val="sr-Cyrl-CS"/>
        </w:rPr>
        <w:t>posmatrano</w:t>
      </w:r>
      <w:r w:rsidRPr="00610CDF">
        <w:rPr>
          <w:rFonts w:ascii="Times New Roman" w:hAnsi="Times New Roman" w:cs="Times New Roman"/>
          <w:lang w:val="sr-Latn-CS"/>
        </w:rPr>
        <w:t xml:space="preserve"> </w:t>
      </w:r>
      <w:r w:rsidRPr="00610CDF">
        <w:rPr>
          <w:rFonts w:ascii="Times New Roman" w:hAnsi="Times New Roman" w:cs="Times New Roman"/>
          <w:lang w:val="sr-Cyrl-CS"/>
        </w:rPr>
        <w:t>na</w:t>
      </w:r>
      <w:r w:rsidRPr="00610CDF">
        <w:rPr>
          <w:rFonts w:ascii="Times New Roman" w:hAnsi="Times New Roman" w:cs="Times New Roman"/>
          <w:lang w:val="sr-Latn-CS"/>
        </w:rPr>
        <w:t xml:space="preserve"> </w:t>
      </w:r>
      <w:r w:rsidRPr="00610CDF">
        <w:rPr>
          <w:rFonts w:ascii="Times New Roman" w:hAnsi="Times New Roman" w:cs="Times New Roman"/>
          <w:lang w:val="sr-Cyrl-CS"/>
        </w:rPr>
        <w:t>međugodišnjem</w:t>
      </w:r>
      <w:r w:rsidRPr="00610CDF">
        <w:rPr>
          <w:rFonts w:ascii="Times New Roman" w:hAnsi="Times New Roman" w:cs="Times New Roman"/>
          <w:lang w:val="sr-Latn-CS"/>
        </w:rPr>
        <w:t xml:space="preserve"> </w:t>
      </w:r>
      <w:r w:rsidRPr="00610CDF">
        <w:rPr>
          <w:rFonts w:ascii="Times New Roman" w:hAnsi="Times New Roman" w:cs="Times New Roman"/>
          <w:lang w:val="sr-Cyrl-CS"/>
        </w:rPr>
        <w:t>nivou</w:t>
      </w:r>
      <w:r w:rsidRPr="00610CDF">
        <w:rPr>
          <w:rFonts w:ascii="Times New Roman" w:hAnsi="Times New Roman" w:cs="Times New Roman"/>
          <w:lang w:val="sr-Latn-CS"/>
        </w:rPr>
        <w:t xml:space="preserve">, </w:t>
      </w:r>
      <w:r w:rsidRPr="00610CDF">
        <w:rPr>
          <w:rFonts w:ascii="Times New Roman" w:hAnsi="Times New Roman" w:cs="Times New Roman"/>
          <w:lang w:val="sr-Cyrl-CS"/>
        </w:rPr>
        <w:t>povećani</w:t>
      </w:r>
      <w:r w:rsidRPr="00610CDF">
        <w:rPr>
          <w:rFonts w:ascii="Times New Roman" w:hAnsi="Times New Roman" w:cs="Times New Roman"/>
          <w:lang w:val="sr-Latn-CS"/>
        </w:rPr>
        <w:t xml:space="preserve"> </w:t>
      </w:r>
      <w:r w:rsidRPr="00610CDF">
        <w:rPr>
          <w:rFonts w:ascii="Times New Roman" w:hAnsi="Times New Roman" w:cs="Times New Roman"/>
          <w:lang w:val="sr-Cyrl-CS"/>
        </w:rPr>
        <w:t>su</w:t>
      </w:r>
      <w:r w:rsidRPr="00610CDF">
        <w:rPr>
          <w:rFonts w:ascii="Times New Roman" w:hAnsi="Times New Roman" w:cs="Times New Roman"/>
          <w:lang w:val="sr-Latn-CS"/>
        </w:rPr>
        <w:t xml:space="preserve"> </w:t>
      </w:r>
      <w:r w:rsidRPr="00610CDF">
        <w:rPr>
          <w:rFonts w:ascii="Times New Roman" w:hAnsi="Times New Roman" w:cs="Times New Roman"/>
          <w:lang w:val="sr-Cyrl-CS"/>
        </w:rPr>
        <w:t>izvoz</w:t>
      </w:r>
      <w:r w:rsidRPr="00610CDF">
        <w:rPr>
          <w:rFonts w:ascii="Times New Roman" w:hAnsi="Times New Roman" w:cs="Times New Roman"/>
          <w:lang w:val="sr-Latn-CS"/>
        </w:rPr>
        <w:t xml:space="preserve"> </w:t>
      </w:r>
      <w:r w:rsidRPr="00610CDF">
        <w:rPr>
          <w:rFonts w:ascii="Times New Roman" w:hAnsi="Times New Roman" w:cs="Times New Roman"/>
          <w:lang w:val="sr-Cyrl-CS"/>
        </w:rPr>
        <w:t>i</w:t>
      </w:r>
      <w:r w:rsidRPr="00610CDF">
        <w:rPr>
          <w:rFonts w:ascii="Times New Roman" w:hAnsi="Times New Roman" w:cs="Times New Roman"/>
          <w:lang w:val="sr-Latn-CS"/>
        </w:rPr>
        <w:t xml:space="preserve"> </w:t>
      </w:r>
      <w:r w:rsidRPr="00610CDF">
        <w:rPr>
          <w:rFonts w:ascii="Times New Roman" w:hAnsi="Times New Roman" w:cs="Times New Roman"/>
          <w:lang w:val="sr-Cyrl-CS"/>
        </w:rPr>
        <w:t>uvoz</w:t>
      </w:r>
      <w:r w:rsidRPr="00610CDF">
        <w:rPr>
          <w:rFonts w:ascii="Times New Roman" w:hAnsi="Times New Roman" w:cs="Times New Roman"/>
          <w:lang w:val="sr-Latn-CS"/>
        </w:rPr>
        <w:t xml:space="preserve"> </w:t>
      </w:r>
      <w:r w:rsidRPr="00610CDF">
        <w:rPr>
          <w:rFonts w:ascii="Times New Roman" w:hAnsi="Times New Roman" w:cs="Times New Roman"/>
          <w:lang w:val="sr-Cyrl-CS"/>
        </w:rPr>
        <w:t>robe</w:t>
      </w:r>
      <w:r w:rsidRPr="00610CDF">
        <w:rPr>
          <w:rFonts w:ascii="Times New Roman" w:hAnsi="Times New Roman" w:cs="Times New Roman"/>
          <w:lang w:val="sr-Latn-CS"/>
        </w:rPr>
        <w:t xml:space="preserve"> (</w:t>
      </w:r>
      <w:r w:rsidRPr="00610CDF">
        <w:rPr>
          <w:rFonts w:ascii="Times New Roman" w:hAnsi="Times New Roman" w:cs="Times New Roman"/>
          <w:lang w:val="sr-Cyrl-CS"/>
        </w:rPr>
        <w:t>vrednosti</w:t>
      </w:r>
      <w:r w:rsidRPr="00610CDF">
        <w:rPr>
          <w:rFonts w:ascii="Times New Roman" w:hAnsi="Times New Roman" w:cs="Times New Roman"/>
          <w:lang w:val="sr-Latn-CS"/>
        </w:rPr>
        <w:t xml:space="preserve"> </w:t>
      </w:r>
      <w:r w:rsidRPr="00610CDF">
        <w:rPr>
          <w:rFonts w:ascii="Times New Roman" w:hAnsi="Times New Roman" w:cs="Times New Roman"/>
          <w:lang w:val="sr-Cyrl-CS"/>
        </w:rPr>
        <w:t>izražen</w:t>
      </w:r>
      <w:r w:rsidRPr="00610CDF">
        <w:rPr>
          <w:rFonts w:ascii="Times New Roman" w:hAnsi="Times New Roman" w:cs="Times New Roman"/>
        </w:rPr>
        <w:t>i</w:t>
      </w:r>
      <w:r w:rsidRPr="00610CDF">
        <w:rPr>
          <w:rFonts w:ascii="Times New Roman" w:hAnsi="Times New Roman" w:cs="Times New Roman"/>
          <w:lang w:val="sr-Latn-CS"/>
        </w:rPr>
        <w:t xml:space="preserve"> </w:t>
      </w:r>
      <w:r w:rsidRPr="00610CDF">
        <w:rPr>
          <w:rFonts w:ascii="Times New Roman" w:hAnsi="Times New Roman" w:cs="Times New Roman"/>
          <w:lang w:val="sr-Cyrl-CS"/>
        </w:rPr>
        <w:t>u</w:t>
      </w:r>
      <w:r w:rsidRPr="00610CDF">
        <w:rPr>
          <w:rFonts w:ascii="Times New Roman" w:hAnsi="Times New Roman" w:cs="Times New Roman"/>
          <w:lang w:val="sr-Latn-CS"/>
        </w:rPr>
        <w:t xml:space="preserve"> dolarima), a pokrivenost uvoza izvozom iznosila je 59%. Na kraju 2010. godine spoljnotrgovinski deficit je iznosio 6,6 mlrd</w:t>
      </w:r>
      <w:r w:rsidRPr="00610CDF">
        <w:rPr>
          <w:rFonts w:ascii="Times New Roman" w:hAnsi="Times New Roman" w:cs="Times New Roman"/>
          <w:lang w:val="sr-Cyrl-CS"/>
        </w:rPr>
        <w:t>.</w:t>
      </w:r>
      <w:r w:rsidRPr="00610CDF">
        <w:rPr>
          <w:rFonts w:ascii="Times New Roman" w:hAnsi="Times New Roman" w:cs="Times New Roman"/>
          <w:lang w:val="sr-Latn-CS"/>
        </w:rPr>
        <w:t xml:space="preserve"> USD. Rast robnog izvoza u ovoj godini, rezultat je oporavka odseka koji su prethodnih godina bili nosioci izvoza, a na koje je </w:t>
      </w:r>
      <w:r w:rsidRPr="00610CDF">
        <w:rPr>
          <w:rFonts w:ascii="Times New Roman" w:hAnsi="Times New Roman" w:cs="Times New Roman"/>
          <w:lang w:val="sr-Latn-CS"/>
        </w:rPr>
        <w:lastRenderedPageBreak/>
        <w:t xml:space="preserve">kriza najviše uticala, a to su odseci gvožđe i čelik i obojeni metali. Izvoz ta dva odseka povećan je u odnosu na 2009. godinu za 56,6% i 66,8%, respektivno. </w:t>
      </w:r>
    </w:p>
    <w:p w:rsidR="00DF03D3" w:rsidRDefault="00D53E60" w:rsidP="00B87731">
      <w:pPr>
        <w:spacing w:line="240" w:lineRule="auto"/>
        <w:jc w:val="both"/>
        <w:rPr>
          <w:rFonts w:ascii="Times New Roman" w:hAnsi="Times New Roman" w:cs="Times New Roman"/>
          <w:lang w:val="sr-Latn-CS"/>
        </w:rPr>
      </w:pPr>
      <w:r w:rsidRPr="00610CDF">
        <w:rPr>
          <w:rFonts w:ascii="Times New Roman" w:hAnsi="Times New Roman" w:cs="Times New Roman"/>
          <w:lang w:val="sr-Latn-CS"/>
        </w:rPr>
        <w:t>Izvoz robe u 2011. godini povećan je sa 9,8 mlrd. USD na 11,8 mlrd. USD. Uvoz robe je takođe porastao, i to sa 16,5 mlrd. USD na 19,9 mlrd. USD, dok je deficit robne razmene bio viši za oko 1,4 mlrd. USD u odnosu na prethodnu godinu i iznosio je 8,1 mrd. USD. Značajan rast izvoza rezultat je porasta izvoza rude metala, osnovnih metala, poljoprivrednih proizvoda i proizvoda od gume i plastike, što je posledica rasta izvozne tražnje. Stepen pokrivenosti uvoza izvozom iznosio je 59%. Nivo robne razmene sa inostranstvom se u 2012. godini zadržao na približno istom nivou kao i u prethodnoj godini, iz izvesno smanjenje spoljnotrgovinskog deficita.</w:t>
      </w:r>
    </w:p>
    <w:p w:rsidR="00D53E60" w:rsidRPr="00DF03D3" w:rsidRDefault="00D53E60" w:rsidP="00B87731">
      <w:pPr>
        <w:spacing w:line="240" w:lineRule="auto"/>
        <w:jc w:val="both"/>
        <w:rPr>
          <w:rFonts w:ascii="Times New Roman" w:hAnsi="Times New Roman" w:cs="Times New Roman"/>
          <w:lang w:val="sr-Latn-CS"/>
        </w:rPr>
      </w:pPr>
      <w:r w:rsidRPr="00610CDF">
        <w:rPr>
          <w:rFonts w:ascii="Times New Roman" w:hAnsi="Times New Roman" w:cs="Times New Roman"/>
          <w:lang w:val="sr-Latn-CS"/>
        </w:rPr>
        <w:t xml:space="preserve">Robni izvoz je u 2013. godini bio veći u odnosu na 2012. godinu za 30,1%, dok je uvoz bio viši za 8,5%. U razmeni robe sa inostranstvom u 2013. godini je ostvaren deficit u iznosu od 5,9 mlrd. USD, što predstavlja smanjenje od čak 23% u odnosu na 2012. godinu. </w:t>
      </w:r>
      <w:r w:rsidRPr="00610CDF">
        <w:rPr>
          <w:rFonts w:ascii="Times New Roman" w:eastAsia="Times New Roman" w:hAnsi="Times New Roman" w:cs="Times New Roman"/>
        </w:rPr>
        <w:t xml:space="preserve">Pokrivenost uvoza izvozom u ovoj godini iznosi 71% i veća je </w:t>
      </w:r>
      <w:proofErr w:type="gramStart"/>
      <w:r w:rsidRPr="00610CDF">
        <w:rPr>
          <w:rFonts w:ascii="Times New Roman" w:eastAsia="Times New Roman" w:hAnsi="Times New Roman" w:cs="Times New Roman"/>
        </w:rPr>
        <w:t>od</w:t>
      </w:r>
      <w:proofErr w:type="gramEnd"/>
      <w:r w:rsidRPr="00610CDF">
        <w:rPr>
          <w:rFonts w:ascii="Times New Roman" w:eastAsia="Times New Roman" w:hAnsi="Times New Roman" w:cs="Times New Roman"/>
        </w:rPr>
        <w:t xml:space="preserve"> pokrivenosti u 2012.godini kada je iznosila 59%.</w:t>
      </w:r>
      <w:r w:rsidR="009613CF">
        <w:rPr>
          <w:rStyle w:val="FootnoteReference"/>
          <w:rFonts w:cs="Times New Roman"/>
        </w:rPr>
        <w:footnoteReference w:customMarkFollows="1" w:id="8"/>
        <w:t>7</w:t>
      </w:r>
    </w:p>
    <w:p w:rsidR="00D53E60" w:rsidRPr="00610CDF" w:rsidRDefault="00D53E60" w:rsidP="00B87731">
      <w:pPr>
        <w:spacing w:before="100" w:beforeAutospacing="1" w:after="100" w:afterAutospacing="1" w:line="240" w:lineRule="auto"/>
        <w:jc w:val="both"/>
        <w:rPr>
          <w:rFonts w:ascii="Times New Roman" w:eastAsia="Times New Roman" w:hAnsi="Times New Roman" w:cs="Times New Roman"/>
        </w:rPr>
      </w:pPr>
      <w:proofErr w:type="gramStart"/>
      <w:r w:rsidRPr="00610CDF">
        <w:rPr>
          <w:rFonts w:ascii="Times New Roman" w:eastAsia="Times New Roman" w:hAnsi="Times New Roman" w:cs="Times New Roman"/>
        </w:rPr>
        <w:t>Ukupna spoljnotrgovinska robna razmena Republike Srbije u 2014.</w:t>
      </w:r>
      <w:proofErr w:type="gramEnd"/>
      <w:r w:rsidRPr="00610CDF">
        <w:rPr>
          <w:rFonts w:ascii="Times New Roman" w:eastAsia="Times New Roman" w:hAnsi="Times New Roman" w:cs="Times New Roman"/>
        </w:rPr>
        <w:t xml:space="preserve"> </w:t>
      </w:r>
      <w:proofErr w:type="gramStart"/>
      <w:r w:rsidRPr="00610CDF">
        <w:rPr>
          <w:rFonts w:ascii="Times New Roman" w:eastAsia="Times New Roman" w:hAnsi="Times New Roman" w:cs="Times New Roman"/>
        </w:rPr>
        <w:t>godini</w:t>
      </w:r>
      <w:proofErr w:type="gramEnd"/>
      <w:r w:rsidRPr="00610CDF">
        <w:rPr>
          <w:rFonts w:ascii="Times New Roman" w:eastAsia="Times New Roman" w:hAnsi="Times New Roman" w:cs="Times New Roman"/>
        </w:rPr>
        <w:t xml:space="preserve"> iznosila je oko 35 mlrd. USD, što predstavlja rast </w:t>
      </w:r>
      <w:proofErr w:type="gramStart"/>
      <w:r w:rsidRPr="00610CDF">
        <w:rPr>
          <w:rFonts w:ascii="Times New Roman" w:eastAsia="Times New Roman" w:hAnsi="Times New Roman" w:cs="Times New Roman"/>
        </w:rPr>
        <w:t>od  0,9</w:t>
      </w:r>
      <w:proofErr w:type="gramEnd"/>
      <w:r w:rsidRPr="00610CDF">
        <w:rPr>
          <w:rFonts w:ascii="Times New Roman" w:eastAsia="Times New Roman" w:hAnsi="Times New Roman" w:cs="Times New Roman"/>
        </w:rPr>
        <w:t>% u odnosu na prethodnu godinu. Robni izvoz je dostigao vrednost od 14</w:t>
      </w:r>
      <w:proofErr w:type="gramStart"/>
      <w:r w:rsidRPr="00610CDF">
        <w:rPr>
          <w:rFonts w:ascii="Times New Roman" w:eastAsia="Times New Roman" w:hAnsi="Times New Roman" w:cs="Times New Roman"/>
        </w:rPr>
        <w:t>,8</w:t>
      </w:r>
      <w:proofErr w:type="gramEnd"/>
      <w:r w:rsidRPr="00610CDF">
        <w:rPr>
          <w:rFonts w:ascii="Times New Roman" w:eastAsia="Times New Roman" w:hAnsi="Times New Roman" w:cs="Times New Roman"/>
        </w:rPr>
        <w:t xml:space="preserve"> mlrd. USD, što čini povećanje od 1</w:t>
      </w:r>
      <w:proofErr w:type="gramStart"/>
      <w:r w:rsidRPr="00610CDF">
        <w:rPr>
          <w:rFonts w:ascii="Times New Roman" w:eastAsia="Times New Roman" w:hAnsi="Times New Roman" w:cs="Times New Roman"/>
        </w:rPr>
        <w:t>,6</w:t>
      </w:r>
      <w:proofErr w:type="gramEnd"/>
      <w:r w:rsidRPr="00610CDF">
        <w:rPr>
          <w:rFonts w:ascii="Times New Roman" w:eastAsia="Times New Roman" w:hAnsi="Times New Roman" w:cs="Times New Roman"/>
        </w:rPr>
        <w:t xml:space="preserve">% u odnosu na prethodnu godinu, a uvezeno je robe u vrednosti od 20,6 mlrd USD, što je za 0,5% više nego u 2013. </w:t>
      </w:r>
      <w:proofErr w:type="gramStart"/>
      <w:r w:rsidRPr="00610CDF">
        <w:rPr>
          <w:rFonts w:ascii="Times New Roman" w:eastAsia="Times New Roman" w:hAnsi="Times New Roman" w:cs="Times New Roman"/>
        </w:rPr>
        <w:t>godini</w:t>
      </w:r>
      <w:proofErr w:type="gramEnd"/>
      <w:r w:rsidRPr="00610CDF">
        <w:rPr>
          <w:rFonts w:ascii="Times New Roman" w:eastAsia="Times New Roman" w:hAnsi="Times New Roman" w:cs="Times New Roman"/>
        </w:rPr>
        <w:t xml:space="preserve">. </w:t>
      </w:r>
      <w:proofErr w:type="gramStart"/>
      <w:r w:rsidRPr="00610CDF">
        <w:rPr>
          <w:rFonts w:ascii="Times New Roman" w:eastAsia="Times New Roman" w:hAnsi="Times New Roman" w:cs="Times New Roman"/>
        </w:rPr>
        <w:t>U 2014.</w:t>
      </w:r>
      <w:proofErr w:type="gramEnd"/>
      <w:r w:rsidRPr="00610CDF">
        <w:rPr>
          <w:rFonts w:ascii="Times New Roman" w:eastAsia="Times New Roman" w:hAnsi="Times New Roman" w:cs="Times New Roman"/>
        </w:rPr>
        <w:t xml:space="preserve"> godini zabeležen je negativan saldo robne razmene u visini od 5,8 mlrd USD, što je za 2,2% manje nego u prethodnoj godini, dok je pokrivenost uvoza izvozom bila 71,9%, što je neznatno više od pokrivenosti iz odgovarajućeg razdoblja 2013. </w:t>
      </w:r>
      <w:proofErr w:type="gramStart"/>
      <w:r w:rsidRPr="00610CDF">
        <w:rPr>
          <w:rFonts w:ascii="Times New Roman" w:eastAsia="Times New Roman" w:hAnsi="Times New Roman" w:cs="Times New Roman"/>
        </w:rPr>
        <w:t>godine</w:t>
      </w:r>
      <w:proofErr w:type="gramEnd"/>
      <w:r w:rsidRPr="00610CDF">
        <w:rPr>
          <w:rFonts w:ascii="Times New Roman" w:eastAsia="Times New Roman" w:hAnsi="Times New Roman" w:cs="Times New Roman"/>
        </w:rPr>
        <w:t>, kada je iznosila 71,1%.  </w:t>
      </w:r>
    </w:p>
    <w:p w:rsidR="009613CF" w:rsidRPr="00B87731" w:rsidRDefault="00A00413" w:rsidP="00B87731">
      <w:pPr>
        <w:spacing w:line="240" w:lineRule="auto"/>
        <w:jc w:val="both"/>
        <w:rPr>
          <w:rFonts w:ascii="Times New Roman" w:hAnsi="Times New Roman" w:cs="Times New Roman"/>
          <w:lang w:val="sr-Latn-CS"/>
        </w:rPr>
      </w:pPr>
      <w:proofErr w:type="gramStart"/>
      <w:r w:rsidRPr="00610CDF">
        <w:rPr>
          <w:rFonts w:ascii="Times New Roman" w:eastAsia="Times New Roman" w:hAnsi="Times New Roman" w:cs="Times New Roman"/>
        </w:rPr>
        <w:t xml:space="preserve">Na osnovu kretanja </w:t>
      </w:r>
      <w:r w:rsidR="00B80A01">
        <w:rPr>
          <w:rFonts w:ascii="Times New Roman" w:eastAsia="Times New Roman" w:hAnsi="Times New Roman" w:cs="Times New Roman"/>
        </w:rPr>
        <w:t>spoljnotrgovinskih tokova</w:t>
      </w:r>
      <w:r w:rsidRPr="00610CDF">
        <w:rPr>
          <w:rFonts w:ascii="Times New Roman" w:eastAsia="Times New Roman" w:hAnsi="Times New Roman" w:cs="Times New Roman"/>
        </w:rPr>
        <w:t xml:space="preserve"> u poslednjih nekoliko godina</w:t>
      </w:r>
      <w:r w:rsidR="001C1DFF" w:rsidRPr="00610CDF">
        <w:rPr>
          <w:rFonts w:ascii="Times New Roman" w:eastAsia="Times New Roman" w:hAnsi="Times New Roman" w:cs="Times New Roman"/>
        </w:rPr>
        <w:t>,</w:t>
      </w:r>
      <w:r w:rsidRPr="00610CDF">
        <w:rPr>
          <w:rFonts w:ascii="Times New Roman" w:eastAsia="Times New Roman" w:hAnsi="Times New Roman" w:cs="Times New Roman"/>
        </w:rPr>
        <w:t xml:space="preserve"> možemo zapaziti da se učešće robnog izvoza gotovo kontinuirano povećava, što je, uz stabilizaciju učešća robnog uvoza, dovelo do osetnog smanjenja učešća spoljotrgovinskog deficit</w:t>
      </w:r>
      <w:r w:rsidR="006E7918" w:rsidRPr="00610CDF">
        <w:rPr>
          <w:rFonts w:ascii="Times New Roman" w:eastAsia="Times New Roman" w:hAnsi="Times New Roman" w:cs="Times New Roman"/>
        </w:rPr>
        <w:t>a</w:t>
      </w:r>
      <w:r w:rsidRPr="00610CDF">
        <w:rPr>
          <w:rFonts w:ascii="Times New Roman" w:eastAsia="Times New Roman" w:hAnsi="Times New Roman" w:cs="Times New Roman"/>
        </w:rPr>
        <w:t>.</w:t>
      </w:r>
      <w:proofErr w:type="gramEnd"/>
      <w:r w:rsidRPr="00610CDF">
        <w:rPr>
          <w:rFonts w:ascii="Times New Roman" w:eastAsia="Times New Roman" w:hAnsi="Times New Roman" w:cs="Times New Roman"/>
        </w:rPr>
        <w:t xml:space="preserve"> Treba istaći pozitivnu tendenciju da, čak i u uslovima stagnacije </w:t>
      </w:r>
      <w:proofErr w:type="gramStart"/>
      <w:r w:rsidRPr="00610CDF">
        <w:rPr>
          <w:rFonts w:ascii="Times New Roman" w:eastAsia="Times New Roman" w:hAnsi="Times New Roman" w:cs="Times New Roman"/>
        </w:rPr>
        <w:t>ili</w:t>
      </w:r>
      <w:proofErr w:type="gramEnd"/>
      <w:r w:rsidRPr="00610CDF">
        <w:rPr>
          <w:rFonts w:ascii="Times New Roman" w:eastAsia="Times New Roman" w:hAnsi="Times New Roman" w:cs="Times New Roman"/>
        </w:rPr>
        <w:t xml:space="preserve"> pada BDP-a, pa čak i stagnacije izvoza, nakon 2008. </w:t>
      </w:r>
      <w:proofErr w:type="gramStart"/>
      <w:r w:rsidRPr="00610CDF">
        <w:rPr>
          <w:rFonts w:ascii="Times New Roman" w:eastAsia="Times New Roman" w:hAnsi="Times New Roman" w:cs="Times New Roman"/>
        </w:rPr>
        <w:t>godine</w:t>
      </w:r>
      <w:proofErr w:type="gramEnd"/>
      <w:r w:rsidRPr="00610CDF">
        <w:rPr>
          <w:rFonts w:ascii="Times New Roman" w:eastAsia="Times New Roman" w:hAnsi="Times New Roman" w:cs="Times New Roman"/>
        </w:rPr>
        <w:t xml:space="preserve"> ne dolazi do značajnijeg povećanja učešća spoljnotrgovinskog deficita u BDP-u.</w:t>
      </w:r>
      <w:r w:rsidR="009612A3" w:rsidRPr="00610CDF">
        <w:rPr>
          <w:rFonts w:ascii="Times New Roman" w:eastAsia="Times New Roman" w:hAnsi="Times New Roman" w:cs="Times New Roman"/>
        </w:rPr>
        <w:t xml:space="preserve"> </w:t>
      </w:r>
      <w:r w:rsidR="006E7918" w:rsidRPr="00610CDF">
        <w:rPr>
          <w:rFonts w:ascii="Times New Roman" w:eastAsia="Times New Roman" w:hAnsi="Times New Roman" w:cs="Times New Roman"/>
        </w:rPr>
        <w:t xml:space="preserve">Međutim, to nikako ne znači da je došlo do snažnog napretka izvoznih aktivnosti u našoj zemlji. To zaključujemo </w:t>
      </w:r>
      <w:proofErr w:type="gramStart"/>
      <w:r w:rsidR="006E7918" w:rsidRPr="00610CDF">
        <w:rPr>
          <w:rFonts w:ascii="Times New Roman" w:eastAsia="Times New Roman" w:hAnsi="Times New Roman" w:cs="Times New Roman"/>
        </w:rPr>
        <w:t>na</w:t>
      </w:r>
      <w:proofErr w:type="gramEnd"/>
      <w:r w:rsidR="006E7918" w:rsidRPr="00610CDF">
        <w:rPr>
          <w:rFonts w:ascii="Times New Roman" w:eastAsia="Times New Roman" w:hAnsi="Times New Roman" w:cs="Times New Roman"/>
        </w:rPr>
        <w:t xml:space="preserve"> osnovu toga što je i</w:t>
      </w:r>
      <w:r w:rsidR="009612A3" w:rsidRPr="00610CDF">
        <w:rPr>
          <w:rFonts w:ascii="Times New Roman" w:eastAsia="Times New Roman" w:hAnsi="Times New Roman" w:cs="Times New Roman"/>
        </w:rPr>
        <w:t>zvoz Srbije u odnosu na BDP još uvek znatno manji nego u sličnim zemljama Centralne Evrope</w:t>
      </w:r>
      <w:r w:rsidR="006E7918" w:rsidRPr="00610CDF">
        <w:rPr>
          <w:rFonts w:ascii="Times New Roman" w:eastAsia="Times New Roman" w:hAnsi="Times New Roman" w:cs="Times New Roman"/>
        </w:rPr>
        <w:t xml:space="preserve">. </w:t>
      </w:r>
      <w:proofErr w:type="gramStart"/>
      <w:r w:rsidR="009612A3" w:rsidRPr="00610CDF">
        <w:rPr>
          <w:rFonts w:ascii="Times New Roman" w:eastAsia="Times New Roman" w:hAnsi="Times New Roman" w:cs="Times New Roman"/>
        </w:rPr>
        <w:t xml:space="preserve">Dok </w:t>
      </w:r>
      <w:r w:rsidR="006E7918" w:rsidRPr="00610CDF">
        <w:rPr>
          <w:rFonts w:ascii="Times New Roman" w:eastAsia="Times New Roman" w:hAnsi="Times New Roman" w:cs="Times New Roman"/>
        </w:rPr>
        <w:t xml:space="preserve">je </w:t>
      </w:r>
      <w:r w:rsidR="009612A3" w:rsidRPr="00610CDF">
        <w:rPr>
          <w:rFonts w:ascii="Times New Roman" w:eastAsia="Times New Roman" w:hAnsi="Times New Roman" w:cs="Times New Roman"/>
        </w:rPr>
        <w:t>u Srbiji izvoz roba i usluga u 2014 godini iznosio 44% BDP-a</w:t>
      </w:r>
      <w:r w:rsidR="006E7918" w:rsidRPr="00610CDF">
        <w:rPr>
          <w:rFonts w:ascii="Times New Roman" w:eastAsia="Times New Roman" w:hAnsi="Times New Roman" w:cs="Times New Roman"/>
        </w:rPr>
        <w:t xml:space="preserve">, </w:t>
      </w:r>
      <w:r w:rsidR="009612A3" w:rsidRPr="00610CDF">
        <w:rPr>
          <w:rFonts w:ascii="Times New Roman" w:eastAsia="Times New Roman" w:hAnsi="Times New Roman" w:cs="Times New Roman"/>
        </w:rPr>
        <w:t xml:space="preserve">učešće izvoza u BDP u zemljama slične veličine (Bugarska, Češka </w:t>
      </w:r>
      <w:r w:rsidR="006E7918" w:rsidRPr="00610CDF">
        <w:rPr>
          <w:rFonts w:ascii="Times New Roman" w:eastAsia="Times New Roman" w:hAnsi="Times New Roman" w:cs="Times New Roman"/>
        </w:rPr>
        <w:t>i</w:t>
      </w:r>
      <w:r w:rsidR="009612A3" w:rsidRPr="00610CDF">
        <w:rPr>
          <w:rFonts w:ascii="Times New Roman" w:eastAsia="Times New Roman" w:hAnsi="Times New Roman" w:cs="Times New Roman"/>
        </w:rPr>
        <w:t xml:space="preserve"> Madjarska) </w:t>
      </w:r>
      <w:r w:rsidR="006E7918" w:rsidRPr="00610CDF">
        <w:rPr>
          <w:rFonts w:ascii="Times New Roman" w:eastAsia="Times New Roman" w:hAnsi="Times New Roman" w:cs="Times New Roman"/>
        </w:rPr>
        <w:t xml:space="preserve">iste godine </w:t>
      </w:r>
      <w:r w:rsidR="009612A3" w:rsidRPr="00610CDF">
        <w:rPr>
          <w:rFonts w:ascii="Times New Roman" w:eastAsia="Times New Roman" w:hAnsi="Times New Roman" w:cs="Times New Roman"/>
        </w:rPr>
        <w:t>iznosi oko 80%.</w:t>
      </w:r>
      <w:proofErr w:type="gramEnd"/>
      <w:r w:rsidR="009612A3" w:rsidRPr="00610CDF">
        <w:rPr>
          <w:rFonts w:ascii="Times New Roman" w:eastAsia="Times New Roman" w:hAnsi="Times New Roman" w:cs="Times New Roman"/>
        </w:rPr>
        <w:t xml:space="preserve"> </w:t>
      </w:r>
      <w:r w:rsidR="00A14C81" w:rsidRPr="00610CDF">
        <w:rPr>
          <w:rFonts w:ascii="Times New Roman" w:hAnsi="Times New Roman" w:cs="Times New Roman"/>
          <w:lang w:val="sr-Latn-CS"/>
        </w:rPr>
        <w:t>Polaze</w:t>
      </w:r>
      <w:r w:rsidR="00A14C81" w:rsidRPr="00610CDF">
        <w:rPr>
          <w:rFonts w:ascii="Times New Roman" w:hAnsi="Times New Roman" w:cs="Times New Roman"/>
          <w:lang w:val="sr-Cyrl-CS"/>
        </w:rPr>
        <w:t>ć</w:t>
      </w:r>
      <w:r w:rsidR="00A14C81" w:rsidRPr="00610CDF">
        <w:rPr>
          <w:rFonts w:ascii="Times New Roman" w:hAnsi="Times New Roman" w:cs="Times New Roman"/>
          <w:lang w:val="sr-Latn-CS"/>
        </w:rPr>
        <w:t>i</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od</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nivoa</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spoljnog</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duga</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zemlje</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i</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potrebe</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da</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se</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uvoze</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sirovine</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i</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reprodukcioni</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materijal</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za</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potrebe</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doma</w:t>
      </w:r>
      <w:r w:rsidR="00A14C81" w:rsidRPr="00610CDF">
        <w:rPr>
          <w:rFonts w:ascii="Times New Roman" w:hAnsi="Times New Roman" w:cs="Times New Roman"/>
          <w:lang w:val="sr-Cyrl-CS"/>
        </w:rPr>
        <w:t>ć</w:t>
      </w:r>
      <w:r w:rsidR="00A14C81" w:rsidRPr="00610CDF">
        <w:rPr>
          <w:rFonts w:ascii="Times New Roman" w:hAnsi="Times New Roman" w:cs="Times New Roman"/>
          <w:lang w:val="sr-Latn-CS"/>
        </w:rPr>
        <w:t>e</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proizvodnje</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izvozni</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koeficijent</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bi</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morao</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da</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dostigne</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vrednost</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iznad</w:t>
      </w:r>
      <w:r w:rsidR="00A14C81" w:rsidRPr="00610CDF">
        <w:rPr>
          <w:rFonts w:ascii="Times New Roman" w:hAnsi="Times New Roman" w:cs="Times New Roman"/>
          <w:lang w:val="sr-Cyrl-CS"/>
        </w:rPr>
        <w:t xml:space="preserve"> 50% </w:t>
      </w:r>
      <w:r w:rsidR="00A14C81" w:rsidRPr="00610CDF">
        <w:rPr>
          <w:rFonts w:ascii="Times New Roman" w:hAnsi="Times New Roman" w:cs="Times New Roman"/>
          <w:lang w:val="sr-Latn-CS"/>
        </w:rPr>
        <w:t>BDP</w:t>
      </w:r>
      <w:r w:rsidR="00A14C81" w:rsidRPr="00610CDF">
        <w:rPr>
          <w:rFonts w:ascii="Times New Roman" w:hAnsi="Times New Roman" w:cs="Times New Roman"/>
          <w:lang w:val="sr-Cyrl-CS"/>
        </w:rPr>
        <w:t>.</w:t>
      </w:r>
      <w:r w:rsidR="009613CF">
        <w:rPr>
          <w:rStyle w:val="FootnoteReference"/>
          <w:rFonts w:cs="Times New Roman"/>
        </w:rPr>
        <w:footnoteReference w:customMarkFollows="1" w:id="9"/>
        <w:t>8</w:t>
      </w:r>
      <w:r w:rsidR="00A14C81" w:rsidRPr="00610CDF">
        <w:rPr>
          <w:rFonts w:ascii="Times New Roman" w:hAnsi="Times New Roman" w:cs="Times New Roman"/>
          <w:lang w:val="sr-Cyrl-CS"/>
        </w:rPr>
        <w:t xml:space="preserve"> </w:t>
      </w:r>
      <w:r w:rsidR="009612A3" w:rsidRPr="00610CDF">
        <w:rPr>
          <w:rFonts w:ascii="Times New Roman" w:eastAsia="Times New Roman" w:hAnsi="Times New Roman" w:cs="Times New Roman"/>
        </w:rPr>
        <w:t>Prema tome</w:t>
      </w:r>
      <w:r w:rsidR="00A14C81" w:rsidRPr="00610CDF">
        <w:rPr>
          <w:rFonts w:ascii="Times New Roman" w:eastAsia="Times New Roman" w:hAnsi="Times New Roman" w:cs="Times New Roman"/>
        </w:rPr>
        <w:t>,</w:t>
      </w:r>
      <w:r w:rsidR="009612A3" w:rsidRPr="00610CDF">
        <w:rPr>
          <w:rFonts w:ascii="Times New Roman" w:eastAsia="Times New Roman" w:hAnsi="Times New Roman" w:cs="Times New Roman"/>
        </w:rPr>
        <w:t xml:space="preserve"> Srbija ima veliki prostor za rast izvoza i smanjenje spoljnog deficita po tom osnovu. Osim toga</w:t>
      </w:r>
      <w:r w:rsidR="006E7918" w:rsidRPr="00610CDF">
        <w:rPr>
          <w:rFonts w:ascii="Times New Roman" w:eastAsia="Times New Roman" w:hAnsi="Times New Roman" w:cs="Times New Roman"/>
        </w:rPr>
        <w:t>,</w:t>
      </w:r>
      <w:r w:rsidR="009612A3" w:rsidRPr="00610CDF">
        <w:rPr>
          <w:rFonts w:ascii="Times New Roman" w:eastAsia="Times New Roman" w:hAnsi="Times New Roman" w:cs="Times New Roman"/>
        </w:rPr>
        <w:t xml:space="preserve"> rast izvoza predstavlja ključni pokretač održivog </w:t>
      </w:r>
      <w:proofErr w:type="gramStart"/>
      <w:r w:rsidR="009612A3" w:rsidRPr="00610CDF">
        <w:rPr>
          <w:rFonts w:ascii="Times New Roman" w:eastAsia="Times New Roman" w:hAnsi="Times New Roman" w:cs="Times New Roman"/>
        </w:rPr>
        <w:t>rasta</w:t>
      </w:r>
      <w:proofErr w:type="gramEnd"/>
      <w:r w:rsidR="009612A3" w:rsidRPr="00610CDF">
        <w:rPr>
          <w:rFonts w:ascii="Times New Roman" w:eastAsia="Times New Roman" w:hAnsi="Times New Roman" w:cs="Times New Roman"/>
        </w:rPr>
        <w:t xml:space="preserve"> privrede Srbije u narednim godinama, pa bi dvocifrene stope rasta izvoza predstavljale signal da se Srbija nalazi na održivoj putanji rasta</w:t>
      </w:r>
      <w:r w:rsidR="006E7918" w:rsidRPr="00610CDF">
        <w:rPr>
          <w:rFonts w:ascii="Times New Roman" w:eastAsia="Times New Roman" w:hAnsi="Times New Roman" w:cs="Times New Roman"/>
        </w:rPr>
        <w:t>.</w:t>
      </w:r>
      <w:r w:rsidR="009613CF">
        <w:rPr>
          <w:rStyle w:val="FootnoteReference"/>
          <w:rFonts w:cs="Times New Roman"/>
        </w:rPr>
        <w:footnoteReference w:customMarkFollows="1" w:id="10"/>
        <w:t>9</w:t>
      </w:r>
    </w:p>
    <w:p w:rsidR="009612A3" w:rsidRPr="00610CDF" w:rsidRDefault="009612A3" w:rsidP="00B87731">
      <w:pPr>
        <w:spacing w:line="240" w:lineRule="auto"/>
        <w:ind w:firstLine="720"/>
        <w:jc w:val="center"/>
        <w:rPr>
          <w:rFonts w:ascii="Times New Roman" w:hAnsi="Times New Roman" w:cs="Times New Roman"/>
          <w:b/>
          <w:lang w:val="sr-Latn-CS"/>
        </w:rPr>
      </w:pPr>
      <w:r w:rsidRPr="00610CDF">
        <w:rPr>
          <w:rFonts w:ascii="Times New Roman" w:hAnsi="Times New Roman" w:cs="Times New Roman"/>
          <w:b/>
          <w:lang w:val="sr-Latn-CS"/>
        </w:rPr>
        <w:t>Izvozna struktura kao izvor problema domaćeg izvoza</w:t>
      </w:r>
    </w:p>
    <w:p w:rsidR="007054CE" w:rsidRDefault="006E7918" w:rsidP="00B87731">
      <w:pPr>
        <w:spacing w:after="0" w:line="240" w:lineRule="auto"/>
        <w:jc w:val="both"/>
        <w:rPr>
          <w:rFonts w:ascii="Times New Roman" w:eastAsia="Times New Roman" w:hAnsi="Times New Roman" w:cs="Times New Roman"/>
        </w:rPr>
      </w:pPr>
      <w:r w:rsidRPr="00610CDF">
        <w:rPr>
          <w:rFonts w:ascii="Times New Roman" w:eastAsia="Times New Roman" w:hAnsi="Times New Roman" w:cs="Times New Roman"/>
        </w:rPr>
        <w:lastRenderedPageBreak/>
        <w:t>O</w:t>
      </w:r>
      <w:r w:rsidR="009612A3" w:rsidRPr="00610CDF">
        <w:rPr>
          <w:rFonts w:ascii="Times New Roman" w:eastAsia="Times New Roman" w:hAnsi="Times New Roman" w:cs="Times New Roman"/>
        </w:rPr>
        <w:t xml:space="preserve">cena o snažnom napretku Srbije </w:t>
      </w:r>
      <w:proofErr w:type="gramStart"/>
      <w:r w:rsidR="009612A3" w:rsidRPr="00610CDF">
        <w:rPr>
          <w:rFonts w:ascii="Times New Roman" w:eastAsia="Times New Roman" w:hAnsi="Times New Roman" w:cs="Times New Roman"/>
        </w:rPr>
        <w:t>na</w:t>
      </w:r>
      <w:proofErr w:type="gramEnd"/>
      <w:r w:rsidR="009612A3" w:rsidRPr="00610CDF">
        <w:rPr>
          <w:rFonts w:ascii="Times New Roman" w:eastAsia="Times New Roman" w:hAnsi="Times New Roman" w:cs="Times New Roman"/>
        </w:rPr>
        <w:t xml:space="preserve"> planu izvoznih performansi</w:t>
      </w:r>
      <w:r w:rsidRPr="00610CDF">
        <w:rPr>
          <w:rFonts w:ascii="Times New Roman" w:eastAsia="Times New Roman" w:hAnsi="Times New Roman" w:cs="Times New Roman"/>
        </w:rPr>
        <w:t xml:space="preserve"> mogla bi se steći i na osnovu promena izvozne strukture domaće privrede u poslednjih nekoliko godina</w:t>
      </w:r>
      <w:r w:rsidR="009612A3" w:rsidRPr="00610CDF">
        <w:rPr>
          <w:rFonts w:ascii="Times New Roman" w:eastAsia="Times New Roman" w:hAnsi="Times New Roman" w:cs="Times New Roman"/>
        </w:rPr>
        <w:t xml:space="preserve">. </w:t>
      </w:r>
      <w:proofErr w:type="gramStart"/>
      <w:r w:rsidR="009612A3" w:rsidRPr="00610CDF">
        <w:rPr>
          <w:rFonts w:ascii="Times New Roman" w:eastAsia="Times New Roman" w:hAnsi="Times New Roman" w:cs="Times New Roman"/>
        </w:rPr>
        <w:t>Međutim, taj zaključak samo delimično stoji.</w:t>
      </w:r>
      <w:proofErr w:type="gramEnd"/>
      <w:r w:rsidR="009612A3" w:rsidRPr="00610CDF">
        <w:rPr>
          <w:rFonts w:ascii="Times New Roman" w:eastAsia="Times New Roman" w:hAnsi="Times New Roman" w:cs="Times New Roman"/>
        </w:rPr>
        <w:t xml:space="preserve"> Naime, rapidno unapređenje izvozne strukture u poslednje dve godine</w:t>
      </w:r>
      <w:r w:rsidR="00122ABD" w:rsidRPr="00610CDF">
        <w:rPr>
          <w:rFonts w:ascii="Times New Roman" w:eastAsia="Times New Roman" w:hAnsi="Times New Roman" w:cs="Times New Roman"/>
        </w:rPr>
        <w:t>,</w:t>
      </w:r>
      <w:r w:rsidR="009612A3" w:rsidRPr="00610CDF">
        <w:rPr>
          <w:rFonts w:ascii="Times New Roman" w:eastAsia="Times New Roman" w:hAnsi="Times New Roman" w:cs="Times New Roman"/>
        </w:rPr>
        <w:t xml:space="preserve"> posledica je početk</w:t>
      </w:r>
      <w:r w:rsidRPr="00610CDF">
        <w:rPr>
          <w:rFonts w:ascii="Times New Roman" w:eastAsia="Times New Roman" w:hAnsi="Times New Roman" w:cs="Times New Roman"/>
        </w:rPr>
        <w:t>a proizvodnje automobila</w:t>
      </w:r>
      <w:r w:rsidR="009612A3" w:rsidRPr="00610CDF">
        <w:rPr>
          <w:rFonts w:ascii="Times New Roman" w:eastAsia="Times New Roman" w:hAnsi="Times New Roman" w:cs="Times New Roman"/>
        </w:rPr>
        <w:t xml:space="preserve"> Fijat (FAS), koji je zbog vrlo niskog obima ukupnog izvoza</w:t>
      </w:r>
      <w:r w:rsidR="00122ABD" w:rsidRPr="00610CDF">
        <w:rPr>
          <w:rFonts w:ascii="Times New Roman" w:eastAsia="Times New Roman" w:hAnsi="Times New Roman" w:cs="Times New Roman"/>
        </w:rPr>
        <w:t>,</w:t>
      </w:r>
      <w:r w:rsidR="009612A3" w:rsidRPr="00610CDF">
        <w:rPr>
          <w:rFonts w:ascii="Times New Roman" w:eastAsia="Times New Roman" w:hAnsi="Times New Roman" w:cs="Times New Roman"/>
        </w:rPr>
        <w:t xml:space="preserve"> dramatično promenio izvoznu </w:t>
      </w:r>
      <w:r w:rsidR="00122ABD" w:rsidRPr="00610CDF">
        <w:rPr>
          <w:rFonts w:ascii="Times New Roman" w:eastAsia="Times New Roman" w:hAnsi="Times New Roman" w:cs="Times New Roman"/>
        </w:rPr>
        <w:t>strukturu domaće privrede</w:t>
      </w:r>
      <w:r w:rsidR="009612A3" w:rsidRPr="00610CDF">
        <w:rPr>
          <w:rFonts w:ascii="Times New Roman" w:eastAsia="Times New Roman" w:hAnsi="Times New Roman" w:cs="Times New Roman"/>
        </w:rPr>
        <w:t xml:space="preserve">. U svakom slučaju, tek bi snažan potencijalni rast domaćeg izvoza koji bi ga u </w:t>
      </w:r>
      <w:r w:rsidR="009612A3" w:rsidRPr="00610CDF">
        <w:rPr>
          <w:rFonts w:ascii="Times New Roman" w:eastAsia="Times New Roman" w:hAnsi="Times New Roman" w:cs="Times New Roman"/>
          <w:i/>
        </w:rPr>
        <w:t>per capita</w:t>
      </w:r>
      <w:r w:rsidR="009612A3" w:rsidRPr="00610CDF">
        <w:rPr>
          <w:rFonts w:ascii="Times New Roman" w:eastAsia="Times New Roman" w:hAnsi="Times New Roman" w:cs="Times New Roman"/>
        </w:rPr>
        <w:t xml:space="preserve"> izrazu </w:t>
      </w:r>
      <w:proofErr w:type="gramStart"/>
      <w:r w:rsidR="009612A3" w:rsidRPr="00610CDF">
        <w:rPr>
          <w:rFonts w:ascii="Times New Roman" w:eastAsia="Times New Roman" w:hAnsi="Times New Roman" w:cs="Times New Roman"/>
        </w:rPr>
        <w:t>ili</w:t>
      </w:r>
      <w:proofErr w:type="gramEnd"/>
      <w:r w:rsidR="009612A3" w:rsidRPr="00610CDF">
        <w:rPr>
          <w:rFonts w:ascii="Times New Roman" w:eastAsia="Times New Roman" w:hAnsi="Times New Roman" w:cs="Times New Roman"/>
        </w:rPr>
        <w:t xml:space="preserve"> kao udeo u BDP−u doveo na nivo približan zemljama regiona, mogao da </w:t>
      </w:r>
      <w:r w:rsidR="00122ABD" w:rsidRPr="00610CDF">
        <w:rPr>
          <w:rFonts w:ascii="Times New Roman" w:eastAsia="Times New Roman" w:hAnsi="Times New Roman" w:cs="Times New Roman"/>
        </w:rPr>
        <w:t>znači da smo na putu potpunog ozdravljenja domaćeg izvoza</w:t>
      </w:r>
      <w:r w:rsidR="009612A3" w:rsidRPr="00610CDF">
        <w:rPr>
          <w:rFonts w:ascii="Times New Roman" w:eastAsia="Times New Roman" w:hAnsi="Times New Roman" w:cs="Times New Roman"/>
        </w:rPr>
        <w:t xml:space="preserve">. </w:t>
      </w:r>
      <w:proofErr w:type="gramStart"/>
      <w:r w:rsidR="009612A3" w:rsidRPr="00610CDF">
        <w:rPr>
          <w:rFonts w:ascii="Times New Roman" w:eastAsia="Times New Roman" w:hAnsi="Times New Roman" w:cs="Times New Roman"/>
        </w:rPr>
        <w:t>Naime, ako bi struktura i tada ostala slična današnoj</w:t>
      </w:r>
      <w:r w:rsidR="00122ABD" w:rsidRPr="00610CDF">
        <w:rPr>
          <w:rFonts w:ascii="Times New Roman" w:eastAsia="Times New Roman" w:hAnsi="Times New Roman" w:cs="Times New Roman"/>
        </w:rPr>
        <w:t>,</w:t>
      </w:r>
      <w:r w:rsidR="009612A3" w:rsidRPr="00610CDF">
        <w:rPr>
          <w:rFonts w:ascii="Times New Roman" w:eastAsia="Times New Roman" w:hAnsi="Times New Roman" w:cs="Times New Roman"/>
        </w:rPr>
        <w:t xml:space="preserve"> mogli bismo govoriti o snažnom kvalitativnom pomaku.</w:t>
      </w:r>
      <w:proofErr w:type="gramEnd"/>
      <w:r w:rsidR="009612A3" w:rsidRPr="00610CDF">
        <w:rPr>
          <w:rFonts w:ascii="Times New Roman" w:eastAsia="Times New Roman" w:hAnsi="Times New Roman" w:cs="Times New Roman"/>
        </w:rPr>
        <w:t xml:space="preserve"> Ovako, sa izvozom koji je u per capita izrazu višestruko manji od većine </w:t>
      </w:r>
      <w:proofErr w:type="gramStart"/>
      <w:r w:rsidR="009612A3" w:rsidRPr="00610CDF">
        <w:rPr>
          <w:rFonts w:ascii="Times New Roman" w:eastAsia="Times New Roman" w:hAnsi="Times New Roman" w:cs="Times New Roman"/>
        </w:rPr>
        <w:t>zemalja  regiona</w:t>
      </w:r>
      <w:proofErr w:type="gramEnd"/>
      <w:r w:rsidR="009612A3" w:rsidRPr="00610CDF">
        <w:rPr>
          <w:rFonts w:ascii="Times New Roman" w:eastAsia="Times New Roman" w:hAnsi="Times New Roman" w:cs="Times New Roman"/>
        </w:rPr>
        <w:t xml:space="preserve">, izvozna slika ostaje sumorna. </w:t>
      </w:r>
      <w:proofErr w:type="gramStart"/>
      <w:r w:rsidR="009612A3" w:rsidRPr="00610CDF">
        <w:rPr>
          <w:rFonts w:ascii="Times New Roman" w:eastAsia="Times New Roman" w:hAnsi="Times New Roman" w:cs="Times New Roman"/>
        </w:rPr>
        <w:t>Naime, robni izvoz iznosio je 2013.</w:t>
      </w:r>
      <w:proofErr w:type="gramEnd"/>
      <w:r w:rsidR="009612A3" w:rsidRPr="00610CDF">
        <w:rPr>
          <w:rFonts w:ascii="Times New Roman" w:eastAsia="Times New Roman" w:hAnsi="Times New Roman" w:cs="Times New Roman"/>
        </w:rPr>
        <w:t xml:space="preserve"> </w:t>
      </w:r>
      <w:proofErr w:type="gramStart"/>
      <w:r w:rsidR="009612A3" w:rsidRPr="00610CDF">
        <w:rPr>
          <w:rFonts w:ascii="Times New Roman" w:eastAsia="Times New Roman" w:hAnsi="Times New Roman" w:cs="Times New Roman"/>
        </w:rPr>
        <w:t>samo</w:t>
      </w:r>
      <w:proofErr w:type="gramEnd"/>
      <w:r w:rsidR="009612A3" w:rsidRPr="00610CDF">
        <w:rPr>
          <w:rFonts w:ascii="Times New Roman" w:eastAsia="Times New Roman" w:hAnsi="Times New Roman" w:cs="Times New Roman"/>
        </w:rPr>
        <w:t xml:space="preserve"> 14,6 milijardi dolara i dva puta je niži od bugarskog, tek je prešao hrvatski, dok je 7,4 puta manji od mađarskog i 10,2 puta niži od češkog. Izvoz Srbije po stanovniku, </w:t>
      </w:r>
      <w:proofErr w:type="gramStart"/>
      <w:r w:rsidR="009612A3" w:rsidRPr="00610CDF">
        <w:rPr>
          <w:rFonts w:ascii="Times New Roman" w:eastAsia="Times New Roman" w:hAnsi="Times New Roman" w:cs="Times New Roman"/>
        </w:rPr>
        <w:t>od</w:t>
      </w:r>
      <w:proofErr w:type="gramEnd"/>
      <w:r w:rsidR="009612A3" w:rsidRPr="00610CDF">
        <w:rPr>
          <w:rFonts w:ascii="Times New Roman" w:eastAsia="Times New Roman" w:hAnsi="Times New Roman" w:cs="Times New Roman"/>
        </w:rPr>
        <w:t xml:space="preserve"> 1.530 evra u 2013. </w:t>
      </w:r>
      <w:proofErr w:type="gramStart"/>
      <w:r w:rsidR="009612A3" w:rsidRPr="00610CDF">
        <w:rPr>
          <w:rFonts w:ascii="Times New Roman" w:eastAsia="Times New Roman" w:hAnsi="Times New Roman" w:cs="Times New Roman"/>
        </w:rPr>
        <w:t>godini</w:t>
      </w:r>
      <w:proofErr w:type="gramEnd"/>
      <w:r w:rsidR="009612A3" w:rsidRPr="00610CDF">
        <w:rPr>
          <w:rFonts w:ascii="Times New Roman" w:eastAsia="Times New Roman" w:hAnsi="Times New Roman" w:cs="Times New Roman"/>
        </w:rPr>
        <w:t xml:space="preserve">, je jedan od najnižih od svih zemalja u tranziciji (npr. robni izvoz Češke iznosi 10.740 evra pc; Mađarske 8.254 evra pc, Slovačke 14.627 evra pc. Ovo nas upućuje </w:t>
      </w:r>
      <w:proofErr w:type="gramStart"/>
      <w:r w:rsidR="009612A3" w:rsidRPr="00610CDF">
        <w:rPr>
          <w:rFonts w:ascii="Times New Roman" w:eastAsia="Times New Roman" w:hAnsi="Times New Roman" w:cs="Times New Roman"/>
        </w:rPr>
        <w:t>na</w:t>
      </w:r>
      <w:proofErr w:type="gramEnd"/>
      <w:r w:rsidR="009612A3" w:rsidRPr="00610CDF">
        <w:rPr>
          <w:rFonts w:ascii="Times New Roman" w:eastAsia="Times New Roman" w:hAnsi="Times New Roman" w:cs="Times New Roman"/>
        </w:rPr>
        <w:t xml:space="preserve"> zaključak da je rast domaće robne razmene od 2000. </w:t>
      </w:r>
      <w:proofErr w:type="gramStart"/>
      <w:r w:rsidR="009612A3" w:rsidRPr="00610CDF">
        <w:rPr>
          <w:rFonts w:ascii="Times New Roman" w:eastAsia="Times New Roman" w:hAnsi="Times New Roman" w:cs="Times New Roman"/>
        </w:rPr>
        <w:t>bio</w:t>
      </w:r>
      <w:proofErr w:type="gramEnd"/>
      <w:r w:rsidR="009612A3" w:rsidRPr="00610CDF">
        <w:rPr>
          <w:rFonts w:ascii="Times New Roman" w:eastAsia="Times New Roman" w:hAnsi="Times New Roman" w:cs="Times New Roman"/>
        </w:rPr>
        <w:t xml:space="preserve"> je impozantan, ali je ostvaren sa vrlo niske baze, tako da Srbija ima u apsolutnom izrazu vrlo nizak izvoz.</w:t>
      </w:r>
      <w:r w:rsidR="009613CF">
        <w:rPr>
          <w:rStyle w:val="FootnoteReference"/>
          <w:rFonts w:eastAsia="Times New Roman" w:cs="Times New Roman"/>
        </w:rPr>
        <w:footnoteReference w:customMarkFollows="1" w:id="11"/>
        <w:t>10</w:t>
      </w:r>
      <w:r w:rsidR="009612A3" w:rsidRPr="00610CDF">
        <w:rPr>
          <w:rFonts w:ascii="Times New Roman" w:eastAsia="Times New Roman" w:hAnsi="Times New Roman" w:cs="Times New Roman"/>
        </w:rPr>
        <w:t xml:space="preserve"> </w:t>
      </w:r>
    </w:p>
    <w:p w:rsidR="007054CE" w:rsidRPr="007054CE" w:rsidRDefault="007054CE" w:rsidP="00B87731">
      <w:pPr>
        <w:spacing w:after="0" w:line="240" w:lineRule="auto"/>
        <w:jc w:val="both"/>
        <w:rPr>
          <w:rFonts w:ascii="Times New Roman" w:eastAsia="Times New Roman" w:hAnsi="Times New Roman" w:cs="Times New Roman"/>
        </w:rPr>
      </w:pPr>
    </w:p>
    <w:p w:rsidR="00122ABD" w:rsidRPr="00610CDF" w:rsidRDefault="00122ABD" w:rsidP="00B87731">
      <w:pPr>
        <w:spacing w:after="0" w:line="240" w:lineRule="auto"/>
        <w:jc w:val="both"/>
        <w:rPr>
          <w:rFonts w:ascii="Times New Roman" w:hAnsi="Times New Roman" w:cs="Times New Roman"/>
          <w:lang w:val="sr-Cyrl-CS"/>
        </w:rPr>
      </w:pPr>
      <w:r w:rsidRPr="00610CDF">
        <w:rPr>
          <w:rFonts w:ascii="Times New Roman" w:hAnsi="Times New Roman" w:cs="Times New Roman"/>
          <w:lang w:val="sr-Cyrl-CS"/>
        </w:rPr>
        <w:t xml:space="preserve">Osnovni </w:t>
      </w:r>
      <w:r w:rsidRPr="00610CDF">
        <w:rPr>
          <w:rFonts w:ascii="Times New Roman" w:hAnsi="Times New Roman" w:cs="Times New Roman"/>
        </w:rPr>
        <w:t xml:space="preserve">strukturni </w:t>
      </w:r>
      <w:r w:rsidRPr="00610CDF">
        <w:rPr>
          <w:rFonts w:ascii="Times New Roman" w:hAnsi="Times New Roman" w:cs="Times New Roman"/>
          <w:lang w:val="sr-Cyrl-CS"/>
        </w:rPr>
        <w:t>problemi domaćeg izvoza su:</w:t>
      </w:r>
    </w:p>
    <w:p w:rsidR="00122ABD" w:rsidRPr="00610CDF" w:rsidRDefault="00122ABD" w:rsidP="00B87731">
      <w:pPr>
        <w:spacing w:after="0" w:line="240" w:lineRule="auto"/>
        <w:jc w:val="both"/>
        <w:rPr>
          <w:rFonts w:ascii="Times New Roman" w:hAnsi="Times New Roman" w:cs="Times New Roman"/>
          <w:lang w:val="sr-Cyrl-CS"/>
        </w:rPr>
      </w:pPr>
      <w:r w:rsidRPr="00610CDF">
        <w:rPr>
          <w:rFonts w:ascii="Times New Roman" w:hAnsi="Times New Roman" w:cs="Times New Roman"/>
          <w:lang w:val="sr-Cyrl-CS"/>
        </w:rPr>
        <w:t>- struktura izvoza bazira se na dominaciji</w:t>
      </w:r>
      <w:r w:rsidRPr="00610CDF">
        <w:rPr>
          <w:rFonts w:ascii="Times New Roman" w:hAnsi="Times New Roman" w:cs="Times New Roman"/>
          <w:lang w:val="sr-Latn-CS"/>
        </w:rPr>
        <w:t xml:space="preserve"> </w:t>
      </w:r>
      <w:r w:rsidRPr="00610CDF">
        <w:rPr>
          <w:rFonts w:ascii="Times New Roman" w:hAnsi="Times New Roman" w:cs="Times New Roman"/>
          <w:lang w:val="sr-Cyrl-CS"/>
        </w:rPr>
        <w:t>proizvoda za reprodukciju tj. proizvoda niskog stepena prerade,</w:t>
      </w:r>
    </w:p>
    <w:p w:rsidR="00122ABD" w:rsidRPr="00610CDF" w:rsidRDefault="00122ABD" w:rsidP="00B87731">
      <w:pPr>
        <w:spacing w:after="0" w:line="240" w:lineRule="auto"/>
        <w:jc w:val="both"/>
        <w:rPr>
          <w:rFonts w:ascii="Times New Roman" w:hAnsi="Times New Roman" w:cs="Times New Roman"/>
          <w:lang w:val="sr-Cyrl-CS"/>
        </w:rPr>
      </w:pPr>
      <w:r w:rsidRPr="00610CDF">
        <w:rPr>
          <w:rFonts w:ascii="Times New Roman" w:hAnsi="Times New Roman" w:cs="Times New Roman"/>
          <w:lang w:val="sr-Cyrl-CS"/>
        </w:rPr>
        <w:t>-  nizak stepen proizvodne koncentracije, uprkos relativno maloj vrednosti ukupnog izvoza,</w:t>
      </w:r>
    </w:p>
    <w:p w:rsidR="00122ABD" w:rsidRPr="00610CDF" w:rsidRDefault="00122ABD" w:rsidP="00B87731">
      <w:pPr>
        <w:spacing w:after="0" w:line="240" w:lineRule="auto"/>
        <w:jc w:val="both"/>
        <w:rPr>
          <w:rFonts w:ascii="Times New Roman" w:hAnsi="Times New Roman" w:cs="Times New Roman"/>
          <w:lang w:val="sr-Cyrl-CS"/>
        </w:rPr>
      </w:pPr>
      <w:r w:rsidRPr="00610CDF">
        <w:rPr>
          <w:rFonts w:ascii="Times New Roman" w:hAnsi="Times New Roman" w:cs="Times New Roman"/>
          <w:lang w:val="sr-Cyrl-CS"/>
        </w:rPr>
        <w:t xml:space="preserve">-  </w:t>
      </w:r>
      <w:r w:rsidRPr="00610CDF">
        <w:rPr>
          <w:rFonts w:ascii="Times New Roman" w:hAnsi="Times New Roman" w:cs="Times New Roman"/>
          <w:lang w:val="it-IT"/>
        </w:rPr>
        <w:t>nekonkurentnost</w:t>
      </w:r>
      <w:r w:rsidRPr="00610CDF">
        <w:rPr>
          <w:rFonts w:ascii="Times New Roman" w:hAnsi="Times New Roman" w:cs="Times New Roman"/>
          <w:lang w:val="sr-Cyrl-CS"/>
        </w:rPr>
        <w:t xml:space="preserve"> </w:t>
      </w:r>
      <w:r w:rsidRPr="00610CDF">
        <w:rPr>
          <w:rFonts w:ascii="Times New Roman" w:hAnsi="Times New Roman" w:cs="Times New Roman"/>
          <w:lang w:val="it-IT"/>
        </w:rPr>
        <w:t>izvozne</w:t>
      </w:r>
      <w:r w:rsidRPr="00610CDF">
        <w:rPr>
          <w:rFonts w:ascii="Times New Roman" w:hAnsi="Times New Roman" w:cs="Times New Roman"/>
          <w:lang w:val="sr-Cyrl-CS"/>
        </w:rPr>
        <w:t xml:space="preserve"> </w:t>
      </w:r>
      <w:r w:rsidRPr="00610CDF">
        <w:rPr>
          <w:rFonts w:ascii="Times New Roman" w:hAnsi="Times New Roman" w:cs="Times New Roman"/>
          <w:lang w:val="it-IT"/>
        </w:rPr>
        <w:t>ponude</w:t>
      </w:r>
      <w:r w:rsidRPr="00610CDF">
        <w:rPr>
          <w:rFonts w:ascii="Times New Roman" w:hAnsi="Times New Roman" w:cs="Times New Roman"/>
          <w:lang w:val="sr-Cyrl-CS"/>
        </w:rPr>
        <w:t xml:space="preserve"> </w:t>
      </w:r>
      <w:r w:rsidRPr="00610CDF">
        <w:rPr>
          <w:rFonts w:ascii="Times New Roman" w:hAnsi="Times New Roman" w:cs="Times New Roman"/>
          <w:lang w:val="it-IT"/>
        </w:rPr>
        <w:t>sa</w:t>
      </w:r>
      <w:r w:rsidRPr="00610CDF">
        <w:rPr>
          <w:rFonts w:ascii="Times New Roman" w:hAnsi="Times New Roman" w:cs="Times New Roman"/>
          <w:lang w:val="sr-Cyrl-CS"/>
        </w:rPr>
        <w:t xml:space="preserve"> </w:t>
      </w:r>
      <w:r w:rsidRPr="00610CDF">
        <w:rPr>
          <w:rFonts w:ascii="Times New Roman" w:hAnsi="Times New Roman" w:cs="Times New Roman"/>
          <w:lang w:val="it-IT"/>
        </w:rPr>
        <w:t>aspekta</w:t>
      </w:r>
      <w:r w:rsidRPr="00610CDF">
        <w:rPr>
          <w:rFonts w:ascii="Times New Roman" w:hAnsi="Times New Roman" w:cs="Times New Roman"/>
          <w:lang w:val="sr-Cyrl-CS"/>
        </w:rPr>
        <w:t xml:space="preserve"> </w:t>
      </w:r>
      <w:r w:rsidRPr="00610CDF">
        <w:rPr>
          <w:rFonts w:ascii="Times New Roman" w:hAnsi="Times New Roman" w:cs="Times New Roman"/>
          <w:lang w:val="it-IT"/>
        </w:rPr>
        <w:t>proizvoda</w:t>
      </w:r>
      <w:r w:rsidRPr="00610CDF">
        <w:rPr>
          <w:rFonts w:ascii="Times New Roman" w:hAnsi="Times New Roman" w:cs="Times New Roman"/>
          <w:lang w:val="sr-Cyrl-CS"/>
        </w:rPr>
        <w:t xml:space="preserve"> (</w:t>
      </w:r>
      <w:r w:rsidRPr="00610CDF">
        <w:rPr>
          <w:rFonts w:ascii="Times New Roman" w:hAnsi="Times New Roman" w:cs="Times New Roman"/>
          <w:lang w:val="it-IT"/>
        </w:rPr>
        <w:t>dizajn</w:t>
      </w:r>
      <w:r w:rsidRPr="00610CDF">
        <w:rPr>
          <w:rFonts w:ascii="Times New Roman" w:hAnsi="Times New Roman" w:cs="Times New Roman"/>
          <w:lang w:val="sr-Cyrl-CS"/>
        </w:rPr>
        <w:t xml:space="preserve"> </w:t>
      </w:r>
      <w:r w:rsidRPr="00610CDF">
        <w:rPr>
          <w:rFonts w:ascii="Times New Roman" w:hAnsi="Times New Roman" w:cs="Times New Roman"/>
          <w:lang w:val="it-IT"/>
        </w:rPr>
        <w:t>i</w:t>
      </w:r>
      <w:r w:rsidRPr="00610CDF">
        <w:rPr>
          <w:rFonts w:ascii="Times New Roman" w:hAnsi="Times New Roman" w:cs="Times New Roman"/>
          <w:lang w:val="sr-Cyrl-CS"/>
        </w:rPr>
        <w:t xml:space="preserve"> </w:t>
      </w:r>
      <w:r w:rsidRPr="00610CDF">
        <w:rPr>
          <w:rFonts w:ascii="Times New Roman" w:hAnsi="Times New Roman" w:cs="Times New Roman"/>
          <w:lang w:val="it-IT"/>
        </w:rPr>
        <w:t>razvoj</w:t>
      </w:r>
      <w:r w:rsidRPr="00610CDF">
        <w:rPr>
          <w:rFonts w:ascii="Times New Roman" w:hAnsi="Times New Roman" w:cs="Times New Roman"/>
          <w:lang w:val="sr-Cyrl-CS"/>
        </w:rPr>
        <w:t xml:space="preserve"> </w:t>
      </w:r>
      <w:r w:rsidRPr="00610CDF">
        <w:rPr>
          <w:rFonts w:ascii="Times New Roman" w:hAnsi="Times New Roman" w:cs="Times New Roman"/>
          <w:lang w:val="it-IT"/>
        </w:rPr>
        <w:t>proizvoda</w:t>
      </w:r>
      <w:r w:rsidRPr="00610CDF">
        <w:rPr>
          <w:rFonts w:ascii="Times New Roman" w:hAnsi="Times New Roman" w:cs="Times New Roman"/>
          <w:lang w:val="sr-Cyrl-CS"/>
        </w:rPr>
        <w:t xml:space="preserve">; </w:t>
      </w:r>
      <w:r w:rsidRPr="00610CDF">
        <w:rPr>
          <w:rFonts w:ascii="Times New Roman" w:hAnsi="Times New Roman" w:cs="Times New Roman"/>
          <w:lang w:val="it-IT"/>
        </w:rPr>
        <w:t>tehni</w:t>
      </w:r>
      <w:r w:rsidRPr="00610CDF">
        <w:rPr>
          <w:rFonts w:ascii="Times New Roman" w:hAnsi="Times New Roman" w:cs="Times New Roman"/>
          <w:lang w:val="sr-Cyrl-CS"/>
        </w:rPr>
        <w:t>č</w:t>
      </w:r>
      <w:r w:rsidRPr="00610CDF">
        <w:rPr>
          <w:rFonts w:ascii="Times New Roman" w:hAnsi="Times New Roman" w:cs="Times New Roman"/>
          <w:lang w:val="it-IT"/>
        </w:rPr>
        <w:t>ki</w:t>
      </w:r>
      <w:r w:rsidRPr="00610CDF">
        <w:rPr>
          <w:rFonts w:ascii="Times New Roman" w:hAnsi="Times New Roman" w:cs="Times New Roman"/>
          <w:lang w:val="sr-Cyrl-CS"/>
        </w:rPr>
        <w:t xml:space="preserve"> </w:t>
      </w:r>
      <w:r w:rsidRPr="00610CDF">
        <w:rPr>
          <w:rFonts w:ascii="Times New Roman" w:hAnsi="Times New Roman" w:cs="Times New Roman"/>
          <w:lang w:val="it-IT"/>
        </w:rPr>
        <w:t>standardi</w:t>
      </w:r>
      <w:r w:rsidRPr="00610CDF">
        <w:rPr>
          <w:rFonts w:ascii="Times New Roman" w:hAnsi="Times New Roman" w:cs="Times New Roman"/>
          <w:lang w:val="sr-Cyrl-CS"/>
        </w:rPr>
        <w:t xml:space="preserve">; </w:t>
      </w:r>
      <w:r w:rsidRPr="00610CDF">
        <w:rPr>
          <w:rFonts w:ascii="Times New Roman" w:hAnsi="Times New Roman" w:cs="Times New Roman"/>
          <w:lang w:val="it-IT"/>
        </w:rPr>
        <w:t>trajnost</w:t>
      </w:r>
      <w:r w:rsidRPr="00610CDF">
        <w:rPr>
          <w:rFonts w:ascii="Times New Roman" w:hAnsi="Times New Roman" w:cs="Times New Roman"/>
          <w:lang w:val="sr-Cyrl-CS"/>
        </w:rPr>
        <w:t xml:space="preserve"> </w:t>
      </w:r>
      <w:r w:rsidRPr="00610CDF">
        <w:rPr>
          <w:rFonts w:ascii="Times New Roman" w:hAnsi="Times New Roman" w:cs="Times New Roman"/>
          <w:lang w:val="it-IT"/>
        </w:rPr>
        <w:t>i</w:t>
      </w:r>
      <w:r w:rsidRPr="00610CDF">
        <w:rPr>
          <w:rFonts w:ascii="Times New Roman" w:hAnsi="Times New Roman" w:cs="Times New Roman"/>
          <w:lang w:val="sr-Cyrl-CS"/>
        </w:rPr>
        <w:t xml:space="preserve"> </w:t>
      </w:r>
      <w:r w:rsidRPr="00610CDF">
        <w:rPr>
          <w:rFonts w:ascii="Times New Roman" w:hAnsi="Times New Roman" w:cs="Times New Roman"/>
          <w:lang w:val="it-IT"/>
        </w:rPr>
        <w:t>izgled</w:t>
      </w:r>
      <w:r w:rsidRPr="00610CDF">
        <w:rPr>
          <w:rFonts w:ascii="Times New Roman" w:hAnsi="Times New Roman" w:cs="Times New Roman"/>
          <w:lang w:val="sr-Cyrl-CS"/>
        </w:rPr>
        <w:t xml:space="preserve">; </w:t>
      </w:r>
      <w:r w:rsidRPr="00610CDF">
        <w:rPr>
          <w:rFonts w:ascii="Times New Roman" w:hAnsi="Times New Roman" w:cs="Times New Roman"/>
          <w:lang w:val="it-IT"/>
        </w:rPr>
        <w:t>prezentacija</w:t>
      </w:r>
      <w:r w:rsidRPr="00610CDF">
        <w:rPr>
          <w:rFonts w:ascii="Times New Roman" w:hAnsi="Times New Roman" w:cs="Times New Roman"/>
          <w:lang w:val="sr-Cyrl-CS"/>
        </w:rPr>
        <w:t xml:space="preserve">) </w:t>
      </w:r>
      <w:r w:rsidRPr="00610CDF">
        <w:rPr>
          <w:rFonts w:ascii="Times New Roman" w:hAnsi="Times New Roman" w:cs="Times New Roman"/>
          <w:lang w:val="it-IT"/>
        </w:rPr>
        <w:t>i</w:t>
      </w:r>
      <w:r w:rsidRPr="00610CDF">
        <w:rPr>
          <w:rFonts w:ascii="Times New Roman" w:hAnsi="Times New Roman" w:cs="Times New Roman"/>
          <w:lang w:val="sr-Cyrl-CS"/>
        </w:rPr>
        <w:t xml:space="preserve"> </w:t>
      </w:r>
      <w:r w:rsidRPr="00610CDF">
        <w:rPr>
          <w:rFonts w:ascii="Times New Roman" w:hAnsi="Times New Roman" w:cs="Times New Roman"/>
          <w:lang w:val="it-IT"/>
        </w:rPr>
        <w:t>sa</w:t>
      </w:r>
      <w:r w:rsidRPr="00610CDF">
        <w:rPr>
          <w:rFonts w:ascii="Times New Roman" w:hAnsi="Times New Roman" w:cs="Times New Roman"/>
          <w:lang w:val="sr-Cyrl-CS"/>
        </w:rPr>
        <w:t xml:space="preserve"> </w:t>
      </w:r>
      <w:r w:rsidRPr="00610CDF">
        <w:rPr>
          <w:rFonts w:ascii="Times New Roman" w:hAnsi="Times New Roman" w:cs="Times New Roman"/>
          <w:lang w:val="it-IT"/>
        </w:rPr>
        <w:t>aspekta</w:t>
      </w:r>
      <w:r w:rsidRPr="00610CDF">
        <w:rPr>
          <w:rFonts w:ascii="Times New Roman" w:hAnsi="Times New Roman" w:cs="Times New Roman"/>
          <w:lang w:val="sr-Cyrl-CS"/>
        </w:rPr>
        <w:t xml:space="preserve"> </w:t>
      </w:r>
      <w:r w:rsidRPr="00610CDF">
        <w:rPr>
          <w:rFonts w:ascii="Times New Roman" w:hAnsi="Times New Roman" w:cs="Times New Roman"/>
          <w:lang w:val="it-IT"/>
        </w:rPr>
        <w:t>cen</w:t>
      </w:r>
      <w:r w:rsidRPr="00610CDF">
        <w:rPr>
          <w:rFonts w:ascii="Times New Roman" w:hAnsi="Times New Roman" w:cs="Times New Roman"/>
          <w:lang w:val="sr-Cyrl-CS"/>
        </w:rPr>
        <w:t>a (</w:t>
      </w:r>
      <w:r w:rsidRPr="00610CDF">
        <w:rPr>
          <w:rFonts w:ascii="Times New Roman" w:hAnsi="Times New Roman" w:cs="Times New Roman"/>
          <w:lang w:val="it-IT"/>
        </w:rPr>
        <w:t>cene</w:t>
      </w:r>
      <w:r w:rsidRPr="00610CDF">
        <w:rPr>
          <w:rFonts w:ascii="Times New Roman" w:hAnsi="Times New Roman" w:cs="Times New Roman"/>
          <w:lang w:val="sr-Cyrl-CS"/>
        </w:rPr>
        <w:t xml:space="preserve"> </w:t>
      </w:r>
      <w:r w:rsidRPr="00610CDF">
        <w:rPr>
          <w:rFonts w:ascii="Times New Roman" w:hAnsi="Times New Roman" w:cs="Times New Roman"/>
          <w:lang w:val="it-IT"/>
        </w:rPr>
        <w:t>sirovina</w:t>
      </w:r>
      <w:r w:rsidRPr="00610CDF">
        <w:rPr>
          <w:rFonts w:ascii="Times New Roman" w:hAnsi="Times New Roman" w:cs="Times New Roman"/>
          <w:lang w:val="sr-Cyrl-CS"/>
        </w:rPr>
        <w:t xml:space="preserve">; </w:t>
      </w:r>
      <w:r w:rsidRPr="00610CDF">
        <w:rPr>
          <w:rFonts w:ascii="Times New Roman" w:hAnsi="Times New Roman" w:cs="Times New Roman"/>
          <w:lang w:val="it-IT"/>
        </w:rPr>
        <w:t>tro</w:t>
      </w:r>
      <w:r w:rsidRPr="00610CDF">
        <w:rPr>
          <w:rFonts w:ascii="Times New Roman" w:hAnsi="Times New Roman" w:cs="Times New Roman"/>
          <w:lang w:val="sr-Cyrl-CS"/>
        </w:rPr>
        <w:t>š</w:t>
      </w:r>
      <w:r w:rsidRPr="00610CDF">
        <w:rPr>
          <w:rFonts w:ascii="Times New Roman" w:hAnsi="Times New Roman" w:cs="Times New Roman"/>
          <w:lang w:val="it-IT"/>
        </w:rPr>
        <w:t>kovi</w:t>
      </w:r>
      <w:r w:rsidRPr="00610CDF">
        <w:rPr>
          <w:rFonts w:ascii="Times New Roman" w:hAnsi="Times New Roman" w:cs="Times New Roman"/>
          <w:lang w:val="sr-Cyrl-CS"/>
        </w:rPr>
        <w:t xml:space="preserve"> </w:t>
      </w:r>
      <w:r w:rsidRPr="00610CDF">
        <w:rPr>
          <w:rFonts w:ascii="Times New Roman" w:hAnsi="Times New Roman" w:cs="Times New Roman"/>
          <w:lang w:val="it-IT"/>
        </w:rPr>
        <w:t>finansiranja</w:t>
      </w:r>
      <w:r w:rsidRPr="00610CDF">
        <w:rPr>
          <w:rFonts w:ascii="Times New Roman" w:hAnsi="Times New Roman" w:cs="Times New Roman"/>
          <w:lang w:val="sr-Cyrl-CS"/>
        </w:rPr>
        <w:t xml:space="preserve">; </w:t>
      </w:r>
      <w:r w:rsidRPr="00610CDF">
        <w:rPr>
          <w:rFonts w:ascii="Times New Roman" w:hAnsi="Times New Roman" w:cs="Times New Roman"/>
          <w:lang w:val="it-IT"/>
        </w:rPr>
        <w:t>porezi</w:t>
      </w:r>
      <w:r w:rsidRPr="00610CDF">
        <w:rPr>
          <w:rFonts w:ascii="Times New Roman" w:hAnsi="Times New Roman" w:cs="Times New Roman"/>
          <w:lang w:val="sr-Cyrl-CS"/>
        </w:rPr>
        <w:t xml:space="preserve"> </w:t>
      </w:r>
      <w:r w:rsidRPr="00610CDF">
        <w:rPr>
          <w:rFonts w:ascii="Times New Roman" w:hAnsi="Times New Roman" w:cs="Times New Roman"/>
          <w:lang w:val="it-IT"/>
        </w:rPr>
        <w:t>i</w:t>
      </w:r>
      <w:r w:rsidRPr="00610CDF">
        <w:rPr>
          <w:rFonts w:ascii="Times New Roman" w:hAnsi="Times New Roman" w:cs="Times New Roman"/>
          <w:lang w:val="sr-Cyrl-CS"/>
        </w:rPr>
        <w:t xml:space="preserve"> </w:t>
      </w:r>
      <w:r w:rsidRPr="00610CDF">
        <w:rPr>
          <w:rFonts w:ascii="Times New Roman" w:hAnsi="Times New Roman" w:cs="Times New Roman"/>
          <w:lang w:val="it-IT"/>
        </w:rPr>
        <w:t>transport</w:t>
      </w:r>
      <w:r w:rsidRPr="00610CDF">
        <w:rPr>
          <w:rFonts w:ascii="Times New Roman" w:hAnsi="Times New Roman" w:cs="Times New Roman"/>
          <w:lang w:val="sr-Cyrl-CS"/>
        </w:rPr>
        <w:t>).</w:t>
      </w:r>
    </w:p>
    <w:p w:rsidR="00122ABD" w:rsidRPr="00610CDF" w:rsidRDefault="00122ABD" w:rsidP="00B87731">
      <w:pPr>
        <w:spacing w:after="0" w:line="240" w:lineRule="auto"/>
        <w:jc w:val="both"/>
        <w:rPr>
          <w:rFonts w:ascii="Times New Roman" w:hAnsi="Times New Roman" w:cs="Times New Roman"/>
          <w:lang w:val="sr-Cyrl-CS"/>
        </w:rPr>
      </w:pPr>
      <w:r w:rsidRPr="00610CDF">
        <w:rPr>
          <w:rFonts w:ascii="Times New Roman" w:hAnsi="Times New Roman" w:cs="Times New Roman"/>
          <w:lang w:val="sr-Cyrl-CS"/>
        </w:rPr>
        <w:t>- izvozne aktivnosti nekoliko preduzeća određuje ukupnu dinamiku izvoza (</w:t>
      </w:r>
      <w:r w:rsidRPr="00610CDF">
        <w:rPr>
          <w:rFonts w:ascii="Times New Roman" w:hAnsi="Times New Roman" w:cs="Times New Roman"/>
        </w:rPr>
        <w:t xml:space="preserve">Fiat Srbija, </w:t>
      </w:r>
      <w:r w:rsidRPr="00610CDF">
        <w:rPr>
          <w:rFonts w:ascii="Times New Roman" w:hAnsi="Times New Roman" w:cs="Times New Roman"/>
          <w:lang w:val="sr-Cyrl-CS"/>
        </w:rPr>
        <w:t>Železara Smederevo, valjaonice bakra i aluminijuma, Gorenje, Tigar…) usled male vrednosti izvoza,</w:t>
      </w:r>
    </w:p>
    <w:p w:rsidR="00122ABD" w:rsidRPr="00610CDF" w:rsidRDefault="00122ABD" w:rsidP="00B87731">
      <w:pPr>
        <w:spacing w:after="0" w:line="240" w:lineRule="auto"/>
        <w:jc w:val="both"/>
        <w:rPr>
          <w:rFonts w:ascii="Times New Roman" w:hAnsi="Times New Roman" w:cs="Times New Roman"/>
          <w:lang w:val="sr-Cyrl-CS"/>
        </w:rPr>
      </w:pPr>
      <w:r w:rsidRPr="00610CDF">
        <w:rPr>
          <w:rFonts w:ascii="Times New Roman" w:hAnsi="Times New Roman" w:cs="Times New Roman"/>
          <w:lang w:val="sr-Cyrl-CS"/>
        </w:rPr>
        <w:t>-  proizvodnja i izvoz prehrambene industrije u velikoj meri su pod uticajem meteoroloških uslova (rod ratarstva),</w:t>
      </w:r>
    </w:p>
    <w:p w:rsidR="00122ABD" w:rsidRPr="00610CDF" w:rsidRDefault="00122ABD" w:rsidP="00B87731">
      <w:pPr>
        <w:spacing w:after="0" w:line="240" w:lineRule="auto"/>
        <w:jc w:val="both"/>
        <w:rPr>
          <w:rFonts w:ascii="Times New Roman" w:hAnsi="Times New Roman" w:cs="Times New Roman"/>
          <w:lang w:val="sr-Latn-CS"/>
        </w:rPr>
      </w:pPr>
      <w:r w:rsidRPr="00610CDF">
        <w:rPr>
          <w:rFonts w:ascii="Times New Roman" w:hAnsi="Times New Roman" w:cs="Times New Roman"/>
          <w:lang w:val="sr-Cyrl-CS"/>
        </w:rPr>
        <w:t>- prisutna je značajna korelacija između izvoza i uvoza, pa su tako najveći izvoznici ujedno i najveći uvoznici.</w:t>
      </w:r>
      <w:r w:rsidR="009613CF">
        <w:rPr>
          <w:rStyle w:val="FootnoteReference"/>
          <w:rFonts w:cs="Times New Roman"/>
        </w:rPr>
        <w:footnoteReference w:customMarkFollows="1" w:id="12"/>
        <w:t>11</w:t>
      </w:r>
      <w:r w:rsidRPr="00610CDF">
        <w:rPr>
          <w:rFonts w:ascii="Times New Roman" w:hAnsi="Times New Roman" w:cs="Times New Roman"/>
          <w:lang w:val="sr-Cyrl-CS"/>
        </w:rPr>
        <w:t xml:space="preserve"> </w:t>
      </w:r>
    </w:p>
    <w:p w:rsidR="00DB6D8A" w:rsidRDefault="00122ABD" w:rsidP="00B87731">
      <w:pPr>
        <w:spacing w:after="0" w:line="240" w:lineRule="auto"/>
        <w:jc w:val="both"/>
        <w:rPr>
          <w:rFonts w:ascii="Times New Roman" w:eastAsia="Times New Roman" w:hAnsi="Times New Roman" w:cs="Times New Roman"/>
        </w:rPr>
      </w:pPr>
      <w:r w:rsidRPr="00610CDF">
        <w:rPr>
          <w:rFonts w:ascii="Times New Roman" w:hAnsi="Times New Roman" w:cs="Times New Roman"/>
          <w:lang w:val="sr-Latn-CS"/>
        </w:rPr>
        <w:t>Postoje, dakle, brojni problemi koji ograničavaju snažnije jačanje izvoznih aktivnosti srpske privrede. Tu u prvom redu ističemo neadekvatnu strukturu domaće privrede tj. nepovoljnu strukturu izvoza</w:t>
      </w:r>
      <w:r w:rsidR="00D90FAD" w:rsidRPr="00610CDF">
        <w:rPr>
          <w:rFonts w:ascii="Times New Roman" w:hAnsi="Times New Roman" w:cs="Times New Roman"/>
          <w:lang w:val="sr-Latn-CS"/>
        </w:rPr>
        <w:t>,</w:t>
      </w:r>
      <w:r w:rsidRPr="00610CDF">
        <w:rPr>
          <w:rFonts w:ascii="Times New Roman" w:hAnsi="Times New Roman" w:cs="Times New Roman"/>
          <w:lang w:val="sr-Latn-CS"/>
        </w:rPr>
        <w:t xml:space="preserve"> koja ne može da obezbedi zadovoljavajuću konkurentnost na inostranom tržištu. U strukturi izvoza naše zemlje još uvek dominiraju proizvodi za reprodukciju tj. proizvodi niskog stepena prerade, pa su strukturne promene u realnom sektoru osnovna pretpostavka za podizanje izvozne konkurentnosti na viši nivo. </w:t>
      </w:r>
      <w:proofErr w:type="gramStart"/>
      <w:r w:rsidR="00D90FAD" w:rsidRPr="00610CDF">
        <w:rPr>
          <w:rFonts w:ascii="Times New Roman" w:eastAsia="Times New Roman" w:hAnsi="Times New Roman" w:cs="Times New Roman"/>
        </w:rPr>
        <w:t>Tokom perioda 2000−2014.</w:t>
      </w:r>
      <w:proofErr w:type="gramEnd"/>
      <w:r w:rsidR="00D90FAD" w:rsidRPr="00610CDF">
        <w:rPr>
          <w:rFonts w:ascii="Times New Roman" w:eastAsia="Times New Roman" w:hAnsi="Times New Roman" w:cs="Times New Roman"/>
        </w:rPr>
        <w:t xml:space="preserve"> </w:t>
      </w:r>
      <w:proofErr w:type="gramStart"/>
      <w:r w:rsidR="00D90FAD" w:rsidRPr="00610CDF">
        <w:rPr>
          <w:rFonts w:ascii="Times New Roman" w:eastAsia="Times New Roman" w:hAnsi="Times New Roman" w:cs="Times New Roman"/>
        </w:rPr>
        <w:t>beleži</w:t>
      </w:r>
      <w:proofErr w:type="gramEnd"/>
      <w:r w:rsidR="00D90FAD" w:rsidRPr="00610CDF">
        <w:rPr>
          <w:rFonts w:ascii="Times New Roman" w:eastAsia="Times New Roman" w:hAnsi="Times New Roman" w:cs="Times New Roman"/>
        </w:rPr>
        <w:t xml:space="preserve"> se umereno strukturno unapređenje domaćeg robnog izvoza, što se može videti kroz porast udela proizvoda viših faza prerade. Tehnološka struktura i faktorska intenzivnost robnog izvoza su unapređeni, </w:t>
      </w:r>
      <w:proofErr w:type="gramStart"/>
      <w:r w:rsidR="00D90FAD" w:rsidRPr="00610CDF">
        <w:rPr>
          <w:rFonts w:ascii="Times New Roman" w:eastAsia="Times New Roman" w:hAnsi="Times New Roman" w:cs="Times New Roman"/>
        </w:rPr>
        <w:t>ali</w:t>
      </w:r>
      <w:proofErr w:type="gramEnd"/>
      <w:r w:rsidR="00D90FAD" w:rsidRPr="00610CDF">
        <w:rPr>
          <w:rFonts w:ascii="Times New Roman" w:eastAsia="Times New Roman" w:hAnsi="Times New Roman" w:cs="Times New Roman"/>
        </w:rPr>
        <w:t xml:space="preserve"> te promene nisu u kritičnoj meri poboljšale strukturu domaćeg izvoza i, samim tim, stvorile uslove za njegov snažan dugoročan rast. </w:t>
      </w:r>
      <w:proofErr w:type="gramStart"/>
      <w:r w:rsidR="00D90FAD" w:rsidRPr="00610CDF">
        <w:rPr>
          <w:rFonts w:ascii="Times New Roman" w:eastAsia="Times New Roman" w:hAnsi="Times New Roman" w:cs="Times New Roman"/>
        </w:rPr>
        <w:t xml:space="preserve">Nivo </w:t>
      </w:r>
      <w:r w:rsidR="00D90FAD" w:rsidRPr="00610CDF">
        <w:rPr>
          <w:rFonts w:ascii="Times New Roman" w:eastAsia="Times New Roman" w:hAnsi="Times New Roman" w:cs="Times New Roman"/>
        </w:rPr>
        <w:lastRenderedPageBreak/>
        <w:t>kvaliteta srpskog robnog izvoza i dalje znatno zaostaje za zemljama u EU, a u nešto manjoj meri i za ekonomijama zemalja Centralne Evrope.</w:t>
      </w:r>
      <w:proofErr w:type="gramEnd"/>
    </w:p>
    <w:p w:rsidR="00B87731" w:rsidRPr="00610CDF" w:rsidRDefault="00B87731" w:rsidP="00B87731">
      <w:pPr>
        <w:spacing w:after="0" w:line="240" w:lineRule="auto"/>
        <w:jc w:val="both"/>
        <w:rPr>
          <w:rFonts w:ascii="Times New Roman" w:eastAsia="Times New Roman" w:hAnsi="Times New Roman" w:cs="Times New Roman"/>
        </w:rPr>
      </w:pPr>
    </w:p>
    <w:p w:rsidR="00DB6D8A" w:rsidRPr="00C460C5" w:rsidRDefault="00A14C81" w:rsidP="00B87731">
      <w:pPr>
        <w:spacing w:after="0" w:line="240" w:lineRule="auto"/>
        <w:jc w:val="both"/>
        <w:rPr>
          <w:rFonts w:ascii="Times New Roman" w:eastAsia="Times New Roman" w:hAnsi="Times New Roman" w:cs="Times New Roman"/>
          <w:i/>
        </w:rPr>
      </w:pPr>
      <w:r w:rsidRPr="00610CDF">
        <w:rPr>
          <w:rFonts w:ascii="Times New Roman" w:hAnsi="Times New Roman" w:cs="Times New Roman"/>
          <w:lang w:val="sr-Cyrl-CS"/>
        </w:rPr>
        <w:t>G</w:t>
      </w:r>
      <w:r w:rsidRPr="00610CDF">
        <w:rPr>
          <w:rFonts w:ascii="Times New Roman" w:hAnsi="Times New Roman" w:cs="Times New Roman"/>
          <w:lang w:val="ru-RU"/>
        </w:rPr>
        <w:t>eografska struktura spoljnotrgovinske razmene domaće privrede ukazuje na činjenicu da je najveći deo nacionalnog izvoza usmeren ka tržištu Evropske unije i zemljama CEFTA</w:t>
      </w:r>
      <w:r w:rsidRPr="00610CDF">
        <w:rPr>
          <w:rFonts w:ascii="Times New Roman" w:hAnsi="Times New Roman" w:cs="Times New Roman"/>
          <w:lang w:val="sr-Cyrl-CS"/>
        </w:rPr>
        <w:t xml:space="preserve"> (preko 80%)</w:t>
      </w:r>
      <w:r w:rsidRPr="00610CDF">
        <w:rPr>
          <w:rFonts w:ascii="Times New Roman" w:hAnsi="Times New Roman" w:cs="Times New Roman"/>
          <w:lang w:val="ru-RU"/>
        </w:rPr>
        <w:t>.</w:t>
      </w:r>
      <w:r w:rsidR="00DB6D8A" w:rsidRPr="00610CDF">
        <w:rPr>
          <w:rFonts w:ascii="Times New Roman" w:eastAsia="Times New Roman" w:hAnsi="Times New Roman" w:cs="Times New Roman"/>
        </w:rPr>
        <w:t xml:space="preserve"> Posmatrano po zemljama, najznačajniji spoljnotrgovinski partneri Srbije su: Italija</w:t>
      </w:r>
      <w:r w:rsidR="00C460C5">
        <w:rPr>
          <w:rFonts w:ascii="Times New Roman" w:eastAsia="Times New Roman" w:hAnsi="Times New Roman" w:cs="Times New Roman"/>
        </w:rPr>
        <w:t xml:space="preserve">, </w:t>
      </w:r>
      <w:r w:rsidR="00DB6D8A" w:rsidRPr="00610CDF">
        <w:rPr>
          <w:rFonts w:ascii="Times New Roman" w:eastAsia="Times New Roman" w:hAnsi="Times New Roman" w:cs="Times New Roman"/>
        </w:rPr>
        <w:t xml:space="preserve">Nemačka, Bosna </w:t>
      </w:r>
      <w:r w:rsidR="00C460C5">
        <w:rPr>
          <w:rFonts w:ascii="Times New Roman" w:eastAsia="Times New Roman" w:hAnsi="Times New Roman" w:cs="Times New Roman"/>
        </w:rPr>
        <w:t>i Hercegovina</w:t>
      </w:r>
      <w:r w:rsidR="00DB6D8A" w:rsidRPr="00C460C5">
        <w:rPr>
          <w:rFonts w:ascii="Times New Roman" w:eastAsia="Times New Roman" w:hAnsi="Times New Roman" w:cs="Times New Roman"/>
          <w:i/>
        </w:rPr>
        <w:t xml:space="preserve">, </w:t>
      </w:r>
      <w:r w:rsidR="00DB6D8A" w:rsidRPr="00C460C5">
        <w:rPr>
          <w:rFonts w:ascii="Times New Roman" w:eastAsia="Times New Roman" w:hAnsi="Times New Roman" w:cs="Times New Roman"/>
        </w:rPr>
        <w:t>Ruska Federacija i Rumunija</w:t>
      </w:r>
      <w:r w:rsidR="00DB6D8A" w:rsidRPr="00C460C5">
        <w:rPr>
          <w:rFonts w:ascii="Times New Roman" w:eastAsia="Times New Roman" w:hAnsi="Times New Roman" w:cs="Times New Roman"/>
          <w:i/>
        </w:rPr>
        <w:t xml:space="preserve">. </w:t>
      </w:r>
    </w:p>
    <w:p w:rsidR="00A14C81" w:rsidRPr="00610CDF" w:rsidRDefault="00A14C81" w:rsidP="00B87731">
      <w:pPr>
        <w:spacing w:line="240" w:lineRule="auto"/>
        <w:jc w:val="both"/>
        <w:rPr>
          <w:rFonts w:ascii="Times New Roman" w:hAnsi="Times New Roman" w:cs="Times New Roman"/>
          <w:lang w:val="sr-Cyrl-CS"/>
        </w:rPr>
      </w:pPr>
      <w:r w:rsidRPr="00610CDF">
        <w:rPr>
          <w:rFonts w:ascii="Times New Roman" w:hAnsi="Times New Roman" w:cs="Times New Roman"/>
          <w:lang w:val="sr-Cyrl-CS"/>
        </w:rPr>
        <w:t xml:space="preserve">Struktura </w:t>
      </w:r>
      <w:r w:rsidR="00C460C5">
        <w:rPr>
          <w:rFonts w:ascii="Times New Roman" w:hAnsi="Times New Roman" w:cs="Times New Roman"/>
        </w:rPr>
        <w:t xml:space="preserve">domaćeg </w:t>
      </w:r>
      <w:r w:rsidRPr="00610CDF">
        <w:rPr>
          <w:rFonts w:ascii="Times New Roman" w:hAnsi="Times New Roman" w:cs="Times New Roman"/>
          <w:lang w:val="sr-Cyrl-CS"/>
        </w:rPr>
        <w:t xml:space="preserve">izvoza nije dobro geografski diversifikovana – čak 90% suficita Republika Srbija ostvaruje sa samo tri zemlje: Makedonija, Crna Gora i Bosna i Hercegovina. Visoka koncentracija srpskog izvoza na svega nekoliko zemalja može da ima negativne posledice na dalji rast izvoza. Stoga je jedan od osnovnih zadataka spoljnotrgovinske politike u narednom periodu usmeravanje preduzeća na nova tržišta. </w:t>
      </w:r>
    </w:p>
    <w:p w:rsidR="00A14C81" w:rsidRPr="00610CDF" w:rsidRDefault="00A14C81" w:rsidP="00B87731">
      <w:pPr>
        <w:spacing w:after="0" w:line="240" w:lineRule="auto"/>
        <w:jc w:val="both"/>
        <w:rPr>
          <w:rFonts w:ascii="Times New Roman" w:hAnsi="Times New Roman" w:cs="Times New Roman"/>
          <w:lang w:val="sr-Latn-CS"/>
        </w:rPr>
      </w:pPr>
      <w:r w:rsidRPr="00610CDF">
        <w:rPr>
          <w:rFonts w:ascii="Times New Roman" w:hAnsi="Times New Roman" w:cs="Times New Roman"/>
          <w:lang w:val="sr-Cyrl-CS"/>
        </w:rPr>
        <w:t xml:space="preserve">Da bi se ostvarila optimalna geografska diversifikacija izvoza, ulazak kompanija na nova tržišta treba da teče u dva pravca: </w:t>
      </w:r>
    </w:p>
    <w:p w:rsidR="00A14C81" w:rsidRPr="00610CDF" w:rsidRDefault="00A14C81" w:rsidP="00B87731">
      <w:pPr>
        <w:spacing w:after="0" w:line="240" w:lineRule="auto"/>
        <w:jc w:val="both"/>
        <w:rPr>
          <w:rFonts w:ascii="Times New Roman" w:hAnsi="Times New Roman" w:cs="Times New Roman"/>
          <w:lang w:val="sr-Cyrl-CS"/>
        </w:rPr>
      </w:pPr>
      <w:r w:rsidRPr="00610CDF">
        <w:rPr>
          <w:rFonts w:ascii="Times New Roman" w:hAnsi="Times New Roman" w:cs="Times New Roman"/>
          <w:lang w:val="sr-Cyrl-CS"/>
        </w:rPr>
        <w:t xml:space="preserve">- u pravcu tržišta sa velikim potencijalom rasta i/ili velike kupovne moći i/ili </w:t>
      </w:r>
    </w:p>
    <w:p w:rsidR="00A14C81" w:rsidRPr="00610CDF" w:rsidRDefault="00A14C81" w:rsidP="00B87731">
      <w:pPr>
        <w:spacing w:after="0" w:line="240" w:lineRule="auto"/>
        <w:jc w:val="both"/>
        <w:rPr>
          <w:rFonts w:ascii="Times New Roman" w:hAnsi="Times New Roman" w:cs="Times New Roman"/>
          <w:lang w:val="sr-Cyrl-CS"/>
        </w:rPr>
      </w:pPr>
      <w:r w:rsidRPr="00610CDF">
        <w:rPr>
          <w:rFonts w:ascii="Times New Roman" w:hAnsi="Times New Roman" w:cs="Times New Roman"/>
          <w:lang w:val="sr-Cyrl-CS"/>
        </w:rPr>
        <w:t xml:space="preserve">- u pravcu tržišta koja su bila tradicionalni partneri bivše SFRJ. </w:t>
      </w:r>
    </w:p>
    <w:p w:rsidR="00A14C81" w:rsidRDefault="00A14C81" w:rsidP="00B87731">
      <w:pPr>
        <w:spacing w:after="0" w:line="240" w:lineRule="auto"/>
        <w:jc w:val="both"/>
        <w:rPr>
          <w:rFonts w:ascii="Times New Roman" w:hAnsi="Times New Roman" w:cs="Times New Roman"/>
        </w:rPr>
      </w:pPr>
      <w:r w:rsidRPr="00610CDF">
        <w:rPr>
          <w:rFonts w:ascii="Times New Roman" w:hAnsi="Times New Roman" w:cs="Times New Roman"/>
          <w:lang w:val="sr-Cyrl-CS"/>
        </w:rPr>
        <w:t xml:space="preserve">U tom smislu, možemo izdvojiti četiri ključna izvozna tržišta za Srbiju. To su: Evropska unija; CEFTA; Zajednica Nezavisnih Država (ZND); Bliski i Srednji Istok i Severna Afrika (BSISA) </w:t>
      </w:r>
    </w:p>
    <w:p w:rsidR="00B87731" w:rsidRPr="00B87731" w:rsidRDefault="00B87731" w:rsidP="00B87731">
      <w:pPr>
        <w:spacing w:after="0" w:line="240" w:lineRule="auto"/>
        <w:jc w:val="both"/>
        <w:rPr>
          <w:rFonts w:ascii="Times New Roman" w:hAnsi="Times New Roman" w:cs="Times New Roman"/>
        </w:rPr>
      </w:pPr>
    </w:p>
    <w:p w:rsidR="00B83B1A" w:rsidRDefault="00686A11" w:rsidP="00B87731">
      <w:pPr>
        <w:spacing w:after="0" w:line="240" w:lineRule="auto"/>
        <w:jc w:val="both"/>
        <w:rPr>
          <w:rFonts w:ascii="Times New Roman" w:eastAsia="Times New Roman" w:hAnsi="Times New Roman" w:cs="Times New Roman"/>
        </w:rPr>
      </w:pPr>
      <w:r w:rsidRPr="00610CDF">
        <w:rPr>
          <w:rFonts w:ascii="Times New Roman" w:eastAsia="Times New Roman" w:hAnsi="Times New Roman" w:cs="Times New Roman"/>
        </w:rPr>
        <w:t xml:space="preserve">Dosadašnja analiza obima i dinamike izvoznih aktivnosti i strukture robnog izvoza nacionalne privrede, upućuje nas </w:t>
      </w:r>
      <w:proofErr w:type="gramStart"/>
      <w:r w:rsidRPr="00610CDF">
        <w:rPr>
          <w:rFonts w:ascii="Times New Roman" w:eastAsia="Times New Roman" w:hAnsi="Times New Roman" w:cs="Times New Roman"/>
        </w:rPr>
        <w:t>na</w:t>
      </w:r>
      <w:proofErr w:type="gramEnd"/>
      <w:r w:rsidRPr="00610CDF">
        <w:rPr>
          <w:rFonts w:ascii="Times New Roman" w:eastAsia="Times New Roman" w:hAnsi="Times New Roman" w:cs="Times New Roman"/>
        </w:rPr>
        <w:t xml:space="preserve"> zaključak da povećanje vrednosti izvoza i unapređivanje njegove strukture moraju postati okosnica naše razvojne politike u budućnosti. </w:t>
      </w:r>
      <w:r w:rsidR="00DE29FF" w:rsidRPr="00610CDF">
        <w:rPr>
          <w:rFonts w:ascii="Times New Roman" w:eastAsia="Times New Roman" w:hAnsi="Times New Roman" w:cs="Times New Roman"/>
        </w:rPr>
        <w:t>Jasno je da je Srbiji potrebna nova</w:t>
      </w:r>
      <w:r w:rsidR="001C1DFF" w:rsidRPr="00610CDF">
        <w:rPr>
          <w:rFonts w:ascii="Times New Roman" w:eastAsia="Times New Roman" w:hAnsi="Times New Roman" w:cs="Times New Roman"/>
        </w:rPr>
        <w:t xml:space="preserve"> </w:t>
      </w:r>
      <w:r w:rsidR="00DE29FF" w:rsidRPr="00610CDF">
        <w:rPr>
          <w:rFonts w:ascii="Times New Roman" w:eastAsia="Times New Roman" w:hAnsi="Times New Roman" w:cs="Times New Roman"/>
        </w:rPr>
        <w:t xml:space="preserve">strategija razvoja koja </w:t>
      </w:r>
      <w:proofErr w:type="gramStart"/>
      <w:r w:rsidR="00DE29FF" w:rsidRPr="00610CDF">
        <w:rPr>
          <w:rFonts w:ascii="Times New Roman" w:eastAsia="Times New Roman" w:hAnsi="Times New Roman" w:cs="Times New Roman"/>
        </w:rPr>
        <w:t>će</w:t>
      </w:r>
      <w:proofErr w:type="gramEnd"/>
      <w:r w:rsidR="00DE29FF" w:rsidRPr="00610CDF">
        <w:rPr>
          <w:rFonts w:ascii="Times New Roman" w:eastAsia="Times New Roman" w:hAnsi="Times New Roman" w:cs="Times New Roman"/>
        </w:rPr>
        <w:t xml:space="preserve"> se bazirati na</w:t>
      </w:r>
      <w:r w:rsidR="001C1DFF" w:rsidRPr="00610CDF">
        <w:rPr>
          <w:rFonts w:ascii="Times New Roman" w:eastAsia="Times New Roman" w:hAnsi="Times New Roman" w:cs="Times New Roman"/>
        </w:rPr>
        <w:t xml:space="preserve"> </w:t>
      </w:r>
      <w:r w:rsidR="00DE29FF" w:rsidRPr="00610CDF">
        <w:rPr>
          <w:rFonts w:ascii="Times New Roman" w:eastAsia="Times New Roman" w:hAnsi="Times New Roman" w:cs="Times New Roman"/>
        </w:rPr>
        <w:t>smanjivanju neproduktivne javne potrošnje i podizanju nivoa investicija</w:t>
      </w:r>
      <w:r w:rsidRPr="00610CDF">
        <w:rPr>
          <w:rFonts w:ascii="Times New Roman" w:eastAsia="Times New Roman" w:hAnsi="Times New Roman" w:cs="Times New Roman"/>
        </w:rPr>
        <w:t xml:space="preserve"> i izvoza</w:t>
      </w:r>
      <w:r w:rsidR="00DE29FF" w:rsidRPr="00610CDF">
        <w:rPr>
          <w:rFonts w:ascii="Times New Roman" w:eastAsia="Times New Roman" w:hAnsi="Times New Roman" w:cs="Times New Roman"/>
        </w:rPr>
        <w:t xml:space="preserve"> u</w:t>
      </w:r>
      <w:r w:rsidR="001C1DFF" w:rsidRPr="00610CDF">
        <w:rPr>
          <w:rFonts w:ascii="Times New Roman" w:eastAsia="Times New Roman" w:hAnsi="Times New Roman" w:cs="Times New Roman"/>
        </w:rPr>
        <w:t xml:space="preserve"> </w:t>
      </w:r>
      <w:r w:rsidRPr="00610CDF">
        <w:rPr>
          <w:rFonts w:ascii="Times New Roman" w:eastAsia="Times New Roman" w:hAnsi="Times New Roman" w:cs="Times New Roman"/>
        </w:rPr>
        <w:t>BDP−u. Takva strategija</w:t>
      </w:r>
      <w:r w:rsidR="00DE29FF" w:rsidRPr="00610CDF">
        <w:rPr>
          <w:rFonts w:ascii="Times New Roman" w:eastAsia="Times New Roman" w:hAnsi="Times New Roman" w:cs="Times New Roman"/>
        </w:rPr>
        <w:t xml:space="preserve"> je praktično neostvariva</w:t>
      </w:r>
      <w:r w:rsidR="001C1DFF" w:rsidRPr="00610CDF">
        <w:rPr>
          <w:rFonts w:ascii="Times New Roman" w:eastAsia="Times New Roman" w:hAnsi="Times New Roman" w:cs="Times New Roman"/>
        </w:rPr>
        <w:t xml:space="preserve"> </w:t>
      </w:r>
      <w:r w:rsidR="00DE29FF" w:rsidRPr="00610CDF">
        <w:rPr>
          <w:rFonts w:ascii="Times New Roman" w:eastAsia="Times New Roman" w:hAnsi="Times New Roman" w:cs="Times New Roman"/>
        </w:rPr>
        <w:t>bez dodatne inostrane akumulacije</w:t>
      </w:r>
      <w:r w:rsidRPr="00610CDF">
        <w:rPr>
          <w:rFonts w:ascii="Times New Roman" w:eastAsia="Times New Roman" w:hAnsi="Times New Roman" w:cs="Times New Roman"/>
        </w:rPr>
        <w:t>, odnosno, bez</w:t>
      </w:r>
      <w:r w:rsidR="00DE29FF" w:rsidRPr="00610CDF">
        <w:rPr>
          <w:rFonts w:ascii="Times New Roman" w:eastAsia="Times New Roman" w:hAnsi="Times New Roman" w:cs="Times New Roman"/>
        </w:rPr>
        <w:t xml:space="preserve"> priliva stran</w:t>
      </w:r>
      <w:r w:rsidR="00C560AF" w:rsidRPr="00610CDF">
        <w:rPr>
          <w:rFonts w:ascii="Times New Roman" w:eastAsia="Times New Roman" w:hAnsi="Times New Roman" w:cs="Times New Roman"/>
        </w:rPr>
        <w:t>ih direktnih investicija koje mogu uticati na</w:t>
      </w:r>
      <w:r w:rsidR="00DE29FF" w:rsidRPr="00610CDF">
        <w:rPr>
          <w:rFonts w:ascii="Times New Roman" w:eastAsia="Times New Roman" w:hAnsi="Times New Roman" w:cs="Times New Roman"/>
        </w:rPr>
        <w:t xml:space="preserve"> značajnije povećanje robnih potencijala za izvoz.</w:t>
      </w:r>
      <w:r w:rsidR="001C1DFF" w:rsidRPr="00610CDF">
        <w:rPr>
          <w:rFonts w:ascii="Times New Roman" w:eastAsia="Times New Roman" w:hAnsi="Times New Roman" w:cs="Times New Roman"/>
        </w:rPr>
        <w:t xml:space="preserve"> </w:t>
      </w:r>
    </w:p>
    <w:p w:rsidR="00B87731" w:rsidRPr="00610CDF" w:rsidRDefault="00B87731" w:rsidP="00B87731">
      <w:pPr>
        <w:spacing w:after="0" w:line="240" w:lineRule="auto"/>
        <w:jc w:val="both"/>
        <w:rPr>
          <w:rFonts w:ascii="Times New Roman" w:eastAsia="Times New Roman" w:hAnsi="Times New Roman" w:cs="Times New Roman"/>
        </w:rPr>
      </w:pPr>
    </w:p>
    <w:p w:rsidR="004120CE" w:rsidRPr="004120CE" w:rsidRDefault="00DE29FF" w:rsidP="00B87731">
      <w:pPr>
        <w:spacing w:line="240" w:lineRule="auto"/>
        <w:jc w:val="both"/>
        <w:rPr>
          <w:rFonts w:ascii="Times New Roman" w:hAnsi="Times New Roman" w:cs="Times New Roman"/>
          <w:lang w:val="it-IT"/>
        </w:rPr>
      </w:pPr>
      <w:proofErr w:type="gramStart"/>
      <w:r w:rsidRPr="00610CDF">
        <w:rPr>
          <w:rFonts w:ascii="Times New Roman" w:eastAsia="Times New Roman" w:hAnsi="Times New Roman" w:cs="Times New Roman"/>
        </w:rPr>
        <w:t>Oformljena struktura domaćeg izvoza</w:t>
      </w:r>
      <w:r w:rsidR="00C560AF" w:rsidRPr="00610CDF">
        <w:rPr>
          <w:rFonts w:ascii="Times New Roman" w:eastAsia="Times New Roman" w:hAnsi="Times New Roman" w:cs="Times New Roman"/>
        </w:rPr>
        <w:t xml:space="preserve"> </w:t>
      </w:r>
      <w:r w:rsidRPr="00610CDF">
        <w:rPr>
          <w:rFonts w:ascii="Times New Roman" w:eastAsia="Times New Roman" w:hAnsi="Times New Roman" w:cs="Times New Roman"/>
        </w:rPr>
        <w:t>ne daje objektivne šanse za znatniji porast izvoza u celini</w:t>
      </w:r>
      <w:r w:rsidR="00C560AF" w:rsidRPr="00610CDF">
        <w:rPr>
          <w:rFonts w:ascii="Times New Roman" w:eastAsia="Times New Roman" w:hAnsi="Times New Roman" w:cs="Times New Roman"/>
        </w:rPr>
        <w:t>.</w:t>
      </w:r>
      <w:proofErr w:type="gramEnd"/>
      <w:r w:rsidR="00C560AF" w:rsidRPr="00610CDF">
        <w:rPr>
          <w:rFonts w:ascii="Times New Roman" w:eastAsia="Times New Roman" w:hAnsi="Times New Roman" w:cs="Times New Roman"/>
        </w:rPr>
        <w:t xml:space="preserve"> </w:t>
      </w:r>
      <w:proofErr w:type="gramStart"/>
      <w:r w:rsidRPr="00610CDF">
        <w:rPr>
          <w:rFonts w:ascii="Times New Roman" w:eastAsia="Times New Roman" w:hAnsi="Times New Roman" w:cs="Times New Roman"/>
        </w:rPr>
        <w:t>Tradicionalna struktura domaćeg izvoza pokazuje kašnjenje za strukturnim</w:t>
      </w:r>
      <w:r w:rsidR="001C1DFF" w:rsidRPr="00610CDF">
        <w:rPr>
          <w:rFonts w:ascii="Times New Roman" w:eastAsia="Times New Roman" w:hAnsi="Times New Roman" w:cs="Times New Roman"/>
        </w:rPr>
        <w:t xml:space="preserve"> </w:t>
      </w:r>
      <w:r w:rsidRPr="00610CDF">
        <w:rPr>
          <w:rFonts w:ascii="Times New Roman" w:eastAsia="Times New Roman" w:hAnsi="Times New Roman" w:cs="Times New Roman"/>
        </w:rPr>
        <w:t>promenama uvozne tražnje razvijenih</w:t>
      </w:r>
      <w:r w:rsidR="001C1DFF" w:rsidRPr="00610CDF">
        <w:rPr>
          <w:rFonts w:ascii="Times New Roman" w:eastAsia="Times New Roman" w:hAnsi="Times New Roman" w:cs="Times New Roman"/>
        </w:rPr>
        <w:t xml:space="preserve"> </w:t>
      </w:r>
      <w:r w:rsidRPr="00610CDF">
        <w:rPr>
          <w:rFonts w:ascii="Times New Roman" w:eastAsia="Times New Roman" w:hAnsi="Times New Roman" w:cs="Times New Roman"/>
        </w:rPr>
        <w:t>zemalja.</w:t>
      </w:r>
      <w:proofErr w:type="gramEnd"/>
      <w:r w:rsidRPr="00610CDF">
        <w:rPr>
          <w:rFonts w:ascii="Times New Roman" w:eastAsia="Times New Roman" w:hAnsi="Times New Roman" w:cs="Times New Roman"/>
        </w:rPr>
        <w:t xml:space="preserve"> </w:t>
      </w:r>
      <w:proofErr w:type="gramStart"/>
      <w:r w:rsidRPr="00610CDF">
        <w:rPr>
          <w:rFonts w:ascii="Times New Roman" w:eastAsia="Times New Roman" w:hAnsi="Times New Roman" w:cs="Times New Roman"/>
        </w:rPr>
        <w:t>Oštar pomak u ovoj</w:t>
      </w:r>
      <w:r w:rsidR="001C1DFF" w:rsidRPr="00610CDF">
        <w:rPr>
          <w:rFonts w:ascii="Times New Roman" w:eastAsia="Times New Roman" w:hAnsi="Times New Roman" w:cs="Times New Roman"/>
        </w:rPr>
        <w:t xml:space="preserve"> </w:t>
      </w:r>
      <w:r w:rsidRPr="00610CDF">
        <w:rPr>
          <w:rFonts w:ascii="Times New Roman" w:eastAsia="Times New Roman" w:hAnsi="Times New Roman" w:cs="Times New Roman"/>
        </w:rPr>
        <w:t>strukturi, koji bi se uklapao u savremene tendencije strukture uvozne tražnje,</w:t>
      </w:r>
      <w:r w:rsidR="00C560AF" w:rsidRPr="00610CDF">
        <w:rPr>
          <w:rFonts w:ascii="Times New Roman" w:eastAsia="Times New Roman" w:hAnsi="Times New Roman" w:cs="Times New Roman"/>
        </w:rPr>
        <w:t xml:space="preserve"> </w:t>
      </w:r>
      <w:r w:rsidRPr="00610CDF">
        <w:rPr>
          <w:rFonts w:ascii="Times New Roman" w:eastAsia="Times New Roman" w:hAnsi="Times New Roman" w:cs="Times New Roman"/>
        </w:rPr>
        <w:t>nije nimalo lak i on podrazumeva otvaranje reformskog procesa u realnom</w:t>
      </w:r>
      <w:r w:rsidR="001C1DFF" w:rsidRPr="00610CDF">
        <w:rPr>
          <w:rFonts w:ascii="Times New Roman" w:eastAsia="Times New Roman" w:hAnsi="Times New Roman" w:cs="Times New Roman"/>
        </w:rPr>
        <w:t xml:space="preserve"> </w:t>
      </w:r>
      <w:r w:rsidRPr="00610CDF">
        <w:rPr>
          <w:rFonts w:ascii="Times New Roman" w:eastAsia="Times New Roman" w:hAnsi="Times New Roman" w:cs="Times New Roman"/>
        </w:rPr>
        <w:t>sektoru privrede.</w:t>
      </w:r>
      <w:proofErr w:type="gramEnd"/>
      <w:r w:rsidRPr="00610CDF">
        <w:rPr>
          <w:rFonts w:ascii="Times New Roman" w:eastAsia="Times New Roman" w:hAnsi="Times New Roman" w:cs="Times New Roman"/>
        </w:rPr>
        <w:t xml:space="preserve"> </w:t>
      </w:r>
      <w:r w:rsidR="001C1DFF" w:rsidRPr="00610CDF">
        <w:rPr>
          <w:rFonts w:ascii="Times New Roman" w:eastAsia="Times New Roman" w:hAnsi="Times New Roman" w:cs="Times New Roman"/>
        </w:rPr>
        <w:t xml:space="preserve"> </w:t>
      </w:r>
      <w:r w:rsidR="00B83B1A" w:rsidRPr="00610CDF">
        <w:rPr>
          <w:rFonts w:ascii="Times New Roman" w:eastAsia="Times New Roman" w:hAnsi="Times New Roman" w:cs="Times New Roman"/>
        </w:rPr>
        <w:t>U tom smislu, p</w:t>
      </w:r>
      <w:r w:rsidRPr="00610CDF">
        <w:rPr>
          <w:rFonts w:ascii="Times New Roman" w:eastAsia="Times New Roman" w:hAnsi="Times New Roman" w:cs="Times New Roman"/>
        </w:rPr>
        <w:t xml:space="preserve">ojačavanje priliva </w:t>
      </w:r>
      <w:r w:rsidR="00C560AF" w:rsidRPr="00610CDF">
        <w:rPr>
          <w:rFonts w:ascii="Times New Roman" w:eastAsia="Times New Roman" w:hAnsi="Times New Roman" w:cs="Times New Roman"/>
        </w:rPr>
        <w:t xml:space="preserve">stranih direktnih investicija </w:t>
      </w:r>
      <w:r w:rsidR="00B83B1A" w:rsidRPr="00610CDF">
        <w:rPr>
          <w:rFonts w:ascii="Times New Roman" w:eastAsia="Times New Roman" w:hAnsi="Times New Roman" w:cs="Times New Roman"/>
        </w:rPr>
        <w:t xml:space="preserve">je </w:t>
      </w:r>
      <w:proofErr w:type="gramStart"/>
      <w:r w:rsidR="00B83B1A" w:rsidRPr="00610CDF">
        <w:rPr>
          <w:rFonts w:ascii="Times New Roman" w:eastAsia="Times New Roman" w:hAnsi="Times New Roman" w:cs="Times New Roman"/>
        </w:rPr>
        <w:t>od</w:t>
      </w:r>
      <w:proofErr w:type="gramEnd"/>
      <w:r w:rsidR="00B83B1A" w:rsidRPr="00610CDF">
        <w:rPr>
          <w:rFonts w:ascii="Times New Roman" w:eastAsia="Times New Roman" w:hAnsi="Times New Roman" w:cs="Times New Roman"/>
        </w:rPr>
        <w:t xml:space="preserve"> odlučujućeg značaja</w:t>
      </w:r>
      <w:r w:rsidRPr="00610CDF">
        <w:rPr>
          <w:rFonts w:ascii="Times New Roman" w:eastAsia="Times New Roman" w:hAnsi="Times New Roman" w:cs="Times New Roman"/>
        </w:rPr>
        <w:t xml:space="preserve"> za ostvarivanje nove paradigme privrednog rasta</w:t>
      </w:r>
      <w:r w:rsidR="00C560AF" w:rsidRPr="00610CDF">
        <w:rPr>
          <w:rFonts w:ascii="Times New Roman" w:eastAsia="Times New Roman" w:hAnsi="Times New Roman" w:cs="Times New Roman"/>
        </w:rPr>
        <w:t xml:space="preserve"> i rasta izvoznih aktivnosti</w:t>
      </w:r>
      <w:r w:rsidRPr="00610CDF">
        <w:rPr>
          <w:rFonts w:ascii="Times New Roman" w:eastAsia="Times New Roman" w:hAnsi="Times New Roman" w:cs="Times New Roman"/>
        </w:rPr>
        <w:t>.</w:t>
      </w:r>
      <w:r w:rsidR="009613CF">
        <w:rPr>
          <w:rStyle w:val="FootnoteReference"/>
          <w:rFonts w:eastAsia="Times New Roman" w:cs="Times New Roman"/>
        </w:rPr>
        <w:footnoteReference w:customMarkFollows="1" w:id="13"/>
        <w:t>12</w:t>
      </w:r>
      <w:r w:rsidRPr="00610CDF">
        <w:rPr>
          <w:rFonts w:ascii="Times New Roman" w:eastAsia="Times New Roman" w:hAnsi="Times New Roman" w:cs="Times New Roman"/>
        </w:rPr>
        <w:t xml:space="preserve"> </w:t>
      </w:r>
      <w:r w:rsidR="004120CE" w:rsidRPr="00610CDF">
        <w:rPr>
          <w:rFonts w:ascii="Times New Roman" w:hAnsi="Times New Roman" w:cs="Times New Roman"/>
          <w:lang w:val="it-IT"/>
        </w:rPr>
        <w:t xml:space="preserve">Poseban značaj za smanjenje spoljnotrgovinske neravnoteže u narednom periodu imaće </w:t>
      </w:r>
      <w:r w:rsidR="004120CE" w:rsidRPr="008B5BAB">
        <w:rPr>
          <w:rFonts w:ascii="Times New Roman" w:hAnsi="Times New Roman" w:cs="Times New Roman"/>
          <w:i/>
          <w:lang w:val="it-IT"/>
        </w:rPr>
        <w:t>priliv stranih direktnih investicija</w:t>
      </w:r>
      <w:r w:rsidR="004120CE" w:rsidRPr="00610CDF">
        <w:rPr>
          <w:rFonts w:ascii="Times New Roman" w:hAnsi="Times New Roman" w:cs="Times New Roman"/>
          <w:lang w:val="it-IT"/>
        </w:rPr>
        <w:t>, pre svega</w:t>
      </w:r>
      <w:r w:rsidR="004120CE">
        <w:rPr>
          <w:rFonts w:ascii="Times New Roman" w:hAnsi="Times New Roman" w:cs="Times New Roman"/>
          <w:lang w:val="it-IT"/>
        </w:rPr>
        <w:t>,</w:t>
      </w:r>
      <w:r w:rsidR="004120CE" w:rsidRPr="00610CDF">
        <w:rPr>
          <w:rFonts w:ascii="Times New Roman" w:hAnsi="Times New Roman" w:cs="Times New Roman"/>
          <w:lang w:val="it-IT"/>
        </w:rPr>
        <w:t xml:space="preserve"> </w:t>
      </w:r>
      <w:r w:rsidR="004120CE" w:rsidRPr="008B5BAB">
        <w:rPr>
          <w:rFonts w:ascii="Times New Roman" w:hAnsi="Times New Roman" w:cs="Times New Roman"/>
          <w:i/>
          <w:iCs/>
          <w:lang w:val="it-IT"/>
        </w:rPr>
        <w:t xml:space="preserve">greenfield </w:t>
      </w:r>
      <w:r w:rsidR="004120CE" w:rsidRPr="008B5BAB">
        <w:rPr>
          <w:rFonts w:ascii="Times New Roman" w:hAnsi="Times New Roman" w:cs="Times New Roman"/>
          <w:i/>
          <w:lang w:val="it-IT"/>
        </w:rPr>
        <w:t>investicija</w:t>
      </w:r>
      <w:r w:rsidR="004120CE" w:rsidRPr="00610CDF">
        <w:rPr>
          <w:rFonts w:ascii="Times New Roman" w:hAnsi="Times New Roman" w:cs="Times New Roman"/>
          <w:lang w:val="it-IT"/>
        </w:rPr>
        <w:t xml:space="preserve"> u izvozno orijentisane sektore privrede u kojima one treba da povećaju produktivnost, izvoz i devizni priliv. </w:t>
      </w:r>
    </w:p>
    <w:p w:rsidR="004120CE" w:rsidRPr="00610CDF" w:rsidRDefault="004120CE" w:rsidP="00B87731">
      <w:pPr>
        <w:spacing w:line="240" w:lineRule="auto"/>
        <w:ind w:firstLine="720"/>
        <w:jc w:val="center"/>
        <w:rPr>
          <w:rFonts w:ascii="Times New Roman" w:hAnsi="Times New Roman" w:cs="Times New Roman"/>
          <w:b/>
          <w:lang w:val="sr-Latn-CS"/>
        </w:rPr>
      </w:pPr>
      <w:r w:rsidRPr="00610CDF">
        <w:rPr>
          <w:rFonts w:ascii="Times New Roman" w:hAnsi="Times New Roman" w:cs="Times New Roman"/>
          <w:b/>
          <w:lang w:val="sr-Latn-CS"/>
        </w:rPr>
        <w:t>Uticaj SDI na izvoz zemlje domaćina</w:t>
      </w:r>
    </w:p>
    <w:p w:rsidR="004120CE" w:rsidRDefault="00786B86" w:rsidP="00B87731">
      <w:pPr>
        <w:autoSpaceDE w:val="0"/>
        <w:autoSpaceDN w:val="0"/>
        <w:adjustRightInd w:val="0"/>
        <w:spacing w:after="0" w:line="240" w:lineRule="auto"/>
        <w:jc w:val="both"/>
        <w:rPr>
          <w:rFonts w:ascii="Times New Roman" w:hAnsi="Times New Roman" w:cs="Times New Roman"/>
        </w:rPr>
      </w:pPr>
      <w:r w:rsidRPr="00786B86">
        <w:rPr>
          <w:rFonts w:ascii="Times New Roman" w:hAnsi="Times New Roman" w:cs="Times New Roman"/>
          <w:b/>
          <w:lang w:val="sr-Latn-CS"/>
        </w:rPr>
        <w:t>Strane direktne investicije predstavljaju najvažniji dodatni izvor finansiranja razvoja domaće privrede.</w:t>
      </w:r>
      <w:r>
        <w:rPr>
          <w:rStyle w:val="FootnoteReference"/>
          <w:rFonts w:cs="Times New Roman"/>
          <w:b/>
        </w:rPr>
        <w:footnoteReference w:id="14"/>
      </w:r>
      <w:r>
        <w:rPr>
          <w:rFonts w:ascii="Times New Roman" w:hAnsi="Times New Roman" w:cs="Times New Roman"/>
          <w:lang w:val="sr-Latn-CS"/>
        </w:rPr>
        <w:t xml:space="preserve"> </w:t>
      </w:r>
      <w:r w:rsidR="004120CE" w:rsidRPr="00610CDF">
        <w:rPr>
          <w:rFonts w:ascii="Times New Roman" w:hAnsi="Times New Roman" w:cs="Times New Roman"/>
          <w:lang w:val="sr-Latn-CS"/>
        </w:rPr>
        <w:t>U</w:t>
      </w:r>
      <w:r w:rsidR="004120CE" w:rsidRPr="00610CDF">
        <w:rPr>
          <w:rFonts w:ascii="Times New Roman" w:hAnsi="Times New Roman" w:cs="Times New Roman"/>
          <w:lang w:val="sr-Cyrl-CS"/>
        </w:rPr>
        <w:t xml:space="preserve"> </w:t>
      </w:r>
      <w:r w:rsidR="004120CE" w:rsidRPr="00610CDF">
        <w:rPr>
          <w:rFonts w:ascii="Times New Roman" w:hAnsi="Times New Roman" w:cs="Times New Roman"/>
        </w:rPr>
        <w:t xml:space="preserve">današnjim uslovima, </w:t>
      </w:r>
      <w:r w:rsidR="004120CE" w:rsidRPr="00610CDF">
        <w:rPr>
          <w:rFonts w:ascii="Times New Roman" w:hAnsi="Times New Roman" w:cs="Times New Roman"/>
          <w:lang w:val="sr-Latn-CS"/>
        </w:rPr>
        <w:t xml:space="preserve">strane direktne investicije (SDI) preuzimaju </w:t>
      </w:r>
      <w:r w:rsidR="004120CE" w:rsidRPr="00610CDF">
        <w:rPr>
          <w:rFonts w:ascii="Times New Roman" w:hAnsi="Times New Roman" w:cs="Times New Roman"/>
          <w:lang w:val="sr-Latn-CS"/>
        </w:rPr>
        <w:lastRenderedPageBreak/>
        <w:t xml:space="preserve">ključnu funkciju razvojnog faktora, i uz trgovinu postaju osnovni mehanizam globalizacije svetske privrede. </w:t>
      </w:r>
      <w:r w:rsidR="004120CE">
        <w:rPr>
          <w:rFonts w:ascii="Times New Roman" w:hAnsi="Times New Roman" w:cs="Times New Roman"/>
          <w:lang w:val="sr-Latn-CS"/>
        </w:rPr>
        <w:t>Realizacijom</w:t>
      </w:r>
      <w:r w:rsidR="004120CE" w:rsidRPr="00610CDF">
        <w:rPr>
          <w:rFonts w:ascii="Times New Roman" w:hAnsi="Times New Roman" w:cs="Times New Roman"/>
          <w:lang w:val="sr-Latn-CS"/>
        </w:rPr>
        <w:t xml:space="preserve"> stranih direktnih investicija, privredni subjekti razmeštaju svoje proizvodne sisteme i ostale poslovne funkcije u globalnim razmerama, nastojeći da obezbede najpovoljnije snabdevanje sirovinama, energijom i radnom snagom, s jedne strane, i najprofitabilniji plasman svojih proizvoda i usluga, s druge strane.</w:t>
      </w:r>
      <w:r w:rsidR="009613CF" w:rsidRPr="00B87731">
        <w:rPr>
          <w:rStyle w:val="FootnoteReference"/>
          <w:rFonts w:cs="Times New Roman"/>
        </w:rPr>
        <w:footnoteReference w:customMarkFollows="1" w:id="15"/>
        <w:t>13</w:t>
      </w:r>
      <w:r w:rsidR="00D44537" w:rsidRPr="00B87731">
        <w:rPr>
          <w:rFonts w:ascii="Times-Roman" w:hAnsi="Times-Roman" w:cs="Times-Roman"/>
          <w:sz w:val="21"/>
          <w:szCs w:val="21"/>
        </w:rPr>
        <w:t>Njihov zna</w:t>
      </w:r>
      <w:r w:rsidR="00D44537" w:rsidRPr="00B87731">
        <w:rPr>
          <w:rFonts w:ascii="TimesNewRoman" w:eastAsia="TimesNewRoman" w:hAnsi="Times-Roman" w:cs="TimesNewRoman" w:hint="eastAsia"/>
          <w:sz w:val="21"/>
          <w:szCs w:val="21"/>
        </w:rPr>
        <w:t>č</w:t>
      </w:r>
      <w:r w:rsidR="00D44537" w:rsidRPr="00B87731">
        <w:rPr>
          <w:rFonts w:ascii="Times-Roman" w:hAnsi="Times-Roman" w:cs="Times-Roman"/>
          <w:sz w:val="21"/>
          <w:szCs w:val="21"/>
        </w:rPr>
        <w:t>aj se ne ogleda samo u prilivu neophodnih sredstava za investicije, ve</w:t>
      </w:r>
      <w:r w:rsidR="00D44537" w:rsidRPr="00B87731">
        <w:rPr>
          <w:rFonts w:ascii="TimesNewRoman" w:eastAsia="TimesNewRoman" w:hAnsi="Times-Roman" w:cs="TimesNewRoman" w:hint="eastAsia"/>
          <w:sz w:val="21"/>
          <w:szCs w:val="21"/>
        </w:rPr>
        <w:t>ć</w:t>
      </w:r>
      <w:r w:rsidR="00F43364" w:rsidRPr="00B87731">
        <w:rPr>
          <w:rFonts w:ascii="TimesNewRoman" w:eastAsia="TimesNewRoman" w:hAnsi="Times-Roman" w:cs="TimesNewRoman"/>
          <w:sz w:val="21"/>
          <w:szCs w:val="21"/>
        </w:rPr>
        <w:t>,</w:t>
      </w:r>
      <w:r w:rsidR="00D44537" w:rsidRPr="00B87731">
        <w:rPr>
          <w:rFonts w:ascii="TimesNewRoman" w:eastAsia="TimesNewRoman" w:hAnsi="Times-Roman" w:cs="TimesNewRoman"/>
          <w:sz w:val="21"/>
          <w:szCs w:val="21"/>
        </w:rPr>
        <w:t xml:space="preserve"> </w:t>
      </w:r>
      <w:r w:rsidR="00D44537" w:rsidRPr="00B87731">
        <w:rPr>
          <w:rFonts w:ascii="Times-Roman" w:hAnsi="Times-Roman" w:cs="Times-Roman"/>
          <w:sz w:val="21"/>
          <w:szCs w:val="21"/>
        </w:rPr>
        <w:t>pre svega, u otvaranju procesa partnerskih odnosa sa kompanijama iz najrazvijenijih zemalja koje predstavljaju nosioce razvoja u svojoj delatnosti.</w:t>
      </w:r>
      <w:r w:rsidR="00D44537" w:rsidRPr="00B87731">
        <w:rPr>
          <w:rStyle w:val="FootnoteReference"/>
          <w:rFonts w:cs="Times-Roman"/>
          <w:szCs w:val="21"/>
        </w:rPr>
        <w:footnoteReference w:id="16"/>
      </w:r>
      <w:r w:rsidR="004043F1" w:rsidRPr="00B87731">
        <w:rPr>
          <w:rFonts w:ascii="Times New Roman" w:hAnsi="Times New Roman" w:cs="Times New Roman"/>
        </w:rPr>
        <w:t xml:space="preserve"> Uticaj stranih direktnih investicija na strukturu i specijalizaciju izvoza zavisi od više faktora kao što su : </w:t>
      </w:r>
      <w:r w:rsidR="004043F1" w:rsidRPr="00B87731">
        <w:rPr>
          <w:rFonts w:ascii="Times New Roman" w:hAnsi="Times New Roman" w:cs="Times New Roman"/>
          <w:bCs/>
        </w:rPr>
        <w:t>kumulativni nivo stranih direktnih investicija</w:t>
      </w:r>
      <w:r w:rsidR="004043F1" w:rsidRPr="00B87731">
        <w:rPr>
          <w:rFonts w:ascii="Times New Roman" w:hAnsi="Times New Roman" w:cs="Times New Roman"/>
        </w:rPr>
        <w:t xml:space="preserve">, </w:t>
      </w:r>
      <w:r w:rsidR="004043F1" w:rsidRPr="00B87731">
        <w:rPr>
          <w:rFonts w:ascii="Times New Roman" w:hAnsi="Times New Roman" w:cs="Times New Roman"/>
          <w:bCs/>
        </w:rPr>
        <w:t xml:space="preserve">vrsta stranih investicija </w:t>
      </w:r>
      <w:r w:rsidR="004043F1" w:rsidRPr="00B87731">
        <w:rPr>
          <w:rFonts w:ascii="Times New Roman" w:hAnsi="Times New Roman" w:cs="Times New Roman"/>
        </w:rPr>
        <w:t>(grinfild investicije direktno uti</w:t>
      </w:r>
      <w:r w:rsidR="004043F1" w:rsidRPr="00B87731">
        <w:rPr>
          <w:rFonts w:ascii="TimesNewRoman" w:eastAsia="TimesNewRoman" w:hAnsi="Times New Roman" w:cs="TimesNewRoman" w:hint="eastAsia"/>
        </w:rPr>
        <w:t>č</w:t>
      </w:r>
      <w:r w:rsidR="004043F1" w:rsidRPr="00B87731">
        <w:rPr>
          <w:rFonts w:ascii="Times New Roman" w:hAnsi="Times New Roman" w:cs="Times New Roman"/>
        </w:rPr>
        <w:t>u na pove</w:t>
      </w:r>
      <w:r w:rsidR="004043F1" w:rsidRPr="00B87731">
        <w:rPr>
          <w:rFonts w:ascii="TimesNewRoman" w:eastAsia="TimesNewRoman" w:hAnsi="Times New Roman" w:cs="TimesNewRoman" w:hint="eastAsia"/>
        </w:rPr>
        <w:t>ć</w:t>
      </w:r>
      <w:r w:rsidR="004043F1" w:rsidRPr="00B87731">
        <w:rPr>
          <w:rFonts w:ascii="Times New Roman" w:hAnsi="Times New Roman" w:cs="Times New Roman"/>
        </w:rPr>
        <w:t>anje nivoa bruto investicija za</w:t>
      </w:r>
      <w:r w:rsidR="004043F1" w:rsidRPr="00B87731">
        <w:rPr>
          <w:rFonts w:ascii="Times New Roman" w:hAnsi="Times New Roman" w:cs="Times New Roman"/>
          <w:bCs/>
        </w:rPr>
        <w:t xml:space="preserve"> </w:t>
      </w:r>
      <w:r w:rsidR="004043F1" w:rsidRPr="00B87731">
        <w:rPr>
          <w:rFonts w:ascii="Times New Roman" w:hAnsi="Times New Roman" w:cs="Times New Roman"/>
        </w:rPr>
        <w:t>razliku od akvizicija i kupovina vezanih za proces privatizacije gde suštinski</w:t>
      </w:r>
      <w:r w:rsidR="004043F1" w:rsidRPr="00B87731">
        <w:rPr>
          <w:rFonts w:ascii="Times New Roman" w:hAnsi="Times New Roman" w:cs="Times New Roman"/>
          <w:bCs/>
        </w:rPr>
        <w:t xml:space="preserve"> </w:t>
      </w:r>
      <w:r w:rsidR="004043F1" w:rsidRPr="00B87731">
        <w:rPr>
          <w:rFonts w:ascii="Times New Roman" w:hAnsi="Times New Roman" w:cs="Times New Roman"/>
        </w:rPr>
        <w:t xml:space="preserve">samo dolazi do promene vlasništva), </w:t>
      </w:r>
      <w:r w:rsidR="004043F1" w:rsidRPr="00B87731">
        <w:rPr>
          <w:rFonts w:ascii="Times New Roman" w:hAnsi="Times New Roman" w:cs="Times New Roman"/>
          <w:bCs/>
        </w:rPr>
        <w:t xml:space="preserve">sektorska distribucija </w:t>
      </w:r>
      <w:r w:rsidR="004043F1" w:rsidRPr="00B87731">
        <w:rPr>
          <w:rFonts w:ascii="Times New Roman" w:hAnsi="Times New Roman" w:cs="Times New Roman"/>
        </w:rPr>
        <w:t>(samo investicije u</w:t>
      </w:r>
      <w:r w:rsidR="004043F1" w:rsidRPr="00B87731">
        <w:rPr>
          <w:rFonts w:ascii="Times New Roman" w:hAnsi="Times New Roman" w:cs="Times New Roman"/>
          <w:bCs/>
        </w:rPr>
        <w:t xml:space="preserve"> </w:t>
      </w:r>
      <w:r w:rsidR="004043F1" w:rsidRPr="00B87731">
        <w:rPr>
          <w:rFonts w:ascii="Times New Roman" w:hAnsi="Times New Roman" w:cs="Times New Roman"/>
        </w:rPr>
        <w:t xml:space="preserve">sektor razmenljivih dobara mogu uticati na promenu strukture izvoza), </w:t>
      </w:r>
      <w:r w:rsidR="004043F1" w:rsidRPr="00B87731">
        <w:rPr>
          <w:rFonts w:ascii="Times New Roman" w:hAnsi="Times New Roman" w:cs="Times New Roman"/>
          <w:bCs/>
        </w:rPr>
        <w:t xml:space="preserve">vrsta tehnologije </w:t>
      </w:r>
      <w:r w:rsidR="004043F1" w:rsidRPr="00B87731">
        <w:rPr>
          <w:rFonts w:ascii="Times New Roman" w:hAnsi="Times New Roman" w:cs="Times New Roman"/>
        </w:rPr>
        <w:t>koju preduze</w:t>
      </w:r>
      <w:r w:rsidR="004043F1" w:rsidRPr="00B87731">
        <w:rPr>
          <w:rFonts w:ascii="TimesNewRoman" w:eastAsia="TimesNewRoman" w:hAnsi="Times New Roman" w:cs="TimesNewRoman" w:hint="eastAsia"/>
        </w:rPr>
        <w:t>ć</w:t>
      </w:r>
      <w:r w:rsidR="004043F1" w:rsidRPr="00B87731">
        <w:rPr>
          <w:rFonts w:ascii="Times New Roman" w:hAnsi="Times New Roman" w:cs="Times New Roman"/>
        </w:rPr>
        <w:t xml:space="preserve">a sa stranim vlasništvom koriste u proizvodnji i </w:t>
      </w:r>
      <w:r w:rsidR="004043F1" w:rsidRPr="00B87731">
        <w:rPr>
          <w:rFonts w:ascii="Times New Roman" w:hAnsi="Times New Roman" w:cs="Times New Roman"/>
          <w:bCs/>
        </w:rPr>
        <w:t>apsorpciona sposobnost doma</w:t>
      </w:r>
      <w:r w:rsidR="004043F1" w:rsidRPr="00B87731">
        <w:rPr>
          <w:rFonts w:ascii="TimesNewRoman" w:eastAsia="TimesNewRoman" w:hAnsi="Times New Roman" w:cs="TimesNewRoman" w:hint="eastAsia"/>
        </w:rPr>
        <w:t>ć</w:t>
      </w:r>
      <w:r w:rsidR="004043F1" w:rsidRPr="00B87731">
        <w:rPr>
          <w:rFonts w:ascii="Times New Roman" w:hAnsi="Times New Roman" w:cs="Times New Roman"/>
          <w:bCs/>
        </w:rPr>
        <w:t>ih preduze</w:t>
      </w:r>
      <w:r w:rsidR="004043F1" w:rsidRPr="00B87731">
        <w:rPr>
          <w:rFonts w:ascii="TimesNewRoman" w:eastAsia="TimesNewRoman" w:hAnsi="Times New Roman" w:cs="TimesNewRoman" w:hint="eastAsia"/>
        </w:rPr>
        <w:t>ć</w:t>
      </w:r>
      <w:r w:rsidR="004043F1" w:rsidRPr="00B87731">
        <w:rPr>
          <w:rFonts w:ascii="Times New Roman" w:hAnsi="Times New Roman" w:cs="Times New Roman"/>
          <w:bCs/>
        </w:rPr>
        <w:t>a</w:t>
      </w:r>
      <w:r w:rsidR="004043F1" w:rsidRPr="00B87731">
        <w:rPr>
          <w:rFonts w:ascii="Times New Roman" w:hAnsi="Times New Roman" w:cs="Times New Roman"/>
        </w:rPr>
        <w:t>.</w:t>
      </w:r>
      <w:r w:rsidR="004043F1" w:rsidRPr="00B87731">
        <w:rPr>
          <w:rStyle w:val="FootnoteReference"/>
          <w:rFonts w:cs="Times New Roman"/>
        </w:rPr>
        <w:footnoteReference w:id="17"/>
      </w:r>
    </w:p>
    <w:p w:rsidR="00B87731" w:rsidRPr="00B87731" w:rsidRDefault="00B87731" w:rsidP="00B87731">
      <w:pPr>
        <w:autoSpaceDE w:val="0"/>
        <w:autoSpaceDN w:val="0"/>
        <w:adjustRightInd w:val="0"/>
        <w:spacing w:after="0" w:line="240" w:lineRule="auto"/>
        <w:jc w:val="both"/>
        <w:rPr>
          <w:rFonts w:ascii="Times New Roman" w:hAnsi="Times New Roman" w:cs="Times New Roman"/>
        </w:rPr>
      </w:pPr>
    </w:p>
    <w:p w:rsidR="00B80A01" w:rsidRDefault="004120CE" w:rsidP="00B87731">
      <w:pPr>
        <w:spacing w:after="0" w:line="240" w:lineRule="auto"/>
        <w:jc w:val="both"/>
        <w:rPr>
          <w:rFonts w:ascii="Times New Roman" w:hAnsi="Times New Roman" w:cs="Times New Roman"/>
          <w:lang w:val="sr-Latn-CS"/>
        </w:rPr>
      </w:pPr>
      <w:r w:rsidRPr="00610CDF">
        <w:rPr>
          <w:rFonts w:ascii="Times New Roman" w:hAnsi="Times New Roman" w:cs="Times New Roman"/>
          <w:lang w:val="sr-Latn-CS"/>
        </w:rPr>
        <w:t>Poseban značaj kod stranih direktnih investicionih aktivnosti ima ona komponenta investicionog paketa koja se odnosi na obezbeđenje pristupa međunarodnim tržištima roba i kapitala i širenje izvoza industrijskih i drugih proizvoda. Pored toga što donose strani kapitala i moderna tehnološka znanja, strane direktne investicije omogućavaju i lakši pristup međunarodnoj trgovini i uključivanje u globalne distributivne mreže globalnih organizacija.</w:t>
      </w:r>
      <w:r w:rsidR="009613CF">
        <w:rPr>
          <w:rStyle w:val="FootnoteReference"/>
          <w:rFonts w:cs="Times New Roman"/>
        </w:rPr>
        <w:footnoteReference w:customMarkFollows="1" w:id="18"/>
        <w:t>14</w:t>
      </w:r>
      <w:r w:rsidRPr="00610CDF">
        <w:rPr>
          <w:rFonts w:ascii="Times New Roman" w:hAnsi="Times New Roman" w:cs="Times New Roman"/>
          <w:lang w:val="sr-Latn-CS"/>
        </w:rPr>
        <w:t xml:space="preserve"> U tom smislu, neki od glavnih efekata SDI na izvoznu konkurentnost domaće privrede su sledeći:</w:t>
      </w:r>
      <w:r w:rsidR="009613CF">
        <w:rPr>
          <w:rStyle w:val="FootnoteReference"/>
          <w:rFonts w:cs="Times New Roman"/>
        </w:rPr>
        <w:footnoteReference w:customMarkFollows="1" w:id="19"/>
        <w:t>15</w:t>
      </w:r>
      <w:r w:rsidRPr="00610CDF">
        <w:rPr>
          <w:rFonts w:ascii="Times New Roman" w:hAnsi="Times New Roman" w:cs="Times New Roman"/>
          <w:lang w:val="sr-Latn-CS"/>
        </w:rPr>
        <w:t xml:space="preserve"> </w:t>
      </w:r>
    </w:p>
    <w:p w:rsidR="004120CE" w:rsidRPr="00610CDF" w:rsidRDefault="004120CE" w:rsidP="00B87731">
      <w:pPr>
        <w:spacing w:after="0" w:line="240" w:lineRule="auto"/>
        <w:jc w:val="both"/>
        <w:rPr>
          <w:rFonts w:ascii="Times New Roman" w:hAnsi="Times New Roman" w:cs="Times New Roman"/>
          <w:lang w:val="sr-Latn-CS"/>
        </w:rPr>
      </w:pPr>
      <w:r w:rsidRPr="00610CDF">
        <w:rPr>
          <w:rFonts w:ascii="Times New Roman" w:hAnsi="Times New Roman" w:cs="Times New Roman"/>
          <w:lang w:val="sr-Latn-CS"/>
        </w:rPr>
        <w:t xml:space="preserve">- </w:t>
      </w:r>
      <w:r w:rsidRPr="00610CDF">
        <w:rPr>
          <w:rFonts w:ascii="Times New Roman" w:hAnsi="Times New Roman" w:cs="Times New Roman"/>
          <w:i/>
          <w:lang w:val="sr-Latn-CS"/>
        </w:rPr>
        <w:t>Obezbeđenje pristupa međunarodnim tržištima</w:t>
      </w:r>
      <w:r w:rsidRPr="00610CDF">
        <w:rPr>
          <w:rFonts w:ascii="Times New Roman" w:hAnsi="Times New Roman" w:cs="Times New Roman"/>
          <w:lang w:val="sr-Latn-CS"/>
        </w:rPr>
        <w:t xml:space="preserve">. Unapređenje izvoza ne podrazumeva samo konkurentne proizvode, već i neophodnost postojanja stručnosti i znanja iz oblasti marketinga i međunarodnog poslovanja. Najveću korist SDI mogu doneti upravo u ovoj oblasti, posebno kada se radi o tržištima gde razgranate distributivne mreže i kreiranje trgovačkih marki (brand names) imaju važnu ulogu u plasmanu proizvoda. U trgovini proizvodima visokih tehnoloških vrednosti (koja se uglavnom odvija između globalnih organizacija i njihovih filijala – tzv. intrafirmska trgovina), uključivanje u mreže globalnih organizacija može imati odlučujući značaj za povećanje izvoza. </w:t>
      </w:r>
    </w:p>
    <w:p w:rsidR="004120CE" w:rsidRDefault="004120CE" w:rsidP="00B87731">
      <w:pPr>
        <w:spacing w:after="0" w:line="240" w:lineRule="auto"/>
        <w:jc w:val="both"/>
        <w:rPr>
          <w:rFonts w:ascii="Times New Roman" w:hAnsi="Times New Roman" w:cs="Times New Roman"/>
          <w:lang w:val="sr-Latn-CS"/>
        </w:rPr>
      </w:pPr>
      <w:r w:rsidRPr="00610CDF">
        <w:rPr>
          <w:rFonts w:ascii="Times New Roman" w:hAnsi="Times New Roman" w:cs="Times New Roman"/>
          <w:lang w:val="sr-Latn-CS"/>
        </w:rPr>
        <w:t xml:space="preserve">- </w:t>
      </w:r>
      <w:r w:rsidRPr="00610CDF">
        <w:rPr>
          <w:rFonts w:ascii="Times New Roman" w:hAnsi="Times New Roman" w:cs="Times New Roman"/>
          <w:i/>
          <w:lang w:val="sr-Latn-CS"/>
        </w:rPr>
        <w:t>Izgradnja lokalnih veza</w:t>
      </w:r>
      <w:r w:rsidRPr="00610CDF">
        <w:rPr>
          <w:rFonts w:ascii="Times New Roman" w:hAnsi="Times New Roman" w:cs="Times New Roman"/>
          <w:lang w:val="sr-Latn-CS"/>
        </w:rPr>
        <w:t xml:space="preserve">. U situaciji kada globalne organizacije obezbeđuju inpute za svoju proizvodnju na lokalnim tržištima, SDI u okviru izvozno orijentisanih sektora na indirektan način povezuju domaće dobavljače sa inostranim tržištem. Takva domaća preduzeća mogu vremenom postati sposobna da i samostalno nastupaju na međunarodnim tržištima. </w:t>
      </w:r>
    </w:p>
    <w:p w:rsidR="004120CE" w:rsidRDefault="004120CE" w:rsidP="00B87731">
      <w:pPr>
        <w:spacing w:after="0" w:line="240" w:lineRule="auto"/>
        <w:jc w:val="both"/>
        <w:rPr>
          <w:rFonts w:ascii="Times New Roman" w:hAnsi="Times New Roman" w:cs="Times New Roman"/>
          <w:lang w:val="sr-Latn-CS"/>
        </w:rPr>
      </w:pPr>
      <w:r w:rsidRPr="00610CDF">
        <w:rPr>
          <w:rFonts w:ascii="Times New Roman" w:hAnsi="Times New Roman" w:cs="Times New Roman"/>
          <w:lang w:val="sr-Latn-CS"/>
        </w:rPr>
        <w:t xml:space="preserve">- </w:t>
      </w:r>
      <w:r w:rsidRPr="00610CDF">
        <w:rPr>
          <w:rFonts w:ascii="Times New Roman" w:hAnsi="Times New Roman" w:cs="Times New Roman"/>
          <w:i/>
          <w:lang w:val="sr-Latn-CS"/>
        </w:rPr>
        <w:t>Kreiranje statičkih konkurentskih prednosti</w:t>
      </w:r>
      <w:r w:rsidRPr="00610CDF">
        <w:rPr>
          <w:rFonts w:ascii="Times New Roman" w:hAnsi="Times New Roman" w:cs="Times New Roman"/>
          <w:lang w:val="sr-Latn-CS"/>
        </w:rPr>
        <w:t xml:space="preserve">. Prilivom stranih direktnih investicija, zemlja domaćin može obezbediti nedostajuće resurse kao što su kapitalna dobra, znanje, tehnologija i dr., a koji su neophodni za efektivno korišćenje postojećih komparativnih prednosti (prirodni resursi, jeftina radna snaga idr.). </w:t>
      </w:r>
    </w:p>
    <w:p w:rsidR="004120CE" w:rsidRDefault="004120CE" w:rsidP="00B87731">
      <w:pPr>
        <w:spacing w:after="0" w:line="240" w:lineRule="auto"/>
        <w:jc w:val="both"/>
        <w:rPr>
          <w:rFonts w:ascii="Times New Roman" w:hAnsi="Times New Roman" w:cs="Times New Roman"/>
          <w:lang w:val="sr-Latn-CS"/>
        </w:rPr>
      </w:pPr>
      <w:r w:rsidRPr="00610CDF">
        <w:rPr>
          <w:rFonts w:ascii="Times New Roman" w:hAnsi="Times New Roman" w:cs="Times New Roman"/>
          <w:lang w:val="sr-Latn-CS"/>
        </w:rPr>
        <w:t xml:space="preserve">- </w:t>
      </w:r>
      <w:r w:rsidRPr="00610CDF">
        <w:rPr>
          <w:rFonts w:ascii="Times New Roman" w:hAnsi="Times New Roman" w:cs="Times New Roman"/>
          <w:i/>
          <w:lang w:val="sr-Latn-CS"/>
        </w:rPr>
        <w:t>Kreiranje dinamičkih konkurenskih prednosti</w:t>
      </w:r>
      <w:r w:rsidRPr="00610CDF">
        <w:rPr>
          <w:rFonts w:ascii="Times New Roman" w:hAnsi="Times New Roman" w:cs="Times New Roman"/>
          <w:lang w:val="sr-Latn-CS"/>
        </w:rPr>
        <w:t xml:space="preserve">. U zemljama sa dobrom obrazovnom bazom, globalne organizacije mogu doprineti kreiranju dinamičkih konkurenskih prednosti donoseći </w:t>
      </w:r>
      <w:r w:rsidRPr="00610CDF">
        <w:rPr>
          <w:rFonts w:ascii="Times New Roman" w:hAnsi="Times New Roman" w:cs="Times New Roman"/>
          <w:lang w:val="sr-Latn-CS"/>
        </w:rPr>
        <w:lastRenderedPageBreak/>
        <w:t xml:space="preserve">nova znanja i tehnologije. Ovo je bio slučaj sa dinamičkim sektorima, kao što je elektronska idustrija u nekim zemljama jugoistočne Azije. SDI su omogućile razvoj novih izvozno orijentisanih industrija, pre svega elektronske, obezbeđenjem povlašćenog pristupa izvoznim tržištima u okviru sistema globalnih organizacija, ili kroz veze sa njima. Tako su u elektronskoj industriji, američke globalne organizacije osnovale filijale u Aziji, kao deo svoje integrisane mreže proizvodnje i trgovine. Kao rezultat intenzivnih izvoznih aktivnosti američkih filijala, neke od zemalja ovog regiona (Singapur, Malezija, Tajvan, Južna Koreja i dr.) su integrisane u međunarodnu podelu rada u elektronskoj industriji i specijalizovane u proizvodnji za svetsko tržište. Ove zemlje, koje su 70-ih godina 20. veka bile lokacija za montažu proizvoda japanskih i američkih globalnih organizacija, danas su uključene u sve faze proizvodnje u industriji poluprovodnika, elektronike, kompjutera, i značajni su akteri u globalnoj trgovini. Malezija je postala </w:t>
      </w:r>
      <w:r>
        <w:rPr>
          <w:rFonts w:ascii="Times New Roman" w:hAnsi="Times New Roman" w:cs="Times New Roman"/>
          <w:lang w:val="sr-Latn-CS"/>
        </w:rPr>
        <w:t xml:space="preserve">jedan od </w:t>
      </w:r>
      <w:r w:rsidRPr="00610CDF">
        <w:rPr>
          <w:rFonts w:ascii="Times New Roman" w:hAnsi="Times New Roman" w:cs="Times New Roman"/>
          <w:lang w:val="sr-Latn-CS"/>
        </w:rPr>
        <w:t>najveći</w:t>
      </w:r>
      <w:r>
        <w:rPr>
          <w:rFonts w:ascii="Times New Roman" w:hAnsi="Times New Roman" w:cs="Times New Roman"/>
          <w:lang w:val="sr-Latn-CS"/>
        </w:rPr>
        <w:t>h</w:t>
      </w:r>
      <w:r w:rsidRPr="00610CDF">
        <w:rPr>
          <w:rFonts w:ascii="Times New Roman" w:hAnsi="Times New Roman" w:cs="Times New Roman"/>
          <w:lang w:val="sr-Latn-CS"/>
        </w:rPr>
        <w:t xml:space="preserve"> svetski</w:t>
      </w:r>
      <w:r>
        <w:rPr>
          <w:rFonts w:ascii="Times New Roman" w:hAnsi="Times New Roman" w:cs="Times New Roman"/>
          <w:lang w:val="sr-Latn-CS"/>
        </w:rPr>
        <w:t>h</w:t>
      </w:r>
      <w:r w:rsidRPr="00610CDF">
        <w:rPr>
          <w:rFonts w:ascii="Times New Roman" w:hAnsi="Times New Roman" w:cs="Times New Roman"/>
          <w:lang w:val="sr-Latn-CS"/>
        </w:rPr>
        <w:t xml:space="preserve"> izvoznik</w:t>
      </w:r>
      <w:r>
        <w:rPr>
          <w:rFonts w:ascii="Times New Roman" w:hAnsi="Times New Roman" w:cs="Times New Roman"/>
          <w:lang w:val="sr-Latn-CS"/>
        </w:rPr>
        <w:t>a</w:t>
      </w:r>
      <w:r w:rsidRPr="00610CDF">
        <w:rPr>
          <w:rFonts w:ascii="Times New Roman" w:hAnsi="Times New Roman" w:cs="Times New Roman"/>
          <w:lang w:val="sr-Latn-CS"/>
        </w:rPr>
        <w:t xml:space="preserve"> i </w:t>
      </w:r>
      <w:r>
        <w:rPr>
          <w:rFonts w:ascii="Times New Roman" w:hAnsi="Times New Roman" w:cs="Times New Roman"/>
          <w:lang w:val="sr-Latn-CS"/>
        </w:rPr>
        <w:t>p</w:t>
      </w:r>
      <w:r w:rsidRPr="00610CDF">
        <w:rPr>
          <w:rFonts w:ascii="Times New Roman" w:hAnsi="Times New Roman" w:cs="Times New Roman"/>
          <w:lang w:val="sr-Latn-CS"/>
        </w:rPr>
        <w:t>roizvođeč</w:t>
      </w:r>
      <w:r>
        <w:rPr>
          <w:rFonts w:ascii="Times New Roman" w:hAnsi="Times New Roman" w:cs="Times New Roman"/>
          <w:lang w:val="sr-Latn-CS"/>
        </w:rPr>
        <w:t>a</w:t>
      </w:r>
      <w:r w:rsidRPr="00610CDF">
        <w:rPr>
          <w:rFonts w:ascii="Times New Roman" w:hAnsi="Times New Roman" w:cs="Times New Roman"/>
          <w:lang w:val="sr-Latn-CS"/>
        </w:rPr>
        <w:t xml:space="preserve"> elektronike i poluprovodnika, a Južna Koreja, Tajvan i Singapur najveći izvoznici poluprovodnika i drugih elektronskih komponenti iz zemalja u razvoju i među vodećim u svetu, oslanjajući se velikim delom na tehnologiju, organizaciona znanja i marketing mrežu globalnih organizacija iz razvijenih zemalja.</w:t>
      </w:r>
      <w:r>
        <w:rPr>
          <w:rFonts w:ascii="Times New Roman" w:hAnsi="Times New Roman" w:cs="Times New Roman"/>
          <w:lang w:val="sr-Latn-CS"/>
        </w:rPr>
        <w:t xml:space="preserve"> </w:t>
      </w:r>
    </w:p>
    <w:p w:rsidR="00B87731" w:rsidRPr="00610CDF" w:rsidRDefault="00B87731" w:rsidP="00B87731">
      <w:pPr>
        <w:spacing w:after="0" w:line="240" w:lineRule="auto"/>
        <w:jc w:val="both"/>
        <w:rPr>
          <w:rFonts w:ascii="Times New Roman" w:hAnsi="Times New Roman" w:cs="Times New Roman"/>
          <w:lang w:val="sr-Latn-CS"/>
        </w:rPr>
      </w:pPr>
    </w:p>
    <w:p w:rsidR="004120CE" w:rsidRDefault="004120CE" w:rsidP="00B87731">
      <w:pPr>
        <w:spacing w:after="0" w:line="240" w:lineRule="auto"/>
        <w:jc w:val="both"/>
        <w:rPr>
          <w:rFonts w:ascii="Times New Roman" w:hAnsi="Times New Roman" w:cs="Times New Roman"/>
          <w:lang w:val="sr-Latn-CS"/>
        </w:rPr>
      </w:pPr>
      <w:r w:rsidRPr="00610CDF">
        <w:rPr>
          <w:rFonts w:ascii="Times New Roman" w:hAnsi="Times New Roman" w:cs="Times New Roman"/>
          <w:lang w:val="sr-Latn-CS"/>
        </w:rPr>
        <w:t xml:space="preserve">Doprinos SDI aktivnosti jačanju izvoznih performansi zemalja domaćina ovog oblika međunarodnog kretanja kapitala posebno je značajan za zemlje u razvoju i zemlje u tranziciji. Strane filijale u ovim zemljama bile su uglavnom više izvozno orijentisane u odnosu na domaće firme, a njihova sklonost izvozu rasla je proporcionalno dužini vremena obavljanja ekonomskih aktivnosti na stranoj destinaciji, čime su ostvarivale pozitivnu ulogu u rastu učešća pomenutih grupacija zemalja u ukupnom svetskom izvozu. Donoseći nove proizvodne aktivnosti zasnovane na modernoj tehnologiji i znanju i povezujući lokalnu proizvodnju u globalne korporativne sisteme, strane kompanije su u velikoj meri bile nosioci kreiranja novih spoljnotrgovinskih tokova. </w:t>
      </w:r>
    </w:p>
    <w:p w:rsidR="00B87731" w:rsidRPr="000F3168" w:rsidRDefault="00B87731" w:rsidP="00B87731">
      <w:pPr>
        <w:spacing w:after="0" w:line="240" w:lineRule="auto"/>
        <w:jc w:val="both"/>
        <w:rPr>
          <w:rFonts w:ascii="Times New Roman" w:hAnsi="Times New Roman" w:cs="Times New Roman"/>
          <w:lang w:val="sr-Latn-CS"/>
        </w:rPr>
      </w:pPr>
    </w:p>
    <w:p w:rsidR="004120CE" w:rsidRPr="000F3168" w:rsidRDefault="004120CE" w:rsidP="00B87731">
      <w:pPr>
        <w:spacing w:line="240" w:lineRule="auto"/>
        <w:jc w:val="both"/>
        <w:rPr>
          <w:rFonts w:ascii="Times New Roman" w:hAnsi="Times New Roman" w:cs="Times New Roman"/>
          <w:lang w:val="it-IT"/>
        </w:rPr>
      </w:pPr>
      <w:r w:rsidRPr="000F3168">
        <w:rPr>
          <w:rStyle w:val="Emphasis"/>
          <w:rFonts w:ascii="Times New Roman" w:eastAsia="Calibri" w:hAnsi="Times New Roman" w:cs="Times New Roman"/>
          <w:i w:val="0"/>
          <w:lang w:val="sr-Latn-CS"/>
        </w:rPr>
        <w:t>U kontekstu pozitivnih uticaja stranih direktnih investicija na izvoznu aktivnost i promene izvozne strukture,  može se navesti primer nekih bivših socijalističkih zemalja</w:t>
      </w:r>
      <w:r w:rsidRPr="000F3168">
        <w:rPr>
          <w:rStyle w:val="st"/>
          <w:rFonts w:ascii="Times New Roman" w:hAnsi="Times New Roman" w:cs="Times New Roman"/>
          <w:lang w:val="sr-Latn-CS"/>
        </w:rPr>
        <w:t xml:space="preserve"> (Poljska, Češka Republika, Slovačka, Slovenija i Mađarska), koje su postale </w:t>
      </w:r>
      <w:r w:rsidRPr="000F3168">
        <w:rPr>
          <w:rStyle w:val="Emphasis"/>
          <w:rFonts w:ascii="Times New Roman" w:eastAsia="Calibri" w:hAnsi="Times New Roman" w:cs="Times New Roman"/>
          <w:i w:val="0"/>
          <w:lang w:val="sr-Latn-CS"/>
        </w:rPr>
        <w:t>članice</w:t>
      </w:r>
      <w:r w:rsidRPr="000F3168">
        <w:rPr>
          <w:rStyle w:val="st"/>
          <w:rFonts w:ascii="Times New Roman" w:hAnsi="Times New Roman" w:cs="Times New Roman"/>
          <w:lang w:val="sr-Latn-CS"/>
        </w:rPr>
        <w:t xml:space="preserve"> Evropske unije 2004 godine. Ove zemlje su početkom devedesetih godina hrabro krenule u reforme, ostvarile drastičnu promenu trgovinske strukture i praktično dobile novu ulogu u međunarodnoj podeli rada. Od tradicionalnih izvoznica sirovina i proizvoda niže faze obrade, </w:t>
      </w:r>
      <w:r>
        <w:rPr>
          <w:rStyle w:val="st"/>
          <w:rFonts w:ascii="Times New Roman" w:hAnsi="Times New Roman" w:cs="Times New Roman"/>
          <w:lang w:val="sr-Latn-CS"/>
        </w:rPr>
        <w:t>posmatrane</w:t>
      </w:r>
      <w:r w:rsidRPr="000F3168">
        <w:rPr>
          <w:rStyle w:val="st"/>
          <w:rFonts w:ascii="Times New Roman" w:hAnsi="Times New Roman" w:cs="Times New Roman"/>
          <w:lang w:val="sr-Latn-CS"/>
        </w:rPr>
        <w:t xml:space="preserve"> zemlje su tokom devedesetih višestruko povećale izvoz proizvoda više faze finalizacije. Od ključnog značaja za ovaj preokret je bila relativno brza liberalizacija i značajan priliv stranog kapitala, prvo kroz privatizaciju, a kasnije zahvaljujući povoljnoj institucionalnoj infrastrukturi. Njihov izvoz u EU se u periodu </w:t>
      </w:r>
      <w:r w:rsidRPr="000F3168">
        <w:rPr>
          <w:rFonts w:ascii="Times New Roman" w:hAnsi="Times New Roman" w:cs="Times New Roman"/>
          <w:lang w:val="sr-Latn-CS"/>
        </w:rPr>
        <w:t>1993.-2001. god. povećao sa 29.712 miliona USD na  91.769 miliona USD, odnosno, za preko tri puta.</w:t>
      </w:r>
      <w:r w:rsidR="00DB66EF">
        <w:rPr>
          <w:rStyle w:val="FootnoteReference"/>
          <w:rFonts w:cs="Times New Roman"/>
        </w:rPr>
        <w:footnoteReference w:customMarkFollows="1" w:id="20"/>
        <w:t>16</w:t>
      </w:r>
      <w:r>
        <w:rPr>
          <w:rFonts w:ascii="Times New Roman" w:hAnsi="Times New Roman" w:cs="Times New Roman"/>
          <w:lang w:val="it-IT"/>
        </w:rPr>
        <w:t xml:space="preserve"> </w:t>
      </w:r>
      <w:r w:rsidRPr="000F3168">
        <w:rPr>
          <w:rFonts w:ascii="Times New Roman" w:hAnsi="Times New Roman" w:cs="Times New Roman"/>
          <w:lang w:val="it-IT"/>
        </w:rPr>
        <w:t xml:space="preserve">Kao dokaz poboljšanja izvoznog položaja </w:t>
      </w:r>
      <w:r>
        <w:rPr>
          <w:rFonts w:ascii="Times New Roman" w:hAnsi="Times New Roman" w:cs="Times New Roman"/>
          <w:lang w:val="it-IT"/>
        </w:rPr>
        <w:t xml:space="preserve">ovih </w:t>
      </w:r>
      <w:r w:rsidRPr="000F3168">
        <w:rPr>
          <w:rFonts w:ascii="Times New Roman" w:hAnsi="Times New Roman" w:cs="Times New Roman"/>
          <w:lang w:val="it-IT"/>
        </w:rPr>
        <w:t xml:space="preserve">zemalja, može se navesti </w:t>
      </w:r>
      <w:r>
        <w:rPr>
          <w:rFonts w:ascii="Times New Roman" w:hAnsi="Times New Roman" w:cs="Times New Roman"/>
          <w:lang w:val="it-IT"/>
        </w:rPr>
        <w:t>i podatak</w:t>
      </w:r>
      <w:r w:rsidRPr="000F3168">
        <w:rPr>
          <w:rFonts w:ascii="Times New Roman" w:hAnsi="Times New Roman" w:cs="Times New Roman"/>
          <w:lang w:val="it-IT"/>
        </w:rPr>
        <w:t xml:space="preserve"> da je izvoz Čehoslovačke u 1990. godini iznosio 10,7 mlrd. dolara, da bi ukupan izvoz Češke Republike i Slovačke u 2001. godini dostigao 46 mlrd. dolara.</w:t>
      </w:r>
      <w:r w:rsidR="00357D86">
        <w:rPr>
          <w:rStyle w:val="FootnoteReference"/>
          <w:rFonts w:cs="Times New Roman"/>
        </w:rPr>
        <w:footnoteReference w:customMarkFollows="1" w:id="21"/>
        <w:t>17</w:t>
      </w:r>
    </w:p>
    <w:p w:rsidR="004120CE" w:rsidRPr="004120CE" w:rsidRDefault="004120CE" w:rsidP="00B87731">
      <w:pPr>
        <w:spacing w:line="240" w:lineRule="auto"/>
        <w:jc w:val="both"/>
        <w:rPr>
          <w:rFonts w:ascii="Times New Roman" w:hAnsi="Times New Roman" w:cs="Times New Roman"/>
          <w:lang w:val="it-IT"/>
        </w:rPr>
      </w:pPr>
      <w:r>
        <w:rPr>
          <w:rFonts w:ascii="Times New Roman" w:hAnsi="Times New Roman" w:cs="Times New Roman"/>
          <w:lang w:val="it-IT"/>
        </w:rPr>
        <w:t>E</w:t>
      </w:r>
      <w:r w:rsidRPr="000F3168">
        <w:rPr>
          <w:rFonts w:ascii="Times New Roman" w:hAnsi="Times New Roman" w:cs="Times New Roman"/>
          <w:lang w:val="it-IT"/>
        </w:rPr>
        <w:t xml:space="preserve">mpirijski podaci pokazuju da su strane direktne investicije u ovim zemljama uglavnom bile izvozno orijentisane. U Mađarskoj su npr. u 1998. godini 70% prodaja sektora industrije obavile strane filijale, koje su iste godine realizovale 86% izvoza industrijskog sektora ove </w:t>
      </w:r>
      <w:r w:rsidRPr="000F3168">
        <w:rPr>
          <w:rFonts w:ascii="Times New Roman" w:hAnsi="Times New Roman" w:cs="Times New Roman"/>
          <w:lang w:val="it-IT"/>
        </w:rPr>
        <w:lastRenderedPageBreak/>
        <w:t>zemlje. Preduzeća sa inostranim kapitalom ostvarila su iste godine oko 53% izvoza industrijskog sektora Poljske i 47% izvoza ovog sektora u privredi Republike Češke.</w:t>
      </w:r>
      <w:r w:rsidR="00357D86">
        <w:rPr>
          <w:rStyle w:val="FootnoteReference"/>
          <w:rFonts w:cs="Times New Roman"/>
        </w:rPr>
        <w:footnoteReference w:customMarkFollows="1" w:id="22"/>
        <w:t>18</w:t>
      </w:r>
      <w:r w:rsidRPr="000F3168">
        <w:rPr>
          <w:rFonts w:ascii="Times New Roman" w:hAnsi="Times New Roman" w:cs="Times New Roman"/>
          <w:lang w:val="it-IT"/>
        </w:rPr>
        <w:t xml:space="preserve"> Dinamičan rast spoljnotrgovinske razmene posmatranih zemalja u tranziciji bio je praćen i značajnim promenama u strukturi njihovog izvoza. Tako je npr. u 2000. godini u Poljskoj zabeležena dominacija mašina i transportne opreme u ukupnoj strukturi njenog izvoza (34,2%), dok je 1993. godine učešće ove opreme iznosilo svega 20,1%. </w:t>
      </w:r>
      <w:r w:rsidR="00357D86">
        <w:rPr>
          <w:rStyle w:val="FootnoteReference"/>
          <w:rFonts w:cs="Times New Roman"/>
        </w:rPr>
        <w:footnoteReference w:customMarkFollows="1" w:id="23"/>
        <w:t>19</w:t>
      </w:r>
    </w:p>
    <w:p w:rsidR="00817180" w:rsidRPr="007E64FF" w:rsidRDefault="00817180" w:rsidP="00B87731">
      <w:pPr>
        <w:spacing w:line="240" w:lineRule="auto"/>
        <w:ind w:firstLine="720"/>
        <w:jc w:val="center"/>
        <w:rPr>
          <w:rFonts w:ascii="Times New Roman" w:eastAsia="Times New Roman" w:hAnsi="Times New Roman" w:cs="Times New Roman"/>
          <w:b/>
          <w:sz w:val="24"/>
          <w:szCs w:val="28"/>
          <w:lang w:val="sr-Latn-CS"/>
        </w:rPr>
      </w:pPr>
      <w:r>
        <w:rPr>
          <w:rFonts w:ascii="Times New Roman" w:eastAsia="Times New Roman" w:hAnsi="Times New Roman" w:cs="Times New Roman"/>
          <w:b/>
          <w:sz w:val="24"/>
          <w:szCs w:val="28"/>
          <w:lang w:val="sr-Latn-CS"/>
        </w:rPr>
        <w:t>O</w:t>
      </w:r>
      <w:r>
        <w:rPr>
          <w:rFonts w:ascii="Times New Roman" w:hAnsi="Times New Roman"/>
          <w:b/>
          <w:sz w:val="24"/>
          <w:szCs w:val="28"/>
          <w:lang w:val="sr-Latn-CS"/>
        </w:rPr>
        <w:t xml:space="preserve">bim i dinamika stranih direktnih </w:t>
      </w:r>
      <w:r>
        <w:rPr>
          <w:rFonts w:ascii="Times New Roman" w:hAnsi="Times New Roman"/>
          <w:b/>
          <w:sz w:val="24"/>
          <w:szCs w:val="28"/>
        </w:rPr>
        <w:t>ulaganja</w:t>
      </w:r>
    </w:p>
    <w:p w:rsidR="00817180" w:rsidRPr="00A20EAC" w:rsidRDefault="00817180" w:rsidP="00B87731">
      <w:pPr>
        <w:spacing w:line="240" w:lineRule="auto"/>
        <w:jc w:val="both"/>
        <w:rPr>
          <w:rFonts w:ascii="Times New Roman" w:eastAsia="Times New Roman" w:hAnsi="Times New Roman" w:cs="Courier"/>
          <w:lang w:val="sr-Latn-CS"/>
        </w:rPr>
      </w:pPr>
      <w:r w:rsidRPr="00817180">
        <w:rPr>
          <w:rFonts w:ascii="Times New Roman" w:eastAsia="Times New Roman" w:hAnsi="Times New Roman" w:cs="Times New Roman"/>
          <w:lang w:val="sr-Latn-CS"/>
        </w:rPr>
        <w:t>Promena politi</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kog odnosa me</w:t>
      </w:r>
      <w:r w:rsidRPr="00817180">
        <w:rPr>
          <w:rFonts w:ascii="Times New Roman" w:eastAsia="Times New Roman" w:hAnsi="Times New Roman" w:cs="Courier New"/>
          <w:lang w:val="sr-Latn-CS"/>
        </w:rPr>
        <w:t>đ</w:t>
      </w:r>
      <w:r w:rsidRPr="00817180">
        <w:rPr>
          <w:rFonts w:ascii="Times New Roman" w:eastAsia="Times New Roman" w:hAnsi="Times New Roman" w:cs="Courier"/>
          <w:lang w:val="sr-Latn-CS"/>
        </w:rPr>
        <w:t>unarodne zajednice prema našoj zemlji i njeno ponovno uklju</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ivanje u savremene svetske integracione procese</w:t>
      </w:r>
      <w:r w:rsidR="00BE3367">
        <w:rPr>
          <w:rFonts w:ascii="Times New Roman" w:hAnsi="Times New Roman" w:cs="Courier"/>
          <w:lang w:val="sr-Latn-CS"/>
        </w:rPr>
        <w:t>,</w:t>
      </w:r>
      <w:r w:rsidRPr="00817180">
        <w:rPr>
          <w:rFonts w:ascii="Times New Roman" w:eastAsia="Times New Roman" w:hAnsi="Times New Roman" w:cs="Courier"/>
          <w:lang w:val="sr-Latn-CS"/>
        </w:rPr>
        <w:t xml:space="preserve"> doveli su </w:t>
      </w:r>
      <w:r w:rsidR="00BE3367">
        <w:rPr>
          <w:rFonts w:ascii="Times New Roman" w:hAnsi="Times New Roman" w:cs="Courier"/>
          <w:lang w:val="sr-Latn-CS"/>
        </w:rPr>
        <w:t xml:space="preserve">početkom 21. veka </w:t>
      </w:r>
      <w:r w:rsidRPr="00817180">
        <w:rPr>
          <w:rFonts w:ascii="Times New Roman" w:eastAsia="Times New Roman" w:hAnsi="Times New Roman" w:cs="Courier"/>
          <w:lang w:val="sr-Latn-CS"/>
        </w:rPr>
        <w:t>do zna</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ajnog pove</w:t>
      </w:r>
      <w:r w:rsidRPr="00817180">
        <w:rPr>
          <w:rFonts w:ascii="Times New Roman" w:eastAsia="Times New Roman" w:hAnsi="Times New Roman" w:cs="Courier New"/>
          <w:lang w:val="sr-Latn-CS"/>
        </w:rPr>
        <w:t>ć</w:t>
      </w:r>
      <w:r w:rsidRPr="00817180">
        <w:rPr>
          <w:rFonts w:ascii="Times New Roman" w:eastAsia="Times New Roman" w:hAnsi="Times New Roman" w:cs="Courier"/>
          <w:lang w:val="sr-Latn-CS"/>
        </w:rPr>
        <w:t xml:space="preserve">anja </w:t>
      </w:r>
      <w:r w:rsidRPr="00817180">
        <w:rPr>
          <w:rFonts w:ascii="Times New Roman" w:eastAsia="Times New Roman" w:hAnsi="Times New Roman" w:cs="Times New Roman"/>
          <w:lang w:val="sr-Latn-CS"/>
        </w:rPr>
        <w:t>zainteresovanosti stranih investitora za ulaganja u doma</w:t>
      </w:r>
      <w:r w:rsidRPr="00817180">
        <w:rPr>
          <w:rFonts w:ascii="Times New Roman" w:eastAsia="Times New Roman" w:hAnsi="Times New Roman" w:cs="Courier New"/>
          <w:lang w:val="sr-Latn-CS"/>
        </w:rPr>
        <w:t>ć</w:t>
      </w:r>
      <w:r w:rsidRPr="00817180">
        <w:rPr>
          <w:rFonts w:ascii="Times New Roman" w:eastAsia="Times New Roman" w:hAnsi="Times New Roman" w:cs="Courier"/>
          <w:lang w:val="sr-Latn-CS"/>
        </w:rPr>
        <w:t>u privredu.</w:t>
      </w:r>
      <w:r w:rsidRPr="00817180">
        <w:rPr>
          <w:rFonts w:ascii="Times New Roman" w:eastAsia="Times New Roman" w:hAnsi="Times New Roman" w:cs="Times New Roman"/>
          <w:lang w:val="sr-Latn-CS"/>
        </w:rPr>
        <w:t xml:space="preserve"> Sve ovo je doprinelo da se investiciona klima u našoj zemlji u</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ini dosta privla</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nijom</w:t>
      </w:r>
      <w:r w:rsidRPr="00817180">
        <w:rPr>
          <w:rFonts w:ascii="Times New Roman" w:eastAsia="Times New Roman" w:hAnsi="Times New Roman" w:cs="Times New Roman"/>
          <w:lang w:val="sr-Latn-CS"/>
        </w:rPr>
        <w:t>, što je dovelo i do ozbiljnijeg privla</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enja stranih direktnih investicija u našu privredu.</w:t>
      </w:r>
    </w:p>
    <w:p w:rsidR="00817180" w:rsidRPr="00817180" w:rsidRDefault="00817180" w:rsidP="00B87731">
      <w:pPr>
        <w:spacing w:line="240" w:lineRule="auto"/>
        <w:jc w:val="both"/>
        <w:rPr>
          <w:rFonts w:ascii="Times New Roman" w:eastAsia="Times New Roman" w:hAnsi="Times New Roman" w:cs="Times New Roman"/>
          <w:b/>
          <w:i/>
          <w:lang w:val="sr-Cyrl-CS"/>
        </w:rPr>
      </w:pPr>
      <w:r w:rsidRPr="00817180">
        <w:rPr>
          <w:rFonts w:ascii="Times New Roman" w:eastAsia="Calibri" w:hAnsi="Times New Roman" w:cs="Times New Roman"/>
          <w:b/>
          <w:i/>
          <w:lang w:val="sr-Latn-CS"/>
        </w:rPr>
        <w:t>Tabela</w:t>
      </w:r>
      <w:r w:rsidRPr="00817180">
        <w:rPr>
          <w:rFonts w:ascii="Times New Roman" w:eastAsia="Calibri" w:hAnsi="Times New Roman" w:cs="Times New Roman"/>
          <w:b/>
          <w:i/>
          <w:lang w:val="sr-Cyrl-CS"/>
        </w:rPr>
        <w:t xml:space="preserve">: </w:t>
      </w:r>
      <w:r w:rsidRPr="00817180">
        <w:rPr>
          <w:rFonts w:ascii="Times New Roman" w:eastAsia="Calibri" w:hAnsi="Times New Roman" w:cs="Times New Roman"/>
          <w:b/>
          <w:i/>
          <w:lang w:val="sr-Latn-CS"/>
        </w:rPr>
        <w:t>Strane direktne investicije neto, godišnje i kumulativ, mil EUR</w:t>
      </w:r>
    </w:p>
    <w:tbl>
      <w:tblPr>
        <w:tblStyle w:val="TableGrid"/>
        <w:tblW w:w="0" w:type="auto"/>
        <w:tblLook w:val="01E0" w:firstRow="1" w:lastRow="1" w:firstColumn="1" w:lastColumn="1" w:noHBand="0" w:noVBand="0"/>
      </w:tblPr>
      <w:tblGrid>
        <w:gridCol w:w="1131"/>
        <w:gridCol w:w="1131"/>
        <w:gridCol w:w="1134"/>
        <w:gridCol w:w="1131"/>
        <w:gridCol w:w="1134"/>
        <w:gridCol w:w="1132"/>
        <w:gridCol w:w="1134"/>
      </w:tblGrid>
      <w:tr w:rsidR="00817180" w:rsidRPr="00817180" w:rsidTr="006D41C2">
        <w:tc>
          <w:tcPr>
            <w:tcW w:w="1131" w:type="dxa"/>
            <w:vMerge w:val="restart"/>
          </w:tcPr>
          <w:p w:rsidR="00817180" w:rsidRPr="00817180" w:rsidRDefault="00817180" w:rsidP="00B87731">
            <w:pPr>
              <w:rPr>
                <w:sz w:val="22"/>
                <w:szCs w:val="22"/>
                <w:lang w:val="sr-Cyrl-CS"/>
              </w:rPr>
            </w:pPr>
            <w:r w:rsidRPr="00817180">
              <w:rPr>
                <w:rFonts w:eastAsia="Calibri"/>
                <w:sz w:val="22"/>
                <w:szCs w:val="22"/>
                <w:lang w:val="sr-Latn-CS"/>
              </w:rPr>
              <w:t>Godine</w:t>
            </w:r>
          </w:p>
        </w:tc>
        <w:tc>
          <w:tcPr>
            <w:tcW w:w="2265" w:type="dxa"/>
            <w:gridSpan w:val="2"/>
          </w:tcPr>
          <w:p w:rsidR="00817180" w:rsidRPr="00817180" w:rsidRDefault="00817180" w:rsidP="00B87731">
            <w:pPr>
              <w:rPr>
                <w:sz w:val="22"/>
                <w:szCs w:val="22"/>
                <w:lang w:val="sr-Cyrl-CS"/>
              </w:rPr>
            </w:pPr>
            <w:r w:rsidRPr="00817180">
              <w:rPr>
                <w:rFonts w:eastAsia="Calibri"/>
                <w:sz w:val="22"/>
                <w:szCs w:val="22"/>
                <w:lang w:val="sr-Latn-CS"/>
              </w:rPr>
              <w:t>U mil EUR</w:t>
            </w:r>
          </w:p>
        </w:tc>
        <w:tc>
          <w:tcPr>
            <w:tcW w:w="2265" w:type="dxa"/>
            <w:gridSpan w:val="2"/>
          </w:tcPr>
          <w:p w:rsidR="00817180" w:rsidRPr="00817180" w:rsidRDefault="00817180" w:rsidP="00B87731">
            <w:pPr>
              <w:rPr>
                <w:sz w:val="22"/>
                <w:szCs w:val="22"/>
                <w:lang w:val="sr-Cyrl-CS"/>
              </w:rPr>
            </w:pPr>
            <w:r w:rsidRPr="00817180">
              <w:rPr>
                <w:rFonts w:eastAsia="Calibri"/>
                <w:sz w:val="22"/>
                <w:szCs w:val="22"/>
                <w:lang w:val="ru-RU"/>
              </w:rPr>
              <w:t xml:space="preserve">% </w:t>
            </w:r>
            <w:r w:rsidRPr="00817180">
              <w:rPr>
                <w:rFonts w:eastAsia="Calibri"/>
                <w:sz w:val="22"/>
                <w:szCs w:val="22"/>
                <w:lang w:val="sr-Latn-CS"/>
              </w:rPr>
              <w:t>od BDP</w:t>
            </w:r>
          </w:p>
        </w:tc>
        <w:tc>
          <w:tcPr>
            <w:tcW w:w="2266" w:type="dxa"/>
            <w:gridSpan w:val="2"/>
          </w:tcPr>
          <w:p w:rsidR="00817180" w:rsidRPr="00817180" w:rsidRDefault="00817180" w:rsidP="00B87731">
            <w:pPr>
              <w:rPr>
                <w:sz w:val="22"/>
                <w:szCs w:val="22"/>
                <w:lang w:val="sr-Cyrl-CS"/>
              </w:rPr>
            </w:pPr>
            <w:r w:rsidRPr="00817180">
              <w:rPr>
                <w:rFonts w:eastAsia="Calibri"/>
                <w:sz w:val="22"/>
                <w:szCs w:val="22"/>
                <w:lang w:val="sr-Latn-CS"/>
              </w:rPr>
              <w:t>Po stanovniku u EUR</w:t>
            </w:r>
          </w:p>
        </w:tc>
      </w:tr>
      <w:tr w:rsidR="00817180" w:rsidRPr="00817180" w:rsidTr="006D41C2">
        <w:tc>
          <w:tcPr>
            <w:tcW w:w="1131" w:type="dxa"/>
            <w:vMerge/>
          </w:tcPr>
          <w:p w:rsidR="00817180" w:rsidRPr="00817180" w:rsidRDefault="00817180" w:rsidP="00B87731">
            <w:pPr>
              <w:rPr>
                <w:sz w:val="22"/>
                <w:szCs w:val="22"/>
                <w:lang w:val="sr-Cyrl-CS"/>
              </w:rPr>
            </w:pPr>
          </w:p>
        </w:tc>
        <w:tc>
          <w:tcPr>
            <w:tcW w:w="1131" w:type="dxa"/>
          </w:tcPr>
          <w:p w:rsidR="00817180" w:rsidRPr="00817180" w:rsidRDefault="00817180" w:rsidP="00B87731">
            <w:pPr>
              <w:rPr>
                <w:sz w:val="22"/>
                <w:szCs w:val="22"/>
                <w:lang w:val="sr-Cyrl-CS"/>
              </w:rPr>
            </w:pPr>
            <w:r w:rsidRPr="00817180">
              <w:rPr>
                <w:rFonts w:eastAsia="Calibri"/>
                <w:sz w:val="22"/>
                <w:szCs w:val="22"/>
                <w:lang w:val="sr-Latn-CS"/>
              </w:rPr>
              <w:t>godišnje</w:t>
            </w:r>
          </w:p>
        </w:tc>
        <w:tc>
          <w:tcPr>
            <w:tcW w:w="1134" w:type="dxa"/>
          </w:tcPr>
          <w:p w:rsidR="00817180" w:rsidRPr="00817180" w:rsidRDefault="00817180" w:rsidP="00B87731">
            <w:pPr>
              <w:rPr>
                <w:sz w:val="22"/>
                <w:szCs w:val="22"/>
                <w:lang w:val="sr-Cyrl-CS"/>
              </w:rPr>
            </w:pPr>
            <w:r w:rsidRPr="00817180">
              <w:rPr>
                <w:rFonts w:eastAsia="Calibri"/>
                <w:sz w:val="22"/>
                <w:szCs w:val="22"/>
                <w:lang w:val="sr-Latn-CS"/>
              </w:rPr>
              <w:t>kumulativ</w:t>
            </w:r>
          </w:p>
        </w:tc>
        <w:tc>
          <w:tcPr>
            <w:tcW w:w="1131" w:type="dxa"/>
          </w:tcPr>
          <w:p w:rsidR="00817180" w:rsidRPr="00817180" w:rsidRDefault="00817180" w:rsidP="00B87731">
            <w:pPr>
              <w:rPr>
                <w:sz w:val="22"/>
                <w:szCs w:val="22"/>
                <w:lang w:val="sr-Cyrl-CS"/>
              </w:rPr>
            </w:pPr>
            <w:r w:rsidRPr="00817180">
              <w:rPr>
                <w:rFonts w:eastAsia="Calibri"/>
                <w:sz w:val="22"/>
                <w:szCs w:val="22"/>
                <w:lang w:val="sr-Latn-CS"/>
              </w:rPr>
              <w:t>godišnje</w:t>
            </w:r>
            <w:r w:rsidRPr="00817180">
              <w:rPr>
                <w:rFonts w:eastAsia="Calibri"/>
                <w:sz w:val="22"/>
                <w:szCs w:val="22"/>
                <w:lang w:val="sr-Cyrl-CS"/>
              </w:rPr>
              <w:t xml:space="preserve"> </w:t>
            </w:r>
          </w:p>
        </w:tc>
        <w:tc>
          <w:tcPr>
            <w:tcW w:w="1134" w:type="dxa"/>
          </w:tcPr>
          <w:p w:rsidR="00817180" w:rsidRPr="00817180" w:rsidRDefault="00817180" w:rsidP="00B87731">
            <w:pPr>
              <w:rPr>
                <w:sz w:val="22"/>
                <w:szCs w:val="22"/>
                <w:lang w:val="sr-Cyrl-CS"/>
              </w:rPr>
            </w:pPr>
            <w:r w:rsidRPr="00817180">
              <w:rPr>
                <w:rFonts w:eastAsia="Calibri"/>
                <w:sz w:val="22"/>
                <w:szCs w:val="22"/>
                <w:lang w:val="sr-Latn-CS"/>
              </w:rPr>
              <w:t>kumulativ</w:t>
            </w:r>
            <w:r w:rsidRPr="00817180">
              <w:rPr>
                <w:rFonts w:eastAsia="Calibri"/>
                <w:sz w:val="22"/>
                <w:szCs w:val="22"/>
                <w:lang w:val="sr-Cyrl-CS"/>
              </w:rPr>
              <w:t xml:space="preserve"> </w:t>
            </w:r>
          </w:p>
        </w:tc>
        <w:tc>
          <w:tcPr>
            <w:tcW w:w="1132" w:type="dxa"/>
          </w:tcPr>
          <w:p w:rsidR="00817180" w:rsidRPr="00817180" w:rsidRDefault="00817180" w:rsidP="00B87731">
            <w:pPr>
              <w:rPr>
                <w:sz w:val="22"/>
                <w:szCs w:val="22"/>
                <w:lang w:val="sr-Cyrl-CS"/>
              </w:rPr>
            </w:pPr>
            <w:r w:rsidRPr="00817180">
              <w:rPr>
                <w:rFonts w:eastAsia="Calibri"/>
                <w:sz w:val="22"/>
                <w:szCs w:val="22"/>
                <w:lang w:val="sr-Latn-CS"/>
              </w:rPr>
              <w:t>godišnje</w:t>
            </w:r>
            <w:r w:rsidRPr="00817180">
              <w:rPr>
                <w:rFonts w:eastAsia="Calibri"/>
                <w:sz w:val="22"/>
                <w:szCs w:val="22"/>
                <w:lang w:val="sr-Cyrl-CS"/>
              </w:rPr>
              <w:t xml:space="preserve"> </w:t>
            </w:r>
          </w:p>
        </w:tc>
        <w:tc>
          <w:tcPr>
            <w:tcW w:w="1134" w:type="dxa"/>
          </w:tcPr>
          <w:p w:rsidR="00817180" w:rsidRPr="00817180" w:rsidRDefault="00817180" w:rsidP="00B87731">
            <w:pPr>
              <w:rPr>
                <w:sz w:val="22"/>
                <w:szCs w:val="22"/>
                <w:lang w:val="sr-Cyrl-CS"/>
              </w:rPr>
            </w:pPr>
            <w:r w:rsidRPr="00817180">
              <w:rPr>
                <w:rFonts w:eastAsia="Calibri"/>
                <w:sz w:val="22"/>
                <w:szCs w:val="22"/>
                <w:lang w:val="sr-Latn-CS"/>
              </w:rPr>
              <w:t>kumulativ</w:t>
            </w:r>
            <w:r w:rsidRPr="00817180">
              <w:rPr>
                <w:rFonts w:eastAsia="Calibri"/>
                <w:sz w:val="22"/>
                <w:szCs w:val="22"/>
                <w:lang w:val="sr-Cyrl-CS"/>
              </w:rPr>
              <w:t xml:space="preserve"> </w:t>
            </w:r>
          </w:p>
        </w:tc>
      </w:tr>
      <w:tr w:rsidR="00817180" w:rsidRPr="00817180" w:rsidTr="006D41C2">
        <w:tc>
          <w:tcPr>
            <w:tcW w:w="1131" w:type="dxa"/>
            <w:vAlign w:val="center"/>
          </w:tcPr>
          <w:p w:rsidR="00817180" w:rsidRPr="00817180" w:rsidRDefault="00817180" w:rsidP="00B87731">
            <w:pPr>
              <w:rPr>
                <w:rFonts w:eastAsia="Calibri"/>
                <w:sz w:val="22"/>
                <w:szCs w:val="22"/>
                <w:lang w:val="sr-Cyrl-CS"/>
              </w:rPr>
            </w:pPr>
            <w:r w:rsidRPr="00817180">
              <w:rPr>
                <w:rFonts w:eastAsia="Calibri"/>
                <w:sz w:val="22"/>
                <w:szCs w:val="22"/>
                <w:lang w:val="sr-Cyrl-CS"/>
              </w:rPr>
              <w:t>2001</w:t>
            </w:r>
          </w:p>
        </w:tc>
        <w:tc>
          <w:tcPr>
            <w:tcW w:w="1131"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184</w:t>
            </w:r>
          </w:p>
        </w:tc>
        <w:tc>
          <w:tcPr>
            <w:tcW w:w="1134"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1.098</w:t>
            </w:r>
          </w:p>
        </w:tc>
        <w:tc>
          <w:tcPr>
            <w:tcW w:w="1131"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1,4</w:t>
            </w:r>
          </w:p>
        </w:tc>
        <w:tc>
          <w:tcPr>
            <w:tcW w:w="1134"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8,6</w:t>
            </w:r>
          </w:p>
        </w:tc>
        <w:tc>
          <w:tcPr>
            <w:tcW w:w="1132"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25</w:t>
            </w:r>
          </w:p>
        </w:tc>
        <w:tc>
          <w:tcPr>
            <w:tcW w:w="1134"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146</w:t>
            </w:r>
          </w:p>
        </w:tc>
      </w:tr>
      <w:tr w:rsidR="00817180" w:rsidRPr="00817180" w:rsidTr="006D41C2">
        <w:tc>
          <w:tcPr>
            <w:tcW w:w="1131" w:type="dxa"/>
            <w:vAlign w:val="center"/>
          </w:tcPr>
          <w:p w:rsidR="00817180" w:rsidRPr="00817180" w:rsidRDefault="00817180" w:rsidP="00B87731">
            <w:pPr>
              <w:rPr>
                <w:rFonts w:eastAsia="Calibri"/>
                <w:sz w:val="22"/>
                <w:szCs w:val="22"/>
                <w:lang w:val="sr-Cyrl-CS"/>
              </w:rPr>
            </w:pPr>
            <w:r w:rsidRPr="00817180">
              <w:rPr>
                <w:rFonts w:eastAsia="Calibri"/>
                <w:sz w:val="22"/>
                <w:szCs w:val="22"/>
                <w:lang w:val="sr-Cyrl-CS"/>
              </w:rPr>
              <w:t>2002</w:t>
            </w:r>
          </w:p>
        </w:tc>
        <w:tc>
          <w:tcPr>
            <w:tcW w:w="1131"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500</w:t>
            </w:r>
          </w:p>
        </w:tc>
        <w:tc>
          <w:tcPr>
            <w:tcW w:w="1134"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1.598</w:t>
            </w:r>
          </w:p>
        </w:tc>
        <w:tc>
          <w:tcPr>
            <w:tcW w:w="1131"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3,1</w:t>
            </w:r>
          </w:p>
        </w:tc>
        <w:tc>
          <w:tcPr>
            <w:tcW w:w="1134"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10,0</w:t>
            </w:r>
          </w:p>
        </w:tc>
        <w:tc>
          <w:tcPr>
            <w:tcW w:w="1132"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67</w:t>
            </w:r>
          </w:p>
        </w:tc>
        <w:tc>
          <w:tcPr>
            <w:tcW w:w="1134"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213</w:t>
            </w:r>
          </w:p>
        </w:tc>
      </w:tr>
      <w:tr w:rsidR="00817180" w:rsidRPr="00817180" w:rsidTr="006D41C2">
        <w:tc>
          <w:tcPr>
            <w:tcW w:w="1131" w:type="dxa"/>
            <w:vAlign w:val="center"/>
          </w:tcPr>
          <w:p w:rsidR="00817180" w:rsidRPr="00817180" w:rsidRDefault="00817180" w:rsidP="00B87731">
            <w:pPr>
              <w:rPr>
                <w:rFonts w:eastAsia="Calibri"/>
                <w:sz w:val="22"/>
                <w:szCs w:val="22"/>
                <w:lang w:val="sr-Cyrl-CS"/>
              </w:rPr>
            </w:pPr>
            <w:r w:rsidRPr="00817180">
              <w:rPr>
                <w:rFonts w:eastAsia="Calibri"/>
                <w:sz w:val="22"/>
                <w:szCs w:val="22"/>
                <w:lang w:val="sr-Cyrl-CS"/>
              </w:rPr>
              <w:t>2003</w:t>
            </w:r>
          </w:p>
        </w:tc>
        <w:tc>
          <w:tcPr>
            <w:tcW w:w="1131"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1.194</w:t>
            </w:r>
          </w:p>
        </w:tc>
        <w:tc>
          <w:tcPr>
            <w:tcW w:w="1134"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2.792</w:t>
            </w:r>
          </w:p>
        </w:tc>
        <w:tc>
          <w:tcPr>
            <w:tcW w:w="1131"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6,9</w:t>
            </w:r>
          </w:p>
        </w:tc>
        <w:tc>
          <w:tcPr>
            <w:tcW w:w="1134"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16,1</w:t>
            </w:r>
          </w:p>
        </w:tc>
        <w:tc>
          <w:tcPr>
            <w:tcW w:w="1132"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160</w:t>
            </w:r>
          </w:p>
        </w:tc>
        <w:tc>
          <w:tcPr>
            <w:tcW w:w="1134"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373</w:t>
            </w:r>
          </w:p>
        </w:tc>
      </w:tr>
      <w:tr w:rsidR="00817180" w:rsidRPr="00817180" w:rsidTr="006D41C2">
        <w:tc>
          <w:tcPr>
            <w:tcW w:w="1131" w:type="dxa"/>
            <w:vAlign w:val="center"/>
          </w:tcPr>
          <w:p w:rsidR="00817180" w:rsidRPr="00817180" w:rsidRDefault="00817180" w:rsidP="00B87731">
            <w:pPr>
              <w:rPr>
                <w:rFonts w:eastAsia="Calibri"/>
                <w:sz w:val="22"/>
                <w:szCs w:val="22"/>
                <w:lang w:val="sr-Cyrl-CS"/>
              </w:rPr>
            </w:pPr>
            <w:r w:rsidRPr="00817180">
              <w:rPr>
                <w:rFonts w:eastAsia="Calibri"/>
                <w:sz w:val="22"/>
                <w:szCs w:val="22"/>
                <w:lang w:val="sr-Cyrl-CS"/>
              </w:rPr>
              <w:t>2004</w:t>
            </w:r>
          </w:p>
        </w:tc>
        <w:tc>
          <w:tcPr>
            <w:tcW w:w="1131"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774</w:t>
            </w:r>
          </w:p>
        </w:tc>
        <w:tc>
          <w:tcPr>
            <w:tcW w:w="1134"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3.566</w:t>
            </w:r>
          </w:p>
        </w:tc>
        <w:tc>
          <w:tcPr>
            <w:tcW w:w="1131"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4,1</w:t>
            </w:r>
          </w:p>
        </w:tc>
        <w:tc>
          <w:tcPr>
            <w:tcW w:w="1134"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18,7</w:t>
            </w:r>
          </w:p>
        </w:tc>
        <w:tc>
          <w:tcPr>
            <w:tcW w:w="1132"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104</w:t>
            </w:r>
          </w:p>
        </w:tc>
        <w:tc>
          <w:tcPr>
            <w:tcW w:w="1134"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478</w:t>
            </w:r>
          </w:p>
        </w:tc>
      </w:tr>
      <w:tr w:rsidR="00817180" w:rsidRPr="00817180" w:rsidTr="006D41C2">
        <w:tc>
          <w:tcPr>
            <w:tcW w:w="1131" w:type="dxa"/>
            <w:vAlign w:val="center"/>
          </w:tcPr>
          <w:p w:rsidR="00817180" w:rsidRPr="00817180" w:rsidRDefault="00817180" w:rsidP="00B87731">
            <w:pPr>
              <w:rPr>
                <w:rFonts w:eastAsia="Calibri"/>
                <w:sz w:val="22"/>
                <w:szCs w:val="22"/>
                <w:lang w:val="sr-Cyrl-CS"/>
              </w:rPr>
            </w:pPr>
            <w:r w:rsidRPr="00817180">
              <w:rPr>
                <w:rFonts w:eastAsia="Calibri"/>
                <w:sz w:val="22"/>
                <w:szCs w:val="22"/>
                <w:lang w:val="sr-Cyrl-CS"/>
              </w:rPr>
              <w:t>2005</w:t>
            </w:r>
          </w:p>
        </w:tc>
        <w:tc>
          <w:tcPr>
            <w:tcW w:w="1131"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1.250</w:t>
            </w:r>
          </w:p>
        </w:tc>
        <w:tc>
          <w:tcPr>
            <w:tcW w:w="1134"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4.816</w:t>
            </w:r>
          </w:p>
        </w:tc>
        <w:tc>
          <w:tcPr>
            <w:tcW w:w="1131"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6,2</w:t>
            </w:r>
          </w:p>
        </w:tc>
        <w:tc>
          <w:tcPr>
            <w:tcW w:w="1134"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23,7</w:t>
            </w:r>
          </w:p>
        </w:tc>
        <w:tc>
          <w:tcPr>
            <w:tcW w:w="1132"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168</w:t>
            </w:r>
          </w:p>
        </w:tc>
        <w:tc>
          <w:tcPr>
            <w:tcW w:w="1134"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647</w:t>
            </w:r>
          </w:p>
        </w:tc>
      </w:tr>
      <w:tr w:rsidR="00817180" w:rsidRPr="00817180" w:rsidTr="006D41C2">
        <w:tc>
          <w:tcPr>
            <w:tcW w:w="1131" w:type="dxa"/>
            <w:vAlign w:val="center"/>
          </w:tcPr>
          <w:p w:rsidR="00817180" w:rsidRPr="00817180" w:rsidRDefault="00817180" w:rsidP="00B87731">
            <w:pPr>
              <w:rPr>
                <w:rFonts w:eastAsia="Calibri"/>
                <w:sz w:val="22"/>
                <w:szCs w:val="22"/>
                <w:lang w:val="sr-Cyrl-CS"/>
              </w:rPr>
            </w:pPr>
            <w:r w:rsidRPr="00817180">
              <w:rPr>
                <w:rFonts w:eastAsia="Calibri"/>
                <w:sz w:val="22"/>
                <w:szCs w:val="22"/>
                <w:lang w:val="sr-Cyrl-CS"/>
              </w:rPr>
              <w:t>2006</w:t>
            </w:r>
          </w:p>
        </w:tc>
        <w:tc>
          <w:tcPr>
            <w:tcW w:w="1131"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3.323</w:t>
            </w:r>
          </w:p>
        </w:tc>
        <w:tc>
          <w:tcPr>
            <w:tcW w:w="1134"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8.139</w:t>
            </w:r>
          </w:p>
        </w:tc>
        <w:tc>
          <w:tcPr>
            <w:tcW w:w="1131"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14,3</w:t>
            </w:r>
          </w:p>
        </w:tc>
        <w:tc>
          <w:tcPr>
            <w:tcW w:w="1134"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34,9</w:t>
            </w:r>
          </w:p>
        </w:tc>
        <w:tc>
          <w:tcPr>
            <w:tcW w:w="1132"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448</w:t>
            </w:r>
          </w:p>
        </w:tc>
        <w:tc>
          <w:tcPr>
            <w:tcW w:w="1134"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1.098</w:t>
            </w:r>
          </w:p>
        </w:tc>
      </w:tr>
      <w:tr w:rsidR="00817180" w:rsidRPr="00817180" w:rsidTr="006D41C2">
        <w:tc>
          <w:tcPr>
            <w:tcW w:w="1131" w:type="dxa"/>
            <w:vAlign w:val="center"/>
          </w:tcPr>
          <w:p w:rsidR="00817180" w:rsidRPr="00817180" w:rsidRDefault="00817180" w:rsidP="00B87731">
            <w:pPr>
              <w:rPr>
                <w:rFonts w:eastAsia="Calibri"/>
                <w:sz w:val="22"/>
                <w:szCs w:val="22"/>
                <w:lang w:val="sr-Cyrl-CS"/>
              </w:rPr>
            </w:pPr>
            <w:r w:rsidRPr="00817180">
              <w:rPr>
                <w:rFonts w:eastAsia="Calibri"/>
                <w:sz w:val="22"/>
                <w:szCs w:val="22"/>
                <w:lang w:val="sr-Cyrl-CS"/>
              </w:rPr>
              <w:t>2007</w:t>
            </w:r>
          </w:p>
        </w:tc>
        <w:tc>
          <w:tcPr>
            <w:tcW w:w="1131"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1.821</w:t>
            </w:r>
          </w:p>
        </w:tc>
        <w:tc>
          <w:tcPr>
            <w:tcW w:w="1134"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9.960</w:t>
            </w:r>
          </w:p>
        </w:tc>
        <w:tc>
          <w:tcPr>
            <w:tcW w:w="1131"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6,4</w:t>
            </w:r>
          </w:p>
        </w:tc>
        <w:tc>
          <w:tcPr>
            <w:tcW w:w="1134"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35,0</w:t>
            </w:r>
          </w:p>
        </w:tc>
        <w:tc>
          <w:tcPr>
            <w:tcW w:w="1132"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247</w:t>
            </w:r>
          </w:p>
        </w:tc>
        <w:tc>
          <w:tcPr>
            <w:tcW w:w="1134"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1.349</w:t>
            </w:r>
          </w:p>
        </w:tc>
      </w:tr>
      <w:tr w:rsidR="00817180" w:rsidRPr="00817180" w:rsidTr="006D41C2">
        <w:tc>
          <w:tcPr>
            <w:tcW w:w="1131" w:type="dxa"/>
            <w:vAlign w:val="center"/>
          </w:tcPr>
          <w:p w:rsidR="00817180" w:rsidRPr="00817180" w:rsidRDefault="00817180" w:rsidP="00B87731">
            <w:pPr>
              <w:rPr>
                <w:rFonts w:eastAsia="Calibri"/>
                <w:sz w:val="22"/>
                <w:szCs w:val="22"/>
                <w:lang w:val="sr-Cyrl-CS"/>
              </w:rPr>
            </w:pPr>
            <w:r w:rsidRPr="00817180">
              <w:rPr>
                <w:rFonts w:eastAsia="Calibri"/>
                <w:sz w:val="22"/>
                <w:szCs w:val="22"/>
                <w:lang w:val="sr-Cyrl-CS"/>
              </w:rPr>
              <w:t>2008</w:t>
            </w:r>
          </w:p>
        </w:tc>
        <w:tc>
          <w:tcPr>
            <w:tcW w:w="1131"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1.824</w:t>
            </w:r>
          </w:p>
        </w:tc>
        <w:tc>
          <w:tcPr>
            <w:tcW w:w="1134"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11.784</w:t>
            </w:r>
          </w:p>
        </w:tc>
        <w:tc>
          <w:tcPr>
            <w:tcW w:w="1131"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5,6</w:t>
            </w:r>
          </w:p>
        </w:tc>
        <w:tc>
          <w:tcPr>
            <w:tcW w:w="1134"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36,3</w:t>
            </w:r>
          </w:p>
        </w:tc>
        <w:tc>
          <w:tcPr>
            <w:tcW w:w="1132"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248</w:t>
            </w:r>
          </w:p>
        </w:tc>
        <w:tc>
          <w:tcPr>
            <w:tcW w:w="1134"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1.603</w:t>
            </w:r>
          </w:p>
        </w:tc>
      </w:tr>
      <w:tr w:rsidR="00817180" w:rsidRPr="00817180" w:rsidTr="006D41C2">
        <w:tc>
          <w:tcPr>
            <w:tcW w:w="1131" w:type="dxa"/>
            <w:vAlign w:val="center"/>
          </w:tcPr>
          <w:p w:rsidR="00817180" w:rsidRPr="00817180" w:rsidRDefault="00817180" w:rsidP="00B87731">
            <w:pPr>
              <w:rPr>
                <w:rFonts w:eastAsia="Calibri"/>
                <w:sz w:val="22"/>
                <w:szCs w:val="22"/>
                <w:lang w:val="sr-Cyrl-CS"/>
              </w:rPr>
            </w:pPr>
            <w:r w:rsidRPr="00817180">
              <w:rPr>
                <w:rFonts w:eastAsia="Calibri"/>
                <w:sz w:val="22"/>
                <w:szCs w:val="22"/>
                <w:lang w:val="sr-Cyrl-CS"/>
              </w:rPr>
              <w:t>2009</w:t>
            </w:r>
          </w:p>
        </w:tc>
        <w:tc>
          <w:tcPr>
            <w:tcW w:w="1131"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1.372</w:t>
            </w:r>
          </w:p>
        </w:tc>
        <w:tc>
          <w:tcPr>
            <w:tcW w:w="1134"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13.156</w:t>
            </w:r>
          </w:p>
        </w:tc>
        <w:tc>
          <w:tcPr>
            <w:tcW w:w="1131"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4,8</w:t>
            </w:r>
          </w:p>
        </w:tc>
        <w:tc>
          <w:tcPr>
            <w:tcW w:w="1134"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45,5</w:t>
            </w:r>
          </w:p>
        </w:tc>
        <w:tc>
          <w:tcPr>
            <w:tcW w:w="1132"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187</w:t>
            </w:r>
          </w:p>
        </w:tc>
        <w:tc>
          <w:tcPr>
            <w:tcW w:w="1134" w:type="dxa"/>
            <w:vAlign w:val="center"/>
          </w:tcPr>
          <w:p w:rsidR="00817180" w:rsidRPr="00817180" w:rsidRDefault="00817180" w:rsidP="00B87731">
            <w:pPr>
              <w:jc w:val="right"/>
              <w:rPr>
                <w:rFonts w:eastAsia="Calibri"/>
                <w:sz w:val="22"/>
                <w:szCs w:val="22"/>
                <w:lang w:val="sr-Cyrl-CS"/>
              </w:rPr>
            </w:pPr>
            <w:r w:rsidRPr="00817180">
              <w:rPr>
                <w:rFonts w:eastAsia="Calibri"/>
                <w:sz w:val="22"/>
                <w:szCs w:val="22"/>
                <w:lang w:val="sr-Cyrl-CS"/>
              </w:rPr>
              <w:t>1.797</w:t>
            </w:r>
          </w:p>
        </w:tc>
      </w:tr>
    </w:tbl>
    <w:p w:rsidR="00817180" w:rsidRPr="00817180" w:rsidRDefault="00817180" w:rsidP="00B87731">
      <w:pPr>
        <w:spacing w:line="240" w:lineRule="auto"/>
        <w:jc w:val="both"/>
        <w:rPr>
          <w:rFonts w:ascii="Times New Roman" w:eastAsia="Times New Roman" w:hAnsi="Times New Roman" w:cs="Times New Roman"/>
          <w:i/>
          <w:lang w:val="sr-Cyrl-CS"/>
        </w:rPr>
      </w:pPr>
      <w:r w:rsidRPr="00817180">
        <w:rPr>
          <w:rFonts w:ascii="Times New Roman" w:eastAsia="Calibri" w:hAnsi="Times New Roman" w:cs="Times New Roman"/>
          <w:i/>
          <w:lang w:val="sr-Latn-CS"/>
        </w:rPr>
        <w:t>Izvor</w:t>
      </w:r>
      <w:r w:rsidRPr="00817180">
        <w:rPr>
          <w:rFonts w:ascii="Times New Roman" w:eastAsia="Calibri" w:hAnsi="Times New Roman" w:cs="Times New Roman"/>
          <w:i/>
          <w:lang w:val="sr-Cyrl-CS"/>
        </w:rPr>
        <w:t>:</w:t>
      </w:r>
      <w:r w:rsidRPr="00817180">
        <w:rPr>
          <w:rFonts w:ascii="Times New Roman" w:eastAsia="Calibri" w:hAnsi="Times New Roman" w:cs="Times New Roman"/>
          <w:i/>
          <w:lang w:val="sr-Latn-CS"/>
        </w:rPr>
        <w:t>NBS</w:t>
      </w:r>
      <w:r w:rsidRPr="00817180">
        <w:rPr>
          <w:rFonts w:ascii="Times New Roman" w:eastAsia="Calibri" w:hAnsi="Times New Roman" w:cs="Times New Roman"/>
          <w:i/>
          <w:lang w:val="sr-Cyrl-CS"/>
        </w:rPr>
        <w:t>,</w:t>
      </w:r>
      <w:r w:rsidRPr="00817180">
        <w:rPr>
          <w:rFonts w:ascii="Times New Roman" w:eastAsia="Calibri" w:hAnsi="Times New Roman" w:cs="Times New Roman"/>
          <w:i/>
          <w:lang w:val="sr-Latn-CS"/>
        </w:rPr>
        <w:t xml:space="preserve"> RSZ</w:t>
      </w:r>
      <w:r w:rsidRPr="00817180">
        <w:rPr>
          <w:rFonts w:ascii="Times New Roman" w:eastAsia="Calibri" w:hAnsi="Times New Roman" w:cs="Times New Roman"/>
          <w:i/>
          <w:lang w:val="sr-Cyrl-CS"/>
        </w:rPr>
        <w:t>,</w:t>
      </w:r>
      <w:r w:rsidRPr="00817180">
        <w:rPr>
          <w:rFonts w:ascii="Times New Roman" w:eastAsia="Calibri" w:hAnsi="Times New Roman" w:cs="Times New Roman"/>
          <w:i/>
          <w:lang w:val="sr-Latn-CS"/>
        </w:rPr>
        <w:t xml:space="preserve"> RSR</w:t>
      </w:r>
    </w:p>
    <w:p w:rsidR="00817180" w:rsidRPr="00BE3367" w:rsidRDefault="00817180" w:rsidP="00B87731">
      <w:pPr>
        <w:spacing w:line="240" w:lineRule="auto"/>
        <w:ind w:firstLine="720"/>
        <w:jc w:val="both"/>
        <w:rPr>
          <w:rFonts w:ascii="Times New Roman" w:eastAsia="Times New Roman" w:hAnsi="Times New Roman" w:cs="Times New Roman"/>
          <w:lang w:val="it-IT"/>
        </w:rPr>
      </w:pPr>
      <w:r w:rsidRPr="00817180">
        <w:rPr>
          <w:rFonts w:ascii="Times New Roman" w:eastAsia="Times New Roman" w:hAnsi="Times New Roman" w:cs="Times New Roman"/>
          <w:lang w:val="sr-Latn-CS"/>
        </w:rPr>
        <w:t>Ukupan iznos SDI je u 2001.  iznosio 1</w:t>
      </w:r>
      <w:r w:rsidRPr="00817180">
        <w:rPr>
          <w:rFonts w:ascii="Times New Roman" w:eastAsia="Times New Roman" w:hAnsi="Times New Roman" w:cs="Times New Roman"/>
          <w:lang w:val="sr-Cyrl-CS"/>
        </w:rPr>
        <w:t>84</w:t>
      </w:r>
      <w:r w:rsidRPr="00817180">
        <w:rPr>
          <w:rFonts w:ascii="Times New Roman" w:eastAsia="Times New Roman" w:hAnsi="Times New Roman" w:cs="Times New Roman"/>
          <w:lang w:val="sr-Latn-CS"/>
        </w:rPr>
        <w:t xml:space="preserve"> mil. </w:t>
      </w:r>
      <w:r w:rsidR="005A1E7D">
        <w:rPr>
          <w:rFonts w:ascii="Times New Roman" w:hAnsi="Times New Roman"/>
          <w:lang w:val="sr-Latn-CS"/>
        </w:rPr>
        <w:t>EUR</w:t>
      </w:r>
      <w:r w:rsidRPr="00817180">
        <w:rPr>
          <w:rFonts w:ascii="Times New Roman" w:eastAsia="Times New Roman" w:hAnsi="Times New Roman" w:cs="Times New Roman"/>
          <w:lang w:val="sr-Latn-CS"/>
        </w:rPr>
        <w:t xml:space="preserve">, što je 2,5 puta više u odnosu na strani kapital uložen u 2000. godini. </w:t>
      </w:r>
      <w:r w:rsidRPr="00817180">
        <w:rPr>
          <w:rFonts w:ascii="Times New Roman" w:eastAsia="Times New Roman" w:hAnsi="Times New Roman" w:cs="Times New Roman"/>
          <w:lang w:val="it-IT"/>
        </w:rPr>
        <w:t>U pogledu sektorske strukture, odnosno delatnosti u koje je ulo</w:t>
      </w:r>
      <w:r w:rsidRPr="00817180">
        <w:rPr>
          <w:rFonts w:ascii="Times New Roman" w:eastAsia="Times New Roman" w:hAnsi="Times New Roman" w:cs="Times New Roman"/>
          <w:lang w:val="sr-Latn-CS"/>
        </w:rPr>
        <w:t>ž</w:t>
      </w:r>
      <w:r w:rsidRPr="00817180">
        <w:rPr>
          <w:rFonts w:ascii="Times New Roman" w:eastAsia="Times New Roman" w:hAnsi="Times New Roman" w:cs="Times New Roman"/>
          <w:lang w:val="it-IT"/>
        </w:rPr>
        <w:t>en strani kapital, tokom 2001. godine zastupljene su raznovrsne delatnosti, uz dominantno u</w:t>
      </w:r>
      <w:r w:rsidRPr="00817180">
        <w:rPr>
          <w:rFonts w:ascii="Times New Roman" w:eastAsia="Times New Roman" w:hAnsi="Times New Roman" w:cs="Courier New"/>
          <w:lang w:val="it-IT"/>
        </w:rPr>
        <w:t>č</w:t>
      </w:r>
      <w:r w:rsidRPr="00817180">
        <w:rPr>
          <w:rFonts w:ascii="Times New Roman" w:eastAsia="Times New Roman" w:hAnsi="Times New Roman" w:cs="Courier"/>
          <w:lang w:val="it-IT"/>
        </w:rPr>
        <w:t>eš</w:t>
      </w:r>
      <w:r w:rsidRPr="00817180">
        <w:rPr>
          <w:rFonts w:ascii="Times New Roman" w:eastAsia="Times New Roman" w:hAnsi="Times New Roman" w:cs="Courier New"/>
          <w:lang w:val="it-IT"/>
        </w:rPr>
        <w:t>ć</w:t>
      </w:r>
      <w:r w:rsidRPr="00817180">
        <w:rPr>
          <w:rFonts w:ascii="Times New Roman" w:eastAsia="Times New Roman" w:hAnsi="Times New Roman" w:cs="Courier"/>
          <w:lang w:val="it-IT"/>
        </w:rPr>
        <w:t xml:space="preserve">e trgovine i usluga u oblasti prometa (preko polovine ukupno registrovanih ugovora odnosi se na ovu oblast). </w:t>
      </w:r>
      <w:r w:rsidRPr="00817180">
        <w:rPr>
          <w:rFonts w:ascii="Times New Roman" w:eastAsia="Times New Roman" w:hAnsi="Times New Roman" w:cs="Times New Roman"/>
          <w:lang w:val="it-IT"/>
        </w:rPr>
        <w:t xml:space="preserve">U </w:t>
      </w:r>
      <w:r w:rsidR="00BE3367">
        <w:rPr>
          <w:rFonts w:ascii="Times New Roman" w:hAnsi="Times New Roman"/>
          <w:lang w:val="it-IT"/>
        </w:rPr>
        <w:t>ovoj</w:t>
      </w:r>
      <w:r w:rsidRPr="00817180">
        <w:rPr>
          <w:rFonts w:ascii="Times New Roman" w:eastAsia="Times New Roman" w:hAnsi="Times New Roman" w:cs="Times New Roman"/>
          <w:lang w:val="it-IT"/>
        </w:rPr>
        <w:t xml:space="preserve"> godini, zna</w:t>
      </w:r>
      <w:r w:rsidRPr="00817180">
        <w:rPr>
          <w:rFonts w:ascii="Times New Roman" w:eastAsia="Times New Roman" w:hAnsi="Times New Roman" w:cs="Courier New"/>
          <w:lang w:val="it-IT"/>
        </w:rPr>
        <w:t>č</w:t>
      </w:r>
      <w:r w:rsidRPr="00817180">
        <w:rPr>
          <w:rFonts w:ascii="Times New Roman" w:eastAsia="Times New Roman" w:hAnsi="Times New Roman" w:cs="Courier"/>
          <w:lang w:val="it-IT"/>
        </w:rPr>
        <w:t>ajni i</w:t>
      </w:r>
      <w:r w:rsidRPr="00817180">
        <w:rPr>
          <w:rFonts w:ascii="Times New Roman" w:eastAsia="Times New Roman" w:hAnsi="Times New Roman" w:cs="Times New Roman"/>
          <w:lang w:val="it-IT"/>
        </w:rPr>
        <w:t>znosi stranih ulaganja ulo</w:t>
      </w:r>
      <w:r w:rsidRPr="00817180">
        <w:rPr>
          <w:rFonts w:ascii="Times New Roman" w:eastAsia="Times New Roman" w:hAnsi="Times New Roman" w:cs="Times New Roman"/>
          <w:lang w:val="sr-Latn-CS"/>
        </w:rPr>
        <w:t>ž</w:t>
      </w:r>
      <w:r w:rsidRPr="00817180">
        <w:rPr>
          <w:rFonts w:ascii="Times New Roman" w:eastAsia="Times New Roman" w:hAnsi="Times New Roman" w:cs="Times New Roman"/>
          <w:lang w:val="it-IT"/>
        </w:rPr>
        <w:t xml:space="preserve">eni su i u bankarski sektor. </w:t>
      </w:r>
      <w:r w:rsidRPr="00817180">
        <w:rPr>
          <w:rFonts w:ascii="Times New Roman" w:eastAsia="Times New Roman" w:hAnsi="Times New Roman" w:cs="Times New Roman"/>
          <w:lang w:val="sr-Latn-CS"/>
        </w:rPr>
        <w:t>U 2002. godini priliv stranih direktnih investicija u privredu Srbije iznosio je 500 mil. EUR.</w:t>
      </w:r>
      <w:r w:rsidR="00A20EAC">
        <w:rPr>
          <w:rFonts w:ascii="Times New Roman" w:hAnsi="Times New Roman"/>
          <w:lang w:val="sr-Latn-CS"/>
        </w:rPr>
        <w:t xml:space="preserve">, a u </w:t>
      </w:r>
      <w:r w:rsidRPr="00817180">
        <w:rPr>
          <w:rFonts w:ascii="Times New Roman" w:eastAsia="Times New Roman" w:hAnsi="Times New Roman" w:cs="Times New Roman"/>
          <w:lang w:val="sr-Latn-CS"/>
        </w:rPr>
        <w:t>ukupnim stranim investicijama dominiraju strani ulozi u novcu kao posledica preduzimanja zna</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ajnih privatizacionih poduhvata. U tom smislu</w:t>
      </w:r>
      <w:r w:rsidRPr="00817180">
        <w:rPr>
          <w:rFonts w:ascii="Times New Roman" w:eastAsia="Times New Roman" w:hAnsi="Times New Roman" w:cs="Times New Roman"/>
          <w:lang w:val="sr-Latn-CS"/>
        </w:rPr>
        <w:t>, posebno se isti</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u tenderske pro</w:t>
      </w:r>
      <w:r w:rsidRPr="00817180">
        <w:rPr>
          <w:rFonts w:ascii="Times New Roman" w:eastAsia="Times New Roman" w:hAnsi="Times New Roman" w:cs="Times New Roman"/>
          <w:lang w:val="sr-Latn-CS"/>
        </w:rPr>
        <w:t xml:space="preserve">daje akcija </w:t>
      </w:r>
      <w:r w:rsidRPr="00817180">
        <w:rPr>
          <w:rFonts w:ascii="Times New Roman" w:eastAsia="Times New Roman" w:hAnsi="Times New Roman" w:cs="Courier"/>
          <w:lang w:val="sr-Latn-CS"/>
        </w:rPr>
        <w:t>cementara</w:t>
      </w:r>
      <w:r w:rsidR="00A20EAC">
        <w:rPr>
          <w:rFonts w:ascii="Times New Roman" w:hAnsi="Times New Roman" w:cs="Courier"/>
          <w:lang w:val="sr-Latn-CS"/>
        </w:rPr>
        <w:t>.</w:t>
      </w:r>
    </w:p>
    <w:p w:rsidR="00817180" w:rsidRPr="00817180" w:rsidRDefault="00817180" w:rsidP="00B87731">
      <w:pPr>
        <w:tabs>
          <w:tab w:val="left" w:pos="0"/>
        </w:tabs>
        <w:spacing w:line="240" w:lineRule="auto"/>
        <w:jc w:val="both"/>
        <w:rPr>
          <w:rFonts w:ascii="Times New Roman" w:eastAsia="Times New Roman" w:hAnsi="Times New Roman" w:cs="Times New Roman"/>
          <w:lang w:val="sr-Latn-CS"/>
        </w:rPr>
      </w:pPr>
      <w:r w:rsidRPr="00817180">
        <w:rPr>
          <w:rFonts w:ascii="Times New Roman" w:eastAsia="Times New Roman" w:hAnsi="Times New Roman" w:cs="Times New Roman"/>
          <w:lang w:val="sr-Latn-CS"/>
        </w:rPr>
        <w:t>Priliv stranih direktnih investicija u 2003. godini dostiže vrednost od 1.194 mil. EUR</w:t>
      </w:r>
      <w:r w:rsidRPr="00817180">
        <w:rPr>
          <w:rFonts w:ascii="Times New Roman" w:eastAsia="Times New Roman" w:hAnsi="Times New Roman" w:cs="Courier"/>
          <w:lang w:val="sr-Latn-CS"/>
        </w:rPr>
        <w:t>, pretežno zahvaljuju</w:t>
      </w:r>
      <w:r w:rsidRPr="00817180">
        <w:rPr>
          <w:rFonts w:ascii="Times New Roman" w:eastAsia="Times New Roman" w:hAnsi="Times New Roman" w:cs="Courier New"/>
          <w:lang w:val="sr-Latn-CS"/>
        </w:rPr>
        <w:t>ć</w:t>
      </w:r>
      <w:r w:rsidRPr="00817180">
        <w:rPr>
          <w:rFonts w:ascii="Times New Roman" w:eastAsia="Times New Roman" w:hAnsi="Times New Roman" w:cs="Courier"/>
          <w:lang w:val="sr-Latn-CS"/>
        </w:rPr>
        <w:t>i prodaji preduze</w:t>
      </w:r>
      <w:r w:rsidRPr="00817180">
        <w:rPr>
          <w:rFonts w:ascii="Times New Roman" w:eastAsia="Times New Roman" w:hAnsi="Times New Roman" w:cs="Courier New"/>
          <w:lang w:val="sr-Latn-CS"/>
        </w:rPr>
        <w:t>ć</w:t>
      </w:r>
      <w:r w:rsidRPr="00817180">
        <w:rPr>
          <w:rFonts w:ascii="Times New Roman" w:eastAsia="Times New Roman" w:hAnsi="Times New Roman" w:cs="Courier"/>
          <w:lang w:val="sr-Latn-CS"/>
        </w:rPr>
        <w:t>a iz oblasti duvanske industrije, dok u 2004. godini dolazi do smanjenja stranih ulaganja, kao posledica usporavanja procesa privatizacije. Tokom 2005</w:t>
      </w:r>
      <w:r w:rsidRPr="00817180">
        <w:rPr>
          <w:rFonts w:ascii="Times New Roman" w:eastAsia="Times New Roman" w:hAnsi="Times New Roman" w:cs="Times New Roman"/>
          <w:lang w:val="sr-Latn-CS"/>
        </w:rPr>
        <w:t xml:space="preserve">. godine dolazi do oživljavanja SDI aktivnosti i to, pre svega, u oblasti bankarskog sektora, a u 2006. godini dolazi do prodaje telekomunikacione kompanije ''Mobi 63'' za 1,5 mlrd. eura i farmaceutske kompanije ''Hemofarm'' za 485 mil. eura, što je uz </w:t>
      </w:r>
      <w:r w:rsidRPr="00817180">
        <w:rPr>
          <w:rFonts w:ascii="Times New Roman" w:eastAsia="Times New Roman" w:hAnsi="Times New Roman" w:cs="Times New Roman"/>
          <w:lang w:val="sr-Latn-CS"/>
        </w:rPr>
        <w:lastRenderedPageBreak/>
        <w:t>ostale investicije,  dovelo do ukupnog priliva SDI u iznosu od preko 3 milijarde EUR. U 2007. i 2008. godini ostvaren je godišnji priliv SDI od oko 1,8 milijardi EUR.</w:t>
      </w:r>
    </w:p>
    <w:p w:rsidR="005A1E7D" w:rsidRPr="00151ECC" w:rsidRDefault="00817180" w:rsidP="00B87731">
      <w:pPr>
        <w:spacing w:line="240" w:lineRule="auto"/>
        <w:jc w:val="both"/>
        <w:rPr>
          <w:rFonts w:ascii="Times New Roman" w:hAnsi="Times New Roman"/>
          <w:noProof/>
          <w:lang w:val="ru-RU"/>
        </w:rPr>
      </w:pPr>
      <w:r w:rsidRPr="00817180">
        <w:rPr>
          <w:rFonts w:ascii="Times New Roman" w:eastAsia="Times New Roman" w:hAnsi="Times New Roman" w:cs="Times New Roman"/>
          <w:lang w:val="sr-Latn-CS"/>
        </w:rPr>
        <w:tab/>
      </w:r>
      <w:r w:rsidR="004A49AB" w:rsidRPr="00817180">
        <w:rPr>
          <w:rFonts w:ascii="Times New Roman" w:eastAsia="Times New Roman" w:hAnsi="Times New Roman" w:cs="Times New Roman"/>
          <w:noProof/>
          <w:lang w:val="sr-Cyrl-CS"/>
        </w:rPr>
        <w:t>Krajem prve decenije 21. veka svetsku privredu zahvata ekonomska i finansijska kriza. Ekonomska kriza u svetu najpre se odrazila na tokove stranih direktnih investicija. Priliv stranih direktnih investicija u 2009. godini značajno je opao u Srbiji i drugim tranzicionim zemljama Jugoistočne Evrope. Uticaju krize na smanjenje priliva SDI pridružili su se i drugi faktori, poput iscrpljenih mogućnosti privatizacije i strukturnih slabosti privrede</w:t>
      </w:r>
      <w:r w:rsidR="00151ECC">
        <w:rPr>
          <w:rFonts w:ascii="Times New Roman" w:hAnsi="Times New Roman"/>
          <w:noProof/>
        </w:rPr>
        <w:t xml:space="preserve">. </w:t>
      </w:r>
      <w:r w:rsidR="004A49AB" w:rsidRPr="00817180">
        <w:rPr>
          <w:rFonts w:ascii="Times New Roman" w:eastAsia="Times New Roman" w:hAnsi="Times New Roman" w:cs="Times New Roman"/>
          <w:noProof/>
          <w:lang w:val="sr-Cyrl-CS"/>
        </w:rPr>
        <w:t>Srbija je u 2009. godini uspela da privuče 1,4 mlrd. EUR neto stranih direktnih investicija, što je za 452 mil. EUR</w:t>
      </w:r>
      <w:r w:rsidR="004A49AB" w:rsidRPr="00817180">
        <w:rPr>
          <w:rFonts w:ascii="Times New Roman" w:eastAsia="Times New Roman" w:hAnsi="Times New Roman" w:cs="Times New Roman"/>
          <w:noProof/>
          <w:lang w:val="ru-RU"/>
        </w:rPr>
        <w:t xml:space="preserve"> </w:t>
      </w:r>
      <w:r w:rsidR="004A49AB" w:rsidRPr="00817180">
        <w:rPr>
          <w:rFonts w:ascii="Times New Roman" w:eastAsia="Times New Roman" w:hAnsi="Times New Roman" w:cs="Times New Roman"/>
          <w:noProof/>
          <w:lang w:val="sr-Cyrl-CS"/>
        </w:rPr>
        <w:t>manje nego 2008. godini.</w:t>
      </w:r>
      <w:r w:rsidR="00357D86">
        <w:rPr>
          <w:rStyle w:val="FootnoteReference"/>
          <w:noProof/>
        </w:rPr>
        <w:footnoteReference w:customMarkFollows="1" w:id="24"/>
        <w:t>20</w:t>
      </w:r>
      <w:r w:rsidR="004A49AB">
        <w:rPr>
          <w:rFonts w:ascii="Times New Roman" w:hAnsi="Times New Roman"/>
          <w:noProof/>
          <w:lang w:val="sr-Latn-CS"/>
        </w:rPr>
        <w:t xml:space="preserve"> </w:t>
      </w:r>
    </w:p>
    <w:p w:rsidR="005A1E7D" w:rsidRPr="00151ECC" w:rsidRDefault="004A49AB" w:rsidP="00B87731">
      <w:pPr>
        <w:spacing w:line="240" w:lineRule="auto"/>
        <w:jc w:val="both"/>
        <w:rPr>
          <w:rFonts w:ascii="Calibri" w:eastAsia="Times New Roman" w:hAnsi="Calibri" w:cs="Times New Roman"/>
        </w:rPr>
      </w:pPr>
      <w:r w:rsidRPr="00817180">
        <w:rPr>
          <w:rFonts w:ascii="Times New Roman" w:eastAsia="Times New Roman" w:hAnsi="Times New Roman" w:cs="Times New Roman"/>
          <w:noProof/>
          <w:lang w:val="sr-Cyrl-CS"/>
        </w:rPr>
        <w:t>Tokom 2010. godine nastavljena je tendencija pada SDI</w:t>
      </w:r>
      <w:r w:rsidRPr="00817180">
        <w:rPr>
          <w:rFonts w:ascii="Times New Roman" w:eastAsia="TimesNewRomanPS-BoldMT" w:hAnsi="Times New Roman" w:cs="Times New Roman"/>
          <w:lang w:val="sr-Cyrl-CS"/>
        </w:rPr>
        <w:t>, dok p</w:t>
      </w:r>
      <w:r w:rsidRPr="00817180">
        <w:rPr>
          <w:rFonts w:ascii="Times New Roman" w:eastAsia="Times New Roman" w:hAnsi="Times New Roman" w:cs="Times New Roman"/>
          <w:lang w:val="sr-Cyrl-CS"/>
        </w:rPr>
        <w:t>rilivi stranih direktnih investicija u</w:t>
      </w:r>
      <w:r w:rsidRPr="00817180">
        <w:rPr>
          <w:rFonts w:ascii="Times New Roman" w:eastAsia="Times New Roman" w:hAnsi="Times New Roman" w:cs="Times New Roman"/>
          <w:lang w:val="sr-Latn-CS"/>
        </w:rPr>
        <w:t xml:space="preserve"> </w:t>
      </w:r>
      <w:r w:rsidRPr="00817180">
        <w:rPr>
          <w:rFonts w:ascii="Times New Roman" w:eastAsia="Times New Roman" w:hAnsi="Times New Roman" w:cs="Times New Roman"/>
          <w:lang w:val="sr-Cyrl-CS"/>
        </w:rPr>
        <w:t>Srbiju tokom 2011. godine</w:t>
      </w:r>
      <w:r w:rsidRPr="00817180">
        <w:rPr>
          <w:rFonts w:ascii="Times New Roman" w:eastAsia="Times New Roman" w:hAnsi="Times New Roman" w:cs="Times New Roman"/>
          <w:lang w:val="sr-Latn-CS"/>
        </w:rPr>
        <w:t xml:space="preserve"> </w:t>
      </w:r>
      <w:r w:rsidRPr="00817180">
        <w:rPr>
          <w:rFonts w:ascii="Times New Roman" w:eastAsia="Times New Roman" w:hAnsi="Times New Roman" w:cs="Times New Roman"/>
          <w:lang w:val="sr-Cyrl-CS"/>
        </w:rPr>
        <w:t>uspostavljaju tenedenciju rasta.</w:t>
      </w:r>
      <w:r w:rsidRPr="00817180">
        <w:rPr>
          <w:rFonts w:ascii="Times New Roman" w:eastAsia="Times New Roman" w:hAnsi="Times New Roman" w:cs="Times New Roman"/>
          <w:lang w:val="sr-Latn-CS"/>
        </w:rPr>
        <w:t xml:space="preserve"> </w:t>
      </w:r>
      <w:r w:rsidRPr="00817180">
        <w:rPr>
          <w:rFonts w:ascii="Times New Roman" w:eastAsia="Times New Roman" w:hAnsi="Times New Roman" w:cs="Times New Roman"/>
          <w:lang w:val="sr-Cyrl-CS"/>
        </w:rPr>
        <w:t>Rekordna vrednost SDI neto u 2011. god.</w:t>
      </w:r>
      <w:r w:rsidRPr="00817180">
        <w:rPr>
          <w:rFonts w:ascii="Times New Roman" w:eastAsia="Times New Roman" w:hAnsi="Times New Roman" w:cs="Times New Roman"/>
          <w:lang w:val="sr-Latn-CS"/>
        </w:rPr>
        <w:t xml:space="preserve"> o</w:t>
      </w:r>
      <w:r w:rsidRPr="00817180">
        <w:rPr>
          <w:rFonts w:ascii="Times New Roman" w:eastAsia="Times New Roman" w:hAnsi="Times New Roman" w:cs="Times New Roman"/>
          <w:lang w:val="sr-Cyrl-CS"/>
        </w:rPr>
        <w:t>stvarena je u julu mesecu, kada su one</w:t>
      </w:r>
      <w:r w:rsidRPr="00817180">
        <w:rPr>
          <w:rFonts w:ascii="Times New Roman" w:eastAsia="Times New Roman" w:hAnsi="Times New Roman" w:cs="Times New Roman"/>
          <w:lang w:val="sr-Latn-CS"/>
        </w:rPr>
        <w:t xml:space="preserve"> </w:t>
      </w:r>
      <w:r w:rsidRPr="00817180">
        <w:rPr>
          <w:rFonts w:ascii="Times New Roman" w:eastAsia="Times New Roman" w:hAnsi="Times New Roman" w:cs="Times New Roman"/>
          <w:lang w:val="sr-Cyrl-CS"/>
        </w:rPr>
        <w:t xml:space="preserve">iznosile 419,6 mil. </w:t>
      </w:r>
      <w:proofErr w:type="gramStart"/>
      <w:r w:rsidRPr="00817180">
        <w:rPr>
          <w:rFonts w:ascii="Times New Roman" w:eastAsia="Times New Roman" w:hAnsi="Times New Roman" w:cs="Times New Roman"/>
        </w:rPr>
        <w:t>EUR</w:t>
      </w:r>
      <w:r w:rsidRPr="00817180">
        <w:rPr>
          <w:rFonts w:ascii="Times New Roman" w:eastAsia="Times New Roman" w:hAnsi="Times New Roman" w:cs="Times New Roman"/>
          <w:lang w:val="sr-Cyrl-CS"/>
        </w:rPr>
        <w:t>, zahvaljujući</w:t>
      </w:r>
      <w:r w:rsidRPr="00817180">
        <w:rPr>
          <w:rFonts w:ascii="Times New Roman" w:eastAsia="Times New Roman" w:hAnsi="Times New Roman" w:cs="Times New Roman"/>
          <w:lang w:val="sr-Latn-CS"/>
        </w:rPr>
        <w:t xml:space="preserve"> </w:t>
      </w:r>
      <w:r w:rsidRPr="00817180">
        <w:rPr>
          <w:rFonts w:ascii="Times New Roman" w:eastAsia="Times New Roman" w:hAnsi="Times New Roman" w:cs="Times New Roman"/>
          <w:lang w:val="sr-Cyrl-CS"/>
        </w:rPr>
        <w:t>pristigloj uplati Deleze grupe za kupovinu</w:t>
      </w:r>
      <w:r w:rsidRPr="00817180">
        <w:rPr>
          <w:rFonts w:ascii="Times New Roman" w:eastAsia="Times New Roman" w:hAnsi="Times New Roman" w:cs="Times New Roman"/>
          <w:lang w:val="sr-Latn-CS"/>
        </w:rPr>
        <w:t xml:space="preserve"> </w:t>
      </w:r>
      <w:r w:rsidRPr="00817180">
        <w:rPr>
          <w:rFonts w:ascii="Times New Roman" w:eastAsia="Times New Roman" w:hAnsi="Times New Roman" w:cs="Times New Roman"/>
          <w:lang w:val="sr-Cyrl-CS"/>
        </w:rPr>
        <w:t>akcija Delta Maksija.</w:t>
      </w:r>
      <w:proofErr w:type="gramEnd"/>
      <w:r w:rsidR="00357D86">
        <w:rPr>
          <w:rStyle w:val="FootnoteReference"/>
        </w:rPr>
        <w:footnoteReference w:customMarkFollows="1" w:id="25"/>
        <w:t>21</w:t>
      </w:r>
      <w:r w:rsidR="005A1E7D">
        <w:t xml:space="preserve"> </w:t>
      </w:r>
      <w:proofErr w:type="gramStart"/>
      <w:r w:rsidR="005A1E7D" w:rsidRPr="005A1E7D">
        <w:rPr>
          <w:rFonts w:ascii="Times New Roman" w:hAnsi="Times New Roman" w:cs="Times New Roman"/>
        </w:rPr>
        <w:t>U 2012.</w:t>
      </w:r>
      <w:proofErr w:type="gramEnd"/>
      <w:r w:rsidR="005A1E7D" w:rsidRPr="005A1E7D">
        <w:rPr>
          <w:rFonts w:ascii="Times New Roman" w:hAnsi="Times New Roman" w:cs="Times New Roman"/>
        </w:rPr>
        <w:t xml:space="preserve"> </w:t>
      </w:r>
      <w:proofErr w:type="gramStart"/>
      <w:r w:rsidR="005A1E7D" w:rsidRPr="005A1E7D">
        <w:rPr>
          <w:rFonts w:ascii="Times New Roman" w:hAnsi="Times New Roman" w:cs="Times New Roman"/>
        </w:rPr>
        <w:t>godini</w:t>
      </w:r>
      <w:proofErr w:type="gramEnd"/>
      <w:r w:rsidR="005A1E7D" w:rsidRPr="005A1E7D">
        <w:rPr>
          <w:rFonts w:ascii="Times New Roman" w:hAnsi="Times New Roman" w:cs="Times New Roman"/>
        </w:rPr>
        <w:t xml:space="preserve"> ukupna vrednost priliva stranih direktnih investicija bila je za jednu petinu manja nego u 2011. </w:t>
      </w:r>
      <w:proofErr w:type="gramStart"/>
      <w:r w:rsidR="005A1E7D">
        <w:rPr>
          <w:rFonts w:ascii="Times New Roman" w:hAnsi="Times New Roman" w:cs="Times New Roman"/>
        </w:rPr>
        <w:t>g</w:t>
      </w:r>
      <w:r w:rsidR="005A1E7D" w:rsidRPr="005A1E7D">
        <w:rPr>
          <w:rFonts w:ascii="Times New Roman" w:hAnsi="Times New Roman" w:cs="Times New Roman"/>
        </w:rPr>
        <w:t>odini</w:t>
      </w:r>
      <w:proofErr w:type="gramEnd"/>
      <w:r w:rsidR="005A1E7D">
        <w:rPr>
          <w:rFonts w:ascii="Times New Roman" w:hAnsi="Times New Roman" w:cs="Times New Roman"/>
        </w:rPr>
        <w:t xml:space="preserve">, a u 2013. </w:t>
      </w:r>
      <w:proofErr w:type="gramStart"/>
      <w:r w:rsidR="005A1E7D">
        <w:rPr>
          <w:rFonts w:ascii="Times New Roman" w:hAnsi="Times New Roman" w:cs="Times New Roman"/>
        </w:rPr>
        <w:t>godini</w:t>
      </w:r>
      <w:proofErr w:type="gramEnd"/>
      <w:r w:rsidR="005A1E7D">
        <w:rPr>
          <w:rFonts w:ascii="Times New Roman" w:hAnsi="Times New Roman" w:cs="Times New Roman"/>
        </w:rPr>
        <w:t xml:space="preserve"> priliv SDI je bio manji nego u 2012. </w:t>
      </w:r>
      <w:proofErr w:type="gramStart"/>
      <w:r w:rsidR="005A1E7D">
        <w:rPr>
          <w:rFonts w:ascii="Times New Roman" w:hAnsi="Times New Roman" w:cs="Times New Roman"/>
        </w:rPr>
        <w:t>godini</w:t>
      </w:r>
      <w:proofErr w:type="gramEnd"/>
    </w:p>
    <w:p w:rsidR="005A1E7D" w:rsidRPr="007B50AF" w:rsidRDefault="005A1E7D" w:rsidP="00B87731">
      <w:pPr>
        <w:spacing w:line="240" w:lineRule="auto"/>
        <w:jc w:val="both"/>
        <w:rPr>
          <w:rFonts w:ascii="Times New Roman" w:eastAsia="Times New Roman" w:hAnsi="Times New Roman" w:cs="Times New Roman"/>
          <w:b/>
          <w:lang w:val="sr-Latn-CS"/>
        </w:rPr>
      </w:pPr>
      <w:r w:rsidRPr="005A1E7D">
        <w:rPr>
          <w:rFonts w:ascii="Times New Roman" w:hAnsi="Times New Roman" w:cs="Times New Roman"/>
        </w:rPr>
        <w:t xml:space="preserve">U </w:t>
      </w:r>
      <w:r w:rsidR="00151ECC">
        <w:rPr>
          <w:rFonts w:ascii="Times New Roman" w:hAnsi="Times New Roman" w:cs="Times New Roman"/>
        </w:rPr>
        <w:t xml:space="preserve">periodu </w:t>
      </w:r>
      <w:proofErr w:type="gramStart"/>
      <w:r w:rsidR="00151ECC">
        <w:rPr>
          <w:rFonts w:ascii="Times New Roman" w:hAnsi="Times New Roman" w:cs="Times New Roman"/>
        </w:rPr>
        <w:t>od</w:t>
      </w:r>
      <w:proofErr w:type="gramEnd"/>
      <w:r w:rsidR="00151ECC">
        <w:rPr>
          <w:rFonts w:ascii="Times New Roman" w:hAnsi="Times New Roman" w:cs="Times New Roman"/>
        </w:rPr>
        <w:t xml:space="preserve"> 2001. </w:t>
      </w:r>
      <w:proofErr w:type="gramStart"/>
      <w:r w:rsidR="00151ECC">
        <w:rPr>
          <w:rFonts w:ascii="Times New Roman" w:hAnsi="Times New Roman" w:cs="Times New Roman"/>
        </w:rPr>
        <w:t>do</w:t>
      </w:r>
      <w:proofErr w:type="gramEnd"/>
      <w:r w:rsidR="00151ECC">
        <w:rPr>
          <w:rFonts w:ascii="Times New Roman" w:hAnsi="Times New Roman" w:cs="Times New Roman"/>
        </w:rPr>
        <w:t xml:space="preserve"> 2013. </w:t>
      </w:r>
      <w:proofErr w:type="gramStart"/>
      <w:r w:rsidR="00151ECC">
        <w:rPr>
          <w:rFonts w:ascii="Times New Roman" w:hAnsi="Times New Roman" w:cs="Times New Roman"/>
        </w:rPr>
        <w:t>godine</w:t>
      </w:r>
      <w:proofErr w:type="gramEnd"/>
      <w:r w:rsidR="00151ECC">
        <w:rPr>
          <w:rFonts w:ascii="Times New Roman" w:hAnsi="Times New Roman" w:cs="Times New Roman"/>
        </w:rPr>
        <w:t xml:space="preserve"> </w:t>
      </w:r>
      <w:r w:rsidRPr="005A1E7D">
        <w:rPr>
          <w:rFonts w:ascii="Times New Roman" w:hAnsi="Times New Roman" w:cs="Times New Roman"/>
        </w:rPr>
        <w:t xml:space="preserve">kumulativni priliv SDI u Srbiju iznosio je 22,8 milijardi dolara, i po ovom pokazatelju Srbija je bila na 67 mestu u svetu. </w:t>
      </w:r>
      <w:r w:rsidRPr="005A1E7D">
        <w:rPr>
          <w:rFonts w:ascii="Times New Roman" w:hAnsi="Times New Roman" w:cs="Times New Roman"/>
        </w:rPr>
        <w:br/>
        <w:t xml:space="preserve">Od zemalja u okruženju, u </w:t>
      </w:r>
      <w:r w:rsidR="00151ECC">
        <w:rPr>
          <w:rFonts w:ascii="Times New Roman" w:hAnsi="Times New Roman" w:cs="Times New Roman"/>
        </w:rPr>
        <w:t>posmatranom p</w:t>
      </w:r>
      <w:r w:rsidRPr="005A1E7D">
        <w:rPr>
          <w:rFonts w:ascii="Times New Roman" w:hAnsi="Times New Roman" w:cs="Times New Roman"/>
        </w:rPr>
        <w:t>eriodu, veći priliv investicija imali su: Rumunija (70</w:t>
      </w:r>
      <w:proofErr w:type="gramStart"/>
      <w:r w:rsidRPr="005A1E7D">
        <w:rPr>
          <w:rFonts w:ascii="Times New Roman" w:hAnsi="Times New Roman" w:cs="Times New Roman"/>
        </w:rPr>
        <w:t>,3</w:t>
      </w:r>
      <w:proofErr w:type="gramEnd"/>
      <w:r w:rsidRPr="005A1E7D">
        <w:rPr>
          <w:rFonts w:ascii="Times New Roman" w:hAnsi="Times New Roman" w:cs="Times New Roman"/>
        </w:rPr>
        <w:t xml:space="preserve"> milijarde dolara), Mađarska (68,5), Bugarska (51,8), i Hrvatska </w:t>
      </w:r>
      <w:r w:rsidR="00151ECC">
        <w:rPr>
          <w:rFonts w:ascii="Times New Roman" w:hAnsi="Times New Roman" w:cs="Times New Roman"/>
        </w:rPr>
        <w:t xml:space="preserve">(29,8). </w:t>
      </w:r>
      <w:r w:rsidRPr="005A1E7D">
        <w:rPr>
          <w:rFonts w:ascii="Times New Roman" w:hAnsi="Times New Roman" w:cs="Times New Roman"/>
        </w:rPr>
        <w:t>Manji priliv od Srbije u komšiluku imali su: Albanija (8</w:t>
      </w:r>
      <w:proofErr w:type="gramStart"/>
      <w:r w:rsidRPr="005A1E7D">
        <w:rPr>
          <w:rFonts w:ascii="Times New Roman" w:hAnsi="Times New Roman" w:cs="Times New Roman"/>
        </w:rPr>
        <w:t>,2</w:t>
      </w:r>
      <w:proofErr w:type="gramEnd"/>
      <w:r w:rsidRPr="005A1E7D">
        <w:rPr>
          <w:rFonts w:ascii="Times New Roman" w:hAnsi="Times New Roman" w:cs="Times New Roman"/>
        </w:rPr>
        <w:t>), Crna Gora (7,1), BiH (7 milijardi dolara), i Makedonija (4,3).</w:t>
      </w:r>
      <w:r w:rsidR="00357D86">
        <w:rPr>
          <w:rStyle w:val="FootnoteReference"/>
          <w:rFonts w:eastAsia="Times New Roman" w:cs="Times New Roman"/>
          <w:b/>
        </w:rPr>
        <w:footnoteReference w:customMarkFollows="1" w:id="26"/>
        <w:t>22</w:t>
      </w:r>
    </w:p>
    <w:p w:rsidR="00A20EAC" w:rsidRPr="00A20EAC" w:rsidRDefault="004A49AB" w:rsidP="00B87731">
      <w:pPr>
        <w:spacing w:line="240" w:lineRule="auto"/>
        <w:jc w:val="both"/>
        <w:rPr>
          <w:rFonts w:ascii="Times New Roman" w:hAnsi="Times New Roman" w:cs="Times New Roman"/>
          <w:lang w:val="sr-Latn-CS"/>
        </w:rPr>
      </w:pPr>
      <w:r w:rsidRPr="00817180">
        <w:rPr>
          <w:rFonts w:ascii="Times New Roman" w:eastAsia="Times New Roman" w:hAnsi="Times New Roman" w:cs="Times New Roman"/>
          <w:noProof/>
          <w:lang w:val="sr-Cyrl-CS"/>
        </w:rPr>
        <w:t xml:space="preserve">Strana direktna ulaganja su </w:t>
      </w:r>
      <w:r w:rsidR="00151ECC">
        <w:rPr>
          <w:rFonts w:ascii="Times New Roman" w:hAnsi="Times New Roman"/>
          <w:noProof/>
        </w:rPr>
        <w:t>nakon 2000. godine</w:t>
      </w:r>
      <w:r w:rsidRPr="00817180">
        <w:rPr>
          <w:rFonts w:ascii="Times New Roman" w:eastAsia="Times New Roman" w:hAnsi="Times New Roman" w:cs="Times New Roman"/>
          <w:noProof/>
          <w:lang w:val="sr-Cyrl-CS"/>
        </w:rPr>
        <w:t xml:space="preserve"> u najvećoj meri bila usmeravana ka oblastima</w:t>
      </w:r>
      <w:r w:rsidR="007B50AF">
        <w:rPr>
          <w:rFonts w:ascii="Times New Roman" w:hAnsi="Times New Roman"/>
          <w:noProof/>
        </w:rPr>
        <w:t xml:space="preserve"> </w:t>
      </w:r>
      <w:r w:rsidRPr="00817180">
        <w:rPr>
          <w:rFonts w:ascii="Times New Roman" w:eastAsia="Times New Roman" w:hAnsi="Times New Roman" w:cs="Times New Roman"/>
          <w:noProof/>
          <w:lang w:val="sr-Cyrl-CS"/>
        </w:rPr>
        <w:t>finansijskog posredovanja, trgovine na veliko i malo</w:t>
      </w:r>
      <w:r w:rsidR="007B50AF">
        <w:rPr>
          <w:rFonts w:ascii="Times New Roman" w:hAnsi="Times New Roman"/>
          <w:noProof/>
        </w:rPr>
        <w:t>,</w:t>
      </w:r>
      <w:r w:rsidRPr="00817180">
        <w:rPr>
          <w:rFonts w:ascii="Times New Roman" w:eastAsia="Times New Roman" w:hAnsi="Times New Roman" w:cs="Times New Roman"/>
          <w:noProof/>
          <w:lang w:val="sr-Cyrl-CS"/>
        </w:rPr>
        <w:t xml:space="preserve"> </w:t>
      </w:r>
      <w:r w:rsidR="007B50AF" w:rsidRPr="00817180">
        <w:rPr>
          <w:rFonts w:ascii="Times New Roman" w:eastAsia="Times New Roman" w:hAnsi="Times New Roman" w:cs="Times New Roman"/>
          <w:noProof/>
          <w:lang w:val="sr-Cyrl-CS"/>
        </w:rPr>
        <w:t>prerađivačke industrije</w:t>
      </w:r>
      <w:r w:rsidR="007B50AF" w:rsidRPr="00817180">
        <w:rPr>
          <w:rFonts w:ascii="Times New Roman" w:hAnsi="Times New Roman"/>
          <w:noProof/>
          <w:lang w:val="sr-Cyrl-CS"/>
        </w:rPr>
        <w:t xml:space="preserve"> </w:t>
      </w:r>
      <w:r w:rsidRPr="00817180">
        <w:rPr>
          <w:rFonts w:ascii="Times New Roman" w:eastAsia="Times New Roman" w:hAnsi="Times New Roman" w:cs="Times New Roman"/>
          <w:noProof/>
          <w:lang w:val="sr-Cyrl-CS"/>
        </w:rPr>
        <w:t>i poslovima sa nekretninama.</w:t>
      </w:r>
      <w:r w:rsidR="000371E9">
        <w:rPr>
          <w:rFonts w:ascii="Times New Roman" w:eastAsia="Times New Roman" w:hAnsi="Times New Roman" w:cs="Times New Roman"/>
          <w:noProof/>
        </w:rPr>
        <w:t xml:space="preserve"> </w:t>
      </w:r>
      <w:r w:rsidR="000371E9" w:rsidRPr="000371E9">
        <w:rPr>
          <w:rFonts w:ascii="Times New Roman" w:hAnsi="Times New Roman" w:cs="Times New Roman"/>
          <w:lang w:val="sr-Latn-CS"/>
        </w:rPr>
        <w:t>Struktura investicija ukazuje da je dominantan priliv kapitala bio motivisan obezbeđivanjem kvalitetnih usluga domaćem sektoru. Mali broj investicionih poduhvata je bio usmeren prema industrijskom sektoru, što bi uticalo na povećanje izvoza i konkurentnosti.</w:t>
      </w:r>
      <w:r w:rsidR="00357D86">
        <w:rPr>
          <w:rStyle w:val="FootnoteReference"/>
          <w:rFonts w:cs="Times New Roman"/>
        </w:rPr>
        <w:footnoteReference w:customMarkFollows="1" w:id="27"/>
        <w:t>23</w:t>
      </w:r>
    </w:p>
    <w:p w:rsidR="004A49AB" w:rsidRPr="007B50AF" w:rsidRDefault="004A49AB" w:rsidP="00B87731">
      <w:pPr>
        <w:spacing w:after="0" w:line="240" w:lineRule="auto"/>
        <w:jc w:val="both"/>
        <w:rPr>
          <w:rFonts w:ascii="Times New Roman" w:hAnsi="Times New Roman"/>
        </w:rPr>
      </w:pPr>
      <w:r w:rsidRPr="00817180">
        <w:rPr>
          <w:rFonts w:ascii="Times New Roman" w:eastAsia="Times New Roman" w:hAnsi="Times New Roman" w:cs="Times New Roman"/>
          <w:lang w:val="sr-Cyrl-CS"/>
        </w:rPr>
        <w:t xml:space="preserve">Realizacija stranih direktnih investicija u Srbiji nakon 2000. godine, uglavnom se odvijala preko kupovine preduzeća u procesu privatizacije, dok tzv. </w:t>
      </w:r>
      <w:r w:rsidRPr="00817180">
        <w:rPr>
          <w:rFonts w:ascii="Times New Roman" w:eastAsia="Times New Roman" w:hAnsi="Times New Roman" w:cs="Times New Roman"/>
          <w:lang w:val="sr-Latn-CS"/>
        </w:rPr>
        <w:t xml:space="preserve">greenfield </w:t>
      </w:r>
      <w:r w:rsidRPr="00817180">
        <w:rPr>
          <w:rFonts w:ascii="Times New Roman" w:eastAsia="Times New Roman" w:hAnsi="Times New Roman" w:cs="Times New Roman"/>
          <w:lang w:val="sr-Cyrl-CS"/>
        </w:rPr>
        <w:t>investicije nisu bile u dovoljnoj meri zastupljene.</w:t>
      </w:r>
      <w:r w:rsidRPr="00817180">
        <w:rPr>
          <w:rFonts w:ascii="Times New Roman" w:eastAsia="Times New Roman" w:hAnsi="Times New Roman" w:cs="Times New Roman"/>
          <w:lang w:val="ru-RU"/>
        </w:rPr>
        <w:t xml:space="preserve"> </w:t>
      </w:r>
      <w:r w:rsidRPr="00817180">
        <w:rPr>
          <w:rFonts w:ascii="Times New Roman" w:eastAsia="Times New Roman" w:hAnsi="Times New Roman" w:cs="Times New Roman"/>
          <w:lang w:val="sr-Cyrl-CS"/>
        </w:rPr>
        <w:t>Priliv SDI bio je, u najvećoj meri</w:t>
      </w:r>
      <w:r w:rsidR="00E56093">
        <w:rPr>
          <w:rFonts w:ascii="Times New Roman" w:eastAsia="Times New Roman" w:hAnsi="Times New Roman" w:cs="Times New Roman"/>
        </w:rPr>
        <w:t>,</w:t>
      </w:r>
      <w:r w:rsidRPr="00817180">
        <w:rPr>
          <w:rFonts w:ascii="Times New Roman" w:eastAsia="Times New Roman" w:hAnsi="Times New Roman" w:cs="Times New Roman"/>
          <w:lang w:val="sr-Cyrl-CS"/>
        </w:rPr>
        <w:t xml:space="preserve"> motivisan kupovinom lokalnih monopola ili oligopola u oblasti finansija, proizvodnji cementa, cigareta, energenata i trgovine na malo.</w:t>
      </w:r>
      <w:r w:rsidR="00E56093">
        <w:rPr>
          <w:rFonts w:ascii="Times New Roman" w:eastAsia="Times New Roman" w:hAnsi="Times New Roman" w:cs="Times New Roman"/>
        </w:rPr>
        <w:t xml:space="preserve"> </w:t>
      </w:r>
      <w:proofErr w:type="gramStart"/>
      <w:r w:rsidR="00E56093">
        <w:rPr>
          <w:rFonts w:ascii="Times New Roman" w:eastAsia="Times New Roman" w:hAnsi="Times New Roman" w:cs="Times New Roman"/>
        </w:rPr>
        <w:t>G</w:t>
      </w:r>
      <w:r w:rsidRPr="00817180">
        <w:rPr>
          <w:rFonts w:ascii="Times New Roman" w:eastAsia="Times New Roman" w:hAnsi="Times New Roman" w:cs="Times New Roman"/>
          <w:lang w:val="sr-Latn-CS"/>
        </w:rPr>
        <w:t>reen field investicije (investicije u izgradnju potpuno novih privrednih kapaciteta)</w:t>
      </w:r>
      <w:r w:rsidR="007B50AF">
        <w:rPr>
          <w:rFonts w:ascii="Times New Roman" w:hAnsi="Times New Roman"/>
          <w:lang w:val="sr-Latn-CS"/>
        </w:rPr>
        <w:t xml:space="preserve"> nisu </w:t>
      </w:r>
      <w:r w:rsidRPr="00817180">
        <w:rPr>
          <w:rFonts w:ascii="Times New Roman" w:eastAsia="Times New Roman" w:hAnsi="Times New Roman" w:cs="Times New Roman"/>
          <w:lang w:val="sr-Latn-CS"/>
        </w:rPr>
        <w:t>predstavlja</w:t>
      </w:r>
      <w:r w:rsidR="007B50AF">
        <w:rPr>
          <w:rFonts w:ascii="Times New Roman" w:hAnsi="Times New Roman"/>
          <w:lang w:val="sr-Latn-CS"/>
        </w:rPr>
        <w:t>le</w:t>
      </w:r>
      <w:r w:rsidRPr="00817180">
        <w:rPr>
          <w:rFonts w:ascii="Times New Roman" w:eastAsia="Times New Roman" w:hAnsi="Times New Roman" w:cs="Times New Roman"/>
          <w:lang w:val="sr-Latn-CS"/>
        </w:rPr>
        <w:t xml:space="preserve"> dominantnu formu ulaska s</w:t>
      </w:r>
      <w:r w:rsidR="000D004C">
        <w:rPr>
          <w:rFonts w:ascii="Times New Roman" w:hAnsi="Times New Roman"/>
          <w:lang w:val="sr-Latn-CS"/>
        </w:rPr>
        <w:t>tranog kapitala u našu privredu, a p</w:t>
      </w:r>
      <w:r w:rsidRPr="00817180">
        <w:rPr>
          <w:rFonts w:ascii="Times New Roman" w:eastAsia="Times New Roman" w:hAnsi="Times New Roman" w:cs="Times New Roman"/>
          <w:lang w:val="sr-Latn-CS"/>
        </w:rPr>
        <w:t>rimeri iz okruženja pokazuju da su zna</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ajan pokreta</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 xml:space="preserve"> privrednog razvoja i dinamiziranja izvoznih aktivnosti bile</w:t>
      </w:r>
      <w:r w:rsidR="000D004C">
        <w:rPr>
          <w:rFonts w:ascii="Times New Roman" w:eastAsia="Times New Roman" w:hAnsi="Times New Roman" w:cs="Courier"/>
          <w:lang w:val="sr-Latn-CS"/>
        </w:rPr>
        <w:t xml:space="preserve"> upravo green field investicije.</w:t>
      </w:r>
      <w:proofErr w:type="gramEnd"/>
      <w:r w:rsidRPr="00817180">
        <w:rPr>
          <w:rFonts w:ascii="Times New Roman" w:eastAsia="Times New Roman" w:hAnsi="Times New Roman" w:cs="Courier"/>
          <w:lang w:val="sr-Latn-CS"/>
        </w:rPr>
        <w:t xml:space="preserve"> Zbog toga priliv ovog tipa stranih investicija mora postati okosnica naše strategije privla</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enja stranog k</w:t>
      </w:r>
      <w:r w:rsidRPr="00817180">
        <w:rPr>
          <w:rFonts w:ascii="Times New Roman" w:eastAsia="Times New Roman" w:hAnsi="Times New Roman" w:cs="Times New Roman"/>
          <w:lang w:val="sr-Latn-CS"/>
        </w:rPr>
        <w:t>apitala u budu</w:t>
      </w:r>
      <w:r w:rsidRPr="00817180">
        <w:rPr>
          <w:rFonts w:ascii="Times New Roman" w:eastAsia="Times New Roman" w:hAnsi="Times New Roman" w:cs="Courier New"/>
          <w:lang w:val="sr-Latn-CS"/>
        </w:rPr>
        <w:t>ć</w:t>
      </w:r>
      <w:r w:rsidRPr="00817180">
        <w:rPr>
          <w:rFonts w:ascii="Times New Roman" w:eastAsia="Times New Roman" w:hAnsi="Times New Roman" w:cs="Courier"/>
          <w:lang w:val="sr-Latn-CS"/>
        </w:rPr>
        <w:t>nosti.</w:t>
      </w:r>
      <w:r w:rsidRPr="00817180">
        <w:rPr>
          <w:rFonts w:ascii="Times New Roman" w:eastAsia="Times New Roman" w:hAnsi="Times New Roman" w:cs="Times New Roman"/>
          <w:lang w:val="sr-Latn-CS"/>
        </w:rPr>
        <w:tab/>
      </w:r>
    </w:p>
    <w:p w:rsidR="00817180" w:rsidRDefault="00817180" w:rsidP="00B87731">
      <w:pPr>
        <w:tabs>
          <w:tab w:val="left" w:pos="0"/>
        </w:tabs>
        <w:spacing w:after="0" w:line="240" w:lineRule="auto"/>
        <w:jc w:val="both"/>
        <w:rPr>
          <w:rFonts w:ascii="Times New Roman" w:hAnsi="Times New Roman" w:cs="Courier"/>
          <w:lang w:val="sr-Latn-CS"/>
        </w:rPr>
      </w:pPr>
      <w:r w:rsidRPr="00817180">
        <w:rPr>
          <w:rFonts w:ascii="Times New Roman" w:eastAsia="Times New Roman" w:hAnsi="Times New Roman" w:cs="Times New Roman"/>
          <w:lang w:val="sr-Latn-CS"/>
        </w:rPr>
        <w:t>Očigledno je da je nakon 2000. godine došlo do značajnog porasta priliva</w:t>
      </w:r>
      <w:r w:rsidRPr="00817180">
        <w:rPr>
          <w:rFonts w:ascii="Times New Roman" w:eastAsia="Times New Roman" w:hAnsi="Times New Roman" w:cs="Courier"/>
          <w:lang w:val="sr-Latn-CS"/>
        </w:rPr>
        <w:t xml:space="preserve"> stranih d</w:t>
      </w:r>
      <w:r w:rsidRPr="00817180">
        <w:rPr>
          <w:rFonts w:ascii="Times New Roman" w:eastAsia="Times New Roman" w:hAnsi="Times New Roman" w:cs="Times New Roman"/>
          <w:lang w:val="sr-Latn-CS"/>
        </w:rPr>
        <w:t>irektnih investicija u našu zemlju</w:t>
      </w:r>
      <w:r w:rsidRPr="00817180">
        <w:rPr>
          <w:rFonts w:ascii="Times New Roman" w:eastAsia="Times New Roman" w:hAnsi="Times New Roman" w:cs="Courier"/>
          <w:lang w:val="sr-Latn-CS"/>
        </w:rPr>
        <w:t>. Me</w:t>
      </w:r>
      <w:r w:rsidRPr="00817180">
        <w:rPr>
          <w:rFonts w:ascii="Times New Roman" w:eastAsia="Times New Roman" w:hAnsi="Times New Roman" w:cs="Courier New"/>
          <w:lang w:val="sr-Latn-CS"/>
        </w:rPr>
        <w:t>đ</w:t>
      </w:r>
      <w:r w:rsidRPr="00817180">
        <w:rPr>
          <w:rFonts w:ascii="Times New Roman" w:eastAsia="Times New Roman" w:hAnsi="Times New Roman" w:cs="Courier"/>
          <w:lang w:val="sr-Latn-CS"/>
        </w:rPr>
        <w:t>utim, iako je ostvaren zna</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ajn</w:t>
      </w:r>
      <w:r w:rsidRPr="00817180">
        <w:rPr>
          <w:rFonts w:ascii="Times New Roman" w:eastAsia="Times New Roman" w:hAnsi="Times New Roman" w:cs="Times New Roman"/>
          <w:lang w:val="sr-Latn-CS"/>
        </w:rPr>
        <w:t>o ve</w:t>
      </w:r>
      <w:r w:rsidRPr="00817180">
        <w:rPr>
          <w:rFonts w:ascii="Times New Roman" w:eastAsia="Times New Roman" w:hAnsi="Times New Roman" w:cs="Courier New"/>
          <w:lang w:val="sr-Latn-CS"/>
        </w:rPr>
        <w:t>ći</w:t>
      </w:r>
      <w:r w:rsidRPr="00817180">
        <w:rPr>
          <w:rFonts w:ascii="Times New Roman" w:eastAsia="Times New Roman" w:hAnsi="Times New Roman" w:cs="Courier"/>
          <w:lang w:val="sr-Latn-CS"/>
        </w:rPr>
        <w:t xml:space="preserve"> i ohrabruju</w:t>
      </w:r>
      <w:r w:rsidRPr="00817180">
        <w:rPr>
          <w:rFonts w:ascii="Times New Roman" w:eastAsia="Times New Roman" w:hAnsi="Times New Roman" w:cs="Courier New"/>
          <w:lang w:val="sr-Latn-CS"/>
        </w:rPr>
        <w:t>ći</w:t>
      </w:r>
      <w:r w:rsidRPr="00817180">
        <w:rPr>
          <w:rFonts w:ascii="Times New Roman" w:eastAsia="Times New Roman" w:hAnsi="Times New Roman" w:cs="Courier"/>
          <w:lang w:val="sr-Latn-CS"/>
        </w:rPr>
        <w:t xml:space="preserve"> priliv </w:t>
      </w:r>
      <w:r w:rsidRPr="00817180">
        <w:rPr>
          <w:rFonts w:ascii="Times New Roman" w:eastAsia="Times New Roman" w:hAnsi="Times New Roman" w:cs="Courier"/>
          <w:lang w:val="sr-Latn-CS"/>
        </w:rPr>
        <w:lastRenderedPageBreak/>
        <w:t>stranog kapitala, ipak je njegov obim bio nedovoljan sa stanovišta razvojnih potreba nacionalne privrede</w:t>
      </w:r>
      <w:r w:rsidR="007B50AF">
        <w:rPr>
          <w:rFonts w:ascii="Times New Roman" w:hAnsi="Times New Roman" w:cs="Courier"/>
          <w:lang w:val="sr-Latn-CS"/>
        </w:rPr>
        <w:t>.</w:t>
      </w:r>
    </w:p>
    <w:p w:rsidR="00B87731" w:rsidRPr="00817180" w:rsidRDefault="00B87731" w:rsidP="00B87731">
      <w:pPr>
        <w:tabs>
          <w:tab w:val="left" w:pos="0"/>
        </w:tabs>
        <w:spacing w:after="0" w:line="240" w:lineRule="auto"/>
        <w:jc w:val="both"/>
        <w:rPr>
          <w:rFonts w:ascii="Times New Roman" w:eastAsia="Times New Roman" w:hAnsi="Times New Roman" w:cs="Times New Roman"/>
          <w:lang w:val="sr-Latn-CS"/>
        </w:rPr>
      </w:pPr>
    </w:p>
    <w:p w:rsidR="000371E9" w:rsidRPr="000D004C" w:rsidRDefault="000371E9" w:rsidP="00B87731">
      <w:pPr>
        <w:spacing w:line="240" w:lineRule="auto"/>
        <w:jc w:val="both"/>
        <w:rPr>
          <w:rFonts w:ascii="Times New Roman" w:hAnsi="Times New Roman"/>
          <w:lang w:val="it-IT"/>
        </w:rPr>
      </w:pPr>
      <w:r w:rsidRPr="006755C5">
        <w:rPr>
          <w:rFonts w:ascii="Times New Roman" w:hAnsi="Times New Roman"/>
          <w:b/>
          <w:lang w:val="sr-Latn-CS"/>
        </w:rPr>
        <w:t>Imajući u vidu činjenicu</w:t>
      </w:r>
      <w:r w:rsidRPr="006755C5">
        <w:rPr>
          <w:rFonts w:ascii="Times New Roman" w:hAnsi="Times New Roman" w:cs="Courier"/>
          <w:b/>
          <w:lang w:val="sr-Latn-CS"/>
        </w:rPr>
        <w:t xml:space="preserve"> da SDI predstavljaju važno</w:t>
      </w:r>
      <w:r w:rsidRPr="006755C5">
        <w:rPr>
          <w:rFonts w:ascii="Times New Roman" w:hAnsi="Times New Roman"/>
          <w:b/>
          <w:lang w:val="sr-Latn-CS"/>
        </w:rPr>
        <w:t xml:space="preserve"> sredstvo </w:t>
      </w:r>
      <w:r w:rsidR="000D004C" w:rsidRPr="006755C5">
        <w:rPr>
          <w:rFonts w:ascii="Times New Roman" w:hAnsi="Times New Roman"/>
          <w:b/>
          <w:lang w:val="sr-Latn-CS"/>
        </w:rPr>
        <w:t>jačanja izvoznih aktivnosti</w:t>
      </w:r>
      <w:r w:rsidRPr="006755C5">
        <w:rPr>
          <w:rFonts w:ascii="Times New Roman" w:hAnsi="Times New Roman"/>
          <w:b/>
          <w:lang w:val="sr-Latn-CS"/>
        </w:rPr>
        <w:t xml:space="preserve"> i daljeg razvoja srpske privrede, strategija priliva stranog kapitala mora postati okosnica njene ekonomske i razvojne politike</w:t>
      </w:r>
      <w:r w:rsidR="00891019">
        <w:rPr>
          <w:b/>
        </w:rPr>
        <w:t xml:space="preserve">. </w:t>
      </w:r>
      <w:r w:rsidRPr="000D004C">
        <w:rPr>
          <w:rFonts w:ascii="Times New Roman" w:hAnsi="Times New Roman"/>
          <w:lang w:val="sr-Latn-CS"/>
        </w:rPr>
        <w:t>U tom cilju od izuzetne važnosti je definisanje prioritetnih grana i oblasti za ulaganja stranog kapitala, kao i utvr</w:t>
      </w:r>
      <w:r w:rsidRPr="000D004C">
        <w:rPr>
          <w:rFonts w:ascii="Times New Roman" w:hAnsi="Times New Roman" w:cs="Courier New"/>
          <w:lang w:val="sr-Latn-CS"/>
        </w:rPr>
        <w:t>đ</w:t>
      </w:r>
      <w:r w:rsidRPr="000D004C">
        <w:rPr>
          <w:rFonts w:ascii="Times New Roman" w:hAnsi="Times New Roman" w:cs="Courier"/>
          <w:lang w:val="sr-Latn-CS"/>
        </w:rPr>
        <w:t>ivanje najpo</w:t>
      </w:r>
      <w:r w:rsidRPr="000D004C">
        <w:rPr>
          <w:rFonts w:ascii="Times New Roman" w:hAnsi="Times New Roman"/>
          <w:lang w:val="sr-Latn-CS"/>
        </w:rPr>
        <w:t xml:space="preserve">željnijih oblika tog priliva. </w:t>
      </w:r>
      <w:r w:rsidRPr="000D004C">
        <w:rPr>
          <w:rFonts w:ascii="Times New Roman" w:hAnsi="Times New Roman"/>
          <w:lang w:val="it-IT"/>
        </w:rPr>
        <w:t xml:space="preserve">Nacionalna strategija priliva stranog kapitala treba da opredeli vrstu potrebnih stranih investicija, kao i privredne oblasti koje treba razvijati. </w:t>
      </w:r>
      <w:r w:rsidRPr="000D004C">
        <w:rPr>
          <w:rFonts w:ascii="Times New Roman" w:hAnsi="Times New Roman"/>
          <w:lang w:val="sr-Latn-CS"/>
        </w:rPr>
        <w:t>U cilju uspešnijeg</w:t>
      </w:r>
      <w:r w:rsidR="000D004C">
        <w:rPr>
          <w:rFonts w:ascii="Times New Roman" w:hAnsi="Times New Roman"/>
          <w:lang w:val="sr-Latn-CS"/>
        </w:rPr>
        <w:t xml:space="preserve"> privlačenja SDI,</w:t>
      </w:r>
      <w:r w:rsidRPr="000D004C">
        <w:rPr>
          <w:rFonts w:ascii="Times New Roman" w:hAnsi="Times New Roman"/>
          <w:lang w:val="sr-Latn-CS"/>
        </w:rPr>
        <w:t xml:space="preserve"> potrebno je brže otkl</w:t>
      </w:r>
      <w:r w:rsidR="000D004C">
        <w:rPr>
          <w:rFonts w:ascii="Times New Roman" w:hAnsi="Times New Roman"/>
          <w:lang w:val="sr-Latn-CS"/>
        </w:rPr>
        <w:t>anjanje postojećih barijera</w:t>
      </w:r>
      <w:r w:rsidRPr="000D004C">
        <w:rPr>
          <w:rFonts w:ascii="Times New Roman" w:hAnsi="Times New Roman"/>
          <w:lang w:val="sr-Latn-CS"/>
        </w:rPr>
        <w:t xml:space="preserve"> i ograničenja i preduzima</w:t>
      </w:r>
      <w:r w:rsidR="000D004C">
        <w:rPr>
          <w:rFonts w:ascii="Times New Roman" w:hAnsi="Times New Roman"/>
          <w:lang w:val="sr-Latn-CS"/>
        </w:rPr>
        <w:t>nje mera</w:t>
      </w:r>
      <w:r w:rsidRPr="000D004C">
        <w:rPr>
          <w:rFonts w:ascii="Times New Roman" w:hAnsi="Times New Roman"/>
          <w:lang w:val="sr-Latn-CS"/>
        </w:rPr>
        <w:t xml:space="preserve"> u pravcu: eliminisanja </w:t>
      </w:r>
      <w:r w:rsidR="000D004C">
        <w:rPr>
          <w:rFonts w:ascii="Times New Roman" w:hAnsi="Times New Roman"/>
          <w:lang w:val="sr-Latn-CS"/>
        </w:rPr>
        <w:t>ekonomskih i političkih rizika</w:t>
      </w:r>
      <w:r w:rsidRPr="000D004C">
        <w:rPr>
          <w:rFonts w:ascii="Times New Roman" w:hAnsi="Times New Roman"/>
          <w:lang w:val="sr-Latn-CS"/>
        </w:rPr>
        <w:t>, stvaranja predvidivih uslova poslovanja, bržeg sprovođenja započetih ekonomskih promena, daljeg uključivanje zemlje u međunarodne finansijske i političke organizacije i dr. U suprotnom, strani ulagači bi nastavili sa opreznim tretmanom Srbije kao neatraktivnog i visoko rizičnog područja</w:t>
      </w:r>
      <w:r w:rsidR="00744E3D">
        <w:rPr>
          <w:rFonts w:ascii="Times New Roman" w:hAnsi="Times New Roman"/>
          <w:lang w:val="sr-Latn-CS"/>
        </w:rPr>
        <w:t xml:space="preserve"> za investiranje, što bi za naš izvoz i celokupnu privredu</w:t>
      </w:r>
      <w:r w:rsidRPr="000D004C">
        <w:rPr>
          <w:rFonts w:ascii="Times New Roman" w:hAnsi="Times New Roman"/>
          <w:lang w:val="sr-Latn-CS"/>
        </w:rPr>
        <w:t xml:space="preserve"> moglo imati krajnje negativne posledice. </w:t>
      </w:r>
    </w:p>
    <w:p w:rsidR="000371E9" w:rsidRPr="00BC120A" w:rsidRDefault="00BC120A" w:rsidP="00B87731">
      <w:pPr>
        <w:spacing w:line="240" w:lineRule="auto"/>
        <w:jc w:val="center"/>
        <w:rPr>
          <w:rFonts w:ascii="Times New Roman" w:hAnsi="Times New Roman"/>
          <w:b/>
          <w:lang w:val="sr-Latn-CS"/>
        </w:rPr>
      </w:pPr>
      <w:r w:rsidRPr="00BC120A">
        <w:rPr>
          <w:rFonts w:ascii="Times New Roman" w:hAnsi="Times New Roman"/>
          <w:b/>
          <w:lang w:val="sr-Latn-CS"/>
        </w:rPr>
        <w:t>Zaključak</w:t>
      </w:r>
    </w:p>
    <w:p w:rsidR="007B7AEE" w:rsidRPr="009613CF" w:rsidRDefault="008C7D63" w:rsidP="00B8773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w:t>
      </w:r>
      <w:r w:rsidRPr="00610CDF">
        <w:rPr>
          <w:rFonts w:ascii="Times New Roman" w:eastAsia="Times New Roman" w:hAnsi="Times New Roman" w:cs="Times New Roman"/>
        </w:rPr>
        <w:t xml:space="preserve">naliza </w:t>
      </w:r>
      <w:r>
        <w:rPr>
          <w:rFonts w:ascii="Times New Roman" w:eastAsia="Times New Roman" w:hAnsi="Times New Roman" w:cs="Times New Roman"/>
        </w:rPr>
        <w:t>o</w:t>
      </w:r>
      <w:r w:rsidRPr="00610CDF">
        <w:rPr>
          <w:rFonts w:ascii="Times New Roman" w:eastAsia="Times New Roman" w:hAnsi="Times New Roman" w:cs="Times New Roman"/>
        </w:rPr>
        <w:t xml:space="preserve">bima i dinamike izvoznih aktivnosti i strukture robnog izvoza nacionalne privrede, upućuje nas </w:t>
      </w:r>
      <w:proofErr w:type="gramStart"/>
      <w:r w:rsidRPr="00610CDF">
        <w:rPr>
          <w:rFonts w:ascii="Times New Roman" w:eastAsia="Times New Roman" w:hAnsi="Times New Roman" w:cs="Times New Roman"/>
        </w:rPr>
        <w:t>na</w:t>
      </w:r>
      <w:proofErr w:type="gramEnd"/>
      <w:r w:rsidRPr="00610CDF">
        <w:rPr>
          <w:rFonts w:ascii="Times New Roman" w:eastAsia="Times New Roman" w:hAnsi="Times New Roman" w:cs="Times New Roman"/>
        </w:rPr>
        <w:t xml:space="preserve"> zaključak da povećanje vrednosti izvoza i unapređivanje njegove strukture moraju postati okosnica naše razvojne politike u budućnosti. Jasno je da je Srbiji potrebna nova strategija razvoja</w:t>
      </w:r>
      <w:r w:rsidR="00086E13">
        <w:rPr>
          <w:rFonts w:ascii="Times New Roman" w:eastAsia="Times New Roman" w:hAnsi="Times New Roman" w:cs="Times New Roman"/>
        </w:rPr>
        <w:t>,</w:t>
      </w:r>
      <w:r w:rsidRPr="00610CDF">
        <w:rPr>
          <w:rFonts w:ascii="Times New Roman" w:eastAsia="Times New Roman" w:hAnsi="Times New Roman" w:cs="Times New Roman"/>
        </w:rPr>
        <w:t xml:space="preserve"> koja će se bazirati </w:t>
      </w:r>
      <w:proofErr w:type="gramStart"/>
      <w:r w:rsidRPr="00610CDF">
        <w:rPr>
          <w:rFonts w:ascii="Times New Roman" w:eastAsia="Times New Roman" w:hAnsi="Times New Roman" w:cs="Times New Roman"/>
        </w:rPr>
        <w:t xml:space="preserve">na  </w:t>
      </w:r>
      <w:r>
        <w:rPr>
          <w:rFonts w:ascii="Times New Roman" w:eastAsia="Times New Roman" w:hAnsi="Times New Roman" w:cs="Times New Roman"/>
        </w:rPr>
        <w:t>povećanju</w:t>
      </w:r>
      <w:proofErr w:type="gramEnd"/>
      <w:r>
        <w:rPr>
          <w:rFonts w:ascii="Times New Roman" w:eastAsia="Times New Roman" w:hAnsi="Times New Roman" w:cs="Times New Roman"/>
        </w:rPr>
        <w:t xml:space="preserve"> učešća </w:t>
      </w:r>
      <w:r w:rsidRPr="00610CDF">
        <w:rPr>
          <w:rFonts w:ascii="Times New Roman" w:eastAsia="Times New Roman" w:hAnsi="Times New Roman" w:cs="Times New Roman"/>
        </w:rPr>
        <w:t xml:space="preserve">investicija i izvoza u </w:t>
      </w:r>
      <w:r>
        <w:rPr>
          <w:rFonts w:ascii="Times New Roman" w:eastAsia="Times New Roman" w:hAnsi="Times New Roman" w:cs="Times New Roman"/>
        </w:rPr>
        <w:t>bruto domaćem proizvodu</w:t>
      </w:r>
      <w:r w:rsidRPr="00610CDF">
        <w:rPr>
          <w:rFonts w:ascii="Times New Roman" w:eastAsia="Times New Roman" w:hAnsi="Times New Roman" w:cs="Times New Roman"/>
        </w:rPr>
        <w:t xml:space="preserve">. Takva strategija je praktično neostvariva bez dodatne inostrane akumulacije, odnosno, bez priliva stranih direktnih investicija koje mogu uticati </w:t>
      </w:r>
      <w:proofErr w:type="gramStart"/>
      <w:r w:rsidRPr="00610CDF">
        <w:rPr>
          <w:rFonts w:ascii="Times New Roman" w:eastAsia="Times New Roman" w:hAnsi="Times New Roman" w:cs="Times New Roman"/>
        </w:rPr>
        <w:t>na</w:t>
      </w:r>
      <w:proofErr w:type="gramEnd"/>
      <w:r w:rsidRPr="00610CDF">
        <w:rPr>
          <w:rFonts w:ascii="Times New Roman" w:eastAsia="Times New Roman" w:hAnsi="Times New Roman" w:cs="Times New Roman"/>
        </w:rPr>
        <w:t xml:space="preserve"> značajnije povećanje robnih potencijala za izvoz. </w:t>
      </w:r>
      <w:proofErr w:type="gramStart"/>
      <w:r w:rsidR="005658F7">
        <w:rPr>
          <w:rFonts w:ascii="Times New Roman" w:eastAsia="Times New Roman" w:hAnsi="Times New Roman" w:cs="Times New Roman"/>
        </w:rPr>
        <w:t>To znači da r</w:t>
      </w:r>
      <w:r w:rsidR="00A26D9B">
        <w:rPr>
          <w:rFonts w:ascii="Times New Roman" w:hAnsi="Times New Roman" w:cs="Times New Roman"/>
          <w:lang w:val="sr-Latn-CS"/>
        </w:rPr>
        <w:t xml:space="preserve">ešavanju problema </w:t>
      </w:r>
      <w:r w:rsidR="00A26D9B" w:rsidRPr="00610CDF">
        <w:rPr>
          <w:rFonts w:ascii="Times New Roman" w:hAnsi="Times New Roman" w:cs="Times New Roman"/>
          <w:lang w:val="sr-Latn-CS"/>
        </w:rPr>
        <w:t>niske konkurentnosti domaćeg izvoza</w:t>
      </w:r>
      <w:r w:rsidR="00A26D9B">
        <w:rPr>
          <w:rFonts w:ascii="Times New Roman" w:hAnsi="Times New Roman" w:cs="Times New Roman"/>
          <w:lang w:val="sr-Latn-CS"/>
        </w:rPr>
        <w:t>, pored domaćih preduzetnika i investitora,</w:t>
      </w:r>
      <w:r w:rsidR="00A26D9B" w:rsidRPr="00610CDF">
        <w:rPr>
          <w:rFonts w:ascii="Times New Roman" w:hAnsi="Times New Roman" w:cs="Times New Roman"/>
          <w:lang w:val="sr-Latn-CS"/>
        </w:rPr>
        <w:t xml:space="preserve"> </w:t>
      </w:r>
      <w:r w:rsidR="00A26D9B">
        <w:rPr>
          <w:rFonts w:ascii="Times New Roman" w:hAnsi="Times New Roman" w:cs="Times New Roman"/>
          <w:lang w:val="sr-Latn-CS"/>
        </w:rPr>
        <w:t xml:space="preserve">značajno </w:t>
      </w:r>
      <w:r w:rsidR="00A26D9B" w:rsidRPr="00610CDF">
        <w:rPr>
          <w:rFonts w:ascii="Times New Roman" w:hAnsi="Times New Roman" w:cs="Times New Roman"/>
          <w:lang w:val="sr-Latn-CS"/>
        </w:rPr>
        <w:t xml:space="preserve">mogu </w:t>
      </w:r>
      <w:r w:rsidR="00A26D9B">
        <w:rPr>
          <w:rFonts w:ascii="Times New Roman" w:hAnsi="Times New Roman" w:cs="Times New Roman"/>
          <w:lang w:val="sr-Latn-CS"/>
        </w:rPr>
        <w:t>doprineti i strani</w:t>
      </w:r>
      <w:r w:rsidR="00A26D9B" w:rsidRPr="00610CDF">
        <w:rPr>
          <w:rFonts w:ascii="Times New Roman" w:hAnsi="Times New Roman" w:cs="Times New Roman"/>
          <w:lang w:val="sr-Latn-CS"/>
        </w:rPr>
        <w:t xml:space="preserve"> investitori u </w:t>
      </w:r>
      <w:r w:rsidR="00A26D9B">
        <w:rPr>
          <w:rFonts w:ascii="Times New Roman" w:hAnsi="Times New Roman" w:cs="Times New Roman"/>
          <w:lang w:val="sr-Latn-CS"/>
        </w:rPr>
        <w:t xml:space="preserve">jednom </w:t>
      </w:r>
      <w:r w:rsidR="00A26D9B" w:rsidRPr="00610CDF">
        <w:rPr>
          <w:rFonts w:ascii="Times New Roman" w:hAnsi="Times New Roman" w:cs="Times New Roman"/>
          <w:lang w:val="sr-Latn-CS"/>
        </w:rPr>
        <w:t>podsticajnom ekonomskom ambijentu.</w:t>
      </w:r>
      <w:proofErr w:type="gramEnd"/>
      <w:r w:rsidR="00A26D9B" w:rsidRPr="00610CDF">
        <w:rPr>
          <w:rFonts w:ascii="Times New Roman" w:hAnsi="Times New Roman" w:cs="Times New Roman"/>
          <w:lang w:val="sr-Latn-CS"/>
        </w:rPr>
        <w:t xml:space="preserve"> Na tim osnovama poboljšale bi se proizvodne, izvozne i tehnološke performanse privrede Srbije i podigao nivo njene međunarodne konkurentnosti. </w:t>
      </w:r>
      <w:r w:rsidRPr="00610CDF">
        <w:rPr>
          <w:rFonts w:ascii="Times New Roman" w:eastAsia="Times New Roman" w:hAnsi="Times New Roman" w:cs="Times New Roman"/>
        </w:rPr>
        <w:t xml:space="preserve">U tom smislu, </w:t>
      </w:r>
      <w:r w:rsidR="00086E13">
        <w:rPr>
          <w:rFonts w:ascii="Times New Roman" w:eastAsia="Times New Roman" w:hAnsi="Times New Roman" w:cs="Times New Roman"/>
        </w:rPr>
        <w:t>intenziviranje</w:t>
      </w:r>
      <w:r w:rsidRPr="00610CDF">
        <w:rPr>
          <w:rFonts w:ascii="Times New Roman" w:eastAsia="Times New Roman" w:hAnsi="Times New Roman" w:cs="Times New Roman"/>
        </w:rPr>
        <w:t xml:space="preserve"> priliva stranih direktnih investicija je </w:t>
      </w:r>
      <w:proofErr w:type="gramStart"/>
      <w:r w:rsidRPr="00610CDF">
        <w:rPr>
          <w:rFonts w:ascii="Times New Roman" w:eastAsia="Times New Roman" w:hAnsi="Times New Roman" w:cs="Times New Roman"/>
        </w:rPr>
        <w:t>od</w:t>
      </w:r>
      <w:proofErr w:type="gramEnd"/>
      <w:r w:rsidRPr="00610CDF">
        <w:rPr>
          <w:rFonts w:ascii="Times New Roman" w:eastAsia="Times New Roman" w:hAnsi="Times New Roman" w:cs="Times New Roman"/>
        </w:rPr>
        <w:t xml:space="preserve"> odlučujućeg značaja za ostvarivanje nove paradigme privrednog rasta i rasta izvoznih aktivnosti. </w:t>
      </w:r>
    </w:p>
    <w:p w:rsidR="005A1E7D" w:rsidRPr="007B7AEE" w:rsidRDefault="007B7AEE" w:rsidP="00B87731">
      <w:pPr>
        <w:spacing w:line="240" w:lineRule="auto"/>
        <w:ind w:firstLine="720"/>
        <w:jc w:val="center"/>
        <w:rPr>
          <w:rFonts w:ascii="Times New Roman" w:eastAsia="Times New Roman" w:hAnsi="Times New Roman" w:cs="Times New Roman"/>
          <w:b/>
          <w:lang w:val="sr-Latn-CS"/>
        </w:rPr>
      </w:pPr>
      <w:r>
        <w:rPr>
          <w:rFonts w:ascii="Times New Roman" w:eastAsia="Times New Roman" w:hAnsi="Times New Roman" w:cs="Times New Roman"/>
          <w:b/>
          <w:lang w:val="sr-Latn-CS"/>
        </w:rPr>
        <w:t>Literatura</w:t>
      </w:r>
    </w:p>
    <w:p w:rsidR="008258EF" w:rsidRPr="008258EF" w:rsidRDefault="00D40AB4" w:rsidP="00B87731">
      <w:pPr>
        <w:pStyle w:val="FootnoteText"/>
        <w:numPr>
          <w:ilvl w:val="0"/>
          <w:numId w:val="11"/>
        </w:numPr>
        <w:spacing w:after="0" w:line="240" w:lineRule="auto"/>
        <w:jc w:val="both"/>
        <w:rPr>
          <w:rFonts w:ascii="Times New Roman" w:hAnsi="Times New Roman"/>
          <w:sz w:val="22"/>
          <w:szCs w:val="22"/>
        </w:rPr>
      </w:pPr>
      <w:r w:rsidRPr="005B1BC1">
        <w:rPr>
          <w:rFonts w:ascii="Times New Roman" w:hAnsi="Times New Roman"/>
          <w:sz w:val="22"/>
          <w:szCs w:val="22"/>
        </w:rPr>
        <w:t xml:space="preserve">Adam, A., T.S. Kosma and J. McHugh. (2003.): </w:t>
      </w:r>
      <w:r w:rsidRPr="005B1BC1">
        <w:rPr>
          <w:rFonts w:ascii="Times New Roman" w:hAnsi="Times New Roman"/>
          <w:i/>
          <w:sz w:val="22"/>
          <w:szCs w:val="22"/>
        </w:rPr>
        <w:t>Trade Liberalization Strategies: What Could Southeastern Europe Learn from CEFTA and BFTA</w:t>
      </w:r>
      <w:r w:rsidRPr="005B1BC1">
        <w:rPr>
          <w:rFonts w:ascii="Times New Roman" w:hAnsi="Times New Roman"/>
          <w:sz w:val="22"/>
          <w:szCs w:val="22"/>
        </w:rPr>
        <w:t>, IMF Working Paper</w:t>
      </w:r>
      <w:r w:rsidRPr="005B1BC1">
        <w:rPr>
          <w:rFonts w:ascii="Times New Roman" w:hAnsi="Times New Roman"/>
          <w:b/>
          <w:sz w:val="22"/>
          <w:szCs w:val="22"/>
        </w:rPr>
        <w:t xml:space="preserve"> </w:t>
      </w:r>
      <w:r w:rsidRPr="005B1BC1">
        <w:rPr>
          <w:rFonts w:ascii="Times New Roman" w:hAnsi="Times New Roman"/>
          <w:sz w:val="22"/>
          <w:szCs w:val="22"/>
        </w:rPr>
        <w:t>WP</w:t>
      </w:r>
      <w:r>
        <w:rPr>
          <w:rFonts w:ascii="Times New Roman" w:hAnsi="Times New Roman"/>
          <w:sz w:val="22"/>
          <w:szCs w:val="22"/>
        </w:rPr>
        <w:t xml:space="preserve">/03/239, IMF, </w:t>
      </w:r>
      <w:proofErr w:type="gramStart"/>
      <w:r>
        <w:rPr>
          <w:rFonts w:ascii="Times New Roman" w:hAnsi="Times New Roman"/>
          <w:sz w:val="22"/>
          <w:szCs w:val="22"/>
        </w:rPr>
        <w:t>Washington.</w:t>
      </w:r>
      <w:proofErr w:type="gramEnd"/>
    </w:p>
    <w:p w:rsidR="00D40AB4" w:rsidRPr="005B1BC1" w:rsidRDefault="00D40AB4" w:rsidP="00B87731">
      <w:pPr>
        <w:pStyle w:val="FootnoteText"/>
        <w:numPr>
          <w:ilvl w:val="0"/>
          <w:numId w:val="11"/>
        </w:numPr>
        <w:spacing w:after="0" w:line="240" w:lineRule="auto"/>
        <w:jc w:val="both"/>
        <w:rPr>
          <w:rFonts w:ascii="Times New Roman" w:hAnsi="Times New Roman"/>
          <w:sz w:val="22"/>
          <w:szCs w:val="22"/>
          <w:lang w:val="sr-Latn-CS"/>
        </w:rPr>
      </w:pPr>
      <w:r w:rsidRPr="005B1BC1">
        <w:rPr>
          <w:rFonts w:ascii="Times New Roman" w:hAnsi="Times New Roman"/>
          <w:sz w:val="22"/>
          <w:szCs w:val="22"/>
          <w:lang w:val="sr-Latn-CS"/>
        </w:rPr>
        <w:t xml:space="preserve">Đurić, D. (2007): </w:t>
      </w:r>
      <w:r w:rsidRPr="005B1BC1">
        <w:rPr>
          <w:rFonts w:ascii="Times New Roman" w:hAnsi="Times New Roman"/>
          <w:i/>
          <w:sz w:val="22"/>
          <w:szCs w:val="22"/>
          <w:lang w:val="sr-Latn-CS"/>
        </w:rPr>
        <w:t>Jačanje i unapređenje izvoznih aktivnosti kao najvažniji cilj ekonomske politike u 2007. godini,</w:t>
      </w:r>
      <w:r w:rsidRPr="005B1BC1">
        <w:rPr>
          <w:rFonts w:ascii="Times New Roman" w:hAnsi="Times New Roman"/>
          <w:sz w:val="22"/>
          <w:szCs w:val="22"/>
          <w:lang w:val="sr-Latn-CS"/>
        </w:rPr>
        <w:t xml:space="preserve"> Konferencija – Izazovi ekonomske politike Srbije u 2007. godini, Naučno društvo ekonomista sa AEN i Ekonomski fakultet</w:t>
      </w:r>
      <w:r>
        <w:rPr>
          <w:rFonts w:ascii="Times New Roman" w:hAnsi="Times New Roman"/>
          <w:sz w:val="22"/>
          <w:szCs w:val="22"/>
          <w:lang w:val="sr-Latn-CS"/>
        </w:rPr>
        <w:t xml:space="preserve"> u Beogradu, Beograd.</w:t>
      </w:r>
    </w:p>
    <w:p w:rsidR="00D40AB4" w:rsidRPr="005B1BC1" w:rsidRDefault="00D40AB4" w:rsidP="00B87731">
      <w:pPr>
        <w:pStyle w:val="FootnoteText"/>
        <w:numPr>
          <w:ilvl w:val="0"/>
          <w:numId w:val="11"/>
        </w:numPr>
        <w:spacing w:after="0" w:line="240" w:lineRule="auto"/>
        <w:jc w:val="both"/>
        <w:rPr>
          <w:rFonts w:ascii="Times New Roman" w:hAnsi="Times New Roman"/>
          <w:sz w:val="22"/>
          <w:szCs w:val="22"/>
        </w:rPr>
      </w:pPr>
      <w:r w:rsidRPr="005B1BC1">
        <w:rPr>
          <w:rFonts w:ascii="Times New Roman" w:hAnsi="Times New Roman"/>
          <w:sz w:val="22"/>
          <w:szCs w:val="22"/>
          <w:lang w:val="sr-Latn-CS"/>
        </w:rPr>
        <w:t xml:space="preserve">Đurić,  D. (2003): </w:t>
      </w:r>
      <w:r w:rsidRPr="005B1BC1">
        <w:rPr>
          <w:rFonts w:ascii="Times New Roman" w:hAnsi="Times New Roman"/>
          <w:i/>
          <w:sz w:val="22"/>
          <w:szCs w:val="22"/>
          <w:lang w:val="sr-Latn-CS"/>
        </w:rPr>
        <w:t>Ekonomsko finansijski odnosi sa inostranstvom – politika i praktične mere unapređenja izvoza</w:t>
      </w:r>
      <w:r w:rsidRPr="005B1BC1">
        <w:rPr>
          <w:rFonts w:ascii="Times New Roman" w:hAnsi="Times New Roman"/>
          <w:sz w:val="22"/>
          <w:szCs w:val="22"/>
          <w:lang w:val="sr-Latn-CS"/>
        </w:rPr>
        <w:t>, Ekonomski anali, Te</w:t>
      </w:r>
      <w:r>
        <w:rPr>
          <w:rFonts w:ascii="Times New Roman" w:hAnsi="Times New Roman"/>
          <w:sz w:val="22"/>
          <w:szCs w:val="22"/>
          <w:lang w:val="sr-Latn-CS"/>
        </w:rPr>
        <w:t>matski broj, Beograd.</w:t>
      </w:r>
    </w:p>
    <w:p w:rsidR="00D40AB4" w:rsidRDefault="00D40AB4" w:rsidP="00B87731">
      <w:pPr>
        <w:pStyle w:val="FootnoteText"/>
        <w:numPr>
          <w:ilvl w:val="0"/>
          <w:numId w:val="11"/>
        </w:numPr>
        <w:spacing w:after="0" w:line="240" w:lineRule="auto"/>
        <w:jc w:val="both"/>
        <w:rPr>
          <w:rFonts w:ascii="Times New Roman" w:hAnsi="Times New Roman"/>
          <w:sz w:val="22"/>
          <w:szCs w:val="22"/>
        </w:rPr>
      </w:pPr>
      <w:r w:rsidRPr="005B1BC1">
        <w:rPr>
          <w:rFonts w:ascii="Times New Roman" w:hAnsi="Times New Roman"/>
          <w:sz w:val="22"/>
          <w:szCs w:val="22"/>
        </w:rPr>
        <w:t xml:space="preserve">Đurić, D., Đorđević, M., Tomić, R. (2012): </w:t>
      </w:r>
      <w:r w:rsidRPr="005B1BC1">
        <w:rPr>
          <w:rFonts w:ascii="Times New Roman" w:hAnsi="Times New Roman"/>
          <w:i/>
          <w:sz w:val="22"/>
          <w:szCs w:val="22"/>
        </w:rPr>
        <w:t>Nacionalna ekonomija</w:t>
      </w:r>
      <w:r w:rsidRPr="005B1BC1">
        <w:rPr>
          <w:rFonts w:ascii="Times New Roman" w:hAnsi="Times New Roman"/>
          <w:sz w:val="22"/>
          <w:szCs w:val="22"/>
        </w:rPr>
        <w:t>, Alfa-Graf NS, Novi Sad</w:t>
      </w:r>
      <w:r>
        <w:rPr>
          <w:rFonts w:ascii="Times New Roman" w:hAnsi="Times New Roman"/>
          <w:sz w:val="22"/>
          <w:szCs w:val="22"/>
        </w:rPr>
        <w:t>.</w:t>
      </w:r>
    </w:p>
    <w:p w:rsidR="00D40AB4" w:rsidRPr="005B1BC1" w:rsidRDefault="00D40AB4" w:rsidP="00B87731">
      <w:pPr>
        <w:pStyle w:val="FootnoteText"/>
        <w:numPr>
          <w:ilvl w:val="0"/>
          <w:numId w:val="11"/>
        </w:numPr>
        <w:spacing w:after="0" w:line="240" w:lineRule="auto"/>
        <w:jc w:val="both"/>
        <w:rPr>
          <w:rStyle w:val="FootnoteTextChar"/>
          <w:rFonts w:ascii="Times New Roman" w:hAnsi="Times New Roman"/>
          <w:sz w:val="22"/>
          <w:szCs w:val="22"/>
        </w:rPr>
      </w:pPr>
      <w:r w:rsidRPr="005B1BC1">
        <w:rPr>
          <w:rStyle w:val="FootnoteTextChar"/>
          <w:rFonts w:ascii="Times New Roman" w:hAnsi="Times New Roman"/>
          <w:sz w:val="22"/>
          <w:szCs w:val="22"/>
        </w:rPr>
        <w:t xml:space="preserve">Kovačević, R. (2005): </w:t>
      </w:r>
      <w:r w:rsidRPr="005B1BC1">
        <w:rPr>
          <w:rStyle w:val="FootnoteTextChar"/>
          <w:rFonts w:ascii="Times New Roman" w:hAnsi="Times New Roman"/>
          <w:i/>
          <w:sz w:val="22"/>
          <w:szCs w:val="22"/>
        </w:rPr>
        <w:t xml:space="preserve">Ekonomski odnosi Srbije </w:t>
      </w:r>
      <w:proofErr w:type="gramStart"/>
      <w:r w:rsidRPr="005B1BC1">
        <w:rPr>
          <w:rStyle w:val="FootnoteTextChar"/>
          <w:rFonts w:ascii="Times New Roman" w:hAnsi="Times New Roman"/>
          <w:i/>
          <w:sz w:val="22"/>
          <w:szCs w:val="22"/>
        </w:rPr>
        <w:t>sa</w:t>
      </w:r>
      <w:proofErr w:type="gramEnd"/>
      <w:r w:rsidRPr="005B1BC1">
        <w:rPr>
          <w:rStyle w:val="FootnoteTextChar"/>
          <w:rFonts w:ascii="Times New Roman" w:hAnsi="Times New Roman"/>
          <w:i/>
          <w:sz w:val="22"/>
          <w:szCs w:val="22"/>
        </w:rPr>
        <w:t xml:space="preserve"> inostranstvom</w:t>
      </w:r>
      <w:r w:rsidRPr="005B1BC1">
        <w:rPr>
          <w:rStyle w:val="FootnoteTextChar"/>
          <w:rFonts w:ascii="Times New Roman" w:hAnsi="Times New Roman"/>
          <w:sz w:val="22"/>
          <w:szCs w:val="22"/>
        </w:rPr>
        <w:t>, Centar za izdavačku delatnost Eekon</w:t>
      </w:r>
      <w:r>
        <w:rPr>
          <w:rStyle w:val="FootnoteTextChar"/>
          <w:rFonts w:ascii="Times New Roman" w:hAnsi="Times New Roman"/>
          <w:sz w:val="22"/>
          <w:szCs w:val="22"/>
        </w:rPr>
        <w:t>omskog fakulteta u Beogradu, Beograd.</w:t>
      </w:r>
    </w:p>
    <w:p w:rsidR="00817180" w:rsidRPr="00D40AB4" w:rsidRDefault="00D40AB4" w:rsidP="00B87731">
      <w:pPr>
        <w:pStyle w:val="FootnoteText"/>
        <w:numPr>
          <w:ilvl w:val="0"/>
          <w:numId w:val="11"/>
        </w:numPr>
        <w:spacing w:after="0" w:line="240" w:lineRule="auto"/>
        <w:jc w:val="both"/>
        <w:rPr>
          <w:rFonts w:ascii="Times New Roman" w:hAnsi="Times New Roman"/>
          <w:sz w:val="22"/>
          <w:szCs w:val="22"/>
        </w:rPr>
      </w:pPr>
      <w:proofErr w:type="gramStart"/>
      <w:r w:rsidRPr="005B1BC1">
        <w:rPr>
          <w:rFonts w:ascii="Times New Roman" w:hAnsi="Times New Roman"/>
          <w:sz w:val="22"/>
          <w:szCs w:val="22"/>
        </w:rPr>
        <w:t>Kvartalni  monitor</w:t>
      </w:r>
      <w:proofErr w:type="gramEnd"/>
      <w:r>
        <w:rPr>
          <w:rFonts w:ascii="Times New Roman" w:hAnsi="Times New Roman"/>
          <w:sz w:val="22"/>
          <w:szCs w:val="22"/>
        </w:rPr>
        <w:t>: (2015), br. 40.</w:t>
      </w:r>
    </w:p>
    <w:p w:rsidR="005B1BC1" w:rsidRDefault="00D40AB4" w:rsidP="00B87731">
      <w:pPr>
        <w:pStyle w:val="FootnoteText"/>
        <w:numPr>
          <w:ilvl w:val="0"/>
          <w:numId w:val="11"/>
        </w:numPr>
        <w:spacing w:after="0" w:line="240" w:lineRule="auto"/>
        <w:jc w:val="both"/>
        <w:rPr>
          <w:rFonts w:ascii="Times New Roman" w:hAnsi="Times New Roman"/>
          <w:sz w:val="22"/>
          <w:szCs w:val="22"/>
          <w:lang w:val="sr-Latn-CS"/>
        </w:rPr>
      </w:pPr>
      <w:r>
        <w:rPr>
          <w:rFonts w:ascii="Times New Roman" w:hAnsi="Times New Roman"/>
          <w:sz w:val="22"/>
          <w:szCs w:val="22"/>
          <w:lang w:val="sr-Latn-CS"/>
        </w:rPr>
        <w:t xml:space="preserve">Ministarstvo finansija Republike Srbije (2011): </w:t>
      </w:r>
      <w:r w:rsidR="005B1BC1" w:rsidRPr="005B1BC1">
        <w:rPr>
          <w:rFonts w:ascii="Times New Roman" w:hAnsi="Times New Roman"/>
          <w:i/>
          <w:sz w:val="22"/>
          <w:szCs w:val="22"/>
          <w:lang w:val="sr-Latn-CS"/>
        </w:rPr>
        <w:t>Strategija povećanja izvoza Republike Srbije za period od 2008. do 2011. godine</w:t>
      </w:r>
      <w:r w:rsidR="005B1BC1" w:rsidRPr="005B1BC1">
        <w:rPr>
          <w:rFonts w:ascii="Times New Roman" w:hAnsi="Times New Roman"/>
          <w:sz w:val="22"/>
          <w:szCs w:val="22"/>
          <w:lang w:val="sr-Latn-CS"/>
        </w:rPr>
        <w:t>,</w:t>
      </w:r>
      <w:r w:rsidR="004F607F">
        <w:rPr>
          <w:rFonts w:ascii="Times New Roman" w:hAnsi="Times New Roman"/>
          <w:sz w:val="22"/>
          <w:szCs w:val="22"/>
          <w:lang w:val="sr-Latn-CS"/>
        </w:rPr>
        <w:t xml:space="preserve"> </w:t>
      </w:r>
      <w:r>
        <w:rPr>
          <w:rFonts w:ascii="Times New Roman" w:hAnsi="Times New Roman"/>
          <w:sz w:val="22"/>
          <w:szCs w:val="22"/>
          <w:lang w:val="sr-Latn-CS"/>
        </w:rPr>
        <w:t>Beograd</w:t>
      </w:r>
      <w:r w:rsidR="004F607F">
        <w:rPr>
          <w:rFonts w:ascii="Times New Roman" w:hAnsi="Times New Roman"/>
          <w:sz w:val="22"/>
          <w:szCs w:val="22"/>
          <w:lang w:val="sr-Latn-CS"/>
        </w:rPr>
        <w:t>.</w:t>
      </w:r>
    </w:p>
    <w:p w:rsidR="00D40AB4" w:rsidRDefault="00D40AB4" w:rsidP="00B87731">
      <w:pPr>
        <w:pStyle w:val="FootnoteText"/>
        <w:numPr>
          <w:ilvl w:val="0"/>
          <w:numId w:val="11"/>
        </w:numPr>
        <w:spacing w:after="0" w:line="240" w:lineRule="auto"/>
        <w:jc w:val="both"/>
        <w:rPr>
          <w:rFonts w:ascii="Times New Roman" w:hAnsi="Times New Roman"/>
          <w:sz w:val="22"/>
          <w:szCs w:val="22"/>
          <w:lang w:val="sr-Latn-CS"/>
        </w:rPr>
      </w:pPr>
      <w:r w:rsidRPr="005B1BC1">
        <w:rPr>
          <w:rFonts w:ascii="Times New Roman" w:hAnsi="Times New Roman"/>
          <w:sz w:val="22"/>
          <w:szCs w:val="22"/>
          <w:lang w:val="sr-Latn-CS"/>
        </w:rPr>
        <w:t>Ministars</w:t>
      </w:r>
      <w:r>
        <w:rPr>
          <w:rFonts w:ascii="Times New Roman" w:hAnsi="Times New Roman"/>
          <w:sz w:val="22"/>
          <w:szCs w:val="22"/>
          <w:lang w:val="sr-Latn-CS"/>
        </w:rPr>
        <w:t>tvo finansija Republike Srbije (2011):</w:t>
      </w:r>
      <w:r w:rsidRPr="005B1BC1">
        <w:rPr>
          <w:rFonts w:ascii="Times New Roman" w:hAnsi="Times New Roman"/>
          <w:i/>
          <w:sz w:val="22"/>
          <w:szCs w:val="22"/>
          <w:lang w:val="sr-Latn-CS"/>
        </w:rPr>
        <w:t xml:space="preserve"> Izveštaj o razvoju Srbije 2010</w:t>
      </w:r>
      <w:r w:rsidRPr="005B1BC1">
        <w:rPr>
          <w:rFonts w:ascii="Times New Roman" w:hAnsi="Times New Roman"/>
          <w:sz w:val="22"/>
          <w:szCs w:val="22"/>
          <w:lang w:val="sr-Latn-CS"/>
        </w:rPr>
        <w:t>,</w:t>
      </w:r>
      <w:r>
        <w:rPr>
          <w:rFonts w:ascii="Times New Roman" w:hAnsi="Times New Roman"/>
          <w:sz w:val="22"/>
          <w:szCs w:val="22"/>
          <w:lang w:val="sr-Latn-CS"/>
        </w:rPr>
        <w:t xml:space="preserve"> Beograd.</w:t>
      </w:r>
    </w:p>
    <w:p w:rsidR="00D40AB4" w:rsidRPr="008258EF" w:rsidRDefault="00D40AB4" w:rsidP="00B87731">
      <w:pPr>
        <w:pStyle w:val="FootnoteText"/>
        <w:numPr>
          <w:ilvl w:val="0"/>
          <w:numId w:val="11"/>
        </w:numPr>
        <w:spacing w:after="0" w:line="240" w:lineRule="auto"/>
        <w:jc w:val="both"/>
        <w:rPr>
          <w:rFonts w:ascii="Times New Roman" w:hAnsi="Times New Roman"/>
          <w:sz w:val="22"/>
          <w:szCs w:val="22"/>
        </w:rPr>
      </w:pPr>
      <w:r w:rsidRPr="005B1BC1">
        <w:rPr>
          <w:rFonts w:ascii="Times New Roman" w:hAnsi="Times New Roman"/>
          <w:sz w:val="22"/>
          <w:szCs w:val="22"/>
        </w:rPr>
        <w:lastRenderedPageBreak/>
        <w:t xml:space="preserve">Mitra, P. (2011): </w:t>
      </w:r>
      <w:r w:rsidRPr="005B1BC1">
        <w:rPr>
          <w:rFonts w:ascii="Times New Roman" w:hAnsi="Times New Roman"/>
          <w:i/>
          <w:sz w:val="22"/>
          <w:szCs w:val="22"/>
        </w:rPr>
        <w:t>Capital Flows to EU New Member States: Does Sector Destination Matter?</w:t>
      </w:r>
      <w:r w:rsidR="008258EF">
        <w:rPr>
          <w:rFonts w:ascii="Times New Roman" w:hAnsi="Times New Roman"/>
          <w:sz w:val="22"/>
          <w:szCs w:val="22"/>
        </w:rPr>
        <w:t xml:space="preserve"> </w:t>
      </w:r>
      <w:r w:rsidRPr="008258EF">
        <w:rPr>
          <w:rFonts w:ascii="Times New Roman" w:hAnsi="Times New Roman"/>
          <w:sz w:val="22"/>
          <w:szCs w:val="22"/>
        </w:rPr>
        <w:t>(IMF Working Paper WP/11/167)</w:t>
      </w:r>
      <w:proofErr w:type="gramStart"/>
      <w:r w:rsidRPr="008258EF">
        <w:rPr>
          <w:rFonts w:ascii="Times New Roman" w:hAnsi="Times New Roman"/>
          <w:sz w:val="22"/>
          <w:szCs w:val="22"/>
        </w:rPr>
        <w:t>.,</w:t>
      </w:r>
      <w:proofErr w:type="gramEnd"/>
      <w:r w:rsidRPr="008258EF">
        <w:rPr>
          <w:rFonts w:ascii="Times New Roman" w:hAnsi="Times New Roman"/>
          <w:sz w:val="22"/>
          <w:szCs w:val="22"/>
        </w:rPr>
        <w:t xml:space="preserve"> Washington, D.C.: International Monetary Fund.</w:t>
      </w:r>
    </w:p>
    <w:p w:rsidR="006659E0" w:rsidRDefault="006659E0" w:rsidP="00B87731">
      <w:pPr>
        <w:pStyle w:val="FootnoteText"/>
        <w:numPr>
          <w:ilvl w:val="0"/>
          <w:numId w:val="11"/>
        </w:numPr>
        <w:spacing w:after="0" w:line="240" w:lineRule="auto"/>
        <w:jc w:val="both"/>
        <w:rPr>
          <w:rFonts w:ascii="Times New Roman" w:hAnsi="Times New Roman"/>
          <w:sz w:val="22"/>
          <w:szCs w:val="22"/>
        </w:rPr>
      </w:pPr>
      <w:r w:rsidRPr="005B1BC1">
        <w:rPr>
          <w:rStyle w:val="FootnoteTextChar"/>
          <w:rFonts w:ascii="Times New Roman" w:hAnsi="Times New Roman"/>
          <w:sz w:val="22"/>
          <w:szCs w:val="22"/>
        </w:rPr>
        <w:t xml:space="preserve">OECD, (2000): </w:t>
      </w:r>
      <w:r w:rsidRPr="005B1BC1">
        <w:rPr>
          <w:rStyle w:val="FootnoteTextChar"/>
          <w:rFonts w:ascii="Times New Roman" w:hAnsi="Times New Roman"/>
          <w:i/>
          <w:sz w:val="22"/>
          <w:szCs w:val="22"/>
        </w:rPr>
        <w:t>Recent FDI trends, Policies and Challeneges in SEE Coutries in Comparsion with Other Regions in Transitio</w:t>
      </w:r>
      <w:r w:rsidRPr="005B1BC1">
        <w:rPr>
          <w:rStyle w:val="FootnoteTextChar"/>
          <w:rFonts w:ascii="Times New Roman" w:hAnsi="Times New Roman"/>
          <w:sz w:val="22"/>
          <w:szCs w:val="22"/>
        </w:rPr>
        <w:t>, The Vienna for International Economic Studies, Vienna.</w:t>
      </w:r>
    </w:p>
    <w:p w:rsidR="00D40AB4" w:rsidRPr="005B1BC1" w:rsidRDefault="00D40AB4" w:rsidP="00B87731">
      <w:pPr>
        <w:pStyle w:val="FootnoteText"/>
        <w:numPr>
          <w:ilvl w:val="0"/>
          <w:numId w:val="11"/>
        </w:numPr>
        <w:spacing w:after="0" w:line="240" w:lineRule="auto"/>
        <w:jc w:val="both"/>
        <w:rPr>
          <w:rFonts w:ascii="Times New Roman" w:hAnsi="Times New Roman"/>
          <w:sz w:val="22"/>
          <w:szCs w:val="22"/>
        </w:rPr>
      </w:pPr>
      <w:r w:rsidRPr="005B1BC1">
        <w:rPr>
          <w:rFonts w:ascii="Times New Roman" w:hAnsi="Times New Roman"/>
          <w:sz w:val="22"/>
          <w:szCs w:val="22"/>
        </w:rPr>
        <w:t xml:space="preserve">Nikolić, G. (2014): </w:t>
      </w:r>
      <w:r w:rsidRPr="005B1BC1">
        <w:rPr>
          <w:rFonts w:ascii="Times New Roman" w:hAnsi="Times New Roman"/>
          <w:i/>
          <w:sz w:val="22"/>
          <w:szCs w:val="22"/>
        </w:rPr>
        <w:t>Strukturno unapređenje domaćeg robnog izvoza</w:t>
      </w:r>
      <w:r w:rsidRPr="005B1BC1">
        <w:rPr>
          <w:rFonts w:ascii="Times New Roman" w:hAnsi="Times New Roman"/>
          <w:sz w:val="22"/>
          <w:szCs w:val="22"/>
        </w:rPr>
        <w:t>, Časopis Finansije, Ministarstvo</w:t>
      </w:r>
      <w:r>
        <w:rPr>
          <w:rFonts w:ascii="Times New Roman" w:hAnsi="Times New Roman"/>
          <w:sz w:val="22"/>
          <w:szCs w:val="22"/>
        </w:rPr>
        <w:t xml:space="preserve"> </w:t>
      </w:r>
      <w:r w:rsidRPr="005B1BC1">
        <w:rPr>
          <w:rFonts w:ascii="Times New Roman" w:hAnsi="Times New Roman"/>
          <w:sz w:val="22"/>
          <w:szCs w:val="22"/>
        </w:rPr>
        <w:t xml:space="preserve">finansija Republike </w:t>
      </w:r>
      <w:r>
        <w:rPr>
          <w:rFonts w:ascii="Times New Roman" w:hAnsi="Times New Roman"/>
          <w:sz w:val="22"/>
          <w:szCs w:val="22"/>
        </w:rPr>
        <w:t>Srbije.</w:t>
      </w:r>
    </w:p>
    <w:p w:rsidR="00D40AB4" w:rsidRPr="005B1BC1" w:rsidRDefault="00D40AB4" w:rsidP="00B87731">
      <w:pPr>
        <w:pStyle w:val="FootnoteText"/>
        <w:numPr>
          <w:ilvl w:val="0"/>
          <w:numId w:val="11"/>
        </w:numPr>
        <w:spacing w:after="0" w:line="240" w:lineRule="auto"/>
        <w:jc w:val="both"/>
        <w:rPr>
          <w:rStyle w:val="FootnoteTextChar"/>
          <w:rFonts w:ascii="Times New Roman" w:hAnsi="Times New Roman"/>
          <w:sz w:val="22"/>
          <w:szCs w:val="22"/>
        </w:rPr>
      </w:pPr>
      <w:r w:rsidRPr="005B1BC1">
        <w:rPr>
          <w:rStyle w:val="FootnoteTextChar"/>
          <w:rFonts w:ascii="Times New Roman" w:hAnsi="Times New Roman"/>
          <w:sz w:val="22"/>
          <w:szCs w:val="22"/>
        </w:rPr>
        <w:t xml:space="preserve">UNIDO, (2001): </w:t>
      </w:r>
      <w:r w:rsidRPr="005B1BC1">
        <w:rPr>
          <w:rStyle w:val="FootnoteTextChar"/>
          <w:rFonts w:ascii="Times New Roman" w:hAnsi="Times New Roman"/>
          <w:i/>
          <w:sz w:val="22"/>
          <w:szCs w:val="22"/>
        </w:rPr>
        <w:t>How to DO Business in Poland</w:t>
      </w:r>
      <w:r>
        <w:rPr>
          <w:rStyle w:val="FootnoteTextChar"/>
          <w:rFonts w:ascii="Times New Roman" w:hAnsi="Times New Roman"/>
          <w:sz w:val="22"/>
          <w:szCs w:val="22"/>
        </w:rPr>
        <w:t>, Warsaw.</w:t>
      </w:r>
    </w:p>
    <w:p w:rsidR="00D40AB4" w:rsidRPr="005B1BC1" w:rsidRDefault="00131254" w:rsidP="00B87731">
      <w:pPr>
        <w:pStyle w:val="FootnoteText"/>
        <w:numPr>
          <w:ilvl w:val="0"/>
          <w:numId w:val="11"/>
        </w:numPr>
        <w:spacing w:after="0" w:line="240" w:lineRule="auto"/>
        <w:jc w:val="both"/>
        <w:rPr>
          <w:rFonts w:ascii="Times New Roman" w:hAnsi="Times New Roman"/>
          <w:sz w:val="22"/>
          <w:szCs w:val="22"/>
          <w:lang w:val="sr-Latn-CS"/>
        </w:rPr>
      </w:pPr>
      <w:r w:rsidRPr="005B1BC1">
        <w:rPr>
          <w:rFonts w:ascii="Times New Roman" w:hAnsi="Times New Roman"/>
          <w:sz w:val="22"/>
          <w:szCs w:val="22"/>
          <w:lang w:val="sr-Latn-CS"/>
        </w:rPr>
        <w:t>UNCTAD</w:t>
      </w:r>
      <w:r>
        <w:rPr>
          <w:rFonts w:ascii="Times New Roman" w:hAnsi="Times New Roman"/>
          <w:sz w:val="22"/>
          <w:szCs w:val="22"/>
          <w:lang w:val="sr-Latn-CS"/>
        </w:rPr>
        <w:t xml:space="preserve">, </w:t>
      </w:r>
      <w:r w:rsidRPr="005B1BC1">
        <w:rPr>
          <w:rFonts w:ascii="Times New Roman" w:hAnsi="Times New Roman"/>
          <w:sz w:val="22"/>
          <w:szCs w:val="22"/>
          <w:lang w:val="sr-Latn-CS"/>
        </w:rPr>
        <w:t xml:space="preserve">(2000): </w:t>
      </w:r>
      <w:r w:rsidRPr="005B1BC1">
        <w:rPr>
          <w:rFonts w:ascii="Times New Roman" w:hAnsi="Times New Roman"/>
          <w:i/>
          <w:sz w:val="22"/>
          <w:szCs w:val="22"/>
          <w:lang w:val="sr-Latn-CS"/>
        </w:rPr>
        <w:t>World Investment Report 2000</w:t>
      </w:r>
      <w:r w:rsidRPr="005B1BC1">
        <w:rPr>
          <w:rFonts w:ascii="Times New Roman" w:hAnsi="Times New Roman"/>
          <w:sz w:val="22"/>
          <w:szCs w:val="22"/>
          <w:lang w:val="sr-Latn-CS"/>
        </w:rPr>
        <w:t>.,</w:t>
      </w:r>
      <w:r>
        <w:rPr>
          <w:rFonts w:ascii="Times New Roman" w:hAnsi="Times New Roman"/>
          <w:sz w:val="22"/>
          <w:szCs w:val="22"/>
          <w:lang w:val="sr-Latn-CS"/>
        </w:rPr>
        <w:t xml:space="preserve"> New York and Geneva.</w:t>
      </w:r>
    </w:p>
    <w:p w:rsidR="00EC42AC" w:rsidRPr="00891019" w:rsidRDefault="005B1BC1" w:rsidP="00891019">
      <w:pPr>
        <w:pStyle w:val="FootnoteText"/>
        <w:numPr>
          <w:ilvl w:val="0"/>
          <w:numId w:val="11"/>
        </w:numPr>
        <w:spacing w:after="0" w:line="240" w:lineRule="auto"/>
        <w:jc w:val="both"/>
        <w:rPr>
          <w:rStyle w:val="FootnoteTextChar"/>
          <w:rFonts w:ascii="Times New Roman" w:hAnsi="Times New Roman"/>
          <w:sz w:val="22"/>
          <w:szCs w:val="22"/>
        </w:rPr>
      </w:pPr>
      <w:r w:rsidRPr="005B1BC1">
        <w:rPr>
          <w:rStyle w:val="FootnoteTextChar"/>
          <w:rFonts w:ascii="Times New Roman" w:hAnsi="Times New Roman"/>
          <w:sz w:val="22"/>
          <w:szCs w:val="22"/>
        </w:rPr>
        <w:t xml:space="preserve">WTO, </w:t>
      </w:r>
      <w:r>
        <w:rPr>
          <w:rStyle w:val="FootnoteTextChar"/>
          <w:rFonts w:ascii="Times New Roman" w:hAnsi="Times New Roman"/>
          <w:sz w:val="22"/>
          <w:szCs w:val="22"/>
        </w:rPr>
        <w:t xml:space="preserve">(2003): </w:t>
      </w:r>
      <w:r w:rsidRPr="005B1BC1">
        <w:rPr>
          <w:rStyle w:val="FootnoteTextChar"/>
          <w:rFonts w:ascii="Times New Roman" w:hAnsi="Times New Roman"/>
          <w:i/>
          <w:sz w:val="22"/>
          <w:szCs w:val="22"/>
        </w:rPr>
        <w:t>World Trade Report 2003</w:t>
      </w:r>
      <w:r w:rsidR="004F607F">
        <w:rPr>
          <w:rStyle w:val="FootnoteTextChar"/>
          <w:rFonts w:ascii="Times New Roman" w:hAnsi="Times New Roman"/>
          <w:sz w:val="22"/>
          <w:szCs w:val="22"/>
        </w:rPr>
        <w:t>.</w:t>
      </w:r>
      <w:bookmarkStart w:id="0" w:name="_GoBack"/>
      <w:bookmarkEnd w:id="0"/>
    </w:p>
    <w:p w:rsidR="000C04B4" w:rsidRPr="00331F97" w:rsidRDefault="000C04B4" w:rsidP="00B87731">
      <w:pPr>
        <w:pStyle w:val="FootnoteText"/>
        <w:numPr>
          <w:ilvl w:val="0"/>
          <w:numId w:val="11"/>
        </w:numPr>
        <w:spacing w:after="0" w:line="240" w:lineRule="auto"/>
        <w:jc w:val="both"/>
        <w:rPr>
          <w:rFonts w:ascii="Times New Roman" w:hAnsi="Times New Roman"/>
          <w:b/>
          <w:sz w:val="20"/>
        </w:rPr>
      </w:pPr>
      <w:r w:rsidRPr="00331F97">
        <w:rPr>
          <w:rFonts w:ascii="Times New Roman" w:hAnsi="Times New Roman"/>
          <w:b/>
          <w:sz w:val="20"/>
        </w:rPr>
        <w:t xml:space="preserve">World Economic Forum (2011) </w:t>
      </w:r>
      <w:r w:rsidRPr="00331F97">
        <w:rPr>
          <w:rFonts w:ascii="Times New Roman" w:hAnsi="Times New Roman"/>
          <w:b/>
          <w:i/>
          <w:iCs/>
          <w:sz w:val="20"/>
        </w:rPr>
        <w:t>Global competitiveness report 2011-2012</w:t>
      </w:r>
      <w:r w:rsidRPr="00331F97">
        <w:rPr>
          <w:rFonts w:ascii="Times New Roman" w:hAnsi="Times New Roman"/>
          <w:b/>
          <w:sz w:val="20"/>
        </w:rPr>
        <w:t>, Geneva.</w:t>
      </w:r>
    </w:p>
    <w:p w:rsidR="005B2A39" w:rsidRPr="00331F97" w:rsidRDefault="005B2A39" w:rsidP="00B87731">
      <w:pPr>
        <w:pStyle w:val="FootnoteText"/>
        <w:numPr>
          <w:ilvl w:val="0"/>
          <w:numId w:val="11"/>
        </w:numPr>
        <w:spacing w:after="0" w:line="240" w:lineRule="auto"/>
        <w:jc w:val="both"/>
        <w:rPr>
          <w:rFonts w:ascii="Times New Roman" w:hAnsi="Times New Roman"/>
          <w:b/>
          <w:sz w:val="20"/>
        </w:rPr>
      </w:pPr>
      <w:r w:rsidRPr="00331F97">
        <w:rPr>
          <w:rFonts w:ascii="Times New Roman" w:hAnsi="Times New Roman"/>
          <w:b/>
          <w:sz w:val="20"/>
        </w:rPr>
        <w:t xml:space="preserve">OECD and CEFTA (2010): </w:t>
      </w:r>
      <w:r w:rsidRPr="00331F97">
        <w:rPr>
          <w:rFonts w:ascii="Times New Roman" w:hAnsi="Times New Roman"/>
          <w:b/>
          <w:i/>
          <w:sz w:val="20"/>
        </w:rPr>
        <w:t xml:space="preserve">Trade Integration, Industry Conncetration and FDI Inflows; </w:t>
      </w:r>
      <w:proofErr w:type="gramStart"/>
      <w:r w:rsidRPr="00331F97">
        <w:rPr>
          <w:rFonts w:ascii="Times New Roman" w:hAnsi="Times New Roman"/>
          <w:b/>
          <w:i/>
          <w:sz w:val="20"/>
        </w:rPr>
        <w:t>The</w:t>
      </w:r>
      <w:proofErr w:type="gramEnd"/>
      <w:r w:rsidRPr="00331F97">
        <w:rPr>
          <w:rFonts w:ascii="Times New Roman" w:hAnsi="Times New Roman"/>
          <w:b/>
          <w:i/>
          <w:sz w:val="20"/>
        </w:rPr>
        <w:t xml:space="preserve"> Exspirience in Central and South Eastern Europe</w:t>
      </w:r>
      <w:r w:rsidRPr="00331F97">
        <w:rPr>
          <w:rFonts w:ascii="Times New Roman" w:hAnsi="Times New Roman"/>
          <w:b/>
          <w:sz w:val="20"/>
        </w:rPr>
        <w:t>, Paris.</w:t>
      </w:r>
    </w:p>
    <w:p w:rsidR="00331F97" w:rsidRPr="00331F97" w:rsidRDefault="00331F97" w:rsidP="00B87731">
      <w:pPr>
        <w:pStyle w:val="FootnoteText"/>
        <w:numPr>
          <w:ilvl w:val="0"/>
          <w:numId w:val="11"/>
        </w:numPr>
        <w:spacing w:after="0" w:line="240" w:lineRule="auto"/>
        <w:jc w:val="both"/>
        <w:rPr>
          <w:rFonts w:ascii="Times New Roman" w:hAnsi="Times New Roman"/>
          <w:b/>
          <w:sz w:val="20"/>
        </w:rPr>
      </w:pPr>
      <w:r w:rsidRPr="00331F97">
        <w:rPr>
          <w:rFonts w:ascii="Times New Roman" w:hAnsi="Times New Roman"/>
          <w:b/>
          <w:sz w:val="20"/>
        </w:rPr>
        <w:t xml:space="preserve">Đurić, D., Živkov, D., Kolar. S. (2011): </w:t>
      </w:r>
      <w:r w:rsidRPr="00331F97">
        <w:rPr>
          <w:rFonts w:ascii="Times New Roman" w:hAnsi="Times New Roman"/>
          <w:b/>
          <w:i/>
          <w:sz w:val="20"/>
        </w:rPr>
        <w:t xml:space="preserve">Problemi fiskalnih neravnoteža i mogući rizici koji proizilaze u postkriznom period, </w:t>
      </w:r>
      <w:r w:rsidRPr="00EC42AC">
        <w:rPr>
          <w:rFonts w:ascii="Times New Roman" w:hAnsi="Times New Roman"/>
          <w:b/>
          <w:sz w:val="20"/>
        </w:rPr>
        <w:t>Ek</w:t>
      </w:r>
      <w:r w:rsidRPr="00331F97">
        <w:rPr>
          <w:rFonts w:ascii="Times New Roman" w:hAnsi="Times New Roman"/>
          <w:b/>
          <w:sz w:val="20"/>
        </w:rPr>
        <w:t>onomika poljoprivrede,  Vol. LVIII, br. 2, IEP, Beograd, str. 299.</w:t>
      </w:r>
    </w:p>
    <w:p w:rsidR="00331F97" w:rsidRPr="00331F97" w:rsidRDefault="00331F97" w:rsidP="00B87731">
      <w:pPr>
        <w:pStyle w:val="FootnoteText"/>
        <w:numPr>
          <w:ilvl w:val="0"/>
          <w:numId w:val="11"/>
        </w:numPr>
        <w:spacing w:after="0" w:line="240" w:lineRule="auto"/>
        <w:jc w:val="both"/>
        <w:rPr>
          <w:rFonts w:ascii="Times New Roman" w:hAnsi="Times New Roman"/>
          <w:b/>
          <w:sz w:val="20"/>
        </w:rPr>
      </w:pPr>
      <w:r w:rsidRPr="00331F97">
        <w:rPr>
          <w:rFonts w:ascii="Times New Roman" w:hAnsi="Times New Roman"/>
          <w:b/>
          <w:sz w:val="20"/>
        </w:rPr>
        <w:t xml:space="preserve">Đurić, D., (2006): </w:t>
      </w:r>
      <w:r w:rsidRPr="00331F97">
        <w:rPr>
          <w:rFonts w:ascii="Times New Roman" w:hAnsi="Times New Roman"/>
          <w:b/>
          <w:i/>
          <w:sz w:val="20"/>
        </w:rPr>
        <w:t>Reintegracija srpske privrede i rezultati tranzicije u svetlu privlačenja stranih direktnih investicija</w:t>
      </w:r>
      <w:r w:rsidRPr="00331F97">
        <w:rPr>
          <w:rFonts w:ascii="Times New Roman" w:hAnsi="Times New Roman"/>
          <w:b/>
          <w:sz w:val="20"/>
        </w:rPr>
        <w:t xml:space="preserve">, Ekonomski anali, Tematski broj, </w:t>
      </w:r>
      <w:proofErr w:type="gramStart"/>
      <w:r w:rsidRPr="00331F97">
        <w:rPr>
          <w:rFonts w:ascii="Times New Roman" w:hAnsi="Times New Roman"/>
          <w:b/>
          <w:sz w:val="20"/>
        </w:rPr>
        <w:t>april</w:t>
      </w:r>
      <w:proofErr w:type="gramEnd"/>
      <w:r w:rsidRPr="00331F97">
        <w:rPr>
          <w:rFonts w:ascii="Times New Roman" w:hAnsi="Times New Roman"/>
          <w:b/>
          <w:sz w:val="20"/>
        </w:rPr>
        <w:t xml:space="preserve"> 2006, godina LI, Ekonomski fakultet, Beograd, str.280.</w:t>
      </w:r>
    </w:p>
    <w:p w:rsidR="00331F97" w:rsidRPr="00331F97" w:rsidRDefault="00331F97" w:rsidP="00B87731">
      <w:pPr>
        <w:pStyle w:val="ListParagraph"/>
        <w:numPr>
          <w:ilvl w:val="0"/>
          <w:numId w:val="11"/>
        </w:numPr>
        <w:autoSpaceDE w:val="0"/>
        <w:autoSpaceDN w:val="0"/>
        <w:adjustRightInd w:val="0"/>
        <w:spacing w:after="0" w:line="240" w:lineRule="auto"/>
        <w:jc w:val="both"/>
        <w:rPr>
          <w:rFonts w:ascii="Times New Roman" w:hAnsi="Times New Roman"/>
          <w:b/>
          <w:i/>
          <w:sz w:val="20"/>
          <w:szCs w:val="20"/>
        </w:rPr>
      </w:pPr>
      <w:r w:rsidRPr="00331F97">
        <w:rPr>
          <w:rFonts w:ascii="Times New Roman" w:hAnsi="Times New Roman"/>
          <w:b/>
          <w:bCs/>
          <w:sz w:val="20"/>
          <w:szCs w:val="20"/>
        </w:rPr>
        <w:t xml:space="preserve">Savić, Lj. (2002): </w:t>
      </w:r>
      <w:r w:rsidRPr="00331F97">
        <w:rPr>
          <w:rFonts w:ascii="Times New Roman" w:hAnsi="Times New Roman"/>
          <w:b/>
          <w:bCs/>
          <w:i/>
          <w:sz w:val="20"/>
          <w:szCs w:val="20"/>
        </w:rPr>
        <w:t>K</w:t>
      </w:r>
      <w:r w:rsidRPr="00331F97">
        <w:rPr>
          <w:rFonts w:ascii="Times New Roman" w:hAnsi="Times New Roman"/>
          <w:b/>
          <w:i/>
          <w:sz w:val="20"/>
          <w:szCs w:val="20"/>
        </w:rPr>
        <w:t>ako u uslovima privatizacije u Jugoslaviji pove</w:t>
      </w:r>
      <w:r w:rsidRPr="00331F97">
        <w:rPr>
          <w:rFonts w:ascii="Times New Roman" w:eastAsia="TimesNewRoman" w:hAnsi="Times New Roman"/>
          <w:b/>
          <w:i/>
          <w:sz w:val="20"/>
          <w:szCs w:val="20"/>
        </w:rPr>
        <w:t>ć</w:t>
      </w:r>
      <w:r w:rsidRPr="00331F97">
        <w:rPr>
          <w:rFonts w:ascii="Times New Roman" w:hAnsi="Times New Roman"/>
          <w:b/>
          <w:i/>
          <w:sz w:val="20"/>
          <w:szCs w:val="20"/>
        </w:rPr>
        <w:t>ati priliv stranih direktnih investicija</w:t>
      </w:r>
      <w:r w:rsidRPr="00331F97">
        <w:rPr>
          <w:rFonts w:ascii="Times New Roman" w:hAnsi="Times New Roman"/>
          <w:b/>
          <w:sz w:val="20"/>
          <w:szCs w:val="20"/>
        </w:rPr>
        <w:t xml:space="preserve">“, </w:t>
      </w:r>
      <w:r w:rsidRPr="00331F97">
        <w:rPr>
          <w:rFonts w:ascii="Times New Roman" w:hAnsi="Times New Roman"/>
          <w:b/>
          <w:iCs/>
          <w:sz w:val="20"/>
          <w:szCs w:val="20"/>
        </w:rPr>
        <w:t>Ekonomske teme</w:t>
      </w:r>
      <w:r w:rsidRPr="00331F97">
        <w:rPr>
          <w:rFonts w:ascii="Times New Roman" w:hAnsi="Times New Roman"/>
          <w:b/>
          <w:sz w:val="20"/>
          <w:szCs w:val="20"/>
        </w:rPr>
        <w:t>, Vol. 40, br. 1-2, Ekonomski fakultet, Niš, str. 203.</w:t>
      </w:r>
    </w:p>
    <w:p w:rsidR="00C13773" w:rsidRPr="00C13773" w:rsidRDefault="00C13773" w:rsidP="00B87731">
      <w:pPr>
        <w:pStyle w:val="FootnoteText"/>
        <w:numPr>
          <w:ilvl w:val="0"/>
          <w:numId w:val="11"/>
        </w:numPr>
        <w:tabs>
          <w:tab w:val="left" w:pos="2070"/>
        </w:tabs>
        <w:spacing w:after="0" w:line="240" w:lineRule="auto"/>
        <w:jc w:val="both"/>
        <w:rPr>
          <w:rFonts w:ascii="Times New Roman" w:hAnsi="Times New Roman"/>
          <w:b/>
          <w:sz w:val="20"/>
        </w:rPr>
      </w:pPr>
      <w:r w:rsidRPr="00C13773">
        <w:rPr>
          <w:rFonts w:ascii="Times New Roman" w:hAnsi="Times New Roman"/>
          <w:b/>
          <w:sz w:val="20"/>
        </w:rPr>
        <w:t xml:space="preserve">Boljanović, S. (2013): </w:t>
      </w:r>
      <w:r w:rsidRPr="00C13773">
        <w:rPr>
          <w:rFonts w:ascii="Times New Roman" w:hAnsi="Times New Roman"/>
          <w:b/>
          <w:i/>
          <w:sz w:val="20"/>
        </w:rPr>
        <w:t xml:space="preserve">Komparativna analiza uticaja stranih direktnih investicija </w:t>
      </w:r>
      <w:proofErr w:type="gramStart"/>
      <w:r w:rsidRPr="00C13773">
        <w:rPr>
          <w:rFonts w:ascii="Times New Roman" w:hAnsi="Times New Roman"/>
          <w:b/>
          <w:i/>
          <w:sz w:val="20"/>
        </w:rPr>
        <w:t>na</w:t>
      </w:r>
      <w:proofErr w:type="gramEnd"/>
      <w:r w:rsidRPr="00C13773">
        <w:rPr>
          <w:rFonts w:ascii="Times New Roman" w:hAnsi="Times New Roman"/>
          <w:b/>
          <w:i/>
          <w:sz w:val="20"/>
        </w:rPr>
        <w:t xml:space="preserve"> strukturu i specijalizaciju srpskog i mađarskog izvoza, </w:t>
      </w:r>
      <w:r w:rsidRPr="00C13773">
        <w:rPr>
          <w:rFonts w:ascii="Times New Roman" w:hAnsi="Times New Roman"/>
          <w:b/>
          <w:sz w:val="20"/>
        </w:rPr>
        <w:t>Ekonomske teme 51(1):1-20, Ekonomski fakultet, Niš, str. 37.</w:t>
      </w:r>
    </w:p>
    <w:p w:rsidR="00C13773" w:rsidRPr="00C13773" w:rsidRDefault="00C13773" w:rsidP="00B87731">
      <w:pPr>
        <w:pStyle w:val="FootnoteText"/>
        <w:numPr>
          <w:ilvl w:val="0"/>
          <w:numId w:val="11"/>
        </w:numPr>
        <w:tabs>
          <w:tab w:val="left" w:pos="2070"/>
        </w:tabs>
        <w:spacing w:after="0" w:line="240" w:lineRule="auto"/>
        <w:jc w:val="both"/>
        <w:rPr>
          <w:rFonts w:ascii="Times New Roman" w:hAnsi="Times New Roman"/>
          <w:b/>
          <w:sz w:val="20"/>
        </w:rPr>
      </w:pPr>
      <w:r w:rsidRPr="00C13773">
        <w:rPr>
          <w:rFonts w:ascii="Times New Roman" w:hAnsi="Times New Roman"/>
          <w:b/>
          <w:sz w:val="20"/>
        </w:rPr>
        <w:t xml:space="preserve">Đurić, D., Đurić, D., Maksimović, D. (2010): </w:t>
      </w:r>
      <w:r w:rsidRPr="00C13773">
        <w:rPr>
          <w:rFonts w:ascii="Times New Roman" w:hAnsi="Times New Roman"/>
          <w:b/>
          <w:i/>
          <w:sz w:val="20"/>
        </w:rPr>
        <w:t>Strane direktne investicione aktivnosti u Srbiji - stanje i perspektive</w:t>
      </w:r>
      <w:r w:rsidRPr="00C13773">
        <w:rPr>
          <w:rFonts w:ascii="Times New Roman" w:hAnsi="Times New Roman"/>
          <w:b/>
          <w:sz w:val="20"/>
        </w:rPr>
        <w:t>, Institucionalne promene kao determinanta privrednog razvoja Srbije - monografija, Univerzitet u Kragujevcu, Ekonomski fakultet,   str. 153.</w:t>
      </w:r>
    </w:p>
    <w:p w:rsidR="00331F97" w:rsidRPr="00331F97" w:rsidRDefault="00331F97" w:rsidP="00B87731">
      <w:pPr>
        <w:pStyle w:val="FootnoteText"/>
        <w:spacing w:after="0" w:line="240" w:lineRule="auto"/>
        <w:ind w:left="360" w:firstLine="0"/>
        <w:jc w:val="both"/>
        <w:rPr>
          <w:rFonts w:ascii="Times New Roman" w:hAnsi="Times New Roman"/>
          <w:b/>
          <w:sz w:val="22"/>
          <w:szCs w:val="22"/>
        </w:rPr>
      </w:pPr>
    </w:p>
    <w:p w:rsidR="00331F97" w:rsidRPr="004043F1" w:rsidRDefault="00331F97" w:rsidP="00B87731">
      <w:pPr>
        <w:pStyle w:val="FootnoteText"/>
        <w:spacing w:line="240" w:lineRule="auto"/>
        <w:ind w:left="720" w:firstLine="0"/>
        <w:jc w:val="both"/>
        <w:rPr>
          <w:rStyle w:val="FootnoteTextChar"/>
          <w:rFonts w:ascii="Times New Roman" w:hAnsi="Times New Roman"/>
          <w:b/>
          <w:sz w:val="22"/>
          <w:szCs w:val="22"/>
        </w:rPr>
      </w:pPr>
    </w:p>
    <w:sectPr w:rsidR="00331F97" w:rsidRPr="004043F1" w:rsidSect="00B87731">
      <w:pgSz w:w="9639" w:h="13608"/>
      <w:pgMar w:top="720" w:right="720" w:bottom="45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E19" w:rsidRDefault="009E6E19" w:rsidP="00B86BCC">
      <w:pPr>
        <w:spacing w:after="0" w:line="240" w:lineRule="auto"/>
      </w:pPr>
      <w:r>
        <w:separator/>
      </w:r>
    </w:p>
  </w:endnote>
  <w:endnote w:type="continuationSeparator" w:id="0">
    <w:p w:rsidR="009E6E19" w:rsidRDefault="009E6E19" w:rsidP="00B86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YUFuturaO">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Dutch">
    <w:altName w:val="Times New Roman"/>
    <w:charset w:val="00"/>
    <w:family w:val="auto"/>
    <w:pitch w:val="variable"/>
    <w:sig w:usb0="00000087" w:usb1="00000000" w:usb2="00000000" w:usb3="00000000" w:csb0="0000001B" w:csb1="00000000"/>
  </w:font>
  <w:font w:name="Dutch-Bold">
    <w:charset w:val="00"/>
    <w:family w:val="auto"/>
    <w:pitch w:val="variable"/>
    <w:sig w:usb0="00000003" w:usb1="00000000" w:usb2="00000000" w:usb3="00000000" w:csb0="00000001" w:csb1="00000000"/>
  </w:font>
  <w:font w:name="Dutch Bold">
    <w:altName w:val="Times New Roman"/>
    <w:charset w:val="00"/>
    <w:family w:val="auto"/>
    <w:pitch w:val="variable"/>
    <w:sig w:usb0="00000087" w:usb1="00000000" w:usb2="00000000" w:usb3="00000000" w:csb0="0000001B" w:csb1="00000000"/>
  </w:font>
  <w:font w:name="Humanist Bold YU">
    <w:altName w:val="Courier New"/>
    <w:charset w:val="00"/>
    <w:family w:val="swiss"/>
    <w:pitch w:val="variable"/>
    <w:sig w:usb0="00000003" w:usb1="00000000" w:usb2="00000000" w:usb3="00000000" w:csb0="00000001" w:csb1="00000000"/>
  </w:font>
  <w:font w:name="Times YU">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TimesRoman">
    <w:altName w:val="Times New Roman"/>
    <w:charset w:val="00"/>
    <w:family w:val="auto"/>
    <w:pitch w:val="variable"/>
    <w:sig w:usb0="00000001" w:usb1="00000000" w:usb2="00000000" w:usb3="00000000" w:csb0="00000009" w:csb1="00000000"/>
  </w:font>
  <w:font w:name="Minion Pro">
    <w:altName w:val="Times New Roman"/>
    <w:panose1 w:val="00000000000000000000"/>
    <w:charset w:val="00"/>
    <w:family w:val="roman"/>
    <w:notTrueType/>
    <w:pitch w:val="variable"/>
    <w:sig w:usb0="60000287" w:usb1="00000001" w:usb2="00000000" w:usb3="00000000" w:csb0="0000019F" w:csb1="00000000"/>
  </w:font>
  <w:font w:name="Warnock Pro">
    <w:altName w:val="Times New Roman"/>
    <w:panose1 w:val="00000000000000000000"/>
    <w:charset w:val="00"/>
    <w:family w:val="roman"/>
    <w:notTrueType/>
    <w:pitch w:val="default"/>
    <w:sig w:usb0="00000007" w:usb1="00000000" w:usb2="00000000" w:usb3="00000000" w:csb0="00000003" w:csb1="00000000"/>
  </w:font>
  <w:font w:name="Courier">
    <w:panose1 w:val="02070409020205020404"/>
    <w:charset w:val="00"/>
    <w:family w:val="modern"/>
    <w:notTrueType/>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BoldMT">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E19" w:rsidRDefault="009E6E19" w:rsidP="00B86BCC">
      <w:pPr>
        <w:spacing w:after="0" w:line="240" w:lineRule="auto"/>
      </w:pPr>
      <w:r>
        <w:separator/>
      </w:r>
    </w:p>
  </w:footnote>
  <w:footnote w:type="continuationSeparator" w:id="0">
    <w:p w:rsidR="009E6E19" w:rsidRDefault="009E6E19" w:rsidP="00B86BCC">
      <w:pPr>
        <w:spacing w:after="0" w:line="240" w:lineRule="auto"/>
      </w:pPr>
      <w:r>
        <w:continuationSeparator/>
      </w:r>
    </w:p>
  </w:footnote>
  <w:footnote w:id="1">
    <w:p w:rsidR="00D6248E" w:rsidRPr="00EC42AC" w:rsidRDefault="00D6248E" w:rsidP="00B87731">
      <w:pPr>
        <w:pStyle w:val="FootnoteText"/>
        <w:spacing w:after="0"/>
        <w:jc w:val="both"/>
        <w:rPr>
          <w:rFonts w:ascii="Times New Roman" w:hAnsi="Times New Roman"/>
          <w:b/>
          <w:sz w:val="20"/>
        </w:rPr>
      </w:pPr>
      <w:r w:rsidRPr="00EC42AC">
        <w:rPr>
          <w:rStyle w:val="FootnoteReference"/>
          <w:sz w:val="20"/>
        </w:rPr>
        <w:footnoteRef/>
      </w:r>
      <w:r w:rsidRPr="00EC42AC">
        <w:rPr>
          <w:rFonts w:ascii="Times New Roman" w:hAnsi="Times New Roman"/>
          <w:sz w:val="20"/>
        </w:rPr>
        <w:t xml:space="preserve"> </w:t>
      </w:r>
      <w:proofErr w:type="gramStart"/>
      <w:r w:rsidRPr="00EC42AC">
        <w:rPr>
          <w:rFonts w:ascii="Times New Roman" w:hAnsi="Times New Roman"/>
          <w:b/>
          <w:sz w:val="20"/>
        </w:rPr>
        <w:t>Đurić, D., Živkov, D., Kolar.</w:t>
      </w:r>
      <w:proofErr w:type="gramEnd"/>
      <w:r w:rsidRPr="00EC42AC">
        <w:rPr>
          <w:rFonts w:ascii="Times New Roman" w:hAnsi="Times New Roman"/>
          <w:b/>
          <w:sz w:val="20"/>
        </w:rPr>
        <w:t xml:space="preserve"> S. (2011): </w:t>
      </w:r>
      <w:r w:rsidRPr="00EC42AC">
        <w:rPr>
          <w:rFonts w:ascii="Times New Roman" w:hAnsi="Times New Roman"/>
          <w:b/>
          <w:i/>
          <w:sz w:val="20"/>
        </w:rPr>
        <w:t>Problemi fiskalnih neravnoteža i mogući rizici koji proizilaze u postkriznom period, E</w:t>
      </w:r>
      <w:r w:rsidRPr="00EC42AC">
        <w:rPr>
          <w:rFonts w:ascii="Times New Roman" w:hAnsi="Times New Roman"/>
          <w:b/>
          <w:sz w:val="20"/>
        </w:rPr>
        <w:t xml:space="preserve">konomika poljoprivrede, </w:t>
      </w:r>
      <w:r w:rsidR="00CB2FB5" w:rsidRPr="00EC42AC">
        <w:rPr>
          <w:rFonts w:ascii="Times New Roman" w:hAnsi="Times New Roman"/>
          <w:b/>
          <w:sz w:val="20"/>
        </w:rPr>
        <w:t xml:space="preserve"> Vol. LVIII, br. 2, IEP, </w:t>
      </w:r>
      <w:r w:rsidRPr="00EC42AC">
        <w:rPr>
          <w:rFonts w:ascii="Times New Roman" w:hAnsi="Times New Roman"/>
          <w:b/>
          <w:sz w:val="20"/>
        </w:rPr>
        <w:t>Beograd</w:t>
      </w:r>
      <w:r w:rsidR="00B648E1" w:rsidRPr="00EC42AC">
        <w:rPr>
          <w:rFonts w:ascii="Times New Roman" w:hAnsi="Times New Roman"/>
          <w:b/>
          <w:sz w:val="20"/>
        </w:rPr>
        <w:t>, str. 299.</w:t>
      </w:r>
    </w:p>
  </w:footnote>
  <w:footnote w:id="2">
    <w:p w:rsidR="009613CF" w:rsidRPr="00EC42AC" w:rsidRDefault="009613CF" w:rsidP="00B87731">
      <w:pPr>
        <w:pStyle w:val="FootnoteText"/>
        <w:spacing w:after="0"/>
        <w:ind w:left="0" w:firstLine="0"/>
        <w:jc w:val="both"/>
        <w:rPr>
          <w:rFonts w:ascii="Times New Roman" w:hAnsi="Times New Roman"/>
          <w:i/>
          <w:sz w:val="20"/>
          <w:lang w:val="sr-Latn-CS"/>
        </w:rPr>
      </w:pPr>
      <w:r w:rsidRPr="00EC42AC">
        <w:rPr>
          <w:rStyle w:val="FootnoteReference"/>
          <w:sz w:val="20"/>
        </w:rPr>
        <w:t>1</w:t>
      </w:r>
      <w:r w:rsidRPr="00EC42AC">
        <w:rPr>
          <w:rFonts w:ascii="Times New Roman" w:hAnsi="Times New Roman"/>
          <w:i/>
          <w:sz w:val="20"/>
          <w:lang w:val="sr-Latn-CS"/>
        </w:rPr>
        <w:t xml:space="preserve"> </w:t>
      </w:r>
      <w:r w:rsidRPr="00EC42AC">
        <w:rPr>
          <w:rFonts w:ascii="Times New Roman" w:hAnsi="Times New Roman"/>
          <w:sz w:val="20"/>
          <w:lang w:val="sr-Latn-CS"/>
        </w:rPr>
        <w:t>Ministarstvo finansija Republike Srbije</w:t>
      </w:r>
      <w:r w:rsidRPr="00EC42AC">
        <w:rPr>
          <w:rFonts w:ascii="Times New Roman" w:hAnsi="Times New Roman"/>
          <w:i/>
          <w:sz w:val="20"/>
          <w:lang w:val="sr-Latn-CS"/>
        </w:rPr>
        <w:t xml:space="preserve"> </w:t>
      </w:r>
      <w:r w:rsidRPr="00EC42AC">
        <w:rPr>
          <w:rFonts w:ascii="Times New Roman" w:hAnsi="Times New Roman"/>
          <w:sz w:val="20"/>
          <w:lang w:val="sr-Latn-CS"/>
        </w:rPr>
        <w:t>(2011):</w:t>
      </w:r>
      <w:r w:rsidRPr="00EC42AC">
        <w:rPr>
          <w:rFonts w:ascii="Times New Roman" w:hAnsi="Times New Roman"/>
          <w:i/>
          <w:sz w:val="20"/>
          <w:lang w:val="sr-Latn-CS"/>
        </w:rPr>
        <w:t xml:space="preserve"> Strategija povećanja izvoza Republike Srbije za period od 2008. do 2011. godine</w:t>
      </w:r>
      <w:r w:rsidRPr="00EC42AC">
        <w:rPr>
          <w:rFonts w:ascii="Times New Roman" w:hAnsi="Times New Roman"/>
          <w:sz w:val="20"/>
          <w:lang w:val="sr-Latn-CS"/>
        </w:rPr>
        <w:t>, Beograd, str. 1.</w:t>
      </w:r>
    </w:p>
  </w:footnote>
  <w:footnote w:id="3">
    <w:p w:rsidR="009613CF" w:rsidRPr="00EC42AC" w:rsidRDefault="009613CF" w:rsidP="00B87731">
      <w:pPr>
        <w:pStyle w:val="FootnoteText"/>
        <w:spacing w:after="0"/>
        <w:ind w:left="0" w:firstLine="0"/>
        <w:jc w:val="both"/>
        <w:rPr>
          <w:rFonts w:ascii="Times New Roman" w:hAnsi="Times New Roman"/>
          <w:sz w:val="20"/>
          <w:lang w:val="sr-Latn-CS"/>
        </w:rPr>
      </w:pPr>
      <w:r w:rsidRPr="00EC42AC">
        <w:rPr>
          <w:rStyle w:val="FootnoteReference"/>
          <w:sz w:val="20"/>
        </w:rPr>
        <w:t>2</w:t>
      </w:r>
      <w:r w:rsidRPr="00EC42AC">
        <w:rPr>
          <w:rFonts w:ascii="Times New Roman" w:hAnsi="Times New Roman"/>
          <w:sz w:val="20"/>
          <w:lang w:val="sr-Latn-CS"/>
        </w:rPr>
        <w:t xml:space="preserve"> </w:t>
      </w:r>
      <w:r w:rsidRPr="00EC42AC">
        <w:rPr>
          <w:rFonts w:ascii="Times New Roman" w:hAnsi="Times New Roman"/>
          <w:sz w:val="20"/>
          <w:lang w:val="sr-Latn-CS"/>
        </w:rPr>
        <w:t xml:space="preserve">Đurić, D. (2007): </w:t>
      </w:r>
      <w:r w:rsidRPr="00EC42AC">
        <w:rPr>
          <w:rFonts w:ascii="Times New Roman" w:hAnsi="Times New Roman"/>
          <w:i/>
          <w:sz w:val="20"/>
          <w:lang w:val="sr-Latn-CS"/>
        </w:rPr>
        <w:t>Jačanje i unapređenje izvoznih aktivnosti kao najvažniji cilj ekonomske politike u 2007. godini,</w:t>
      </w:r>
      <w:r w:rsidRPr="00EC42AC">
        <w:rPr>
          <w:rFonts w:ascii="Times New Roman" w:hAnsi="Times New Roman"/>
          <w:sz w:val="20"/>
          <w:lang w:val="sr-Latn-CS"/>
        </w:rPr>
        <w:t xml:space="preserve"> Konferencija – Izazovi ekonomske politike Srbije u 2007. godini, Naučno društvo ekonomista sa AEN i Ekonomski fakultet u Beogradu, Beograd,  str. 273.</w:t>
      </w:r>
    </w:p>
  </w:footnote>
  <w:footnote w:id="4">
    <w:p w:rsidR="009613CF" w:rsidRPr="00EC42AC" w:rsidRDefault="009613CF" w:rsidP="00B87731">
      <w:pPr>
        <w:pStyle w:val="FootnoteText"/>
        <w:spacing w:after="0" w:line="240" w:lineRule="auto"/>
        <w:ind w:left="0" w:firstLine="0"/>
        <w:jc w:val="both"/>
        <w:rPr>
          <w:rStyle w:val="FootnoteReference"/>
          <w:w w:val="100"/>
          <w:sz w:val="20"/>
        </w:rPr>
      </w:pPr>
      <w:r w:rsidRPr="00EC42AC">
        <w:rPr>
          <w:rStyle w:val="FootnoteReference"/>
          <w:sz w:val="20"/>
        </w:rPr>
        <w:t>3</w:t>
      </w:r>
      <w:r w:rsidRPr="00EC42AC">
        <w:rPr>
          <w:rStyle w:val="FootnoteTextChar"/>
          <w:rFonts w:ascii="Times New Roman" w:hAnsi="Times New Roman"/>
          <w:sz w:val="20"/>
          <w:lang w:val="it-IT"/>
        </w:rPr>
        <w:t xml:space="preserve"> </w:t>
      </w:r>
      <w:r w:rsidRPr="00EC42AC">
        <w:rPr>
          <w:rStyle w:val="FootnoteTextChar"/>
          <w:rFonts w:ascii="Times New Roman" w:hAnsi="Times New Roman"/>
          <w:sz w:val="20"/>
          <w:lang w:val="it-IT"/>
        </w:rPr>
        <w:t>Podaci o izvozu i BDP  SRJ su iz SZS, odgovarajuće godine.</w:t>
      </w:r>
    </w:p>
  </w:footnote>
  <w:footnote w:id="5">
    <w:p w:rsidR="009613CF" w:rsidRPr="00EC42AC" w:rsidRDefault="009613CF" w:rsidP="00B87731">
      <w:pPr>
        <w:pStyle w:val="FootnoteText"/>
        <w:spacing w:after="0" w:line="240" w:lineRule="auto"/>
        <w:ind w:left="0" w:firstLine="0"/>
        <w:jc w:val="both"/>
        <w:rPr>
          <w:rStyle w:val="FootnoteTextChar"/>
          <w:rFonts w:ascii="Times New Roman" w:hAnsi="Times New Roman"/>
          <w:sz w:val="20"/>
        </w:rPr>
      </w:pPr>
      <w:r w:rsidRPr="00EC42AC">
        <w:rPr>
          <w:rStyle w:val="FootnoteReference"/>
          <w:sz w:val="20"/>
        </w:rPr>
        <w:t>4</w:t>
      </w:r>
      <w:r w:rsidRPr="00EC42AC">
        <w:rPr>
          <w:rStyle w:val="FootnoteTextChar"/>
          <w:rFonts w:ascii="Times New Roman" w:hAnsi="Times New Roman"/>
          <w:sz w:val="20"/>
        </w:rPr>
        <w:t xml:space="preserve"> Navedeno prema WTO, World Trade Report </w:t>
      </w:r>
      <w:proofErr w:type="gramStart"/>
      <w:r w:rsidRPr="00EC42AC">
        <w:rPr>
          <w:rStyle w:val="FootnoteTextChar"/>
          <w:rFonts w:ascii="Times New Roman" w:hAnsi="Times New Roman"/>
          <w:sz w:val="20"/>
        </w:rPr>
        <w:t>2003.,</w:t>
      </w:r>
      <w:proofErr w:type="gramEnd"/>
      <w:r w:rsidRPr="00EC42AC">
        <w:rPr>
          <w:rStyle w:val="FootnoteTextChar"/>
          <w:rFonts w:ascii="Times New Roman" w:hAnsi="Times New Roman"/>
          <w:sz w:val="20"/>
        </w:rPr>
        <w:t xml:space="preserve"> str.8.</w:t>
      </w:r>
    </w:p>
  </w:footnote>
  <w:footnote w:id="6">
    <w:p w:rsidR="009613CF" w:rsidRPr="00EC42AC" w:rsidRDefault="009613CF" w:rsidP="00B87731">
      <w:pPr>
        <w:pStyle w:val="FootnoteText"/>
        <w:spacing w:after="0" w:line="240" w:lineRule="auto"/>
        <w:ind w:left="0" w:firstLine="0"/>
        <w:jc w:val="both"/>
        <w:rPr>
          <w:rStyle w:val="FootnoteTextChar"/>
          <w:rFonts w:ascii="Times New Roman" w:hAnsi="Times New Roman"/>
          <w:sz w:val="20"/>
        </w:rPr>
      </w:pPr>
      <w:r w:rsidRPr="00EC42AC">
        <w:rPr>
          <w:rStyle w:val="FootnoteReference"/>
          <w:sz w:val="20"/>
        </w:rPr>
        <w:t>5</w:t>
      </w:r>
      <w:r w:rsidRPr="00EC42AC">
        <w:rPr>
          <w:rStyle w:val="FootnoteTextChar"/>
          <w:rFonts w:ascii="Times New Roman" w:hAnsi="Times New Roman"/>
          <w:sz w:val="20"/>
        </w:rPr>
        <w:t xml:space="preserve"> World Bank 2001, a za SRJ: SZS; Statistika spoljne trgovine.</w:t>
      </w:r>
    </w:p>
  </w:footnote>
  <w:footnote w:id="7">
    <w:p w:rsidR="009613CF" w:rsidRPr="00EC42AC" w:rsidRDefault="009613CF" w:rsidP="00B87731">
      <w:pPr>
        <w:pStyle w:val="FootnoteText"/>
        <w:spacing w:after="0" w:line="240" w:lineRule="auto"/>
        <w:ind w:left="0" w:firstLine="0"/>
        <w:jc w:val="both"/>
        <w:rPr>
          <w:rStyle w:val="FootnoteTextChar"/>
          <w:rFonts w:ascii="Times New Roman" w:hAnsi="Times New Roman"/>
          <w:sz w:val="20"/>
        </w:rPr>
      </w:pPr>
      <w:r w:rsidRPr="00EC42AC">
        <w:rPr>
          <w:rStyle w:val="FootnoteReference"/>
          <w:sz w:val="20"/>
        </w:rPr>
        <w:t>6</w:t>
      </w:r>
      <w:r w:rsidRPr="00EC42AC">
        <w:rPr>
          <w:rStyle w:val="FootnoteTextChar"/>
          <w:rFonts w:ascii="Times New Roman" w:hAnsi="Times New Roman"/>
          <w:sz w:val="20"/>
        </w:rPr>
        <w:t xml:space="preserve"> Kovačević, R. (2005): </w:t>
      </w:r>
      <w:r w:rsidRPr="00EC42AC">
        <w:rPr>
          <w:rStyle w:val="FootnoteTextChar"/>
          <w:rFonts w:ascii="Times New Roman" w:hAnsi="Times New Roman"/>
          <w:i/>
          <w:sz w:val="20"/>
        </w:rPr>
        <w:t xml:space="preserve">Ekonomski odnosi Srbije </w:t>
      </w:r>
      <w:proofErr w:type="gramStart"/>
      <w:r w:rsidRPr="00EC42AC">
        <w:rPr>
          <w:rStyle w:val="FootnoteTextChar"/>
          <w:rFonts w:ascii="Times New Roman" w:hAnsi="Times New Roman"/>
          <w:i/>
          <w:sz w:val="20"/>
        </w:rPr>
        <w:t>sa</w:t>
      </w:r>
      <w:proofErr w:type="gramEnd"/>
      <w:r w:rsidRPr="00EC42AC">
        <w:rPr>
          <w:rStyle w:val="FootnoteTextChar"/>
          <w:rFonts w:ascii="Times New Roman" w:hAnsi="Times New Roman"/>
          <w:i/>
          <w:sz w:val="20"/>
        </w:rPr>
        <w:t xml:space="preserve"> inostranstvom</w:t>
      </w:r>
      <w:r w:rsidRPr="00EC42AC">
        <w:rPr>
          <w:rStyle w:val="FootnoteTextChar"/>
          <w:rFonts w:ascii="Times New Roman" w:hAnsi="Times New Roman"/>
          <w:sz w:val="20"/>
        </w:rPr>
        <w:t>, Centar za izdavačku delatnost Eekonomskog fakulteta u Beogradu, str. 250-251.</w:t>
      </w:r>
    </w:p>
  </w:footnote>
  <w:footnote w:id="8">
    <w:p w:rsidR="009613CF" w:rsidRPr="00EC42AC" w:rsidRDefault="009613CF" w:rsidP="00B87731">
      <w:pPr>
        <w:pStyle w:val="FootnoteText"/>
        <w:spacing w:after="0"/>
        <w:jc w:val="both"/>
        <w:rPr>
          <w:rFonts w:ascii="Times New Roman" w:hAnsi="Times New Roman"/>
          <w:sz w:val="20"/>
        </w:rPr>
      </w:pPr>
      <w:r w:rsidRPr="00EC42AC">
        <w:rPr>
          <w:rStyle w:val="FootnoteReference"/>
          <w:sz w:val="20"/>
        </w:rPr>
        <w:t>7</w:t>
      </w:r>
      <w:r w:rsidRPr="00EC42AC">
        <w:rPr>
          <w:rFonts w:ascii="Times New Roman" w:hAnsi="Times New Roman"/>
          <w:sz w:val="20"/>
        </w:rPr>
        <w:t xml:space="preserve"> Sajt Privredne komore Srbije</w:t>
      </w:r>
    </w:p>
  </w:footnote>
  <w:footnote w:id="9">
    <w:p w:rsidR="009613CF" w:rsidRPr="00EC42AC" w:rsidRDefault="009613CF" w:rsidP="00B87731">
      <w:pPr>
        <w:pStyle w:val="FootnoteText"/>
        <w:spacing w:after="0" w:line="240" w:lineRule="auto"/>
        <w:jc w:val="both"/>
        <w:rPr>
          <w:rFonts w:ascii="Times New Roman" w:hAnsi="Times New Roman"/>
          <w:sz w:val="20"/>
        </w:rPr>
      </w:pPr>
      <w:r w:rsidRPr="00EC42AC">
        <w:rPr>
          <w:rStyle w:val="FootnoteReference"/>
          <w:sz w:val="20"/>
        </w:rPr>
        <w:t>8</w:t>
      </w:r>
      <w:r w:rsidRPr="00EC42AC">
        <w:rPr>
          <w:rFonts w:ascii="Times New Roman" w:hAnsi="Times New Roman"/>
          <w:sz w:val="20"/>
        </w:rPr>
        <w:t xml:space="preserve"> Ministarstvo finansija Republike Srbije</w:t>
      </w:r>
    </w:p>
  </w:footnote>
  <w:footnote w:id="10">
    <w:p w:rsidR="009613CF" w:rsidRPr="00EC42AC" w:rsidRDefault="009613CF" w:rsidP="00B87731">
      <w:pPr>
        <w:pStyle w:val="FootnoteText"/>
        <w:spacing w:after="0" w:line="240" w:lineRule="auto"/>
        <w:jc w:val="both"/>
        <w:rPr>
          <w:rFonts w:ascii="Times New Roman" w:hAnsi="Times New Roman"/>
          <w:sz w:val="20"/>
        </w:rPr>
      </w:pPr>
      <w:r w:rsidRPr="00EC42AC">
        <w:rPr>
          <w:rStyle w:val="FootnoteReference"/>
          <w:sz w:val="20"/>
        </w:rPr>
        <w:t>9</w:t>
      </w:r>
      <w:r w:rsidRPr="00EC42AC">
        <w:rPr>
          <w:rFonts w:ascii="Times New Roman" w:hAnsi="Times New Roman"/>
          <w:sz w:val="20"/>
        </w:rPr>
        <w:t xml:space="preserve"> </w:t>
      </w:r>
      <w:proofErr w:type="gramStart"/>
      <w:r w:rsidRPr="00EC42AC">
        <w:rPr>
          <w:rFonts w:ascii="Times New Roman" w:hAnsi="Times New Roman"/>
          <w:sz w:val="20"/>
        </w:rPr>
        <w:t>Kvartalni  monitor</w:t>
      </w:r>
      <w:proofErr w:type="gramEnd"/>
      <w:r w:rsidRPr="00EC42AC">
        <w:rPr>
          <w:rFonts w:ascii="Times New Roman" w:hAnsi="Times New Roman"/>
          <w:sz w:val="20"/>
        </w:rPr>
        <w:t xml:space="preserve"> br. 40, 2015.</w:t>
      </w:r>
    </w:p>
  </w:footnote>
  <w:footnote w:id="11">
    <w:p w:rsidR="009613CF" w:rsidRPr="00EC42AC" w:rsidRDefault="009613CF" w:rsidP="00B87731">
      <w:pPr>
        <w:pStyle w:val="FootnoteText"/>
        <w:spacing w:after="0" w:line="240" w:lineRule="auto"/>
        <w:jc w:val="both"/>
        <w:rPr>
          <w:rFonts w:ascii="Times New Roman" w:hAnsi="Times New Roman"/>
          <w:sz w:val="20"/>
        </w:rPr>
      </w:pPr>
      <w:r w:rsidRPr="00EC42AC">
        <w:rPr>
          <w:rStyle w:val="FootnoteReference"/>
          <w:sz w:val="20"/>
        </w:rPr>
        <w:t>10</w:t>
      </w:r>
      <w:r w:rsidRPr="00EC42AC">
        <w:rPr>
          <w:rFonts w:ascii="Times New Roman" w:hAnsi="Times New Roman"/>
          <w:sz w:val="20"/>
        </w:rPr>
        <w:t xml:space="preserve"> Nikolić, G. (2014): </w:t>
      </w:r>
      <w:r w:rsidRPr="00EC42AC">
        <w:rPr>
          <w:rFonts w:ascii="Times New Roman" w:hAnsi="Times New Roman"/>
          <w:i/>
          <w:sz w:val="20"/>
        </w:rPr>
        <w:t>Strukturno unapređenje domaćeg robnog izvoza</w:t>
      </w:r>
      <w:r w:rsidRPr="00EC42AC">
        <w:rPr>
          <w:rFonts w:ascii="Times New Roman" w:hAnsi="Times New Roman"/>
          <w:sz w:val="20"/>
        </w:rPr>
        <w:t>, Časopis Finansije, Ministarstvo</w:t>
      </w:r>
    </w:p>
    <w:p w:rsidR="009613CF" w:rsidRPr="00EC42AC" w:rsidRDefault="009613CF" w:rsidP="00B87731">
      <w:pPr>
        <w:pStyle w:val="FootnoteText"/>
        <w:spacing w:after="0" w:line="240" w:lineRule="auto"/>
        <w:jc w:val="both"/>
        <w:rPr>
          <w:rFonts w:ascii="Times New Roman" w:hAnsi="Times New Roman"/>
          <w:sz w:val="20"/>
        </w:rPr>
      </w:pPr>
      <w:r w:rsidRPr="00EC42AC">
        <w:rPr>
          <w:rFonts w:ascii="Times New Roman" w:hAnsi="Times New Roman"/>
          <w:sz w:val="20"/>
        </w:rPr>
        <w:t>finansija Republike Srbije, str. 15</w:t>
      </w:r>
    </w:p>
  </w:footnote>
  <w:footnote w:id="12">
    <w:p w:rsidR="009613CF" w:rsidRPr="00EC42AC" w:rsidRDefault="009613CF" w:rsidP="00B87731">
      <w:pPr>
        <w:pStyle w:val="FootnoteText"/>
        <w:spacing w:after="0" w:line="240" w:lineRule="auto"/>
        <w:ind w:left="0" w:firstLine="0"/>
        <w:jc w:val="both"/>
        <w:rPr>
          <w:rFonts w:ascii="Times New Roman" w:hAnsi="Times New Roman"/>
          <w:sz w:val="20"/>
          <w:lang w:val="sr-Latn-CS"/>
        </w:rPr>
      </w:pPr>
      <w:r w:rsidRPr="00EC42AC">
        <w:rPr>
          <w:rStyle w:val="FootnoteReference"/>
          <w:sz w:val="20"/>
        </w:rPr>
        <w:t>11</w:t>
      </w:r>
      <w:r w:rsidRPr="00EC42AC">
        <w:rPr>
          <w:rFonts w:ascii="Times New Roman" w:hAnsi="Times New Roman"/>
          <w:sz w:val="20"/>
          <w:lang w:val="sr-Latn-CS"/>
        </w:rPr>
        <w:t xml:space="preserve"> </w:t>
      </w:r>
      <w:r w:rsidRPr="00EC42AC">
        <w:rPr>
          <w:rFonts w:ascii="Times New Roman" w:hAnsi="Times New Roman"/>
          <w:sz w:val="20"/>
          <w:lang w:val="sr-Latn-CS"/>
        </w:rPr>
        <w:t>U situaciji u kojoj su najveći izvoznici ujedno i najveći uvoznici teško je smanjiti spoljnotrgovinski deficit zemlje, pa jedna od solucija za smanjenje pomenutog deficita može biti supstitucija uvoza razvojem mreže dobavljača sa domaćeg tržišta.</w:t>
      </w:r>
    </w:p>
  </w:footnote>
  <w:footnote w:id="13">
    <w:p w:rsidR="009613CF" w:rsidRPr="00EC42AC" w:rsidRDefault="009613CF" w:rsidP="00B87731">
      <w:pPr>
        <w:pStyle w:val="FootnoteText"/>
        <w:spacing w:after="0"/>
        <w:ind w:left="90" w:hanging="90"/>
        <w:jc w:val="both"/>
        <w:rPr>
          <w:rFonts w:ascii="Times New Roman" w:hAnsi="Times New Roman"/>
          <w:sz w:val="20"/>
        </w:rPr>
      </w:pPr>
      <w:r w:rsidRPr="00EC42AC">
        <w:rPr>
          <w:rStyle w:val="FootnoteReference"/>
          <w:sz w:val="20"/>
        </w:rPr>
        <w:t>12</w:t>
      </w:r>
      <w:r w:rsidRPr="00EC42AC">
        <w:rPr>
          <w:rFonts w:ascii="Times New Roman" w:hAnsi="Times New Roman"/>
          <w:sz w:val="20"/>
        </w:rPr>
        <w:t xml:space="preserve"> Nikolić, G. (2014): </w:t>
      </w:r>
      <w:r w:rsidRPr="00EC42AC">
        <w:rPr>
          <w:rFonts w:ascii="Times New Roman" w:hAnsi="Times New Roman"/>
          <w:i/>
          <w:sz w:val="20"/>
        </w:rPr>
        <w:t>Strukturno unapređenje domaćeg robnog izvoza</w:t>
      </w:r>
      <w:r w:rsidRPr="00EC42AC">
        <w:rPr>
          <w:rFonts w:ascii="Times New Roman" w:hAnsi="Times New Roman"/>
          <w:sz w:val="20"/>
        </w:rPr>
        <w:t>, Časopis Finansije, Ministarstvo finansija Republike Srbije, str. 21</w:t>
      </w:r>
    </w:p>
  </w:footnote>
  <w:footnote w:id="14">
    <w:p w:rsidR="00786B86" w:rsidRPr="00EC42AC" w:rsidRDefault="00786B86" w:rsidP="00B87731">
      <w:pPr>
        <w:pStyle w:val="FootnoteText"/>
        <w:spacing w:after="0"/>
        <w:jc w:val="both"/>
        <w:rPr>
          <w:rFonts w:ascii="Times New Roman" w:hAnsi="Times New Roman"/>
          <w:b/>
          <w:sz w:val="20"/>
        </w:rPr>
      </w:pPr>
      <w:r w:rsidRPr="00EC42AC">
        <w:rPr>
          <w:rStyle w:val="FootnoteReference"/>
          <w:sz w:val="20"/>
        </w:rPr>
        <w:footnoteRef/>
      </w:r>
      <w:r w:rsidRPr="00EC42AC">
        <w:rPr>
          <w:rFonts w:ascii="Times New Roman" w:hAnsi="Times New Roman"/>
          <w:sz w:val="20"/>
        </w:rPr>
        <w:t xml:space="preserve"> </w:t>
      </w:r>
      <w:r w:rsidRPr="00EC42AC">
        <w:rPr>
          <w:rFonts w:ascii="Times New Roman" w:hAnsi="Times New Roman"/>
          <w:b/>
          <w:sz w:val="20"/>
        </w:rPr>
        <w:t xml:space="preserve">Đurić, D., (2006): </w:t>
      </w:r>
      <w:r w:rsidRPr="00EC42AC">
        <w:rPr>
          <w:rFonts w:ascii="Times New Roman" w:hAnsi="Times New Roman"/>
          <w:b/>
          <w:i/>
          <w:sz w:val="20"/>
        </w:rPr>
        <w:t>Reintegracija srpske privrede i rezultati tranzicije u svetlu privlačenja stranih direktnih investicija</w:t>
      </w:r>
      <w:r w:rsidRPr="00EC42AC">
        <w:rPr>
          <w:rFonts w:ascii="Times New Roman" w:hAnsi="Times New Roman"/>
          <w:b/>
          <w:sz w:val="20"/>
        </w:rPr>
        <w:t xml:space="preserve">, Ekonomski anali, </w:t>
      </w:r>
      <w:r w:rsidR="00CB2FB5" w:rsidRPr="00EC42AC">
        <w:rPr>
          <w:rFonts w:ascii="Times New Roman" w:hAnsi="Times New Roman"/>
          <w:b/>
          <w:sz w:val="20"/>
        </w:rPr>
        <w:t xml:space="preserve">Tematski broj, </w:t>
      </w:r>
      <w:proofErr w:type="gramStart"/>
      <w:r w:rsidR="00CB2FB5" w:rsidRPr="00EC42AC">
        <w:rPr>
          <w:rFonts w:ascii="Times New Roman" w:hAnsi="Times New Roman"/>
          <w:b/>
          <w:sz w:val="20"/>
        </w:rPr>
        <w:t>april</w:t>
      </w:r>
      <w:proofErr w:type="gramEnd"/>
      <w:r w:rsidR="00CB2FB5" w:rsidRPr="00EC42AC">
        <w:rPr>
          <w:rFonts w:ascii="Times New Roman" w:hAnsi="Times New Roman"/>
          <w:b/>
          <w:sz w:val="20"/>
        </w:rPr>
        <w:t xml:space="preserve"> 2006, </w:t>
      </w:r>
      <w:r w:rsidR="00435D78" w:rsidRPr="00EC42AC">
        <w:rPr>
          <w:rFonts w:ascii="Times New Roman" w:hAnsi="Times New Roman"/>
          <w:b/>
          <w:sz w:val="20"/>
        </w:rPr>
        <w:t>godina LI,</w:t>
      </w:r>
      <w:r w:rsidR="00CB2FB5" w:rsidRPr="00EC42AC">
        <w:rPr>
          <w:rFonts w:ascii="Times New Roman" w:hAnsi="Times New Roman"/>
          <w:b/>
          <w:sz w:val="20"/>
        </w:rPr>
        <w:t xml:space="preserve"> </w:t>
      </w:r>
      <w:r w:rsidRPr="00EC42AC">
        <w:rPr>
          <w:rFonts w:ascii="Times New Roman" w:hAnsi="Times New Roman"/>
          <w:b/>
          <w:sz w:val="20"/>
        </w:rPr>
        <w:t>Ekonomski f</w:t>
      </w:r>
      <w:r w:rsidR="00CB2FB5" w:rsidRPr="00EC42AC">
        <w:rPr>
          <w:rFonts w:ascii="Times New Roman" w:hAnsi="Times New Roman"/>
          <w:b/>
          <w:sz w:val="20"/>
        </w:rPr>
        <w:t>akultet</w:t>
      </w:r>
      <w:r w:rsidR="00435D78" w:rsidRPr="00EC42AC">
        <w:rPr>
          <w:rFonts w:ascii="Times New Roman" w:hAnsi="Times New Roman"/>
          <w:b/>
          <w:sz w:val="20"/>
        </w:rPr>
        <w:t xml:space="preserve">, </w:t>
      </w:r>
      <w:r w:rsidR="00CB2FB5" w:rsidRPr="00EC42AC">
        <w:rPr>
          <w:rFonts w:ascii="Times New Roman" w:hAnsi="Times New Roman"/>
          <w:b/>
          <w:sz w:val="20"/>
        </w:rPr>
        <w:t xml:space="preserve">Beograd, </w:t>
      </w:r>
      <w:r w:rsidRPr="00EC42AC">
        <w:rPr>
          <w:rFonts w:ascii="Times New Roman" w:hAnsi="Times New Roman"/>
          <w:b/>
          <w:sz w:val="20"/>
        </w:rPr>
        <w:t>str.280.</w:t>
      </w:r>
    </w:p>
  </w:footnote>
  <w:footnote w:id="15">
    <w:p w:rsidR="009613CF" w:rsidRPr="00EC42AC" w:rsidRDefault="009613CF" w:rsidP="00B87731">
      <w:pPr>
        <w:pStyle w:val="FootnoteText"/>
        <w:spacing w:after="0"/>
        <w:jc w:val="both"/>
        <w:rPr>
          <w:rFonts w:ascii="Times New Roman" w:hAnsi="Times New Roman"/>
          <w:sz w:val="20"/>
        </w:rPr>
      </w:pPr>
      <w:r w:rsidRPr="00EC42AC">
        <w:rPr>
          <w:rStyle w:val="FootnoteReference"/>
          <w:sz w:val="20"/>
        </w:rPr>
        <w:t>13</w:t>
      </w:r>
      <w:r w:rsidRPr="00EC42AC">
        <w:rPr>
          <w:rFonts w:ascii="Times New Roman" w:hAnsi="Times New Roman"/>
          <w:sz w:val="20"/>
        </w:rPr>
        <w:t xml:space="preserve">  Đurić, D., Đorđević, M., Tomić, R. (2012): </w:t>
      </w:r>
      <w:r w:rsidRPr="00EC42AC">
        <w:rPr>
          <w:rFonts w:ascii="Times New Roman" w:hAnsi="Times New Roman"/>
          <w:i/>
          <w:sz w:val="20"/>
        </w:rPr>
        <w:t>Nacionalna ekonomija</w:t>
      </w:r>
      <w:r w:rsidRPr="00EC42AC">
        <w:rPr>
          <w:rFonts w:ascii="Times New Roman" w:hAnsi="Times New Roman"/>
          <w:sz w:val="20"/>
        </w:rPr>
        <w:t xml:space="preserve">, </w:t>
      </w:r>
      <w:r w:rsidR="00435D78" w:rsidRPr="00EC42AC">
        <w:rPr>
          <w:rFonts w:ascii="Times New Roman" w:hAnsi="Times New Roman"/>
          <w:sz w:val="20"/>
        </w:rPr>
        <w:t>Alfa-Graf NS, Novi Sad.</w:t>
      </w:r>
    </w:p>
  </w:footnote>
  <w:footnote w:id="16">
    <w:p w:rsidR="00D44537" w:rsidRPr="00EC42AC" w:rsidRDefault="00D44537" w:rsidP="00B87731">
      <w:pPr>
        <w:autoSpaceDE w:val="0"/>
        <w:autoSpaceDN w:val="0"/>
        <w:adjustRightInd w:val="0"/>
        <w:spacing w:after="0" w:line="240" w:lineRule="auto"/>
        <w:jc w:val="both"/>
        <w:rPr>
          <w:rFonts w:ascii="Times New Roman" w:hAnsi="Times New Roman" w:cs="Times New Roman"/>
          <w:b/>
          <w:i/>
          <w:sz w:val="20"/>
          <w:szCs w:val="20"/>
        </w:rPr>
      </w:pPr>
      <w:r w:rsidRPr="00EC42AC">
        <w:rPr>
          <w:rStyle w:val="FootnoteReference"/>
          <w:rFonts w:cs="Times New Roman"/>
          <w:sz w:val="20"/>
          <w:szCs w:val="20"/>
        </w:rPr>
        <w:footnoteRef/>
      </w:r>
      <w:r w:rsidRPr="00EC42AC">
        <w:rPr>
          <w:rFonts w:ascii="Times New Roman" w:hAnsi="Times New Roman" w:cs="Times New Roman"/>
          <w:sz w:val="20"/>
          <w:szCs w:val="20"/>
        </w:rPr>
        <w:t xml:space="preserve"> </w:t>
      </w:r>
      <w:r w:rsidRPr="00EC42AC">
        <w:rPr>
          <w:rFonts w:ascii="Times New Roman" w:hAnsi="Times New Roman" w:cs="Times New Roman"/>
          <w:b/>
          <w:bCs/>
          <w:sz w:val="20"/>
          <w:szCs w:val="20"/>
        </w:rPr>
        <w:t xml:space="preserve">Savić, Lj. (2002): </w:t>
      </w:r>
      <w:r w:rsidRPr="00EC42AC">
        <w:rPr>
          <w:rFonts w:ascii="Times New Roman" w:hAnsi="Times New Roman" w:cs="Times New Roman"/>
          <w:b/>
          <w:bCs/>
          <w:i/>
          <w:sz w:val="20"/>
          <w:szCs w:val="20"/>
        </w:rPr>
        <w:t>K</w:t>
      </w:r>
      <w:r w:rsidRPr="00EC42AC">
        <w:rPr>
          <w:rFonts w:ascii="Times New Roman" w:hAnsi="Times New Roman" w:cs="Times New Roman"/>
          <w:b/>
          <w:i/>
          <w:sz w:val="20"/>
          <w:szCs w:val="20"/>
        </w:rPr>
        <w:t>ako u uslovima privatizacije u Jugoslaviji pove</w:t>
      </w:r>
      <w:r w:rsidRPr="00EC42AC">
        <w:rPr>
          <w:rFonts w:ascii="Times New Roman" w:eastAsia="TimesNewRoman" w:hAnsi="Times New Roman" w:cs="Times New Roman"/>
          <w:b/>
          <w:i/>
          <w:sz w:val="20"/>
          <w:szCs w:val="20"/>
        </w:rPr>
        <w:t>ć</w:t>
      </w:r>
      <w:r w:rsidRPr="00EC42AC">
        <w:rPr>
          <w:rFonts w:ascii="Times New Roman" w:hAnsi="Times New Roman" w:cs="Times New Roman"/>
          <w:b/>
          <w:i/>
          <w:sz w:val="20"/>
          <w:szCs w:val="20"/>
        </w:rPr>
        <w:t>ati priliv stranih</w:t>
      </w:r>
    </w:p>
    <w:p w:rsidR="00D44537" w:rsidRPr="00EC42AC" w:rsidRDefault="00D44537" w:rsidP="00B87731">
      <w:pPr>
        <w:autoSpaceDE w:val="0"/>
        <w:autoSpaceDN w:val="0"/>
        <w:adjustRightInd w:val="0"/>
        <w:spacing w:after="0" w:line="240" w:lineRule="auto"/>
        <w:jc w:val="both"/>
        <w:rPr>
          <w:rFonts w:ascii="Times New Roman" w:hAnsi="Times New Roman" w:cs="Times New Roman"/>
          <w:b/>
          <w:sz w:val="20"/>
          <w:szCs w:val="20"/>
        </w:rPr>
      </w:pPr>
      <w:r w:rsidRPr="00EC42AC">
        <w:rPr>
          <w:rFonts w:ascii="Times New Roman" w:hAnsi="Times New Roman" w:cs="Times New Roman"/>
          <w:b/>
          <w:i/>
          <w:sz w:val="20"/>
          <w:szCs w:val="20"/>
        </w:rPr>
        <w:t>direktnih investicija</w:t>
      </w:r>
      <w:r w:rsidRPr="00EC42AC">
        <w:rPr>
          <w:rFonts w:ascii="Times New Roman" w:hAnsi="Times New Roman" w:cs="Times New Roman"/>
          <w:b/>
          <w:sz w:val="20"/>
          <w:szCs w:val="20"/>
        </w:rPr>
        <w:t xml:space="preserve">“, </w:t>
      </w:r>
      <w:r w:rsidRPr="00EC42AC">
        <w:rPr>
          <w:rFonts w:ascii="Times New Roman" w:hAnsi="Times New Roman" w:cs="Times New Roman"/>
          <w:b/>
          <w:iCs/>
          <w:sz w:val="20"/>
          <w:szCs w:val="20"/>
        </w:rPr>
        <w:t>Ekonomske teme</w:t>
      </w:r>
      <w:r w:rsidRPr="00EC42AC">
        <w:rPr>
          <w:rFonts w:ascii="Times New Roman" w:hAnsi="Times New Roman" w:cs="Times New Roman"/>
          <w:b/>
          <w:sz w:val="20"/>
          <w:szCs w:val="20"/>
        </w:rPr>
        <w:t>, Vol. 40, br. 1-2, Ekonomski fakultet</w:t>
      </w:r>
      <w:r w:rsidR="00435D78" w:rsidRPr="00EC42AC">
        <w:rPr>
          <w:rFonts w:ascii="Times New Roman" w:hAnsi="Times New Roman" w:cs="Times New Roman"/>
          <w:b/>
          <w:sz w:val="20"/>
          <w:szCs w:val="20"/>
        </w:rPr>
        <w:t>,</w:t>
      </w:r>
    </w:p>
    <w:p w:rsidR="00D44537" w:rsidRPr="00EC42AC" w:rsidRDefault="00D44537" w:rsidP="00B87731">
      <w:pPr>
        <w:pStyle w:val="FootnoteText"/>
        <w:spacing w:after="0"/>
        <w:jc w:val="both"/>
        <w:rPr>
          <w:rFonts w:ascii="Times New Roman" w:hAnsi="Times New Roman"/>
          <w:b/>
          <w:sz w:val="20"/>
        </w:rPr>
      </w:pPr>
      <w:proofErr w:type="gramStart"/>
      <w:r w:rsidRPr="00EC42AC">
        <w:rPr>
          <w:rFonts w:ascii="Times New Roman" w:hAnsi="Times New Roman"/>
          <w:b/>
          <w:sz w:val="20"/>
        </w:rPr>
        <w:t>Niš</w:t>
      </w:r>
      <w:r w:rsidR="00B648E1" w:rsidRPr="00EC42AC">
        <w:rPr>
          <w:rFonts w:ascii="Times New Roman" w:hAnsi="Times New Roman"/>
          <w:b/>
          <w:sz w:val="20"/>
        </w:rPr>
        <w:t>, str. 203.</w:t>
      </w:r>
      <w:proofErr w:type="gramEnd"/>
    </w:p>
  </w:footnote>
  <w:footnote w:id="17">
    <w:p w:rsidR="004043F1" w:rsidRPr="00EC42AC" w:rsidRDefault="004043F1" w:rsidP="00B87731">
      <w:pPr>
        <w:pStyle w:val="FootnoteText"/>
        <w:spacing w:after="0"/>
        <w:jc w:val="both"/>
        <w:rPr>
          <w:rFonts w:ascii="Times New Roman" w:hAnsi="Times New Roman"/>
          <w:b/>
          <w:sz w:val="20"/>
        </w:rPr>
      </w:pPr>
      <w:r w:rsidRPr="00EC42AC">
        <w:rPr>
          <w:rStyle w:val="FootnoteReference"/>
          <w:sz w:val="20"/>
        </w:rPr>
        <w:footnoteRef/>
      </w:r>
      <w:r w:rsidRPr="00EC42AC">
        <w:rPr>
          <w:rFonts w:ascii="Times New Roman" w:hAnsi="Times New Roman"/>
          <w:sz w:val="20"/>
        </w:rPr>
        <w:t xml:space="preserve"> </w:t>
      </w:r>
      <w:r w:rsidRPr="00EC42AC">
        <w:rPr>
          <w:rFonts w:ascii="Times New Roman" w:hAnsi="Times New Roman"/>
          <w:b/>
          <w:sz w:val="20"/>
        </w:rPr>
        <w:t xml:space="preserve">Boljanović, S. (2013): </w:t>
      </w:r>
      <w:r w:rsidRPr="00EC42AC">
        <w:rPr>
          <w:rFonts w:ascii="Times New Roman" w:hAnsi="Times New Roman"/>
          <w:b/>
          <w:i/>
          <w:sz w:val="20"/>
        </w:rPr>
        <w:t xml:space="preserve">Komparativna analiza uticaja stranih direktnih investicija </w:t>
      </w:r>
      <w:proofErr w:type="gramStart"/>
      <w:r w:rsidRPr="00EC42AC">
        <w:rPr>
          <w:rFonts w:ascii="Times New Roman" w:hAnsi="Times New Roman"/>
          <w:b/>
          <w:i/>
          <w:sz w:val="20"/>
        </w:rPr>
        <w:t>na</w:t>
      </w:r>
      <w:proofErr w:type="gramEnd"/>
      <w:r w:rsidRPr="00EC42AC">
        <w:rPr>
          <w:rFonts w:ascii="Times New Roman" w:hAnsi="Times New Roman"/>
          <w:b/>
          <w:i/>
          <w:sz w:val="20"/>
        </w:rPr>
        <w:t xml:space="preserve"> strukturu i specijalizaciju srpskog i mađarskog izvoza,</w:t>
      </w:r>
      <w:r w:rsidR="00435D78" w:rsidRPr="00EC42AC">
        <w:rPr>
          <w:rFonts w:ascii="Times New Roman" w:hAnsi="Times New Roman"/>
          <w:b/>
          <w:i/>
          <w:sz w:val="20"/>
        </w:rPr>
        <w:t xml:space="preserve"> </w:t>
      </w:r>
      <w:r w:rsidRPr="00EC42AC">
        <w:rPr>
          <w:rFonts w:ascii="Times New Roman" w:hAnsi="Times New Roman"/>
          <w:b/>
          <w:sz w:val="20"/>
        </w:rPr>
        <w:t>Ekonomske teme 51(1):</w:t>
      </w:r>
      <w:r w:rsidR="002E0541" w:rsidRPr="00EC42AC">
        <w:rPr>
          <w:rFonts w:ascii="Times New Roman" w:hAnsi="Times New Roman"/>
          <w:b/>
          <w:sz w:val="20"/>
        </w:rPr>
        <w:t xml:space="preserve">1-20, </w:t>
      </w:r>
      <w:r w:rsidR="00435D78" w:rsidRPr="00EC42AC">
        <w:rPr>
          <w:rFonts w:ascii="Times New Roman" w:hAnsi="Times New Roman"/>
          <w:b/>
          <w:sz w:val="20"/>
        </w:rPr>
        <w:t xml:space="preserve">Ekonomski fakultet, </w:t>
      </w:r>
      <w:r w:rsidR="002E0541" w:rsidRPr="00EC42AC">
        <w:rPr>
          <w:rFonts w:ascii="Times New Roman" w:hAnsi="Times New Roman"/>
          <w:b/>
          <w:sz w:val="20"/>
        </w:rPr>
        <w:t xml:space="preserve">Niš, </w:t>
      </w:r>
      <w:r w:rsidRPr="00EC42AC">
        <w:rPr>
          <w:rFonts w:ascii="Times New Roman" w:hAnsi="Times New Roman"/>
          <w:b/>
          <w:sz w:val="20"/>
        </w:rPr>
        <w:t>str. 37.</w:t>
      </w:r>
    </w:p>
  </w:footnote>
  <w:footnote w:id="18">
    <w:p w:rsidR="009613CF" w:rsidRPr="00EC42AC" w:rsidRDefault="009613CF" w:rsidP="00B87731">
      <w:pPr>
        <w:pStyle w:val="FootnoteText"/>
        <w:spacing w:after="0"/>
        <w:ind w:left="0" w:firstLine="0"/>
        <w:jc w:val="both"/>
        <w:rPr>
          <w:rFonts w:ascii="Times New Roman" w:hAnsi="Times New Roman"/>
          <w:sz w:val="20"/>
          <w:lang w:val="sr-Latn-CS"/>
        </w:rPr>
      </w:pPr>
      <w:r w:rsidRPr="00EC42AC">
        <w:rPr>
          <w:rStyle w:val="FootnoteReference"/>
          <w:sz w:val="20"/>
        </w:rPr>
        <w:t>14</w:t>
      </w:r>
      <w:r w:rsidRPr="00EC42AC">
        <w:rPr>
          <w:rFonts w:ascii="Times New Roman" w:hAnsi="Times New Roman"/>
          <w:sz w:val="20"/>
          <w:lang w:val="sr-Latn-CS"/>
        </w:rPr>
        <w:t xml:space="preserve"> </w:t>
      </w:r>
      <w:r w:rsidRPr="00EC42AC">
        <w:rPr>
          <w:rFonts w:ascii="Times New Roman" w:hAnsi="Times New Roman"/>
          <w:sz w:val="20"/>
          <w:lang w:val="sr-Latn-CS"/>
        </w:rPr>
        <w:t xml:space="preserve">Đurić,  D. (2003): </w:t>
      </w:r>
      <w:r w:rsidRPr="00EC42AC">
        <w:rPr>
          <w:rFonts w:ascii="Times New Roman" w:hAnsi="Times New Roman"/>
          <w:i/>
          <w:sz w:val="20"/>
          <w:lang w:val="sr-Latn-CS"/>
        </w:rPr>
        <w:t>Ekonomsko finansijski odnosi sa inostranstvom – politika i praktične mere unapređenja izvoza</w:t>
      </w:r>
      <w:r w:rsidRPr="00EC42AC">
        <w:rPr>
          <w:rFonts w:ascii="Times New Roman" w:hAnsi="Times New Roman"/>
          <w:sz w:val="20"/>
          <w:lang w:val="sr-Latn-CS"/>
        </w:rPr>
        <w:t xml:space="preserve">, Ekonomski anali, Tematski broj, </w:t>
      </w:r>
      <w:r w:rsidR="00435D78" w:rsidRPr="00EC42AC">
        <w:rPr>
          <w:rFonts w:ascii="Times New Roman" w:hAnsi="Times New Roman"/>
          <w:sz w:val="20"/>
          <w:lang w:val="sr-Latn-CS"/>
        </w:rPr>
        <w:t>godina XLVII, septembar 2003, Ekonomski fakultet, Beograd,</w:t>
      </w:r>
      <w:r w:rsidRPr="00EC42AC">
        <w:rPr>
          <w:rFonts w:ascii="Times New Roman" w:hAnsi="Times New Roman"/>
          <w:sz w:val="20"/>
          <w:lang w:val="sr-Latn-CS"/>
        </w:rPr>
        <w:t xml:space="preserve"> str. 189. </w:t>
      </w:r>
    </w:p>
  </w:footnote>
  <w:footnote w:id="19">
    <w:p w:rsidR="009613CF" w:rsidRPr="00EC42AC" w:rsidRDefault="009613CF" w:rsidP="00B87731">
      <w:pPr>
        <w:pStyle w:val="FootnoteText"/>
        <w:spacing w:after="0"/>
        <w:jc w:val="both"/>
        <w:rPr>
          <w:rFonts w:ascii="Times New Roman" w:hAnsi="Times New Roman"/>
          <w:sz w:val="20"/>
          <w:lang w:val="sr-Latn-CS"/>
        </w:rPr>
      </w:pPr>
      <w:r w:rsidRPr="00EC42AC">
        <w:rPr>
          <w:rStyle w:val="FootnoteReference"/>
          <w:sz w:val="20"/>
        </w:rPr>
        <w:t>15</w:t>
      </w:r>
      <w:r w:rsidRPr="00EC42AC">
        <w:rPr>
          <w:rFonts w:ascii="Times New Roman" w:hAnsi="Times New Roman"/>
          <w:sz w:val="20"/>
        </w:rPr>
        <w:t xml:space="preserve"> </w:t>
      </w:r>
      <w:r w:rsidRPr="00EC42AC">
        <w:rPr>
          <w:rFonts w:ascii="Times New Roman" w:hAnsi="Times New Roman"/>
          <w:sz w:val="20"/>
          <w:lang w:val="sr-Latn-CS"/>
        </w:rPr>
        <w:t xml:space="preserve">UNCTAD.(2000): </w:t>
      </w:r>
      <w:r w:rsidRPr="00EC42AC">
        <w:rPr>
          <w:rFonts w:ascii="Times New Roman" w:hAnsi="Times New Roman"/>
          <w:i/>
          <w:sz w:val="20"/>
          <w:lang w:val="sr-Latn-CS"/>
        </w:rPr>
        <w:t>World Investment Report 2000</w:t>
      </w:r>
      <w:r w:rsidRPr="00EC42AC">
        <w:rPr>
          <w:rFonts w:ascii="Times New Roman" w:hAnsi="Times New Roman"/>
          <w:sz w:val="20"/>
          <w:lang w:val="sr-Latn-CS"/>
        </w:rPr>
        <w:t>., New York and Geneva., str. 190.</w:t>
      </w:r>
    </w:p>
  </w:footnote>
  <w:footnote w:id="20">
    <w:p w:rsidR="00DB66EF" w:rsidRPr="00EC42AC" w:rsidRDefault="00DB66EF" w:rsidP="00B87731">
      <w:pPr>
        <w:pStyle w:val="FootnoteText"/>
        <w:spacing w:after="0"/>
        <w:ind w:left="0" w:firstLine="0"/>
        <w:jc w:val="both"/>
        <w:rPr>
          <w:rFonts w:ascii="Times New Roman" w:hAnsi="Times New Roman"/>
          <w:sz w:val="20"/>
        </w:rPr>
      </w:pPr>
      <w:r w:rsidRPr="00EC42AC">
        <w:rPr>
          <w:rStyle w:val="FootnoteReference"/>
          <w:sz w:val="20"/>
        </w:rPr>
        <w:t>16</w:t>
      </w:r>
      <w:r w:rsidRPr="00EC42AC">
        <w:rPr>
          <w:rFonts w:ascii="Times New Roman" w:hAnsi="Times New Roman"/>
          <w:sz w:val="20"/>
        </w:rPr>
        <w:t xml:space="preserve"> </w:t>
      </w:r>
      <w:proofErr w:type="gramStart"/>
      <w:r w:rsidRPr="00EC42AC">
        <w:rPr>
          <w:rFonts w:ascii="Times New Roman" w:hAnsi="Times New Roman"/>
          <w:sz w:val="20"/>
        </w:rPr>
        <w:t>Adam, A., T.S. Kosma and J. McHugh.</w:t>
      </w:r>
      <w:proofErr w:type="gramEnd"/>
      <w:r w:rsidRPr="00EC42AC">
        <w:rPr>
          <w:rFonts w:ascii="Times New Roman" w:hAnsi="Times New Roman"/>
          <w:sz w:val="20"/>
        </w:rPr>
        <w:t xml:space="preserve"> (2003.): </w:t>
      </w:r>
      <w:r w:rsidRPr="00EC42AC">
        <w:rPr>
          <w:rFonts w:ascii="Times New Roman" w:hAnsi="Times New Roman"/>
          <w:i/>
          <w:sz w:val="20"/>
        </w:rPr>
        <w:t>Trade Liberalization Strategies: What Could Southeastern Europe Learn from CEFTA and BFTA</w:t>
      </w:r>
      <w:r w:rsidRPr="00EC42AC">
        <w:rPr>
          <w:rFonts w:ascii="Times New Roman" w:hAnsi="Times New Roman"/>
          <w:sz w:val="20"/>
        </w:rPr>
        <w:t>, IMF Working Paper</w:t>
      </w:r>
      <w:r w:rsidRPr="00EC42AC">
        <w:rPr>
          <w:rFonts w:ascii="Times New Roman" w:hAnsi="Times New Roman"/>
          <w:b/>
          <w:sz w:val="20"/>
        </w:rPr>
        <w:t xml:space="preserve"> </w:t>
      </w:r>
      <w:r w:rsidRPr="00EC42AC">
        <w:rPr>
          <w:rFonts w:ascii="Times New Roman" w:hAnsi="Times New Roman"/>
          <w:sz w:val="20"/>
        </w:rPr>
        <w:t xml:space="preserve">WP/03/239, IMF, Washington, p. </w:t>
      </w:r>
      <w:proofErr w:type="gramStart"/>
      <w:r w:rsidRPr="00EC42AC">
        <w:rPr>
          <w:rFonts w:ascii="Times New Roman" w:hAnsi="Times New Roman"/>
          <w:sz w:val="20"/>
        </w:rPr>
        <w:t>19.</w:t>
      </w:r>
      <w:proofErr w:type="gramEnd"/>
    </w:p>
  </w:footnote>
  <w:footnote w:id="21">
    <w:p w:rsidR="00357D86" w:rsidRPr="00EC42AC" w:rsidRDefault="00357D86" w:rsidP="00B87731">
      <w:pPr>
        <w:pStyle w:val="FootnoteText"/>
        <w:spacing w:after="0" w:line="240" w:lineRule="auto"/>
        <w:ind w:left="0" w:firstLine="0"/>
        <w:jc w:val="both"/>
        <w:rPr>
          <w:rStyle w:val="FootnoteTextChar"/>
          <w:rFonts w:ascii="Times New Roman" w:hAnsi="Times New Roman"/>
          <w:sz w:val="20"/>
        </w:rPr>
      </w:pPr>
      <w:r w:rsidRPr="00EC42AC">
        <w:rPr>
          <w:rStyle w:val="FootnoteReference"/>
          <w:sz w:val="20"/>
        </w:rPr>
        <w:t>17</w:t>
      </w:r>
      <w:r w:rsidRPr="00EC42AC">
        <w:rPr>
          <w:rStyle w:val="FootnoteTextChar"/>
          <w:rFonts w:ascii="Times New Roman" w:hAnsi="Times New Roman"/>
          <w:sz w:val="20"/>
        </w:rPr>
        <w:t xml:space="preserve"> Kovačević, R. (2005): </w:t>
      </w:r>
      <w:r w:rsidRPr="00EC42AC">
        <w:rPr>
          <w:rStyle w:val="FootnoteTextChar"/>
          <w:rFonts w:ascii="Times New Roman" w:hAnsi="Times New Roman"/>
          <w:i/>
          <w:sz w:val="20"/>
        </w:rPr>
        <w:t xml:space="preserve">Ekonomski odnosi Srbije </w:t>
      </w:r>
      <w:proofErr w:type="gramStart"/>
      <w:r w:rsidRPr="00EC42AC">
        <w:rPr>
          <w:rStyle w:val="FootnoteTextChar"/>
          <w:rFonts w:ascii="Times New Roman" w:hAnsi="Times New Roman"/>
          <w:i/>
          <w:sz w:val="20"/>
        </w:rPr>
        <w:t>sa</w:t>
      </w:r>
      <w:proofErr w:type="gramEnd"/>
      <w:r w:rsidRPr="00EC42AC">
        <w:rPr>
          <w:rStyle w:val="FootnoteTextChar"/>
          <w:rFonts w:ascii="Times New Roman" w:hAnsi="Times New Roman"/>
          <w:i/>
          <w:sz w:val="20"/>
        </w:rPr>
        <w:t xml:space="preserve"> inostranstvom</w:t>
      </w:r>
      <w:r w:rsidRPr="00EC42AC">
        <w:rPr>
          <w:rStyle w:val="FootnoteTextChar"/>
          <w:rFonts w:ascii="Times New Roman" w:hAnsi="Times New Roman"/>
          <w:sz w:val="20"/>
        </w:rPr>
        <w:t>, Ekon</w:t>
      </w:r>
      <w:r w:rsidR="00435D78" w:rsidRPr="00EC42AC">
        <w:rPr>
          <w:rStyle w:val="FootnoteTextChar"/>
          <w:rFonts w:ascii="Times New Roman" w:hAnsi="Times New Roman"/>
          <w:sz w:val="20"/>
        </w:rPr>
        <w:t>omski fakultet, Beograd.</w:t>
      </w:r>
    </w:p>
  </w:footnote>
  <w:footnote w:id="22">
    <w:p w:rsidR="00357D86" w:rsidRPr="00EC42AC" w:rsidRDefault="00357D86" w:rsidP="00B87731">
      <w:pPr>
        <w:pStyle w:val="FootnoteText"/>
        <w:spacing w:after="0" w:line="240" w:lineRule="auto"/>
        <w:ind w:left="0" w:firstLine="0"/>
        <w:jc w:val="both"/>
        <w:rPr>
          <w:rStyle w:val="FootnoteTextChar"/>
          <w:rFonts w:ascii="Times New Roman" w:hAnsi="Times New Roman"/>
          <w:sz w:val="20"/>
        </w:rPr>
      </w:pPr>
      <w:r w:rsidRPr="00EC42AC">
        <w:rPr>
          <w:rStyle w:val="FootnoteReference"/>
          <w:sz w:val="20"/>
        </w:rPr>
        <w:t>18</w:t>
      </w:r>
      <w:r w:rsidRPr="00EC42AC">
        <w:rPr>
          <w:rStyle w:val="FootnoteTextChar"/>
          <w:rFonts w:ascii="Times New Roman" w:hAnsi="Times New Roman"/>
          <w:sz w:val="20"/>
        </w:rPr>
        <w:t xml:space="preserve"> OECD, (2000): </w:t>
      </w:r>
      <w:r w:rsidRPr="00EC42AC">
        <w:rPr>
          <w:rStyle w:val="FootnoteTextChar"/>
          <w:rFonts w:ascii="Times New Roman" w:hAnsi="Times New Roman"/>
          <w:i/>
          <w:sz w:val="20"/>
        </w:rPr>
        <w:t>Recent FDI trends, Policies and Challeneges in SEE Coutries in Comparsion with Other Regions in Transitio</w:t>
      </w:r>
      <w:r w:rsidRPr="00EC42AC">
        <w:rPr>
          <w:rStyle w:val="FootnoteTextChar"/>
          <w:rFonts w:ascii="Times New Roman" w:hAnsi="Times New Roman"/>
          <w:sz w:val="20"/>
        </w:rPr>
        <w:t>, The Vienna for International Economic Studies, Vienna.</w:t>
      </w:r>
    </w:p>
  </w:footnote>
  <w:footnote w:id="23">
    <w:p w:rsidR="00357D86" w:rsidRPr="00EC42AC" w:rsidRDefault="00357D86" w:rsidP="00B87731">
      <w:pPr>
        <w:pStyle w:val="FootnoteText"/>
        <w:spacing w:after="0" w:line="240" w:lineRule="auto"/>
        <w:ind w:left="0" w:firstLine="0"/>
        <w:jc w:val="both"/>
        <w:rPr>
          <w:rStyle w:val="FootnoteTextChar"/>
          <w:rFonts w:ascii="Times New Roman" w:hAnsi="Times New Roman"/>
          <w:sz w:val="20"/>
        </w:rPr>
      </w:pPr>
      <w:r w:rsidRPr="00EC42AC">
        <w:rPr>
          <w:rStyle w:val="FootnoteReference"/>
          <w:sz w:val="20"/>
        </w:rPr>
        <w:t>19</w:t>
      </w:r>
      <w:r w:rsidRPr="00EC42AC">
        <w:rPr>
          <w:rStyle w:val="FootnoteTextChar"/>
          <w:rFonts w:ascii="Times New Roman" w:hAnsi="Times New Roman"/>
          <w:sz w:val="20"/>
        </w:rPr>
        <w:t xml:space="preserve"> UNIDO, (2001): </w:t>
      </w:r>
      <w:r w:rsidRPr="00EC42AC">
        <w:rPr>
          <w:rStyle w:val="FootnoteTextChar"/>
          <w:rFonts w:ascii="Times New Roman" w:hAnsi="Times New Roman"/>
          <w:i/>
          <w:sz w:val="20"/>
        </w:rPr>
        <w:t>How to DO Business in Poland</w:t>
      </w:r>
      <w:r w:rsidRPr="00EC42AC">
        <w:rPr>
          <w:rStyle w:val="FootnoteTextChar"/>
          <w:rFonts w:ascii="Times New Roman" w:hAnsi="Times New Roman"/>
          <w:sz w:val="20"/>
        </w:rPr>
        <w:t xml:space="preserve">, Warsaw, </w:t>
      </w:r>
      <w:proofErr w:type="gramStart"/>
      <w:r w:rsidRPr="00EC42AC">
        <w:rPr>
          <w:rStyle w:val="FootnoteTextChar"/>
          <w:rFonts w:ascii="Times New Roman" w:hAnsi="Times New Roman"/>
          <w:sz w:val="20"/>
        </w:rPr>
        <w:t>str</w:t>
      </w:r>
      <w:proofErr w:type="gramEnd"/>
      <w:r w:rsidRPr="00EC42AC">
        <w:rPr>
          <w:rStyle w:val="FootnoteTextChar"/>
          <w:rFonts w:ascii="Times New Roman" w:hAnsi="Times New Roman"/>
          <w:sz w:val="20"/>
        </w:rPr>
        <w:t xml:space="preserve"> 64.</w:t>
      </w:r>
    </w:p>
  </w:footnote>
  <w:footnote w:id="24">
    <w:p w:rsidR="00357D86" w:rsidRPr="00EC42AC" w:rsidRDefault="00357D86" w:rsidP="00B87731">
      <w:pPr>
        <w:pStyle w:val="FootnoteText"/>
        <w:spacing w:after="0"/>
        <w:jc w:val="both"/>
        <w:rPr>
          <w:rFonts w:ascii="Times New Roman" w:hAnsi="Times New Roman"/>
          <w:sz w:val="20"/>
          <w:lang w:val="sr-Latn-CS"/>
        </w:rPr>
      </w:pPr>
      <w:r w:rsidRPr="00EC42AC">
        <w:rPr>
          <w:rStyle w:val="FootnoteReference"/>
          <w:sz w:val="20"/>
        </w:rPr>
        <w:t>20</w:t>
      </w:r>
      <w:r w:rsidRPr="00EC42AC">
        <w:rPr>
          <w:rFonts w:ascii="Times New Roman" w:hAnsi="Times New Roman"/>
          <w:i/>
          <w:sz w:val="20"/>
          <w:lang w:val="sr-Latn-CS"/>
        </w:rPr>
        <w:t xml:space="preserve"> </w:t>
      </w:r>
      <w:r w:rsidRPr="00EC42AC">
        <w:rPr>
          <w:rFonts w:ascii="Times New Roman" w:hAnsi="Times New Roman"/>
          <w:sz w:val="20"/>
          <w:lang w:val="sr-Latn-CS"/>
        </w:rPr>
        <w:t>Ministarstvo finansija Republike Srbije, (2011):</w:t>
      </w:r>
      <w:r w:rsidRPr="00EC42AC">
        <w:rPr>
          <w:rFonts w:ascii="Times New Roman" w:hAnsi="Times New Roman"/>
          <w:i/>
          <w:sz w:val="20"/>
          <w:lang w:val="sr-Latn-CS"/>
        </w:rPr>
        <w:t xml:space="preserve"> Izveštaj o razvoju Srbije 2010</w:t>
      </w:r>
      <w:r w:rsidR="00B648E1" w:rsidRPr="00EC42AC">
        <w:rPr>
          <w:rFonts w:ascii="Times New Roman" w:hAnsi="Times New Roman"/>
          <w:sz w:val="20"/>
          <w:lang w:val="sr-Latn-CS"/>
        </w:rPr>
        <w:t>.</w:t>
      </w:r>
    </w:p>
  </w:footnote>
  <w:footnote w:id="25">
    <w:p w:rsidR="00357D86" w:rsidRPr="00EC42AC" w:rsidRDefault="00357D86" w:rsidP="00B87731">
      <w:pPr>
        <w:pStyle w:val="FootnoteText"/>
        <w:spacing w:after="0"/>
        <w:jc w:val="both"/>
        <w:rPr>
          <w:rFonts w:ascii="Times New Roman" w:hAnsi="Times New Roman"/>
          <w:sz w:val="20"/>
          <w:lang w:val="sr-Latn-CS"/>
        </w:rPr>
      </w:pPr>
      <w:r w:rsidRPr="00EC42AC">
        <w:rPr>
          <w:rStyle w:val="FootnoteReference"/>
          <w:sz w:val="20"/>
        </w:rPr>
        <w:t>21</w:t>
      </w:r>
      <w:r w:rsidRPr="00EC42AC">
        <w:rPr>
          <w:rFonts w:ascii="Times New Roman" w:hAnsi="Times New Roman"/>
          <w:sz w:val="20"/>
          <w:lang w:val="sr-Latn-CS"/>
        </w:rPr>
        <w:t xml:space="preserve"> </w:t>
      </w:r>
      <w:r w:rsidRPr="00EC42AC">
        <w:rPr>
          <w:rFonts w:ascii="Times New Roman" w:hAnsi="Times New Roman"/>
          <w:sz w:val="20"/>
          <w:lang w:val="sr-Latn-CS"/>
        </w:rPr>
        <w:t>Isto, str. 19-20.</w:t>
      </w:r>
    </w:p>
  </w:footnote>
  <w:footnote w:id="26">
    <w:p w:rsidR="00357D86" w:rsidRPr="00EC42AC" w:rsidRDefault="00357D86" w:rsidP="00B87731">
      <w:pPr>
        <w:pStyle w:val="FootnoteText"/>
        <w:spacing w:after="0"/>
        <w:jc w:val="both"/>
        <w:rPr>
          <w:rFonts w:ascii="Times New Roman" w:hAnsi="Times New Roman"/>
          <w:sz w:val="20"/>
        </w:rPr>
      </w:pPr>
      <w:r w:rsidRPr="00EC42AC">
        <w:rPr>
          <w:rStyle w:val="FootnoteReference"/>
          <w:sz w:val="20"/>
        </w:rPr>
        <w:t>22</w:t>
      </w:r>
      <w:r w:rsidRPr="00EC42AC">
        <w:rPr>
          <w:rFonts w:ascii="Times New Roman" w:hAnsi="Times New Roman"/>
          <w:sz w:val="20"/>
        </w:rPr>
        <w:t xml:space="preserve"> </w:t>
      </w:r>
      <w:proofErr w:type="gramStart"/>
      <w:r w:rsidRPr="00EC42AC">
        <w:rPr>
          <w:rFonts w:ascii="Times New Roman" w:hAnsi="Times New Roman"/>
          <w:sz w:val="20"/>
        </w:rPr>
        <w:t>Makroekonomija.org.,</w:t>
      </w:r>
      <w:proofErr w:type="gramEnd"/>
      <w:r w:rsidRPr="00EC42AC">
        <w:rPr>
          <w:rFonts w:ascii="Times New Roman" w:hAnsi="Times New Roman"/>
          <w:sz w:val="20"/>
        </w:rPr>
        <w:t xml:space="preserve"> Biznis i finansije.</w:t>
      </w:r>
    </w:p>
  </w:footnote>
  <w:footnote w:id="27">
    <w:p w:rsidR="00357D86" w:rsidRPr="00EC42AC" w:rsidRDefault="00357D86" w:rsidP="00B87731">
      <w:pPr>
        <w:pStyle w:val="FootnoteText"/>
        <w:spacing w:after="0"/>
        <w:jc w:val="both"/>
        <w:rPr>
          <w:rFonts w:ascii="Times New Roman" w:hAnsi="Times New Roman"/>
          <w:sz w:val="20"/>
        </w:rPr>
      </w:pPr>
      <w:r w:rsidRPr="00EC42AC">
        <w:rPr>
          <w:rStyle w:val="FootnoteReference"/>
          <w:sz w:val="20"/>
        </w:rPr>
        <w:t>23</w:t>
      </w:r>
      <w:r w:rsidRPr="00EC42AC">
        <w:rPr>
          <w:rFonts w:ascii="Times New Roman" w:hAnsi="Times New Roman"/>
          <w:sz w:val="20"/>
        </w:rPr>
        <w:t xml:space="preserve"> Mitra, P. (2011): </w:t>
      </w:r>
      <w:r w:rsidRPr="00EC42AC">
        <w:rPr>
          <w:rFonts w:ascii="Times New Roman" w:hAnsi="Times New Roman"/>
          <w:i/>
          <w:sz w:val="20"/>
        </w:rPr>
        <w:t>Capital Flows to EU New Member States: Does Sector Destination Matter?</w:t>
      </w:r>
      <w:r w:rsidRPr="00EC42AC">
        <w:rPr>
          <w:rFonts w:ascii="Times New Roman" w:hAnsi="Times New Roman"/>
          <w:sz w:val="20"/>
        </w:rPr>
        <w:t xml:space="preserve"> (IMF Working Paper WP/11/167)</w:t>
      </w:r>
      <w:proofErr w:type="gramStart"/>
      <w:r w:rsidRPr="00EC42AC">
        <w:rPr>
          <w:rFonts w:ascii="Times New Roman" w:hAnsi="Times New Roman"/>
          <w:sz w:val="20"/>
        </w:rPr>
        <w:t>.,</w:t>
      </w:r>
      <w:proofErr w:type="gramEnd"/>
      <w:r w:rsidRPr="00EC42AC">
        <w:rPr>
          <w:rFonts w:ascii="Times New Roman" w:hAnsi="Times New Roman"/>
          <w:sz w:val="20"/>
        </w:rPr>
        <w:t xml:space="preserve"> Washington, D.C.: International Monetary Fund, p.5.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1899501C"/>
    <w:multiLevelType w:val="hybridMultilevel"/>
    <w:tmpl w:val="0686C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02BBD"/>
    <w:multiLevelType w:val="hybridMultilevel"/>
    <w:tmpl w:val="C92664D8"/>
    <w:lvl w:ilvl="0" w:tplc="79763F10">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0092CAF"/>
    <w:multiLevelType w:val="hybridMultilevel"/>
    <w:tmpl w:val="E7205E76"/>
    <w:lvl w:ilvl="0" w:tplc="0409000F">
      <w:start w:val="1"/>
      <w:numFmt w:val="decimal"/>
      <w:pStyle w:val="NumberedList"/>
      <w:lvlText w:val="%1."/>
      <w:lvlJc w:val="left"/>
      <w:pPr>
        <w:tabs>
          <w:tab w:val="num" w:pos="720"/>
        </w:tabs>
        <w:ind w:left="720" w:hanging="360"/>
      </w:pPr>
      <w:rPr>
        <w:rFonts w:ascii="Verdana" w:hAnsi="Verdana" w:hint="default"/>
        <w:sz w:val="16"/>
        <w:szCs w:val="16"/>
      </w:rPr>
    </w:lvl>
    <w:lvl w:ilvl="1" w:tplc="04090001" w:tentative="1">
      <w:start w:val="1"/>
      <w:numFmt w:val="lowerLetter"/>
      <w:lvlText w:val="%2."/>
      <w:lvlJc w:val="left"/>
      <w:pPr>
        <w:tabs>
          <w:tab w:val="num" w:pos="1440"/>
        </w:tabs>
        <w:ind w:left="1440" w:hanging="360"/>
      </w:pPr>
    </w:lvl>
    <w:lvl w:ilvl="2" w:tplc="9A7ADE7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nsid w:val="254C7DF1"/>
    <w:multiLevelType w:val="multilevel"/>
    <w:tmpl w:val="578E4F4A"/>
    <w:lvl w:ilvl="0">
      <w:start w:val="1"/>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Heading2"/>
      <w:lvlText w:val="%1.%2."/>
      <w:lvlJc w:val="left"/>
      <w:pPr>
        <w:tabs>
          <w:tab w:val="num" w:pos="3349"/>
        </w:tabs>
        <w:ind w:left="2701" w:hanging="432"/>
      </w:pPr>
      <w:rPr>
        <w:rFonts w:hint="default"/>
      </w:rPr>
    </w:lvl>
    <w:lvl w:ilvl="2">
      <w:start w:val="1"/>
      <w:numFmt w:val="decimal"/>
      <w:pStyle w:val="Heading3"/>
      <w:suff w:val="nothing"/>
      <w:lvlText w:val="%1.%2.%3."/>
      <w:lvlJc w:val="left"/>
      <w:pPr>
        <w:ind w:left="225" w:hanging="504"/>
      </w:pPr>
      <w:rPr>
        <w:rFonts w:hint="default"/>
      </w:rPr>
    </w:lvl>
    <w:lvl w:ilvl="3">
      <w:start w:val="1"/>
      <w:numFmt w:val="decimal"/>
      <w:lvlText w:val="%1.%2.%3.%4."/>
      <w:lvlJc w:val="left"/>
      <w:pPr>
        <w:tabs>
          <w:tab w:val="num" w:pos="1881"/>
        </w:tabs>
        <w:ind w:left="729" w:hanging="648"/>
      </w:pPr>
      <w:rPr>
        <w:rFonts w:hint="default"/>
      </w:rPr>
    </w:lvl>
    <w:lvl w:ilvl="4">
      <w:start w:val="1"/>
      <w:numFmt w:val="decimal"/>
      <w:lvlText w:val="%1.%2.%3.%4.%5."/>
      <w:lvlJc w:val="left"/>
      <w:pPr>
        <w:tabs>
          <w:tab w:val="num" w:pos="2601"/>
        </w:tabs>
        <w:ind w:left="1233" w:hanging="792"/>
      </w:pPr>
      <w:rPr>
        <w:rFonts w:hint="default"/>
      </w:rPr>
    </w:lvl>
    <w:lvl w:ilvl="5">
      <w:start w:val="1"/>
      <w:numFmt w:val="decimal"/>
      <w:lvlText w:val="%1.%2.%3.%4.%5.%6."/>
      <w:lvlJc w:val="left"/>
      <w:pPr>
        <w:tabs>
          <w:tab w:val="num" w:pos="3681"/>
        </w:tabs>
        <w:ind w:left="1737" w:hanging="936"/>
      </w:pPr>
      <w:rPr>
        <w:rFonts w:hint="default"/>
      </w:rPr>
    </w:lvl>
    <w:lvl w:ilvl="6">
      <w:start w:val="1"/>
      <w:numFmt w:val="decimal"/>
      <w:lvlText w:val="%1.%2.%3.%4.%5.%6.%7."/>
      <w:lvlJc w:val="left"/>
      <w:pPr>
        <w:tabs>
          <w:tab w:val="num" w:pos="4401"/>
        </w:tabs>
        <w:ind w:left="2241" w:hanging="1080"/>
      </w:pPr>
      <w:rPr>
        <w:rFonts w:hint="default"/>
      </w:rPr>
    </w:lvl>
    <w:lvl w:ilvl="7">
      <w:start w:val="1"/>
      <w:numFmt w:val="decimal"/>
      <w:lvlText w:val="%1.%2.%3.%4.%5.%6.%7.%8."/>
      <w:lvlJc w:val="left"/>
      <w:pPr>
        <w:tabs>
          <w:tab w:val="num" w:pos="5121"/>
        </w:tabs>
        <w:ind w:left="2745" w:hanging="1224"/>
      </w:pPr>
      <w:rPr>
        <w:rFonts w:hint="default"/>
      </w:rPr>
    </w:lvl>
    <w:lvl w:ilvl="8">
      <w:start w:val="1"/>
      <w:numFmt w:val="decimal"/>
      <w:lvlText w:val="%1.%2.%3.%4.%5.%6.%7.%8.%9."/>
      <w:lvlJc w:val="left"/>
      <w:pPr>
        <w:tabs>
          <w:tab w:val="num" w:pos="5841"/>
        </w:tabs>
        <w:ind w:left="3321" w:hanging="1440"/>
      </w:pPr>
      <w:rPr>
        <w:rFonts w:hint="default"/>
      </w:rPr>
    </w:lvl>
  </w:abstractNum>
  <w:abstractNum w:abstractNumId="5">
    <w:nsid w:val="33D352B0"/>
    <w:multiLevelType w:val="hybridMultilevel"/>
    <w:tmpl w:val="48CE8472"/>
    <w:lvl w:ilvl="0" w:tplc="6852A4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3D6762"/>
    <w:multiLevelType w:val="singleLevel"/>
    <w:tmpl w:val="EAA8B992"/>
    <w:lvl w:ilvl="0">
      <w:start w:val="1"/>
      <w:numFmt w:val="decimal"/>
      <w:lvlText w:val="%1."/>
      <w:legacy w:legacy="1" w:legacySpace="0" w:legacyIndent="360"/>
      <w:lvlJc w:val="left"/>
      <w:pPr>
        <w:ind w:left="360" w:hanging="360"/>
      </w:pPr>
    </w:lvl>
  </w:abstractNum>
  <w:abstractNum w:abstractNumId="7">
    <w:nsid w:val="497B3E88"/>
    <w:multiLevelType w:val="hybridMultilevel"/>
    <w:tmpl w:val="A28C6088"/>
    <w:lvl w:ilvl="0" w:tplc="8AFA438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BE73272"/>
    <w:multiLevelType w:val="multilevel"/>
    <w:tmpl w:val="EBC0B544"/>
    <w:lvl w:ilvl="0">
      <w:start w:val="1"/>
      <w:numFmt w:val="decimal"/>
      <w:pStyle w:val="ListNumber"/>
      <w:lvlText w:val="%1."/>
      <w:lvlJc w:val="left"/>
      <w:pPr>
        <w:tabs>
          <w:tab w:val="num" w:pos="850"/>
        </w:tabs>
        <w:ind w:left="850" w:hanging="408"/>
      </w:pPr>
      <w:rPr>
        <w:rFonts w:hint="default"/>
      </w:rPr>
    </w:lvl>
    <w:lvl w:ilvl="1">
      <w:start w:val="1"/>
      <w:numFmt w:val="decimal"/>
      <w:pStyle w:val="ListNumber2"/>
      <w:lvlText w:val="%2."/>
      <w:lvlJc w:val="left"/>
      <w:pPr>
        <w:tabs>
          <w:tab w:val="num" w:pos="1191"/>
        </w:tabs>
        <w:ind w:left="1191" w:hanging="341"/>
      </w:pPr>
      <w:rPr>
        <w:rFonts w:hint="default"/>
      </w:rPr>
    </w:lvl>
    <w:lvl w:ilvl="2">
      <w:start w:val="1"/>
      <w:numFmt w:val="decimal"/>
      <w:pStyle w:val="ListNumber3"/>
      <w:lvlText w:val="%3."/>
      <w:lvlJc w:val="left"/>
      <w:pPr>
        <w:tabs>
          <w:tab w:val="num" w:pos="1474"/>
        </w:tabs>
        <w:ind w:left="1474" w:hanging="340"/>
      </w:pPr>
      <w:rPr>
        <w:rFonts w:hint="default"/>
      </w:rPr>
    </w:lvl>
    <w:lvl w:ilvl="3">
      <w:start w:val="1"/>
      <w:numFmt w:val="decimal"/>
      <w:pStyle w:val="ListNumber4"/>
      <w:lvlText w:val="%4."/>
      <w:lvlJc w:val="left"/>
      <w:pPr>
        <w:tabs>
          <w:tab w:val="num" w:pos="1757"/>
        </w:tabs>
        <w:ind w:left="1757" w:hanging="340"/>
      </w:pPr>
      <w:rPr>
        <w:rFonts w:hint="default"/>
      </w:rPr>
    </w:lvl>
    <w:lvl w:ilvl="4">
      <w:start w:val="1"/>
      <w:numFmt w:val="decimal"/>
      <w:pStyle w:val="ListNumber5"/>
      <w:lvlText w:val="%5."/>
      <w:lvlJc w:val="left"/>
      <w:pPr>
        <w:tabs>
          <w:tab w:val="num" w:pos="2041"/>
        </w:tabs>
        <w:ind w:left="2041" w:hanging="34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7C5F0B11"/>
    <w:multiLevelType w:val="hybridMultilevel"/>
    <w:tmpl w:val="941EE882"/>
    <w:lvl w:ilvl="0" w:tplc="2E1E78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7606BB"/>
    <w:multiLevelType w:val="hybridMultilevel"/>
    <w:tmpl w:val="BCA2028C"/>
    <w:lvl w:ilvl="0" w:tplc="2D4412F2">
      <w:start w:val="1"/>
      <w:numFmt w:val="decimal"/>
      <w:pStyle w:val="nivo2"/>
      <w:lvlText w:val="%1."/>
      <w:lvlJc w:val="left"/>
      <w:pPr>
        <w:ind w:left="720" w:hanging="360"/>
      </w:pPr>
      <w:rPr>
        <w:rFonts w:hint="default"/>
        <w:b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num>
  <w:num w:numId="4">
    <w:abstractNumId w:val="7"/>
  </w:num>
  <w:num w:numId="5">
    <w:abstractNumId w:val="10"/>
  </w:num>
  <w:num w:numId="6">
    <w:abstractNumId w:val="8"/>
  </w:num>
  <w:num w:numId="7">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8">
    <w:abstractNumId w:val="3"/>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1C9C"/>
    <w:rsid w:val="00003F29"/>
    <w:rsid w:val="00005808"/>
    <w:rsid w:val="00010964"/>
    <w:rsid w:val="00021776"/>
    <w:rsid w:val="00024919"/>
    <w:rsid w:val="000371E9"/>
    <w:rsid w:val="00062D53"/>
    <w:rsid w:val="00065450"/>
    <w:rsid w:val="00085E6E"/>
    <w:rsid w:val="00086E13"/>
    <w:rsid w:val="000B07AD"/>
    <w:rsid w:val="000C04B4"/>
    <w:rsid w:val="000C65A1"/>
    <w:rsid w:val="000D004C"/>
    <w:rsid w:val="000D6939"/>
    <w:rsid w:val="000E1DC8"/>
    <w:rsid w:val="000F1474"/>
    <w:rsid w:val="000F3168"/>
    <w:rsid w:val="00116A03"/>
    <w:rsid w:val="00122ABD"/>
    <w:rsid w:val="00131254"/>
    <w:rsid w:val="00137C18"/>
    <w:rsid w:val="00151ECC"/>
    <w:rsid w:val="00161A92"/>
    <w:rsid w:val="001B059F"/>
    <w:rsid w:val="001B6EC8"/>
    <w:rsid w:val="001C1DFF"/>
    <w:rsid w:val="001E3771"/>
    <w:rsid w:val="002057D0"/>
    <w:rsid w:val="00212278"/>
    <w:rsid w:val="00227B08"/>
    <w:rsid w:val="00281170"/>
    <w:rsid w:val="00294B3E"/>
    <w:rsid w:val="002B5B9F"/>
    <w:rsid w:val="002C105E"/>
    <w:rsid w:val="002E0541"/>
    <w:rsid w:val="002F56C2"/>
    <w:rsid w:val="002F6037"/>
    <w:rsid w:val="00302742"/>
    <w:rsid w:val="00331F97"/>
    <w:rsid w:val="00337512"/>
    <w:rsid w:val="003560E3"/>
    <w:rsid w:val="00357D86"/>
    <w:rsid w:val="0037313E"/>
    <w:rsid w:val="00373943"/>
    <w:rsid w:val="0038666C"/>
    <w:rsid w:val="003E2B92"/>
    <w:rsid w:val="004043F1"/>
    <w:rsid w:val="00410830"/>
    <w:rsid w:val="004120CE"/>
    <w:rsid w:val="004168E3"/>
    <w:rsid w:val="00435D78"/>
    <w:rsid w:val="004625F9"/>
    <w:rsid w:val="004636D5"/>
    <w:rsid w:val="004914E4"/>
    <w:rsid w:val="004A49AB"/>
    <w:rsid w:val="004B4E14"/>
    <w:rsid w:val="004F607F"/>
    <w:rsid w:val="0054584B"/>
    <w:rsid w:val="00550552"/>
    <w:rsid w:val="005658F7"/>
    <w:rsid w:val="005A1E7D"/>
    <w:rsid w:val="005B1BC1"/>
    <w:rsid w:val="005B2A39"/>
    <w:rsid w:val="005B6CB6"/>
    <w:rsid w:val="005C17D8"/>
    <w:rsid w:val="005D24E8"/>
    <w:rsid w:val="005D41B6"/>
    <w:rsid w:val="00610CDF"/>
    <w:rsid w:val="00636A47"/>
    <w:rsid w:val="006659E0"/>
    <w:rsid w:val="006713B6"/>
    <w:rsid w:val="006755C5"/>
    <w:rsid w:val="00680941"/>
    <w:rsid w:val="00681F2B"/>
    <w:rsid w:val="00686A11"/>
    <w:rsid w:val="00696C24"/>
    <w:rsid w:val="006D1C9C"/>
    <w:rsid w:val="006E0567"/>
    <w:rsid w:val="006E7918"/>
    <w:rsid w:val="006F6B27"/>
    <w:rsid w:val="00700976"/>
    <w:rsid w:val="007054CE"/>
    <w:rsid w:val="007339B4"/>
    <w:rsid w:val="00744E3D"/>
    <w:rsid w:val="0075309B"/>
    <w:rsid w:val="00756A2C"/>
    <w:rsid w:val="00774E02"/>
    <w:rsid w:val="007846C1"/>
    <w:rsid w:val="00786B86"/>
    <w:rsid w:val="0079046A"/>
    <w:rsid w:val="007B50AF"/>
    <w:rsid w:val="007B7AEE"/>
    <w:rsid w:val="007D69DF"/>
    <w:rsid w:val="007E23F6"/>
    <w:rsid w:val="007E7A58"/>
    <w:rsid w:val="00817180"/>
    <w:rsid w:val="008258EF"/>
    <w:rsid w:val="00844439"/>
    <w:rsid w:val="00856259"/>
    <w:rsid w:val="00870881"/>
    <w:rsid w:val="008830D5"/>
    <w:rsid w:val="00891019"/>
    <w:rsid w:val="008B0AFC"/>
    <w:rsid w:val="008B503A"/>
    <w:rsid w:val="008B5BAB"/>
    <w:rsid w:val="008C7D63"/>
    <w:rsid w:val="00936034"/>
    <w:rsid w:val="009612A3"/>
    <w:rsid w:val="009613CF"/>
    <w:rsid w:val="00965D72"/>
    <w:rsid w:val="00972DDD"/>
    <w:rsid w:val="009B33D7"/>
    <w:rsid w:val="009B7D83"/>
    <w:rsid w:val="009C2AE1"/>
    <w:rsid w:val="009E6E19"/>
    <w:rsid w:val="00A00413"/>
    <w:rsid w:val="00A12127"/>
    <w:rsid w:val="00A14C81"/>
    <w:rsid w:val="00A20EAC"/>
    <w:rsid w:val="00A245AE"/>
    <w:rsid w:val="00A26D9B"/>
    <w:rsid w:val="00A51E16"/>
    <w:rsid w:val="00A56D3F"/>
    <w:rsid w:val="00A7662C"/>
    <w:rsid w:val="00A918B8"/>
    <w:rsid w:val="00AA49EC"/>
    <w:rsid w:val="00AB68C2"/>
    <w:rsid w:val="00AC21E4"/>
    <w:rsid w:val="00AD5516"/>
    <w:rsid w:val="00AE3EF0"/>
    <w:rsid w:val="00B22352"/>
    <w:rsid w:val="00B648E1"/>
    <w:rsid w:val="00B802D0"/>
    <w:rsid w:val="00B80A01"/>
    <w:rsid w:val="00B83B1A"/>
    <w:rsid w:val="00B86BCC"/>
    <w:rsid w:val="00B87731"/>
    <w:rsid w:val="00BA3BBA"/>
    <w:rsid w:val="00BC120A"/>
    <w:rsid w:val="00BD0BA5"/>
    <w:rsid w:val="00BE3367"/>
    <w:rsid w:val="00C13773"/>
    <w:rsid w:val="00C2002C"/>
    <w:rsid w:val="00C228E2"/>
    <w:rsid w:val="00C3408A"/>
    <w:rsid w:val="00C460C5"/>
    <w:rsid w:val="00C560AF"/>
    <w:rsid w:val="00C60A8A"/>
    <w:rsid w:val="00C61B6F"/>
    <w:rsid w:val="00C666C8"/>
    <w:rsid w:val="00C74684"/>
    <w:rsid w:val="00CB2FB5"/>
    <w:rsid w:val="00CC171A"/>
    <w:rsid w:val="00CC6503"/>
    <w:rsid w:val="00CD1160"/>
    <w:rsid w:val="00CE4446"/>
    <w:rsid w:val="00D40AB4"/>
    <w:rsid w:val="00D44537"/>
    <w:rsid w:val="00D53E60"/>
    <w:rsid w:val="00D6248E"/>
    <w:rsid w:val="00D84EB9"/>
    <w:rsid w:val="00D90FAD"/>
    <w:rsid w:val="00DB66EF"/>
    <w:rsid w:val="00DB6D8A"/>
    <w:rsid w:val="00DD693A"/>
    <w:rsid w:val="00DE29FF"/>
    <w:rsid w:val="00DE44A2"/>
    <w:rsid w:val="00DF03D3"/>
    <w:rsid w:val="00DF36C1"/>
    <w:rsid w:val="00E333ED"/>
    <w:rsid w:val="00E56093"/>
    <w:rsid w:val="00E60944"/>
    <w:rsid w:val="00E71A77"/>
    <w:rsid w:val="00E804E5"/>
    <w:rsid w:val="00E8583E"/>
    <w:rsid w:val="00E90512"/>
    <w:rsid w:val="00EC42AC"/>
    <w:rsid w:val="00ED2968"/>
    <w:rsid w:val="00EF15CE"/>
    <w:rsid w:val="00F2135C"/>
    <w:rsid w:val="00F21BAA"/>
    <w:rsid w:val="00F43364"/>
    <w:rsid w:val="00F44857"/>
    <w:rsid w:val="00F62673"/>
    <w:rsid w:val="00F67DEA"/>
    <w:rsid w:val="00F701CC"/>
    <w:rsid w:val="00F85217"/>
    <w:rsid w:val="00FD3067"/>
    <w:rsid w:val="00FF3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annotation subject" w:uiPriority="0"/>
    <w:lsdException w:name="No List" w:uiPriority="0"/>
    <w:lsdException w:name="Table Grid 5"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6D1C9C"/>
  </w:style>
  <w:style w:type="paragraph" w:styleId="Heading1">
    <w:name w:val="heading 1"/>
    <w:basedOn w:val="Normal"/>
    <w:next w:val="Normal"/>
    <w:link w:val="Heading1Char"/>
    <w:autoRedefine/>
    <w:qFormat/>
    <w:rsid w:val="00227B08"/>
    <w:pPr>
      <w:keepNext/>
      <w:overflowPunct w:val="0"/>
      <w:autoSpaceDE w:val="0"/>
      <w:autoSpaceDN w:val="0"/>
      <w:adjustRightInd w:val="0"/>
      <w:spacing w:before="240" w:after="60" w:line="240" w:lineRule="auto"/>
      <w:ind w:left="720"/>
      <w:jc w:val="both"/>
      <w:textAlignment w:val="baseline"/>
      <w:outlineLvl w:val="0"/>
    </w:pPr>
    <w:rPr>
      <w:rFonts w:ascii="Times New Roman" w:eastAsia="Times New Roman" w:hAnsi="Times New Roman" w:cs="Arial"/>
      <w:b/>
      <w:sz w:val="24"/>
      <w:szCs w:val="28"/>
      <w:lang w:val="de-DE"/>
    </w:rPr>
  </w:style>
  <w:style w:type="paragraph" w:styleId="Heading2">
    <w:name w:val="heading 2"/>
    <w:basedOn w:val="Normal"/>
    <w:next w:val="Normal"/>
    <w:link w:val="Heading2Char1"/>
    <w:qFormat/>
    <w:rsid w:val="00227B08"/>
    <w:pPr>
      <w:keepNext/>
      <w:numPr>
        <w:ilvl w:val="1"/>
        <w:numId w:val="1"/>
      </w:numPr>
      <w:overflowPunct w:val="0"/>
      <w:autoSpaceDE w:val="0"/>
      <w:autoSpaceDN w:val="0"/>
      <w:adjustRightInd w:val="0"/>
      <w:spacing w:before="240" w:after="60" w:line="240" w:lineRule="auto"/>
      <w:jc w:val="center"/>
      <w:textAlignment w:val="baseline"/>
      <w:outlineLvl w:val="1"/>
    </w:pPr>
    <w:rPr>
      <w:rFonts w:ascii="Times New Roman" w:eastAsia="Times New Roman" w:hAnsi="Times New Roman" w:cs="Arial"/>
      <w:b/>
      <w:bCs/>
      <w:iCs/>
      <w:sz w:val="26"/>
      <w:szCs w:val="28"/>
    </w:rPr>
  </w:style>
  <w:style w:type="paragraph" w:styleId="Heading3">
    <w:name w:val="heading 3"/>
    <w:basedOn w:val="Normal"/>
    <w:next w:val="Normal"/>
    <w:link w:val="Heading3Char"/>
    <w:qFormat/>
    <w:rsid w:val="00227B08"/>
    <w:pPr>
      <w:keepNext/>
      <w:numPr>
        <w:ilvl w:val="2"/>
        <w:numId w:val="1"/>
      </w:numPr>
      <w:overflowPunct w:val="0"/>
      <w:autoSpaceDE w:val="0"/>
      <w:autoSpaceDN w:val="0"/>
      <w:adjustRightInd w:val="0"/>
      <w:spacing w:before="240" w:after="60" w:line="240" w:lineRule="auto"/>
      <w:jc w:val="center"/>
      <w:textAlignment w:val="baseline"/>
      <w:outlineLvl w:val="2"/>
    </w:pPr>
    <w:rPr>
      <w:rFonts w:ascii="Times New Roman" w:eastAsia="Times New Roman" w:hAnsi="Times New Roman" w:cs="Arial"/>
      <w:b/>
      <w:bCs/>
      <w:sz w:val="26"/>
      <w:szCs w:val="26"/>
    </w:rPr>
  </w:style>
  <w:style w:type="paragraph" w:styleId="Heading4">
    <w:name w:val="heading 4"/>
    <w:basedOn w:val="Normal"/>
    <w:next w:val="Normal"/>
    <w:link w:val="Heading4Char"/>
    <w:qFormat/>
    <w:rsid w:val="00227B08"/>
    <w:pPr>
      <w:keepNext/>
      <w:overflowPunct w:val="0"/>
      <w:autoSpaceDE w:val="0"/>
      <w:autoSpaceDN w:val="0"/>
      <w:adjustRightInd w:val="0"/>
      <w:spacing w:before="240" w:after="60" w:line="240" w:lineRule="auto"/>
      <w:jc w:val="both"/>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227B08"/>
    <w:pPr>
      <w:tabs>
        <w:tab w:val="num" w:pos="1008"/>
      </w:tabs>
      <w:spacing w:before="240" w:after="60" w:line="240" w:lineRule="auto"/>
      <w:ind w:left="1008" w:hanging="1008"/>
      <w:outlineLvl w:val="4"/>
    </w:pPr>
    <w:rPr>
      <w:rFonts w:ascii="Arial" w:eastAsia="Times New Roman" w:hAnsi="Arial" w:cs="Times New Roman"/>
      <w:b/>
      <w:bCs/>
      <w:i/>
      <w:iCs/>
      <w:sz w:val="26"/>
      <w:szCs w:val="26"/>
      <w:lang w:val="hr-HR"/>
    </w:rPr>
  </w:style>
  <w:style w:type="paragraph" w:styleId="Heading6">
    <w:name w:val="heading 6"/>
    <w:basedOn w:val="Normal"/>
    <w:next w:val="Normal"/>
    <w:link w:val="Heading6Char"/>
    <w:qFormat/>
    <w:rsid w:val="00227B08"/>
    <w:pPr>
      <w:tabs>
        <w:tab w:val="num" w:pos="1152"/>
      </w:tabs>
      <w:spacing w:before="240" w:after="60" w:line="240" w:lineRule="auto"/>
      <w:ind w:left="1152" w:hanging="1152"/>
      <w:outlineLvl w:val="5"/>
    </w:pPr>
    <w:rPr>
      <w:rFonts w:ascii="Arial" w:eastAsia="Times New Roman" w:hAnsi="Arial" w:cs="Times New Roman"/>
      <w:b/>
      <w:bCs/>
      <w:lang w:val="hr-HR"/>
    </w:rPr>
  </w:style>
  <w:style w:type="paragraph" w:styleId="Heading7">
    <w:name w:val="heading 7"/>
    <w:basedOn w:val="Normal"/>
    <w:next w:val="Normal"/>
    <w:link w:val="Heading7Char"/>
    <w:qFormat/>
    <w:rsid w:val="00227B08"/>
    <w:pPr>
      <w:keepNext/>
      <w:tabs>
        <w:tab w:val="left" w:pos="900"/>
        <w:tab w:val="num" w:pos="1296"/>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ind w:left="1296" w:hanging="1296"/>
      <w:jc w:val="center"/>
      <w:outlineLvl w:val="6"/>
    </w:pPr>
    <w:rPr>
      <w:rFonts w:ascii="Arial" w:eastAsia="Times New Roman" w:hAnsi="Arial" w:cs="Times New Roman"/>
      <w:b/>
      <w:sz w:val="16"/>
      <w:szCs w:val="20"/>
      <w:lang w:val="en-IE"/>
    </w:rPr>
  </w:style>
  <w:style w:type="paragraph" w:styleId="Heading8">
    <w:name w:val="heading 8"/>
    <w:basedOn w:val="Normal"/>
    <w:next w:val="Normal"/>
    <w:link w:val="Heading8Char"/>
    <w:qFormat/>
    <w:rsid w:val="00227B08"/>
    <w:pPr>
      <w:tabs>
        <w:tab w:val="num" w:pos="1440"/>
      </w:tabs>
      <w:spacing w:before="240" w:after="60" w:line="240" w:lineRule="auto"/>
      <w:ind w:left="1440" w:hanging="1440"/>
      <w:outlineLvl w:val="7"/>
    </w:pPr>
    <w:rPr>
      <w:rFonts w:ascii="Arial" w:eastAsia="Times New Roman" w:hAnsi="Arial" w:cs="Times New Roman"/>
      <w:i/>
      <w:iCs/>
      <w:sz w:val="24"/>
      <w:szCs w:val="24"/>
      <w:lang w:val="hr-HR"/>
    </w:rPr>
  </w:style>
  <w:style w:type="paragraph" w:styleId="Heading9">
    <w:name w:val="heading 9"/>
    <w:basedOn w:val="Normal"/>
    <w:next w:val="Normal"/>
    <w:link w:val="Heading9Char"/>
    <w:qFormat/>
    <w:rsid w:val="00227B08"/>
    <w:pPr>
      <w:tabs>
        <w:tab w:val="num" w:pos="1584"/>
      </w:tabs>
      <w:spacing w:before="240" w:after="60" w:line="240" w:lineRule="auto"/>
      <w:ind w:left="1584" w:hanging="1584"/>
      <w:outlineLvl w:val="8"/>
    </w:pPr>
    <w:rPr>
      <w:rFonts w:ascii="Arial" w:eastAsia="Times New Roman" w:hAnsi="Arial"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 Char Char Char Char Char Char,Footnote Text Char Char Char Char1 Char,Footnote Text Char Char Char Char1 Char Char Char Char Char Char,fn,footnote text,single space,FOOTNOTES,Fußnote"/>
    <w:basedOn w:val="Normal"/>
    <w:link w:val="FootnoteTextChar"/>
    <w:semiHidden/>
    <w:rsid w:val="00B86BCC"/>
    <w:pPr>
      <w:overflowPunct w:val="0"/>
      <w:autoSpaceDE w:val="0"/>
      <w:autoSpaceDN w:val="0"/>
      <w:adjustRightInd w:val="0"/>
      <w:spacing w:after="80" w:line="228" w:lineRule="auto"/>
      <w:ind w:left="284" w:hanging="284"/>
      <w:textAlignment w:val="baseline"/>
    </w:pPr>
    <w:rPr>
      <w:rFonts w:ascii="YUFuturaO" w:eastAsia="Times New Roman" w:hAnsi="YUFuturaO" w:cs="Times New Roman"/>
      <w:w w:val="90"/>
      <w:sz w:val="19"/>
      <w:szCs w:val="20"/>
    </w:rPr>
  </w:style>
  <w:style w:type="character" w:customStyle="1" w:styleId="FootnoteTextChar">
    <w:name w:val="Footnote Text Char"/>
    <w:aliases w:val="Footnote Text Char Char Char Char,Footnote Text Char Char Char Char Char Char Char Char Char,Footnote Text Char Char Char Char1 Char Char,Footnote Text Char Char Char Char1 Char Char Char Char Char Char Char,fn Char,footnote text Char"/>
    <w:basedOn w:val="DefaultParagraphFont"/>
    <w:link w:val="FootnoteText"/>
    <w:rsid w:val="00B86BCC"/>
    <w:rPr>
      <w:rFonts w:ascii="YUFuturaO" w:eastAsia="Times New Roman" w:hAnsi="YUFuturaO" w:cs="Times New Roman"/>
      <w:w w:val="90"/>
      <w:sz w:val="19"/>
      <w:szCs w:val="20"/>
    </w:rPr>
  </w:style>
  <w:style w:type="character" w:styleId="FootnoteReference">
    <w:name w:val="footnote reference"/>
    <w:aliases w:val="Footnote symbol,Footnote reference number,16 Point,Superscript 6 Point,Footnote Reference Number"/>
    <w:basedOn w:val="DefaultParagraphFont"/>
    <w:semiHidden/>
    <w:rsid w:val="00B86BCC"/>
    <w:rPr>
      <w:rFonts w:ascii="Times New Roman" w:hAnsi="Times New Roman"/>
      <w:sz w:val="21"/>
      <w:vertAlign w:val="superscript"/>
      <w:lang w:val="de-DE"/>
    </w:rPr>
  </w:style>
  <w:style w:type="table" w:styleId="TableGrid">
    <w:name w:val="Table Grid"/>
    <w:basedOn w:val="TableNormal"/>
    <w:rsid w:val="007846C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7846C1"/>
  </w:style>
  <w:style w:type="character" w:styleId="Emphasis">
    <w:name w:val="Emphasis"/>
    <w:basedOn w:val="DefaultParagraphFont"/>
    <w:qFormat/>
    <w:rsid w:val="007846C1"/>
    <w:rPr>
      <w:i/>
      <w:iCs/>
    </w:rPr>
  </w:style>
  <w:style w:type="character" w:customStyle="1" w:styleId="Heading1Char">
    <w:name w:val="Heading 1 Char"/>
    <w:basedOn w:val="DefaultParagraphFont"/>
    <w:link w:val="Heading1"/>
    <w:rsid w:val="00227B08"/>
    <w:rPr>
      <w:rFonts w:ascii="Times New Roman" w:eastAsia="Times New Roman" w:hAnsi="Times New Roman" w:cs="Arial"/>
      <w:b/>
      <w:sz w:val="24"/>
      <w:szCs w:val="28"/>
      <w:lang w:val="de-DE"/>
    </w:rPr>
  </w:style>
  <w:style w:type="character" w:customStyle="1" w:styleId="Heading2Char">
    <w:name w:val="Heading 2 Char"/>
    <w:basedOn w:val="DefaultParagraphFont"/>
    <w:rsid w:val="00227B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27B08"/>
    <w:rPr>
      <w:rFonts w:ascii="Times New Roman" w:eastAsia="Times New Roman" w:hAnsi="Times New Roman" w:cs="Arial"/>
      <w:b/>
      <w:bCs/>
      <w:sz w:val="26"/>
      <w:szCs w:val="26"/>
    </w:rPr>
  </w:style>
  <w:style w:type="character" w:customStyle="1" w:styleId="Heading4Char">
    <w:name w:val="Heading 4 Char"/>
    <w:basedOn w:val="DefaultParagraphFont"/>
    <w:link w:val="Heading4"/>
    <w:rsid w:val="00227B0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27B08"/>
    <w:rPr>
      <w:rFonts w:ascii="Arial" w:eastAsia="Times New Roman" w:hAnsi="Arial" w:cs="Times New Roman"/>
      <w:b/>
      <w:bCs/>
      <w:i/>
      <w:iCs/>
      <w:sz w:val="26"/>
      <w:szCs w:val="26"/>
      <w:lang w:val="hr-HR"/>
    </w:rPr>
  </w:style>
  <w:style w:type="character" w:customStyle="1" w:styleId="Heading6Char">
    <w:name w:val="Heading 6 Char"/>
    <w:basedOn w:val="DefaultParagraphFont"/>
    <w:link w:val="Heading6"/>
    <w:rsid w:val="00227B08"/>
    <w:rPr>
      <w:rFonts w:ascii="Arial" w:eastAsia="Times New Roman" w:hAnsi="Arial" w:cs="Times New Roman"/>
      <w:b/>
      <w:bCs/>
      <w:lang w:val="hr-HR"/>
    </w:rPr>
  </w:style>
  <w:style w:type="character" w:customStyle="1" w:styleId="Heading7Char">
    <w:name w:val="Heading 7 Char"/>
    <w:basedOn w:val="DefaultParagraphFont"/>
    <w:link w:val="Heading7"/>
    <w:rsid w:val="00227B08"/>
    <w:rPr>
      <w:rFonts w:ascii="Arial" w:eastAsia="Times New Roman" w:hAnsi="Arial" w:cs="Times New Roman"/>
      <w:b/>
      <w:sz w:val="16"/>
      <w:szCs w:val="20"/>
      <w:lang w:val="en-IE"/>
    </w:rPr>
  </w:style>
  <w:style w:type="character" w:customStyle="1" w:styleId="Heading8Char">
    <w:name w:val="Heading 8 Char"/>
    <w:basedOn w:val="DefaultParagraphFont"/>
    <w:link w:val="Heading8"/>
    <w:rsid w:val="00227B08"/>
    <w:rPr>
      <w:rFonts w:ascii="Arial" w:eastAsia="Times New Roman" w:hAnsi="Arial" w:cs="Times New Roman"/>
      <w:i/>
      <w:iCs/>
      <w:sz w:val="24"/>
      <w:szCs w:val="24"/>
      <w:lang w:val="hr-HR"/>
    </w:rPr>
  </w:style>
  <w:style w:type="character" w:customStyle="1" w:styleId="Heading9Char">
    <w:name w:val="Heading 9 Char"/>
    <w:basedOn w:val="DefaultParagraphFont"/>
    <w:link w:val="Heading9"/>
    <w:rsid w:val="00227B08"/>
    <w:rPr>
      <w:rFonts w:ascii="Arial" w:eastAsia="Times New Roman" w:hAnsi="Arial" w:cs="Times New Roman"/>
      <w:lang w:val="hr-HR"/>
    </w:rPr>
  </w:style>
  <w:style w:type="paragraph" w:styleId="Footer">
    <w:name w:val="footer"/>
    <w:aliases w:val=" Char Char"/>
    <w:basedOn w:val="Normal"/>
    <w:link w:val="FooterChar"/>
    <w:rsid w:val="00227B08"/>
    <w:pPr>
      <w:tabs>
        <w:tab w:val="center" w:pos="4320"/>
        <w:tab w:val="right" w:pos="8640"/>
      </w:tabs>
      <w:overflowPunct w:val="0"/>
      <w:autoSpaceDE w:val="0"/>
      <w:autoSpaceDN w:val="0"/>
      <w:adjustRightInd w:val="0"/>
      <w:spacing w:after="0" w:line="240" w:lineRule="auto"/>
      <w:jc w:val="both"/>
      <w:textAlignment w:val="baseline"/>
    </w:pPr>
    <w:rPr>
      <w:rFonts w:ascii="Dutch" w:eastAsia="Times New Roman" w:hAnsi="Dutch" w:cs="Times New Roman"/>
      <w:szCs w:val="20"/>
    </w:rPr>
  </w:style>
  <w:style w:type="character" w:customStyle="1" w:styleId="FooterChar">
    <w:name w:val="Footer Char"/>
    <w:aliases w:val=" Char Char Char"/>
    <w:basedOn w:val="DefaultParagraphFont"/>
    <w:link w:val="Footer"/>
    <w:rsid w:val="00227B08"/>
    <w:rPr>
      <w:rFonts w:ascii="Dutch" w:eastAsia="Times New Roman" w:hAnsi="Dutch" w:cs="Times New Roman"/>
      <w:szCs w:val="20"/>
    </w:rPr>
  </w:style>
  <w:style w:type="paragraph" w:styleId="Header">
    <w:name w:val="header"/>
    <w:basedOn w:val="Normal"/>
    <w:link w:val="HeaderChar"/>
    <w:rsid w:val="00227B08"/>
    <w:pPr>
      <w:tabs>
        <w:tab w:val="center" w:pos="4320"/>
        <w:tab w:val="right" w:pos="8640"/>
      </w:tabs>
      <w:overflowPunct w:val="0"/>
      <w:autoSpaceDE w:val="0"/>
      <w:autoSpaceDN w:val="0"/>
      <w:adjustRightInd w:val="0"/>
      <w:spacing w:after="0" w:line="240" w:lineRule="auto"/>
      <w:jc w:val="both"/>
      <w:textAlignment w:val="baseline"/>
    </w:pPr>
    <w:rPr>
      <w:rFonts w:ascii="Dutch" w:eastAsia="Times New Roman" w:hAnsi="Dutch" w:cs="Times New Roman"/>
    </w:rPr>
  </w:style>
  <w:style w:type="character" w:customStyle="1" w:styleId="HeaderChar">
    <w:name w:val="Header Char"/>
    <w:basedOn w:val="DefaultParagraphFont"/>
    <w:link w:val="Header"/>
    <w:rsid w:val="00227B08"/>
    <w:rPr>
      <w:rFonts w:ascii="Dutch" w:eastAsia="Times New Roman" w:hAnsi="Dutch" w:cs="Times New Roman"/>
    </w:rPr>
  </w:style>
  <w:style w:type="paragraph" w:customStyle="1" w:styleId="A-Naslov">
    <w:name w:val="A-Naslov"/>
    <w:basedOn w:val="Normal"/>
    <w:rsid w:val="00227B08"/>
    <w:pPr>
      <w:spacing w:before="840" w:after="600" w:line="240" w:lineRule="auto"/>
      <w:jc w:val="center"/>
    </w:pPr>
    <w:rPr>
      <w:rFonts w:ascii="Dutch" w:eastAsia="Times New Roman" w:hAnsi="Dutch" w:cs="Times New Roman"/>
      <w:b/>
      <w:caps/>
      <w:sz w:val="26"/>
      <w:szCs w:val="20"/>
    </w:rPr>
  </w:style>
  <w:style w:type="paragraph" w:customStyle="1" w:styleId="literatura">
    <w:name w:val="literatura"/>
    <w:basedOn w:val="Normal"/>
    <w:rsid w:val="00227B0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i/>
      <w:sz w:val="32"/>
      <w:lang w:val="de-DE"/>
    </w:rPr>
  </w:style>
  <w:style w:type="character" w:styleId="Hyperlink">
    <w:name w:val="Hyperlink"/>
    <w:basedOn w:val="DefaultParagraphFont"/>
    <w:rsid w:val="00227B08"/>
    <w:rPr>
      <w:color w:val="0000FF"/>
      <w:u w:val="single"/>
    </w:rPr>
  </w:style>
  <w:style w:type="paragraph" w:customStyle="1" w:styleId="A-Podnaslov">
    <w:name w:val="A-Podnaslov"/>
    <w:basedOn w:val="Normal"/>
    <w:rsid w:val="00227B08"/>
    <w:pPr>
      <w:spacing w:before="480" w:after="360" w:line="240" w:lineRule="auto"/>
      <w:jc w:val="center"/>
    </w:pPr>
    <w:rPr>
      <w:rFonts w:ascii="Dutch-Bold" w:eastAsia="Times New Roman" w:hAnsi="Dutch-Bold" w:cs="Times New Roman"/>
      <w:sz w:val="25"/>
      <w:szCs w:val="24"/>
    </w:rPr>
  </w:style>
  <w:style w:type="paragraph" w:customStyle="1" w:styleId="AAtekst">
    <w:name w:val="AA_tekst"/>
    <w:rsid w:val="00227B08"/>
    <w:pPr>
      <w:tabs>
        <w:tab w:val="right" w:pos="7088"/>
      </w:tabs>
      <w:spacing w:after="120" w:line="228" w:lineRule="auto"/>
      <w:ind w:firstLine="397"/>
      <w:jc w:val="both"/>
    </w:pPr>
    <w:rPr>
      <w:rFonts w:ascii="Dutch" w:eastAsia="Times New Roman" w:hAnsi="Dutch" w:cs="Times New Roman"/>
      <w:w w:val="95"/>
    </w:rPr>
  </w:style>
  <w:style w:type="paragraph" w:customStyle="1" w:styleId="AAnabrkaotekst">
    <w:name w:val="AA_nabr_kao tekst"/>
    <w:basedOn w:val="AAtekst"/>
    <w:rsid w:val="00227B08"/>
    <w:pPr>
      <w:spacing w:after="40"/>
      <w:ind w:left="624" w:hanging="227"/>
    </w:pPr>
    <w:rPr>
      <w:lang w:val="sr-Latn-CS"/>
    </w:rPr>
  </w:style>
  <w:style w:type="paragraph" w:customStyle="1" w:styleId="AAnaslovtabele">
    <w:name w:val="AA_naslov tabele"/>
    <w:basedOn w:val="AAtekst"/>
    <w:rsid w:val="00227B08"/>
    <w:pPr>
      <w:spacing w:before="240" w:after="240"/>
      <w:ind w:firstLine="0"/>
      <w:jc w:val="center"/>
    </w:pPr>
    <w:rPr>
      <w:rFonts w:ascii="Dutch Bold" w:hAnsi="Dutch Bold"/>
      <w:i/>
      <w:sz w:val="21"/>
    </w:rPr>
  </w:style>
  <w:style w:type="paragraph" w:customStyle="1" w:styleId="AAnaslov1">
    <w:name w:val="AA_naslov_1"/>
    <w:basedOn w:val="AAtekst"/>
    <w:rsid w:val="00227B08"/>
    <w:pPr>
      <w:spacing w:before="600" w:after="300"/>
      <w:ind w:left="737" w:hanging="312"/>
      <w:jc w:val="left"/>
    </w:pPr>
    <w:rPr>
      <w:rFonts w:ascii="Dutch Bold" w:hAnsi="Dutch Bold"/>
      <w:caps/>
      <w:sz w:val="26"/>
      <w:lang w:val="sr-Latn-CS"/>
    </w:rPr>
  </w:style>
  <w:style w:type="paragraph" w:customStyle="1" w:styleId="AAnaslov2">
    <w:name w:val="AA_naslov_2"/>
    <w:basedOn w:val="AAnaslov1"/>
    <w:rsid w:val="00227B08"/>
    <w:pPr>
      <w:spacing w:before="360" w:after="180"/>
      <w:ind w:left="850" w:hanging="425"/>
    </w:pPr>
    <w:rPr>
      <w:caps w:val="0"/>
      <w:sz w:val="24"/>
    </w:rPr>
  </w:style>
  <w:style w:type="paragraph" w:customStyle="1" w:styleId="AAnaslov3">
    <w:name w:val="AA_naslov_3"/>
    <w:basedOn w:val="AAnaslov2"/>
    <w:rsid w:val="00227B08"/>
    <w:pPr>
      <w:spacing w:before="300" w:after="120"/>
      <w:ind w:left="964" w:hanging="567"/>
    </w:pPr>
    <w:rPr>
      <w:i/>
    </w:rPr>
  </w:style>
  <w:style w:type="paragraph" w:customStyle="1" w:styleId="AAnaslov4">
    <w:name w:val="AA_naslov_4"/>
    <w:basedOn w:val="AAnaslov3"/>
    <w:rsid w:val="00227B08"/>
    <w:pPr>
      <w:spacing w:before="200"/>
    </w:pPr>
    <w:rPr>
      <w:i w:val="0"/>
      <w:iCs/>
      <w:sz w:val="22"/>
    </w:rPr>
  </w:style>
  <w:style w:type="paragraph" w:customStyle="1" w:styleId="AAnabrcrta">
    <w:name w:val="AA_nabr_crta"/>
    <w:basedOn w:val="AAtekst"/>
    <w:rsid w:val="00227B08"/>
    <w:pPr>
      <w:tabs>
        <w:tab w:val="num" w:pos="1080"/>
      </w:tabs>
      <w:autoSpaceDE w:val="0"/>
      <w:autoSpaceDN w:val="0"/>
      <w:spacing w:after="20"/>
      <w:ind w:left="623" w:hanging="198"/>
    </w:pPr>
  </w:style>
  <w:style w:type="paragraph" w:customStyle="1" w:styleId="AAnabrcrtazadnji">
    <w:name w:val="AA_nabr_crta_zadnji"/>
    <w:basedOn w:val="AAnabrcrta"/>
    <w:rsid w:val="00227B08"/>
    <w:pPr>
      <w:tabs>
        <w:tab w:val="clear" w:pos="1080"/>
      </w:tabs>
      <w:spacing w:after="160"/>
      <w:ind w:left="652" w:hanging="227"/>
    </w:pPr>
  </w:style>
  <w:style w:type="paragraph" w:customStyle="1" w:styleId="AAIzvor">
    <w:name w:val="AA_Izvor"/>
    <w:basedOn w:val="AAtekst"/>
    <w:rsid w:val="00227B08"/>
    <w:pPr>
      <w:spacing w:before="120" w:after="300"/>
      <w:ind w:left="567" w:hanging="567"/>
      <w:jc w:val="left"/>
    </w:pPr>
    <w:rPr>
      <w:i/>
      <w:sz w:val="20"/>
      <w:szCs w:val="20"/>
      <w:lang w:val="sr-Latn-CS"/>
    </w:rPr>
  </w:style>
  <w:style w:type="paragraph" w:customStyle="1" w:styleId="Ctekst">
    <w:name w:val="C_tekst"/>
    <w:rsid w:val="00227B08"/>
    <w:pPr>
      <w:shd w:val="clear" w:color="auto" w:fill="FFFFFF"/>
      <w:autoSpaceDE w:val="0"/>
      <w:autoSpaceDN w:val="0"/>
      <w:adjustRightInd w:val="0"/>
      <w:spacing w:after="140" w:line="240" w:lineRule="auto"/>
      <w:ind w:firstLine="567"/>
      <w:jc w:val="both"/>
    </w:pPr>
    <w:rPr>
      <w:rFonts w:ascii="Dutch" w:eastAsia="Times New Roman" w:hAnsi="Dutch" w:cs="Times New Roman"/>
      <w:color w:val="000000"/>
      <w:w w:val="95"/>
      <w:lang w:val="hr-HR"/>
    </w:rPr>
  </w:style>
  <w:style w:type="paragraph" w:customStyle="1" w:styleId="Cnaslov1">
    <w:name w:val="C_naslov_1"/>
    <w:basedOn w:val="Ctekst"/>
    <w:rsid w:val="00227B08"/>
    <w:pPr>
      <w:spacing w:before="480" w:after="300"/>
      <w:ind w:firstLine="0"/>
      <w:jc w:val="center"/>
    </w:pPr>
    <w:rPr>
      <w:rFonts w:ascii="Humanist Bold YU" w:hAnsi="Humanist Bold YU"/>
      <w:b/>
      <w:sz w:val="26"/>
      <w:szCs w:val="26"/>
    </w:rPr>
  </w:style>
  <w:style w:type="paragraph" w:styleId="Title">
    <w:name w:val="Title"/>
    <w:basedOn w:val="Normal"/>
    <w:link w:val="TitleChar"/>
    <w:qFormat/>
    <w:rsid w:val="00227B08"/>
    <w:pPr>
      <w:spacing w:after="0" w:line="240" w:lineRule="auto"/>
      <w:jc w:val="center"/>
    </w:pPr>
    <w:rPr>
      <w:rFonts w:ascii="Times YU" w:eastAsia="Times New Roman" w:hAnsi="Times YU" w:cs="Arial"/>
      <w:sz w:val="40"/>
      <w:szCs w:val="24"/>
    </w:rPr>
  </w:style>
  <w:style w:type="character" w:customStyle="1" w:styleId="TitleChar">
    <w:name w:val="Title Char"/>
    <w:basedOn w:val="DefaultParagraphFont"/>
    <w:link w:val="Title"/>
    <w:rsid w:val="00227B08"/>
    <w:rPr>
      <w:rFonts w:ascii="Times YU" w:eastAsia="Times New Roman" w:hAnsi="Times YU" w:cs="Arial"/>
      <w:sz w:val="40"/>
      <w:szCs w:val="24"/>
    </w:rPr>
  </w:style>
  <w:style w:type="paragraph" w:styleId="NormalWeb">
    <w:name w:val="Normal (Web)"/>
    <w:basedOn w:val="Normal"/>
    <w:rsid w:val="00227B08"/>
    <w:pPr>
      <w:spacing w:before="100" w:beforeAutospacing="1" w:after="100" w:afterAutospacing="1" w:line="240" w:lineRule="auto"/>
      <w:jc w:val="both"/>
    </w:pPr>
    <w:rPr>
      <w:rFonts w:ascii="Verdana" w:eastAsia="Times New Roman" w:hAnsi="Verdana" w:cs="Times New Roman"/>
      <w:color w:val="0C0902"/>
      <w:sz w:val="17"/>
      <w:szCs w:val="17"/>
    </w:rPr>
  </w:style>
  <w:style w:type="paragraph" w:styleId="BodyText">
    <w:name w:val="Body Text"/>
    <w:basedOn w:val="Normal"/>
    <w:link w:val="BodyTextChar1"/>
    <w:rsid w:val="00227B08"/>
    <w:pPr>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uiPriority w:val="99"/>
    <w:semiHidden/>
    <w:rsid w:val="00227B08"/>
  </w:style>
  <w:style w:type="paragraph" w:styleId="BodyTextIndent">
    <w:name w:val="Body Text Indent"/>
    <w:basedOn w:val="Normal"/>
    <w:link w:val="BodyTextIndentChar"/>
    <w:rsid w:val="00227B08"/>
    <w:pPr>
      <w:overflowPunct w:val="0"/>
      <w:autoSpaceDE w:val="0"/>
      <w:autoSpaceDN w:val="0"/>
      <w:adjustRightInd w:val="0"/>
      <w:spacing w:after="0" w:line="360" w:lineRule="auto"/>
      <w:ind w:firstLine="720"/>
      <w:jc w:val="both"/>
    </w:pPr>
    <w:rPr>
      <w:rFonts w:ascii="Times New Roman" w:eastAsia="Times New Roman" w:hAnsi="Times New Roman" w:cs="Times New Roman"/>
      <w:bCs/>
      <w:sz w:val="28"/>
      <w:szCs w:val="20"/>
    </w:rPr>
  </w:style>
  <w:style w:type="character" w:customStyle="1" w:styleId="BodyTextIndentChar">
    <w:name w:val="Body Text Indent Char"/>
    <w:basedOn w:val="DefaultParagraphFont"/>
    <w:link w:val="BodyTextIndent"/>
    <w:rsid w:val="00227B08"/>
    <w:rPr>
      <w:rFonts w:ascii="Times New Roman" w:eastAsia="Times New Roman" w:hAnsi="Times New Roman" w:cs="Times New Roman"/>
      <w:bCs/>
      <w:sz w:val="28"/>
      <w:szCs w:val="20"/>
    </w:rPr>
  </w:style>
  <w:style w:type="paragraph" w:styleId="BodyText2">
    <w:name w:val="Body Text 2"/>
    <w:basedOn w:val="Normal"/>
    <w:link w:val="BodyText2Char"/>
    <w:rsid w:val="00227B08"/>
    <w:pPr>
      <w:spacing w:after="120" w:line="480" w:lineRule="auto"/>
    </w:pPr>
    <w:rPr>
      <w:rFonts w:ascii="Times New Roman" w:eastAsia="Times New Roman" w:hAnsi="Times New Roman" w:cs="Times New Roman"/>
      <w:sz w:val="24"/>
      <w:szCs w:val="24"/>
      <w:lang w:val="sr-Cyrl-CS"/>
    </w:rPr>
  </w:style>
  <w:style w:type="character" w:customStyle="1" w:styleId="BodyText2Char">
    <w:name w:val="Body Text 2 Char"/>
    <w:basedOn w:val="DefaultParagraphFont"/>
    <w:link w:val="BodyText2"/>
    <w:rsid w:val="00227B08"/>
    <w:rPr>
      <w:rFonts w:ascii="Times New Roman" w:eastAsia="Times New Roman" w:hAnsi="Times New Roman" w:cs="Times New Roman"/>
      <w:sz w:val="24"/>
      <w:szCs w:val="24"/>
      <w:lang w:val="sr-Cyrl-CS"/>
    </w:rPr>
  </w:style>
  <w:style w:type="paragraph" w:styleId="BodyText3">
    <w:name w:val="Body Text 3"/>
    <w:basedOn w:val="Normal"/>
    <w:link w:val="BodyText3Char"/>
    <w:rsid w:val="00227B08"/>
    <w:pPr>
      <w:overflowPunct w:val="0"/>
      <w:autoSpaceDE w:val="0"/>
      <w:autoSpaceDN w:val="0"/>
      <w:adjustRightInd w:val="0"/>
      <w:spacing w:after="120" w:line="240" w:lineRule="auto"/>
    </w:pPr>
    <w:rPr>
      <w:rFonts w:ascii="Times YU" w:eastAsia="Times New Roman" w:hAnsi="Times YU" w:cs="Times New Roman"/>
      <w:sz w:val="16"/>
      <w:szCs w:val="16"/>
      <w:lang w:val="en-GB"/>
    </w:rPr>
  </w:style>
  <w:style w:type="character" w:customStyle="1" w:styleId="BodyText3Char">
    <w:name w:val="Body Text 3 Char"/>
    <w:basedOn w:val="DefaultParagraphFont"/>
    <w:link w:val="BodyText3"/>
    <w:rsid w:val="00227B08"/>
    <w:rPr>
      <w:rFonts w:ascii="Times YU" w:eastAsia="Times New Roman" w:hAnsi="Times YU" w:cs="Times New Roman"/>
      <w:sz w:val="16"/>
      <w:szCs w:val="16"/>
      <w:lang w:val="en-GB"/>
    </w:rPr>
  </w:style>
  <w:style w:type="paragraph" w:customStyle="1" w:styleId="AAtekstnastavak">
    <w:name w:val="AA_tekst_nastavak"/>
    <w:basedOn w:val="AAtekst"/>
    <w:rsid w:val="00227B08"/>
    <w:pPr>
      <w:ind w:firstLine="0"/>
    </w:pPr>
  </w:style>
  <w:style w:type="paragraph" w:customStyle="1" w:styleId="AAtabela">
    <w:name w:val="AA_tabela"/>
    <w:rsid w:val="00227B08"/>
    <w:pPr>
      <w:spacing w:before="40" w:after="40" w:line="228" w:lineRule="auto"/>
    </w:pPr>
    <w:rPr>
      <w:rFonts w:ascii="YUFuturaO" w:eastAsia="Times New Roman" w:hAnsi="YUFuturaO" w:cs="Times New Roman"/>
      <w:w w:val="95"/>
      <w:sz w:val="19"/>
      <w:szCs w:val="20"/>
    </w:rPr>
  </w:style>
  <w:style w:type="character" w:styleId="FollowedHyperlink">
    <w:name w:val="FollowedHyperlink"/>
    <w:basedOn w:val="DefaultParagraphFont"/>
    <w:rsid w:val="00227B08"/>
    <w:rPr>
      <w:color w:val="800080"/>
      <w:u w:val="single"/>
    </w:rPr>
  </w:style>
  <w:style w:type="paragraph" w:customStyle="1" w:styleId="nas-broj">
    <w:name w:val="nas-broj"/>
    <w:basedOn w:val="Normal"/>
    <w:rsid w:val="00227B08"/>
    <w:pPr>
      <w:tabs>
        <w:tab w:val="left" w:pos="567"/>
      </w:tabs>
      <w:overflowPunct w:val="0"/>
      <w:autoSpaceDE w:val="0"/>
      <w:autoSpaceDN w:val="0"/>
      <w:adjustRightInd w:val="0"/>
      <w:spacing w:before="40" w:after="0" w:line="312" w:lineRule="auto"/>
      <w:ind w:left="567" w:hanging="567"/>
      <w:jc w:val="both"/>
    </w:pPr>
    <w:rPr>
      <w:rFonts w:ascii="Dutch" w:eastAsia="Times New Roman" w:hAnsi="Dutch" w:cs="Times New Roman"/>
      <w:szCs w:val="20"/>
    </w:rPr>
  </w:style>
  <w:style w:type="character" w:styleId="PageNumber">
    <w:name w:val="page number"/>
    <w:basedOn w:val="DefaultParagraphFont"/>
    <w:rsid w:val="00227B08"/>
  </w:style>
  <w:style w:type="character" w:customStyle="1" w:styleId="a">
    <w:name w:val="a"/>
    <w:basedOn w:val="DefaultParagraphFont"/>
    <w:rsid w:val="00227B08"/>
  </w:style>
  <w:style w:type="character" w:customStyle="1" w:styleId="l7">
    <w:name w:val="l7"/>
    <w:basedOn w:val="DefaultParagraphFont"/>
    <w:rsid w:val="00227B08"/>
  </w:style>
  <w:style w:type="character" w:customStyle="1" w:styleId="l6">
    <w:name w:val="l6"/>
    <w:basedOn w:val="DefaultParagraphFont"/>
    <w:rsid w:val="00227B08"/>
  </w:style>
  <w:style w:type="character" w:customStyle="1" w:styleId="l8">
    <w:name w:val="l8"/>
    <w:basedOn w:val="DefaultParagraphFont"/>
    <w:rsid w:val="00227B08"/>
  </w:style>
  <w:style w:type="paragraph" w:customStyle="1" w:styleId="Default">
    <w:name w:val="Default"/>
    <w:rsid w:val="00227B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qFormat/>
    <w:rsid w:val="00227B08"/>
    <w:rPr>
      <w:b/>
      <w:bCs/>
    </w:rPr>
  </w:style>
  <w:style w:type="paragraph" w:customStyle="1" w:styleId="Char1">
    <w:name w:val="Char1"/>
    <w:basedOn w:val="Normal"/>
    <w:rsid w:val="00227B08"/>
    <w:pPr>
      <w:spacing w:after="160" w:line="240" w:lineRule="exact"/>
    </w:pPr>
    <w:rPr>
      <w:rFonts w:ascii="Tahoma" w:eastAsia="Times New Roman" w:hAnsi="Tahoma" w:cs="Times New Roman"/>
      <w:sz w:val="20"/>
      <w:szCs w:val="20"/>
    </w:rPr>
  </w:style>
  <w:style w:type="paragraph" w:customStyle="1" w:styleId="nivo2">
    <w:name w:val="nivo2"/>
    <w:basedOn w:val="Normal"/>
    <w:link w:val="nivo2Char"/>
    <w:qFormat/>
    <w:rsid w:val="00227B08"/>
    <w:pPr>
      <w:numPr>
        <w:numId w:val="5"/>
      </w:numPr>
      <w:spacing w:before="240" w:after="0" w:line="240" w:lineRule="auto"/>
      <w:contextualSpacing/>
    </w:pPr>
    <w:rPr>
      <w:rFonts w:ascii="Calibri" w:eastAsia="Calibri" w:hAnsi="Calibri" w:cs="Times New Roman"/>
      <w:b/>
    </w:rPr>
  </w:style>
  <w:style w:type="character" w:customStyle="1" w:styleId="nivo2Char">
    <w:name w:val="nivo2 Char"/>
    <w:link w:val="nivo2"/>
    <w:rsid w:val="00227B08"/>
    <w:rPr>
      <w:rFonts w:ascii="Calibri" w:eastAsia="Calibri" w:hAnsi="Calibri" w:cs="Times New Roman"/>
      <w:b/>
    </w:rPr>
  </w:style>
  <w:style w:type="paragraph" w:styleId="NoSpacing">
    <w:name w:val="No Spacing"/>
    <w:qFormat/>
    <w:rsid w:val="00227B08"/>
    <w:pPr>
      <w:spacing w:after="0" w:line="240" w:lineRule="auto"/>
    </w:pPr>
    <w:rPr>
      <w:rFonts w:ascii="Calibri" w:eastAsia="Calibri" w:hAnsi="Calibri" w:cs="Times New Roman"/>
    </w:rPr>
  </w:style>
  <w:style w:type="character" w:customStyle="1" w:styleId="singlespaceChar">
    <w:name w:val="single space Char"/>
    <w:aliases w:val="FOOTNOTES Char,fn Char Char"/>
    <w:basedOn w:val="DefaultParagraphFont"/>
    <w:semiHidden/>
    <w:rsid w:val="00227B08"/>
    <w:rPr>
      <w:rFonts w:ascii="Garamond" w:hAnsi="Garamond"/>
      <w:sz w:val="18"/>
      <w:lang w:val="en-US" w:eastAsia="en-US" w:bidi="ar-SA"/>
    </w:rPr>
  </w:style>
  <w:style w:type="paragraph" w:customStyle="1" w:styleId="CharCharCharCharCharCharCharCharCharCharChar3Char">
    <w:name w:val="Char Char Char Char Char Char Char Char Char Char Char3 Char"/>
    <w:basedOn w:val="Normal"/>
    <w:rsid w:val="00227B08"/>
    <w:pPr>
      <w:spacing w:after="160" w:line="240" w:lineRule="exact"/>
    </w:pPr>
    <w:rPr>
      <w:rFonts w:ascii="Verdana" w:eastAsia="Times New Roman" w:hAnsi="Verdana" w:cs="Times New Roman"/>
      <w:sz w:val="20"/>
      <w:szCs w:val="20"/>
    </w:rPr>
  </w:style>
  <w:style w:type="paragraph" w:customStyle="1" w:styleId="Char">
    <w:name w:val="Char"/>
    <w:basedOn w:val="Normal"/>
    <w:rsid w:val="00227B08"/>
    <w:pPr>
      <w:spacing w:after="160" w:line="240" w:lineRule="exact"/>
    </w:pPr>
    <w:rPr>
      <w:rFonts w:ascii="Verdana" w:eastAsia="Times New Roman" w:hAnsi="Verdana" w:cs="Times New Roman"/>
      <w:sz w:val="20"/>
      <w:szCs w:val="20"/>
    </w:rPr>
  </w:style>
  <w:style w:type="character" w:customStyle="1" w:styleId="BodyTextChar1">
    <w:name w:val="Body Text Char1"/>
    <w:link w:val="BodyText"/>
    <w:rsid w:val="00227B08"/>
    <w:rPr>
      <w:rFonts w:ascii="Times New Roman" w:eastAsia="Times New Roman" w:hAnsi="Times New Roman" w:cs="Times New Roman"/>
      <w:sz w:val="24"/>
      <w:szCs w:val="24"/>
      <w:lang w:val="sr-Cyrl-CS"/>
    </w:rPr>
  </w:style>
  <w:style w:type="paragraph" w:customStyle="1" w:styleId="CharCharCharCharCharCharCharCharChar">
    <w:name w:val="Char Char Char Char Char Char Char Char Char"/>
    <w:basedOn w:val="Normal"/>
    <w:rsid w:val="00227B08"/>
    <w:pPr>
      <w:spacing w:after="160" w:line="240" w:lineRule="exact"/>
    </w:pPr>
    <w:rPr>
      <w:rFonts w:ascii="Verdana" w:eastAsia="Times New Roman" w:hAnsi="Verdana" w:cs="Times New Roman"/>
      <w:sz w:val="20"/>
      <w:szCs w:val="20"/>
    </w:rPr>
  </w:style>
  <w:style w:type="paragraph" w:customStyle="1" w:styleId="CharCharCharCharCharCharCharCharCharCharChar2Char1">
    <w:name w:val="Char Char Char Char Char Char Char Char Char Char Char2 Char1"/>
    <w:basedOn w:val="Normal"/>
    <w:rsid w:val="00227B08"/>
    <w:pPr>
      <w:spacing w:after="160" w:line="240" w:lineRule="exact"/>
    </w:pPr>
    <w:rPr>
      <w:rFonts w:ascii="Verdana" w:eastAsia="Times New Roman" w:hAnsi="Verdana" w:cs="Times New Roman"/>
      <w:sz w:val="20"/>
      <w:szCs w:val="20"/>
    </w:rPr>
  </w:style>
  <w:style w:type="table" w:styleId="TableGrid5">
    <w:name w:val="Table Grid 5"/>
    <w:basedOn w:val="TableNormal"/>
    <w:rsid w:val="00227B08"/>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CharCharCharCharCharCharCharCharChar3CharCharCharChar">
    <w:name w:val="Char Char Char Char Char Char Char Char Char Char Char3 Char Char Char Char"/>
    <w:basedOn w:val="Normal"/>
    <w:rsid w:val="00227B08"/>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rsid w:val="00227B08"/>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227B08"/>
    <w:rPr>
      <w:rFonts w:ascii="Tahoma" w:eastAsia="Times New Roman" w:hAnsi="Tahoma" w:cs="Times New Roman"/>
      <w:sz w:val="16"/>
      <w:szCs w:val="16"/>
    </w:rPr>
  </w:style>
  <w:style w:type="paragraph" w:styleId="ListParagraph">
    <w:name w:val="List Paragraph"/>
    <w:basedOn w:val="Normal"/>
    <w:link w:val="ListParagraphChar"/>
    <w:qFormat/>
    <w:rsid w:val="00227B08"/>
    <w:pPr>
      <w:ind w:left="720"/>
      <w:contextualSpacing/>
    </w:pPr>
    <w:rPr>
      <w:rFonts w:ascii="Calibri" w:eastAsia="Calibri" w:hAnsi="Calibri" w:cs="Times New Roman"/>
    </w:rPr>
  </w:style>
  <w:style w:type="character" w:customStyle="1" w:styleId="Heading2Char1">
    <w:name w:val="Heading 2 Char1"/>
    <w:link w:val="Heading2"/>
    <w:rsid w:val="00227B08"/>
    <w:rPr>
      <w:rFonts w:ascii="Times New Roman" w:eastAsia="Times New Roman" w:hAnsi="Times New Roman" w:cs="Arial"/>
      <w:b/>
      <w:bCs/>
      <w:iCs/>
      <w:sz w:val="26"/>
      <w:szCs w:val="28"/>
    </w:rPr>
  </w:style>
  <w:style w:type="paragraph" w:customStyle="1" w:styleId="1NASLOV-1">
    <w:name w:val="1_NASLOV-1"/>
    <w:basedOn w:val="Normal"/>
    <w:link w:val="1NASLOV-1Char"/>
    <w:rsid w:val="00227B08"/>
    <w:pPr>
      <w:widowControl w:val="0"/>
      <w:tabs>
        <w:tab w:val="left" w:pos="567"/>
      </w:tabs>
      <w:autoSpaceDE w:val="0"/>
      <w:autoSpaceDN w:val="0"/>
      <w:adjustRightInd w:val="0"/>
      <w:spacing w:after="960" w:line="240" w:lineRule="auto"/>
      <w:ind w:left="567" w:hanging="567"/>
      <w:jc w:val="both"/>
    </w:pPr>
    <w:rPr>
      <w:rFonts w:ascii="Times New Roman" w:eastAsia="Times New Roman" w:hAnsi="Times New Roman" w:cs="Times New Roman"/>
      <w:b/>
      <w:caps/>
      <w:sz w:val="28"/>
      <w:szCs w:val="28"/>
      <w:lang w:val="sr-Latn-CS"/>
    </w:rPr>
  </w:style>
  <w:style w:type="character" w:customStyle="1" w:styleId="1NASLOV-1Char">
    <w:name w:val="1_NASLOV-1 Char"/>
    <w:link w:val="1NASLOV-1"/>
    <w:rsid w:val="00227B08"/>
    <w:rPr>
      <w:rFonts w:ascii="Times New Roman" w:eastAsia="Times New Roman" w:hAnsi="Times New Roman" w:cs="Times New Roman"/>
      <w:b/>
      <w:caps/>
      <w:sz w:val="28"/>
      <w:szCs w:val="28"/>
      <w:lang w:val="sr-Latn-CS"/>
    </w:rPr>
  </w:style>
  <w:style w:type="paragraph" w:customStyle="1" w:styleId="1NASLOV-2">
    <w:name w:val="1_NASLOV-2"/>
    <w:basedOn w:val="Normal"/>
    <w:link w:val="1NASLOV-2Char"/>
    <w:rsid w:val="00227B08"/>
    <w:pPr>
      <w:widowControl w:val="0"/>
      <w:tabs>
        <w:tab w:val="left" w:pos="567"/>
      </w:tabs>
      <w:autoSpaceDE w:val="0"/>
      <w:autoSpaceDN w:val="0"/>
      <w:adjustRightInd w:val="0"/>
      <w:spacing w:before="480" w:after="0" w:line="240" w:lineRule="auto"/>
      <w:ind w:left="567" w:hanging="567"/>
      <w:jc w:val="both"/>
    </w:pPr>
    <w:rPr>
      <w:rFonts w:ascii="Times New Roman" w:eastAsia="Times New Roman" w:hAnsi="Times New Roman" w:cs="Times New Roman"/>
      <w:b/>
      <w:sz w:val="24"/>
      <w:szCs w:val="28"/>
      <w:lang w:val="sr-Latn-CS"/>
    </w:rPr>
  </w:style>
  <w:style w:type="character" w:customStyle="1" w:styleId="1NASLOV-2Char">
    <w:name w:val="1_NASLOV-2 Char"/>
    <w:link w:val="1NASLOV-2"/>
    <w:rsid w:val="00227B08"/>
    <w:rPr>
      <w:rFonts w:ascii="Times New Roman" w:eastAsia="Times New Roman" w:hAnsi="Times New Roman" w:cs="Times New Roman"/>
      <w:b/>
      <w:sz w:val="24"/>
      <w:szCs w:val="28"/>
      <w:lang w:val="sr-Latn-CS"/>
    </w:rPr>
  </w:style>
  <w:style w:type="paragraph" w:customStyle="1" w:styleId="1SLIKA">
    <w:name w:val="1_SLIKA"/>
    <w:basedOn w:val="Normal"/>
    <w:link w:val="1SLIKAChar"/>
    <w:rsid w:val="00227B08"/>
    <w:pPr>
      <w:tabs>
        <w:tab w:val="left" w:pos="567"/>
      </w:tabs>
      <w:autoSpaceDE w:val="0"/>
      <w:autoSpaceDN w:val="0"/>
      <w:adjustRightInd w:val="0"/>
      <w:spacing w:before="240" w:after="360" w:line="240" w:lineRule="auto"/>
      <w:jc w:val="center"/>
    </w:pPr>
    <w:rPr>
      <w:rFonts w:ascii="Times New Roman" w:eastAsia="Times New Roman" w:hAnsi="Times New Roman" w:cs="Times New Roman"/>
      <w:i/>
      <w:sz w:val="20"/>
      <w:szCs w:val="20"/>
      <w:lang w:val="sr-Latn-CS"/>
    </w:rPr>
  </w:style>
  <w:style w:type="character" w:customStyle="1" w:styleId="1SLIKAChar">
    <w:name w:val="1_SLIKA Char"/>
    <w:link w:val="1SLIKA"/>
    <w:rsid w:val="00227B08"/>
    <w:rPr>
      <w:rFonts w:ascii="Times New Roman" w:eastAsia="Times New Roman" w:hAnsi="Times New Roman" w:cs="Times New Roman"/>
      <w:i/>
      <w:sz w:val="20"/>
      <w:szCs w:val="20"/>
      <w:lang w:val="sr-Latn-CS"/>
    </w:rPr>
  </w:style>
  <w:style w:type="paragraph" w:customStyle="1" w:styleId="1NAPOMENA">
    <w:name w:val="1_NAPOMENA"/>
    <w:basedOn w:val="1TEKST"/>
    <w:link w:val="1NAPOMENAChar"/>
    <w:rsid w:val="00227B08"/>
    <w:pPr>
      <w:ind w:firstLine="0"/>
    </w:pPr>
    <w:rPr>
      <w:sz w:val="18"/>
    </w:rPr>
  </w:style>
  <w:style w:type="character" w:customStyle="1" w:styleId="1NAPOMENAChar">
    <w:name w:val="1_NAPOMENA Char"/>
    <w:link w:val="1NAPOMENA"/>
    <w:rsid w:val="00227B08"/>
    <w:rPr>
      <w:rFonts w:ascii="Times New Roman" w:eastAsia="Times New Roman" w:hAnsi="Times New Roman" w:cs="Times New Roman"/>
      <w:sz w:val="18"/>
      <w:lang w:val="sr-Latn-CS"/>
    </w:rPr>
  </w:style>
  <w:style w:type="paragraph" w:customStyle="1" w:styleId="1LISTA">
    <w:name w:val="1_LISTA"/>
    <w:basedOn w:val="Normal"/>
    <w:link w:val="1LISTAChar"/>
    <w:rsid w:val="00227B08"/>
    <w:pPr>
      <w:tabs>
        <w:tab w:val="left" w:pos="567"/>
      </w:tabs>
      <w:autoSpaceDE w:val="0"/>
      <w:autoSpaceDN w:val="0"/>
      <w:adjustRightInd w:val="0"/>
      <w:spacing w:after="0" w:line="240" w:lineRule="auto"/>
      <w:ind w:firstLine="720"/>
      <w:jc w:val="both"/>
    </w:pPr>
    <w:rPr>
      <w:rFonts w:ascii="Times New Roman" w:eastAsia="Times New Roman" w:hAnsi="Times New Roman" w:cs="Times New Roman"/>
      <w:lang w:val="sr-Latn-CS"/>
    </w:rPr>
  </w:style>
  <w:style w:type="character" w:customStyle="1" w:styleId="1LISTAChar">
    <w:name w:val="1_LISTA Char"/>
    <w:link w:val="1LISTA"/>
    <w:rsid w:val="00227B08"/>
    <w:rPr>
      <w:rFonts w:ascii="Times New Roman" w:eastAsia="Times New Roman" w:hAnsi="Times New Roman" w:cs="Times New Roman"/>
      <w:lang w:val="sr-Latn-CS"/>
    </w:rPr>
  </w:style>
  <w:style w:type="paragraph" w:customStyle="1" w:styleId="1TEKSTNOIDENT">
    <w:name w:val="1_TEKST_NOIDENT"/>
    <w:basedOn w:val="1TEKST"/>
    <w:link w:val="1TEKSTNOIDENTChar"/>
    <w:rsid w:val="00227B08"/>
    <w:pPr>
      <w:ind w:firstLine="0"/>
    </w:pPr>
  </w:style>
  <w:style w:type="character" w:customStyle="1" w:styleId="1TEKSTNOIDENTChar">
    <w:name w:val="1_TEKST_NOIDENT Char"/>
    <w:link w:val="1TEKSTNOIDENT"/>
    <w:rsid w:val="00227B08"/>
    <w:rPr>
      <w:rFonts w:ascii="Times New Roman" w:eastAsia="Times New Roman" w:hAnsi="Times New Roman" w:cs="Times New Roman"/>
      <w:lang w:val="sr-Latn-CS"/>
    </w:rPr>
  </w:style>
  <w:style w:type="paragraph" w:customStyle="1" w:styleId="1TEKST">
    <w:name w:val="1_TEKST"/>
    <w:basedOn w:val="Normal"/>
    <w:link w:val="1TEKSTChar"/>
    <w:rsid w:val="00227B08"/>
    <w:pPr>
      <w:tabs>
        <w:tab w:val="left" w:pos="567"/>
      </w:tabs>
      <w:autoSpaceDE w:val="0"/>
      <w:autoSpaceDN w:val="0"/>
      <w:adjustRightInd w:val="0"/>
      <w:spacing w:after="0" w:line="240" w:lineRule="auto"/>
      <w:ind w:firstLine="720"/>
      <w:jc w:val="both"/>
    </w:pPr>
    <w:rPr>
      <w:rFonts w:ascii="Times New Roman" w:eastAsia="Times New Roman" w:hAnsi="Times New Roman" w:cs="Times New Roman"/>
      <w:lang w:val="sr-Latn-CS"/>
    </w:rPr>
  </w:style>
  <w:style w:type="character" w:customStyle="1" w:styleId="1TEKSTChar">
    <w:name w:val="1_TEKST Char"/>
    <w:link w:val="1TEKST"/>
    <w:rsid w:val="00227B08"/>
    <w:rPr>
      <w:rFonts w:ascii="Times New Roman" w:eastAsia="Times New Roman" w:hAnsi="Times New Roman" w:cs="Times New Roman"/>
      <w:lang w:val="sr-Latn-CS"/>
    </w:rPr>
  </w:style>
  <w:style w:type="paragraph" w:customStyle="1" w:styleId="1REF">
    <w:name w:val="1_REF"/>
    <w:basedOn w:val="1TEKSTNOIDENT"/>
    <w:link w:val="1REFChar"/>
    <w:rsid w:val="00227B08"/>
    <w:pPr>
      <w:ind w:left="567" w:hanging="567"/>
    </w:pPr>
  </w:style>
  <w:style w:type="character" w:customStyle="1" w:styleId="1REFChar">
    <w:name w:val="1_REF Char"/>
    <w:link w:val="1REF"/>
    <w:rsid w:val="00227B08"/>
    <w:rPr>
      <w:rFonts w:ascii="Times New Roman" w:eastAsia="Times New Roman" w:hAnsi="Times New Roman" w:cs="Times New Roman"/>
      <w:lang w:val="sr-Latn-CS"/>
    </w:rPr>
  </w:style>
  <w:style w:type="table" w:customStyle="1" w:styleId="LightShading1">
    <w:name w:val="Light Shading1"/>
    <w:basedOn w:val="TableNormal"/>
    <w:rsid w:val="00227B08"/>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1">
    <w:name w:val="Medium List 21"/>
    <w:basedOn w:val="TableNormal"/>
    <w:rsid w:val="00227B08"/>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Body-text">
    <w:name w:val="Body - text"/>
    <w:basedOn w:val="Default"/>
    <w:next w:val="Default"/>
    <w:rsid w:val="00227B08"/>
    <w:rPr>
      <w:rFonts w:ascii="Arial" w:eastAsia="Calibri" w:hAnsi="Arial" w:cs="Arial"/>
      <w:color w:val="auto"/>
    </w:rPr>
  </w:style>
  <w:style w:type="paragraph" w:customStyle="1" w:styleId="Standard">
    <w:name w:val="Standard"/>
    <w:basedOn w:val="Default"/>
    <w:next w:val="Default"/>
    <w:rsid w:val="00227B08"/>
    <w:rPr>
      <w:rFonts w:ascii="Arial" w:eastAsia="Calibri" w:hAnsi="Arial" w:cs="Arial"/>
      <w:color w:val="auto"/>
    </w:rPr>
  </w:style>
  <w:style w:type="paragraph" w:customStyle="1" w:styleId="Textkrper">
    <w:name w:val="Textkörper"/>
    <w:basedOn w:val="Default"/>
    <w:next w:val="Default"/>
    <w:rsid w:val="00227B08"/>
    <w:rPr>
      <w:rFonts w:ascii="Arial" w:eastAsia="Calibri" w:hAnsi="Arial" w:cs="Arial"/>
      <w:color w:val="auto"/>
    </w:rPr>
  </w:style>
  <w:style w:type="paragraph" w:customStyle="1" w:styleId="Emission">
    <w:name w:val="Emission"/>
    <w:basedOn w:val="Default"/>
    <w:next w:val="Default"/>
    <w:rsid w:val="00227B08"/>
    <w:rPr>
      <w:rFonts w:eastAsia="Calibri"/>
      <w:color w:val="auto"/>
    </w:rPr>
  </w:style>
  <w:style w:type="paragraph" w:customStyle="1" w:styleId="Rfrenceinstitutionelle">
    <w:name w:val="Référence institutionelle"/>
    <w:basedOn w:val="Default"/>
    <w:next w:val="Default"/>
    <w:rsid w:val="00227B08"/>
    <w:rPr>
      <w:rFonts w:eastAsia="Calibri"/>
      <w:color w:val="auto"/>
    </w:rPr>
  </w:style>
  <w:style w:type="paragraph" w:customStyle="1" w:styleId="Prliminairetype">
    <w:name w:val="Préliminaire type"/>
    <w:basedOn w:val="Default"/>
    <w:next w:val="Default"/>
    <w:rsid w:val="00227B08"/>
    <w:rPr>
      <w:rFonts w:eastAsia="Calibri"/>
      <w:color w:val="auto"/>
    </w:rPr>
  </w:style>
  <w:style w:type="paragraph" w:customStyle="1" w:styleId="Prliminairetitre">
    <w:name w:val="Préliminaire titre"/>
    <w:basedOn w:val="Default"/>
    <w:next w:val="Default"/>
    <w:rsid w:val="00227B08"/>
    <w:rPr>
      <w:rFonts w:eastAsia="Calibri"/>
      <w:color w:val="auto"/>
    </w:rPr>
  </w:style>
  <w:style w:type="paragraph" w:customStyle="1" w:styleId="Nomdelinstitution">
    <w:name w:val="Nom de l'institution"/>
    <w:basedOn w:val="Default"/>
    <w:next w:val="Default"/>
    <w:rsid w:val="00227B08"/>
    <w:rPr>
      <w:rFonts w:ascii="Arial" w:eastAsia="Calibri" w:hAnsi="Arial" w:cs="Arial"/>
      <w:color w:val="auto"/>
    </w:rPr>
  </w:style>
  <w:style w:type="character" w:customStyle="1" w:styleId="FootnoteTextChar2Char">
    <w:name w:val="Footnote Text Char2 Char"/>
    <w:aliases w:val="Footnote Text Char1 Char Char,Footnote Text Char Char Char1 Char,Footnote Text Char1 Char Char Char Char,Footnote Text Char Char Char Char Char Char,Footnote Text Char1 Char Char Char Char Char Char"/>
    <w:basedOn w:val="DefaultParagraphFont"/>
    <w:rsid w:val="00227B08"/>
  </w:style>
  <w:style w:type="character" w:customStyle="1" w:styleId="a0">
    <w:name w:val="Симболи за нумерисање"/>
    <w:rsid w:val="00227B08"/>
  </w:style>
  <w:style w:type="paragraph" w:styleId="List">
    <w:name w:val="List"/>
    <w:basedOn w:val="BodyText"/>
    <w:rsid w:val="00227B08"/>
    <w:pPr>
      <w:widowControl w:val="0"/>
      <w:suppressAutoHyphens/>
    </w:pPr>
    <w:rPr>
      <w:rFonts w:eastAsia="Lucida Sans Unicode" w:cs="Tahoma"/>
      <w:kern w:val="1"/>
      <w:lang w:val="en-US"/>
    </w:rPr>
  </w:style>
  <w:style w:type="paragraph" w:customStyle="1" w:styleId="a1">
    <w:name w:val="Заглавље"/>
    <w:basedOn w:val="Normal"/>
    <w:next w:val="BodyText"/>
    <w:rsid w:val="00227B08"/>
    <w:pPr>
      <w:keepNext/>
      <w:widowControl w:val="0"/>
      <w:suppressAutoHyphens/>
      <w:spacing w:before="240" w:after="120" w:line="240" w:lineRule="auto"/>
    </w:pPr>
    <w:rPr>
      <w:rFonts w:ascii="Arial" w:eastAsia="Arial Unicode MS" w:hAnsi="Arial" w:cs="Tahoma"/>
      <w:kern w:val="1"/>
      <w:sz w:val="28"/>
      <w:szCs w:val="28"/>
    </w:rPr>
  </w:style>
  <w:style w:type="paragraph" w:styleId="Subtitle">
    <w:name w:val="Subtitle"/>
    <w:basedOn w:val="a1"/>
    <w:next w:val="BodyText"/>
    <w:link w:val="SubtitleChar"/>
    <w:qFormat/>
    <w:rsid w:val="00227B08"/>
    <w:pPr>
      <w:jc w:val="center"/>
    </w:pPr>
    <w:rPr>
      <w:rFonts w:cs="Times New Roman"/>
      <w:i/>
      <w:iCs/>
    </w:rPr>
  </w:style>
  <w:style w:type="character" w:customStyle="1" w:styleId="SubtitleChar">
    <w:name w:val="Subtitle Char"/>
    <w:basedOn w:val="DefaultParagraphFont"/>
    <w:link w:val="Subtitle"/>
    <w:rsid w:val="00227B08"/>
    <w:rPr>
      <w:rFonts w:ascii="Arial" w:eastAsia="Arial Unicode MS" w:hAnsi="Arial" w:cs="Times New Roman"/>
      <w:i/>
      <w:iCs/>
      <w:kern w:val="1"/>
      <w:sz w:val="28"/>
      <w:szCs w:val="28"/>
    </w:rPr>
  </w:style>
  <w:style w:type="paragraph" w:customStyle="1" w:styleId="a2">
    <w:name w:val="Индекс"/>
    <w:basedOn w:val="Normal"/>
    <w:rsid w:val="00227B08"/>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ColorfulList-Accent11">
    <w:name w:val="Colorful List - Accent 11"/>
    <w:basedOn w:val="Normal"/>
    <w:qFormat/>
    <w:rsid w:val="00227B08"/>
    <w:pPr>
      <w:ind w:left="720"/>
      <w:contextualSpacing/>
    </w:pPr>
    <w:rPr>
      <w:rFonts w:ascii="Calibri" w:eastAsia="Calibri" w:hAnsi="Calibri" w:cs="Times New Roman"/>
      <w:noProof/>
      <w:lang w:val="sr-Cyrl-CS"/>
    </w:rPr>
  </w:style>
  <w:style w:type="paragraph" w:customStyle="1" w:styleId="CharCharCharCharCharCharCharCharCharCharCharCharCharChar1CharCharCharCharCharCharCharCharCharCharCharCharChar">
    <w:name w:val="Char Char Char Char Char Char Char Char Char Char Char Char Char Char1 Char Char Char Char Char Char Char Char Char Char Char Char Char"/>
    <w:basedOn w:val="Normal"/>
    <w:rsid w:val="00227B08"/>
    <w:pPr>
      <w:spacing w:after="160" w:line="240" w:lineRule="exact"/>
    </w:pPr>
    <w:rPr>
      <w:rFonts w:ascii="Tahoma" w:eastAsia="Times New Roman" w:hAnsi="Tahoma" w:cs="Times New Roman"/>
      <w:sz w:val="20"/>
      <w:szCs w:val="20"/>
    </w:rPr>
  </w:style>
  <w:style w:type="paragraph" w:customStyle="1" w:styleId="CharCharCharCharCharCharCharCharCharCharCharCharCharChar1Char1">
    <w:name w:val="Char Char Char Char Char Char Char Char Char Char Char Char Char Char1 Char1"/>
    <w:basedOn w:val="Normal"/>
    <w:rsid w:val="00227B08"/>
    <w:pPr>
      <w:spacing w:after="160" w:line="240" w:lineRule="exact"/>
    </w:pPr>
    <w:rPr>
      <w:rFonts w:ascii="Tahoma" w:eastAsia="Times New Roman" w:hAnsi="Tahoma" w:cs="Times New Roman"/>
      <w:sz w:val="20"/>
      <w:szCs w:val="20"/>
    </w:rPr>
  </w:style>
  <w:style w:type="paragraph" w:styleId="ListNumber">
    <w:name w:val="List Number"/>
    <w:basedOn w:val="Normal"/>
    <w:rsid w:val="00227B08"/>
    <w:pPr>
      <w:numPr>
        <w:numId w:val="6"/>
      </w:numPr>
      <w:tabs>
        <w:tab w:val="left" w:pos="1134"/>
      </w:tabs>
      <w:spacing w:after="240" w:line="240" w:lineRule="auto"/>
      <w:jc w:val="both"/>
    </w:pPr>
    <w:rPr>
      <w:rFonts w:ascii="Times New Roman" w:eastAsia="Times New Roman" w:hAnsi="Times New Roman" w:cs="Times New Roman"/>
      <w:lang w:val="en-GB" w:eastAsia="zh-CN"/>
    </w:rPr>
  </w:style>
  <w:style w:type="paragraph" w:styleId="ListNumber2">
    <w:name w:val="List Number 2"/>
    <w:basedOn w:val="Normal"/>
    <w:rsid w:val="00227B08"/>
    <w:pPr>
      <w:numPr>
        <w:ilvl w:val="1"/>
        <w:numId w:val="6"/>
      </w:numPr>
      <w:tabs>
        <w:tab w:val="left" w:pos="1417"/>
      </w:tabs>
      <w:spacing w:after="240" w:line="240" w:lineRule="auto"/>
      <w:jc w:val="both"/>
    </w:pPr>
    <w:rPr>
      <w:rFonts w:ascii="Times New Roman" w:eastAsia="Times New Roman" w:hAnsi="Times New Roman" w:cs="Times New Roman"/>
      <w:lang w:val="en-GB" w:eastAsia="zh-CN"/>
    </w:rPr>
  </w:style>
  <w:style w:type="paragraph" w:styleId="ListNumber3">
    <w:name w:val="List Number 3"/>
    <w:basedOn w:val="Normal"/>
    <w:rsid w:val="00227B08"/>
    <w:pPr>
      <w:numPr>
        <w:ilvl w:val="2"/>
        <w:numId w:val="6"/>
      </w:numPr>
      <w:tabs>
        <w:tab w:val="left" w:pos="1701"/>
      </w:tabs>
      <w:spacing w:after="240" w:line="240" w:lineRule="auto"/>
      <w:jc w:val="both"/>
    </w:pPr>
    <w:rPr>
      <w:rFonts w:ascii="Times New Roman" w:eastAsia="Times New Roman" w:hAnsi="Times New Roman" w:cs="Times New Roman"/>
      <w:lang w:val="en-GB" w:eastAsia="zh-CN"/>
    </w:rPr>
  </w:style>
  <w:style w:type="paragraph" w:styleId="ListNumber4">
    <w:name w:val="List Number 4"/>
    <w:basedOn w:val="Normal"/>
    <w:rsid w:val="00227B08"/>
    <w:pPr>
      <w:numPr>
        <w:ilvl w:val="3"/>
        <w:numId w:val="6"/>
      </w:numPr>
      <w:tabs>
        <w:tab w:val="left" w:pos="1984"/>
      </w:tabs>
      <w:spacing w:after="240" w:line="240" w:lineRule="auto"/>
      <w:jc w:val="both"/>
    </w:pPr>
    <w:rPr>
      <w:rFonts w:ascii="Times New Roman" w:eastAsia="Times New Roman" w:hAnsi="Times New Roman" w:cs="Times New Roman"/>
      <w:lang w:val="en-GB" w:eastAsia="zh-CN"/>
    </w:rPr>
  </w:style>
  <w:style w:type="paragraph" w:styleId="ListNumber5">
    <w:name w:val="List Number 5"/>
    <w:basedOn w:val="Normal"/>
    <w:rsid w:val="00227B08"/>
    <w:pPr>
      <w:numPr>
        <w:ilvl w:val="4"/>
        <w:numId w:val="6"/>
      </w:numPr>
      <w:tabs>
        <w:tab w:val="left" w:pos="2268"/>
      </w:tabs>
      <w:spacing w:after="240" w:line="240" w:lineRule="auto"/>
      <w:jc w:val="both"/>
    </w:pPr>
    <w:rPr>
      <w:rFonts w:ascii="Times New Roman" w:eastAsia="Times New Roman" w:hAnsi="Times New Roman" w:cs="Times New Roman"/>
      <w:lang w:val="en-GB" w:eastAsia="zh-CN"/>
    </w:rPr>
  </w:style>
  <w:style w:type="paragraph" w:customStyle="1" w:styleId="Point0">
    <w:name w:val="Point 0"/>
    <w:basedOn w:val="Normal"/>
    <w:rsid w:val="00227B08"/>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CharCharCharCharCharCharCharCharCharCharCharCharCharChar1Char1CharChar">
    <w:name w:val="Char Char Char Char Char Char Char Char Char Char Char Char Char Char1 Char1 Char Char"/>
    <w:basedOn w:val="Normal"/>
    <w:rsid w:val="00227B08"/>
    <w:pPr>
      <w:spacing w:after="160" w:line="240" w:lineRule="exact"/>
    </w:pPr>
    <w:rPr>
      <w:rFonts w:ascii="Tahoma" w:eastAsia="Times New Roman" w:hAnsi="Tahoma" w:cs="Times New Roman"/>
      <w:sz w:val="20"/>
      <w:szCs w:val="20"/>
    </w:rPr>
  </w:style>
  <w:style w:type="paragraph" w:customStyle="1" w:styleId="CharCharCharCharCharCharCharCharCharCharCharCharCharChar1Char1CharCharChar">
    <w:name w:val="Char Char Char Char Char Char Char Char Char Char Char Char Char Char1 Char1 Char Char Char"/>
    <w:basedOn w:val="Normal"/>
    <w:rsid w:val="00227B08"/>
    <w:pPr>
      <w:spacing w:after="160" w:line="240" w:lineRule="exact"/>
    </w:pPr>
    <w:rPr>
      <w:rFonts w:ascii="Tahoma" w:eastAsia="Times New Roman" w:hAnsi="Tahoma" w:cs="Times New Roman"/>
      <w:sz w:val="20"/>
      <w:szCs w:val="20"/>
    </w:rPr>
  </w:style>
  <w:style w:type="paragraph" w:customStyle="1" w:styleId="CharCharCharCharCharCharCharCharCharCharCharCharCharChar1Char1CharCharCharCharChar">
    <w:name w:val="Char Char Char Char Char Char Char Char Char Char Char Char Char Char1 Char1 Char Char Char Char Char"/>
    <w:basedOn w:val="Normal"/>
    <w:rsid w:val="00227B08"/>
    <w:pPr>
      <w:spacing w:after="160" w:line="240" w:lineRule="exact"/>
    </w:pPr>
    <w:rPr>
      <w:rFonts w:ascii="Tahoma" w:eastAsia="Times New Roman" w:hAnsi="Tahoma" w:cs="Times New Roman"/>
      <w:sz w:val="20"/>
      <w:szCs w:val="20"/>
    </w:rPr>
  </w:style>
  <w:style w:type="paragraph" w:customStyle="1" w:styleId="CharCharChar1Char">
    <w:name w:val="Char Char Char1 Char"/>
    <w:basedOn w:val="Normal"/>
    <w:rsid w:val="00227B08"/>
    <w:pPr>
      <w:spacing w:after="160" w:line="240" w:lineRule="exact"/>
    </w:pPr>
    <w:rPr>
      <w:rFonts w:ascii="Verdana" w:eastAsia="Times New Roman" w:hAnsi="Verdana" w:cs="Times New Roman"/>
      <w:sz w:val="20"/>
      <w:szCs w:val="20"/>
    </w:rPr>
  </w:style>
  <w:style w:type="paragraph" w:customStyle="1" w:styleId="StyleBodyTextIndentArial">
    <w:name w:val="Style Body Text Indent + Arial"/>
    <w:basedOn w:val="BodyTextIndent"/>
    <w:rsid w:val="00227B08"/>
    <w:pPr>
      <w:overflowPunct/>
      <w:autoSpaceDE/>
      <w:autoSpaceDN/>
      <w:adjustRightInd/>
      <w:spacing w:line="240" w:lineRule="auto"/>
      <w:ind w:firstLine="0"/>
    </w:pPr>
    <w:rPr>
      <w:rFonts w:ascii="Arial" w:hAnsi="Arial"/>
      <w:bCs w:val="0"/>
      <w:sz w:val="22"/>
      <w:szCs w:val="24"/>
      <w:lang w:val="sl-SI"/>
    </w:rPr>
  </w:style>
  <w:style w:type="paragraph" w:customStyle="1" w:styleId="2007Text">
    <w:name w:val="2007 Text"/>
    <w:basedOn w:val="Normal"/>
    <w:link w:val="2007TextCharChar"/>
    <w:rsid w:val="00227B08"/>
    <w:pPr>
      <w:spacing w:after="120" w:line="240" w:lineRule="auto"/>
    </w:pPr>
    <w:rPr>
      <w:rFonts w:ascii="Calibri" w:eastAsia="Times New Roman" w:hAnsi="Calibri" w:cs="Times New Roman"/>
      <w:szCs w:val="24"/>
      <w:lang w:val="sr-Latn-CS" w:eastAsia="sr-Latn-CS"/>
    </w:rPr>
  </w:style>
  <w:style w:type="character" w:customStyle="1" w:styleId="2007TextCharChar">
    <w:name w:val="2007 Text Char Char"/>
    <w:link w:val="2007Text"/>
    <w:rsid w:val="00227B08"/>
    <w:rPr>
      <w:rFonts w:ascii="Calibri" w:eastAsia="Times New Roman" w:hAnsi="Calibri" w:cs="Times New Roman"/>
      <w:szCs w:val="24"/>
      <w:lang w:val="sr-Latn-CS" w:eastAsia="sr-Latn-CS"/>
    </w:rPr>
  </w:style>
  <w:style w:type="paragraph" w:customStyle="1" w:styleId="StyleHeading2Arial">
    <w:name w:val="Style Heading 2 + Arial"/>
    <w:basedOn w:val="Heading2"/>
    <w:autoRedefine/>
    <w:rsid w:val="00227B08"/>
    <w:pPr>
      <w:numPr>
        <w:ilvl w:val="0"/>
        <w:numId w:val="0"/>
      </w:numPr>
      <w:tabs>
        <w:tab w:val="left" w:pos="-2907"/>
        <w:tab w:val="left" w:pos="2223"/>
      </w:tabs>
      <w:overflowPunct/>
      <w:autoSpaceDE/>
      <w:autoSpaceDN/>
      <w:adjustRightInd/>
      <w:spacing w:before="0" w:after="0"/>
      <w:ind w:firstLine="720"/>
      <w:textAlignment w:val="auto"/>
      <w:outlineLvl w:val="0"/>
    </w:pPr>
    <w:rPr>
      <w:rFonts w:cs="Times New Roman"/>
      <w:b w:val="0"/>
      <w:bCs w:val="0"/>
      <w:iCs w:val="0"/>
      <w:sz w:val="24"/>
      <w:szCs w:val="24"/>
      <w:lang w:val="sr-Cyrl-CS"/>
    </w:rPr>
  </w:style>
  <w:style w:type="paragraph" w:customStyle="1" w:styleId="srbija">
    <w:name w:val="srbija"/>
    <w:basedOn w:val="Normal"/>
    <w:rsid w:val="00227B08"/>
    <w:pPr>
      <w:spacing w:after="0" w:line="240" w:lineRule="auto"/>
      <w:ind w:firstLine="567"/>
      <w:jc w:val="both"/>
    </w:pPr>
    <w:rPr>
      <w:rFonts w:ascii="CTimesRoman" w:eastAsia="Times New Roman" w:hAnsi="CTimesRoman" w:cs="Times New Roman"/>
      <w:color w:val="0000FF"/>
      <w:sz w:val="19"/>
      <w:szCs w:val="20"/>
    </w:rPr>
  </w:style>
  <w:style w:type="paragraph" w:styleId="PlainText">
    <w:name w:val="Plain Text"/>
    <w:basedOn w:val="Normal"/>
    <w:link w:val="PlainTextChar"/>
    <w:rsid w:val="00227B08"/>
    <w:pPr>
      <w:spacing w:after="0" w:line="240" w:lineRule="auto"/>
    </w:pPr>
    <w:rPr>
      <w:rFonts w:ascii="Courier New" w:eastAsia="Times New Roman" w:hAnsi="Courier New" w:cs="Times New Roman"/>
      <w:sz w:val="20"/>
      <w:szCs w:val="20"/>
      <w:lang w:val="en-GB" w:eastAsia="en-GB"/>
    </w:rPr>
  </w:style>
  <w:style w:type="character" w:customStyle="1" w:styleId="PlainTextChar">
    <w:name w:val="Plain Text Char"/>
    <w:basedOn w:val="DefaultParagraphFont"/>
    <w:link w:val="PlainText"/>
    <w:rsid w:val="00227B08"/>
    <w:rPr>
      <w:rFonts w:ascii="Courier New" w:eastAsia="Times New Roman" w:hAnsi="Courier New" w:cs="Times New Roman"/>
      <w:sz w:val="20"/>
      <w:szCs w:val="20"/>
      <w:lang w:val="en-GB" w:eastAsia="en-GB"/>
    </w:rPr>
  </w:style>
  <w:style w:type="paragraph" w:customStyle="1" w:styleId="CharCharChar">
    <w:name w:val="Char Char Char"/>
    <w:basedOn w:val="Normal"/>
    <w:rsid w:val="00227B08"/>
    <w:pPr>
      <w:spacing w:after="160" w:line="240" w:lineRule="exact"/>
    </w:pPr>
    <w:rPr>
      <w:rFonts w:ascii="Verdana" w:eastAsia="Times New Roman" w:hAnsi="Verdana" w:cs="Times New Roman"/>
      <w:sz w:val="20"/>
      <w:szCs w:val="20"/>
    </w:rPr>
  </w:style>
  <w:style w:type="character" w:customStyle="1" w:styleId="mediumtext">
    <w:name w:val="medium_text"/>
    <w:basedOn w:val="DefaultParagraphFont"/>
    <w:rsid w:val="00227B08"/>
  </w:style>
  <w:style w:type="character" w:customStyle="1" w:styleId="shorttext">
    <w:name w:val="short_text"/>
    <w:basedOn w:val="DefaultParagraphFont"/>
    <w:rsid w:val="00227B08"/>
  </w:style>
  <w:style w:type="character" w:customStyle="1" w:styleId="longtext">
    <w:name w:val="long_text"/>
    <w:basedOn w:val="DefaultParagraphFont"/>
    <w:rsid w:val="00227B08"/>
  </w:style>
  <w:style w:type="character" w:customStyle="1" w:styleId="gt-icon-text1">
    <w:name w:val="gt-icon-text1"/>
    <w:basedOn w:val="DefaultParagraphFont"/>
    <w:rsid w:val="00227B08"/>
  </w:style>
  <w:style w:type="character" w:customStyle="1" w:styleId="gt-ft-text1">
    <w:name w:val="gt-ft-text1"/>
    <w:basedOn w:val="DefaultParagraphFont"/>
    <w:rsid w:val="00227B08"/>
  </w:style>
  <w:style w:type="paragraph" w:styleId="z-TopofForm">
    <w:name w:val="HTML Top of Form"/>
    <w:basedOn w:val="Normal"/>
    <w:next w:val="Normal"/>
    <w:link w:val="z-TopofFormChar"/>
    <w:hidden/>
    <w:rsid w:val="00227B08"/>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rsid w:val="00227B08"/>
    <w:rPr>
      <w:rFonts w:ascii="Arial" w:eastAsia="Times New Roman" w:hAnsi="Arial" w:cs="Times New Roman"/>
      <w:vanish/>
      <w:sz w:val="16"/>
      <w:szCs w:val="16"/>
    </w:rPr>
  </w:style>
  <w:style w:type="paragraph" w:styleId="z-BottomofForm">
    <w:name w:val="HTML Bottom of Form"/>
    <w:basedOn w:val="Normal"/>
    <w:next w:val="Normal"/>
    <w:link w:val="z-BottomofFormChar"/>
    <w:hidden/>
    <w:rsid w:val="00227B08"/>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rsid w:val="00227B08"/>
    <w:rPr>
      <w:rFonts w:ascii="Arial" w:eastAsia="Times New Roman" w:hAnsi="Arial" w:cs="Times New Roman"/>
      <w:vanish/>
      <w:sz w:val="16"/>
      <w:szCs w:val="16"/>
    </w:rPr>
  </w:style>
  <w:style w:type="character" w:customStyle="1" w:styleId="ListParagraphChar">
    <w:name w:val="List Paragraph Char"/>
    <w:link w:val="ListParagraph"/>
    <w:locked/>
    <w:rsid w:val="00227B08"/>
    <w:rPr>
      <w:rFonts w:ascii="Calibri" w:eastAsia="Calibri" w:hAnsi="Calibri" w:cs="Times New Roman"/>
    </w:rPr>
  </w:style>
  <w:style w:type="paragraph" w:styleId="Caption">
    <w:name w:val="caption"/>
    <w:basedOn w:val="Normal"/>
    <w:next w:val="Normal"/>
    <w:qFormat/>
    <w:rsid w:val="00227B08"/>
    <w:pPr>
      <w:spacing w:line="240" w:lineRule="auto"/>
    </w:pPr>
    <w:rPr>
      <w:rFonts w:ascii="Calibri" w:eastAsia="Calibri" w:hAnsi="Calibri" w:cs="Times New Roman"/>
      <w:b/>
      <w:bCs/>
      <w:color w:val="4F81BD"/>
      <w:sz w:val="18"/>
      <w:szCs w:val="18"/>
    </w:rPr>
  </w:style>
  <w:style w:type="paragraph" w:customStyle="1" w:styleId="Style13">
    <w:name w:val="Style13"/>
    <w:basedOn w:val="Normal"/>
    <w:rsid w:val="00227B08"/>
    <w:pPr>
      <w:widowControl w:val="0"/>
      <w:autoSpaceDE w:val="0"/>
      <w:autoSpaceDN w:val="0"/>
      <w:adjustRightInd w:val="0"/>
      <w:spacing w:after="0" w:line="240" w:lineRule="auto"/>
    </w:pPr>
    <w:rPr>
      <w:rFonts w:ascii="Arial Unicode MS" w:eastAsia="Arial Unicode MS" w:hAnsi="Calibri" w:cs="Arial Unicode MS"/>
      <w:sz w:val="24"/>
      <w:szCs w:val="24"/>
    </w:rPr>
  </w:style>
  <w:style w:type="paragraph" w:customStyle="1" w:styleId="nivo1">
    <w:name w:val="nivo1"/>
    <w:basedOn w:val="Normal"/>
    <w:link w:val="nivo1Char"/>
    <w:rsid w:val="00227B08"/>
    <w:pPr>
      <w:spacing w:after="0" w:line="240" w:lineRule="auto"/>
    </w:pPr>
    <w:rPr>
      <w:rFonts w:ascii="Calibri" w:eastAsia="Times New Roman" w:hAnsi="Calibri" w:cs="Times New Roman"/>
      <w:b/>
      <w:bCs/>
      <w:sz w:val="24"/>
      <w:szCs w:val="24"/>
    </w:rPr>
  </w:style>
  <w:style w:type="character" w:customStyle="1" w:styleId="nivo1Char">
    <w:name w:val="nivo1 Char"/>
    <w:link w:val="nivo1"/>
    <w:rsid w:val="00227B08"/>
    <w:rPr>
      <w:rFonts w:ascii="Calibri" w:eastAsia="Times New Roman" w:hAnsi="Calibri" w:cs="Times New Roman"/>
      <w:b/>
      <w:bCs/>
      <w:sz w:val="24"/>
      <w:szCs w:val="24"/>
    </w:rPr>
  </w:style>
  <w:style w:type="paragraph" w:customStyle="1" w:styleId="nivo3">
    <w:name w:val="nivo3"/>
    <w:basedOn w:val="ListParagraph"/>
    <w:link w:val="nivo3Char"/>
    <w:qFormat/>
    <w:rsid w:val="00227B08"/>
    <w:pPr>
      <w:spacing w:before="120"/>
      <w:jc w:val="both"/>
    </w:pPr>
    <w:rPr>
      <w:b/>
      <w:lang w:val="sr-Latn-CS"/>
    </w:rPr>
  </w:style>
  <w:style w:type="paragraph" w:styleId="TOC1">
    <w:name w:val="toc 1"/>
    <w:basedOn w:val="Normal"/>
    <w:next w:val="Normal"/>
    <w:autoRedefine/>
    <w:qFormat/>
    <w:rsid w:val="00227B08"/>
    <w:pPr>
      <w:tabs>
        <w:tab w:val="left" w:pos="480"/>
        <w:tab w:val="right" w:leader="dot" w:pos="9629"/>
      </w:tabs>
      <w:spacing w:before="240" w:after="240" w:line="240" w:lineRule="auto"/>
      <w:ind w:left="238" w:hanging="238"/>
      <w:jc w:val="center"/>
    </w:pPr>
    <w:rPr>
      <w:rFonts w:ascii="Calibri" w:eastAsia="Times New Roman" w:hAnsi="Calibri" w:cs="Times New Roman"/>
      <w:b/>
      <w:bCs/>
      <w:caps/>
      <w:sz w:val="20"/>
      <w:szCs w:val="20"/>
    </w:rPr>
  </w:style>
  <w:style w:type="character" w:customStyle="1" w:styleId="nivo3Char">
    <w:name w:val="nivo3 Char"/>
    <w:link w:val="nivo3"/>
    <w:rsid w:val="00227B08"/>
    <w:rPr>
      <w:rFonts w:ascii="Calibri" w:eastAsia="Calibri" w:hAnsi="Calibri" w:cs="Times New Roman"/>
      <w:b/>
      <w:lang w:val="sr-Latn-CS"/>
    </w:rPr>
  </w:style>
  <w:style w:type="paragraph" w:styleId="TOC2">
    <w:name w:val="toc 2"/>
    <w:basedOn w:val="Normal"/>
    <w:next w:val="Normal"/>
    <w:autoRedefine/>
    <w:qFormat/>
    <w:rsid w:val="00227B08"/>
    <w:pPr>
      <w:spacing w:before="60" w:after="60" w:line="240" w:lineRule="auto"/>
      <w:ind w:left="238"/>
    </w:pPr>
    <w:rPr>
      <w:rFonts w:ascii="Calibri" w:eastAsia="Times New Roman" w:hAnsi="Calibri" w:cs="Times New Roman"/>
      <w:smallCaps/>
      <w:sz w:val="20"/>
      <w:szCs w:val="20"/>
    </w:rPr>
  </w:style>
  <w:style w:type="paragraph" w:styleId="TOC3">
    <w:name w:val="toc 3"/>
    <w:basedOn w:val="Normal"/>
    <w:next w:val="Normal"/>
    <w:autoRedefine/>
    <w:qFormat/>
    <w:rsid w:val="00227B08"/>
    <w:pPr>
      <w:spacing w:after="0" w:line="240" w:lineRule="auto"/>
      <w:ind w:left="480"/>
    </w:pPr>
    <w:rPr>
      <w:rFonts w:ascii="Calibri" w:eastAsia="Times New Roman" w:hAnsi="Calibri" w:cs="Times New Roman"/>
      <w:i/>
      <w:iCs/>
      <w:sz w:val="20"/>
      <w:szCs w:val="20"/>
    </w:rPr>
  </w:style>
  <w:style w:type="paragraph" w:styleId="TOC4">
    <w:name w:val="toc 4"/>
    <w:basedOn w:val="Normal"/>
    <w:next w:val="Normal"/>
    <w:autoRedefine/>
    <w:rsid w:val="00227B08"/>
    <w:pPr>
      <w:spacing w:after="0" w:line="240" w:lineRule="auto"/>
      <w:ind w:left="720"/>
    </w:pPr>
    <w:rPr>
      <w:rFonts w:ascii="Calibri" w:eastAsia="Times New Roman" w:hAnsi="Calibri" w:cs="Times New Roman"/>
      <w:sz w:val="18"/>
      <w:szCs w:val="18"/>
    </w:rPr>
  </w:style>
  <w:style w:type="paragraph" w:styleId="TOC5">
    <w:name w:val="toc 5"/>
    <w:basedOn w:val="Normal"/>
    <w:next w:val="Normal"/>
    <w:autoRedefine/>
    <w:rsid w:val="00227B08"/>
    <w:pPr>
      <w:spacing w:after="0" w:line="240" w:lineRule="auto"/>
      <w:ind w:left="960"/>
    </w:pPr>
    <w:rPr>
      <w:rFonts w:ascii="Calibri" w:eastAsia="Times New Roman" w:hAnsi="Calibri" w:cs="Times New Roman"/>
      <w:sz w:val="18"/>
      <w:szCs w:val="18"/>
    </w:rPr>
  </w:style>
  <w:style w:type="paragraph" w:styleId="TOC6">
    <w:name w:val="toc 6"/>
    <w:basedOn w:val="Normal"/>
    <w:next w:val="Normal"/>
    <w:autoRedefine/>
    <w:rsid w:val="00227B08"/>
    <w:pPr>
      <w:spacing w:after="0" w:line="240" w:lineRule="auto"/>
      <w:ind w:left="1200"/>
    </w:pPr>
    <w:rPr>
      <w:rFonts w:ascii="Calibri" w:eastAsia="Times New Roman" w:hAnsi="Calibri" w:cs="Times New Roman"/>
      <w:sz w:val="18"/>
      <w:szCs w:val="18"/>
    </w:rPr>
  </w:style>
  <w:style w:type="paragraph" w:styleId="TOC7">
    <w:name w:val="toc 7"/>
    <w:basedOn w:val="Normal"/>
    <w:next w:val="Normal"/>
    <w:autoRedefine/>
    <w:rsid w:val="00227B08"/>
    <w:pPr>
      <w:spacing w:after="0" w:line="240" w:lineRule="auto"/>
      <w:ind w:left="1440"/>
    </w:pPr>
    <w:rPr>
      <w:rFonts w:ascii="Calibri" w:eastAsia="Times New Roman" w:hAnsi="Calibri" w:cs="Times New Roman"/>
      <w:sz w:val="18"/>
      <w:szCs w:val="18"/>
    </w:rPr>
  </w:style>
  <w:style w:type="paragraph" w:styleId="TOC8">
    <w:name w:val="toc 8"/>
    <w:basedOn w:val="Normal"/>
    <w:next w:val="Normal"/>
    <w:autoRedefine/>
    <w:rsid w:val="00227B08"/>
    <w:pPr>
      <w:spacing w:after="0" w:line="240" w:lineRule="auto"/>
      <w:ind w:left="1680"/>
    </w:pPr>
    <w:rPr>
      <w:rFonts w:ascii="Calibri" w:eastAsia="Times New Roman" w:hAnsi="Calibri" w:cs="Times New Roman"/>
      <w:sz w:val="18"/>
      <w:szCs w:val="18"/>
    </w:rPr>
  </w:style>
  <w:style w:type="paragraph" w:styleId="TOC9">
    <w:name w:val="toc 9"/>
    <w:basedOn w:val="Normal"/>
    <w:next w:val="Normal"/>
    <w:autoRedefine/>
    <w:rsid w:val="00227B08"/>
    <w:pPr>
      <w:spacing w:after="0" w:line="240" w:lineRule="auto"/>
      <w:ind w:left="1920"/>
    </w:pPr>
    <w:rPr>
      <w:rFonts w:ascii="Calibri" w:eastAsia="Times New Roman" w:hAnsi="Calibri" w:cs="Times New Roman"/>
      <w:sz w:val="18"/>
      <w:szCs w:val="18"/>
    </w:rPr>
  </w:style>
  <w:style w:type="paragraph" w:customStyle="1" w:styleId="BlockQuotation">
    <w:name w:val="Block Quotation"/>
    <w:basedOn w:val="BodyText"/>
    <w:link w:val="BlockQuotationChar"/>
    <w:rsid w:val="00227B08"/>
    <w:pPr>
      <w:keepLines/>
      <w:pBdr>
        <w:top w:val="single" w:sz="6" w:space="14" w:color="808080"/>
        <w:left w:val="single" w:sz="6" w:space="14" w:color="808080"/>
        <w:bottom w:val="single" w:sz="6" w:space="14" w:color="808080"/>
        <w:right w:val="single" w:sz="6" w:space="14" w:color="808080"/>
      </w:pBdr>
      <w:spacing w:after="240" w:line="240" w:lineRule="atLeast"/>
      <w:ind w:left="720" w:right="720"/>
      <w:jc w:val="both"/>
    </w:pPr>
    <w:rPr>
      <w:rFonts w:ascii="Garamond" w:hAnsi="Garamond"/>
      <w:i/>
      <w:sz w:val="22"/>
      <w:szCs w:val="20"/>
    </w:rPr>
  </w:style>
  <w:style w:type="character" w:customStyle="1" w:styleId="BlockQuotationChar">
    <w:name w:val="Block Quotation Char"/>
    <w:link w:val="BlockQuotation"/>
    <w:rsid w:val="00227B08"/>
    <w:rPr>
      <w:rFonts w:ascii="Garamond" w:eastAsia="Times New Roman" w:hAnsi="Garamond" w:cs="Times New Roman"/>
      <w:i/>
      <w:szCs w:val="20"/>
      <w:lang w:val="sr-Cyrl-CS"/>
    </w:rPr>
  </w:style>
  <w:style w:type="character" w:styleId="EndnoteReference">
    <w:name w:val="endnote reference"/>
    <w:rsid w:val="00227B08"/>
    <w:rPr>
      <w:vertAlign w:val="superscript"/>
    </w:rPr>
  </w:style>
  <w:style w:type="paragraph" w:styleId="EndnoteText">
    <w:name w:val="endnote text"/>
    <w:basedOn w:val="Normal"/>
    <w:link w:val="EndnoteTextChar"/>
    <w:rsid w:val="00227B08"/>
    <w:pPr>
      <w:spacing w:after="0" w:line="240" w:lineRule="auto"/>
    </w:pPr>
    <w:rPr>
      <w:rFonts w:ascii="Garamond" w:eastAsia="Times New Roman" w:hAnsi="Garamond" w:cs="Times New Roman"/>
      <w:szCs w:val="20"/>
    </w:rPr>
  </w:style>
  <w:style w:type="character" w:customStyle="1" w:styleId="EndnoteTextChar">
    <w:name w:val="Endnote Text Char"/>
    <w:basedOn w:val="DefaultParagraphFont"/>
    <w:link w:val="EndnoteText"/>
    <w:rsid w:val="00227B08"/>
    <w:rPr>
      <w:rFonts w:ascii="Garamond" w:eastAsia="Times New Roman" w:hAnsi="Garamond" w:cs="Times New Roman"/>
      <w:szCs w:val="20"/>
    </w:rPr>
  </w:style>
  <w:style w:type="paragraph" w:styleId="Index1">
    <w:name w:val="index 1"/>
    <w:basedOn w:val="Normal"/>
    <w:rsid w:val="00227B08"/>
    <w:pPr>
      <w:spacing w:after="0" w:line="240" w:lineRule="auto"/>
    </w:pPr>
    <w:rPr>
      <w:rFonts w:ascii="Garamond" w:eastAsia="Times New Roman" w:hAnsi="Garamond" w:cs="Times New Roman"/>
      <w:sz w:val="21"/>
      <w:szCs w:val="20"/>
    </w:rPr>
  </w:style>
  <w:style w:type="paragraph" w:styleId="Index2">
    <w:name w:val="index 2"/>
    <w:basedOn w:val="Normal"/>
    <w:rsid w:val="00227B08"/>
    <w:pPr>
      <w:spacing w:after="0" w:line="240" w:lineRule="auto"/>
      <w:ind w:hanging="240"/>
    </w:pPr>
    <w:rPr>
      <w:rFonts w:ascii="Garamond" w:eastAsia="Times New Roman" w:hAnsi="Garamond" w:cs="Times New Roman"/>
      <w:sz w:val="21"/>
      <w:szCs w:val="20"/>
    </w:rPr>
  </w:style>
  <w:style w:type="paragraph" w:styleId="Index3">
    <w:name w:val="index 3"/>
    <w:basedOn w:val="Normal"/>
    <w:rsid w:val="00227B08"/>
    <w:pPr>
      <w:spacing w:after="0" w:line="240" w:lineRule="auto"/>
      <w:ind w:left="480" w:hanging="240"/>
    </w:pPr>
    <w:rPr>
      <w:rFonts w:ascii="Garamond" w:eastAsia="Times New Roman" w:hAnsi="Garamond" w:cs="Times New Roman"/>
      <w:sz w:val="21"/>
      <w:szCs w:val="20"/>
    </w:rPr>
  </w:style>
  <w:style w:type="paragraph" w:styleId="Index4">
    <w:name w:val="index 4"/>
    <w:basedOn w:val="Normal"/>
    <w:rsid w:val="00227B08"/>
    <w:pPr>
      <w:spacing w:after="0" w:line="240" w:lineRule="auto"/>
      <w:ind w:left="600" w:hanging="240"/>
    </w:pPr>
    <w:rPr>
      <w:rFonts w:ascii="Garamond" w:eastAsia="Times New Roman" w:hAnsi="Garamond" w:cs="Times New Roman"/>
      <w:sz w:val="21"/>
      <w:szCs w:val="20"/>
    </w:rPr>
  </w:style>
  <w:style w:type="paragraph" w:styleId="Index5">
    <w:name w:val="index 5"/>
    <w:basedOn w:val="Normal"/>
    <w:rsid w:val="00227B08"/>
    <w:pPr>
      <w:spacing w:after="0" w:line="240" w:lineRule="auto"/>
      <w:ind w:left="840"/>
    </w:pPr>
    <w:rPr>
      <w:rFonts w:ascii="Garamond" w:eastAsia="Times New Roman" w:hAnsi="Garamond" w:cs="Times New Roman"/>
      <w:sz w:val="21"/>
      <w:szCs w:val="20"/>
    </w:rPr>
  </w:style>
  <w:style w:type="paragraph" w:styleId="IndexHeading">
    <w:name w:val="index heading"/>
    <w:basedOn w:val="Normal"/>
    <w:next w:val="Index1"/>
    <w:rsid w:val="00227B08"/>
    <w:pPr>
      <w:spacing w:after="0" w:line="480" w:lineRule="atLeast"/>
    </w:pPr>
    <w:rPr>
      <w:rFonts w:ascii="Garamond" w:eastAsia="Times New Roman" w:hAnsi="Garamond" w:cs="Times New Roman"/>
      <w:spacing w:val="-5"/>
      <w:sz w:val="28"/>
      <w:szCs w:val="20"/>
    </w:rPr>
  </w:style>
  <w:style w:type="character" w:customStyle="1" w:styleId="Lead-inEmphasis">
    <w:name w:val="Lead-in Emphasis"/>
    <w:rsid w:val="00227B08"/>
    <w:rPr>
      <w:caps/>
      <w:sz w:val="18"/>
    </w:rPr>
  </w:style>
  <w:style w:type="paragraph" w:styleId="ListBullet">
    <w:name w:val="List Bullet"/>
    <w:basedOn w:val="Normal"/>
    <w:rsid w:val="00227B08"/>
    <w:pPr>
      <w:numPr>
        <w:numId w:val="7"/>
      </w:numPr>
      <w:spacing w:after="240" w:line="240" w:lineRule="atLeast"/>
      <w:ind w:right="720"/>
      <w:jc w:val="both"/>
    </w:pPr>
    <w:rPr>
      <w:rFonts w:ascii="Garamond" w:eastAsia="Times New Roman" w:hAnsi="Garamond" w:cs="Times New Roman"/>
      <w:szCs w:val="20"/>
    </w:rPr>
  </w:style>
  <w:style w:type="paragraph" w:styleId="MacroText">
    <w:name w:val="macro"/>
    <w:basedOn w:val="BodyText"/>
    <w:link w:val="MacroTextChar"/>
    <w:rsid w:val="00227B08"/>
    <w:pPr>
      <w:spacing w:after="240"/>
      <w:ind w:firstLine="360"/>
    </w:pPr>
    <w:rPr>
      <w:rFonts w:ascii="Courier New" w:hAnsi="Courier New"/>
      <w:sz w:val="22"/>
      <w:szCs w:val="20"/>
    </w:rPr>
  </w:style>
  <w:style w:type="character" w:customStyle="1" w:styleId="MacroTextChar">
    <w:name w:val="Macro Text Char"/>
    <w:basedOn w:val="DefaultParagraphFont"/>
    <w:link w:val="MacroText"/>
    <w:rsid w:val="00227B08"/>
    <w:rPr>
      <w:rFonts w:ascii="Courier New" w:eastAsia="Times New Roman" w:hAnsi="Courier New" w:cs="Times New Roman"/>
      <w:szCs w:val="20"/>
      <w:lang w:val="sr-Cyrl-CS"/>
    </w:rPr>
  </w:style>
  <w:style w:type="paragraph" w:customStyle="1" w:styleId="SubtitleCover">
    <w:name w:val="Subtitle Cover"/>
    <w:basedOn w:val="TitleCover"/>
    <w:next w:val="BodyText"/>
    <w:rsid w:val="00227B08"/>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227B08"/>
    <w:pPr>
      <w:keepNext/>
      <w:keepLines/>
      <w:spacing w:after="240" w:line="720" w:lineRule="atLeast"/>
      <w:jc w:val="center"/>
    </w:pPr>
    <w:rPr>
      <w:rFonts w:ascii="Garamond" w:eastAsia="Times New Roman" w:hAnsi="Garamond" w:cs="Times New Roman"/>
      <w:caps/>
      <w:spacing w:val="65"/>
      <w:kern w:val="20"/>
      <w:sz w:val="64"/>
      <w:szCs w:val="20"/>
    </w:rPr>
  </w:style>
  <w:style w:type="paragraph" w:styleId="TableofFigures">
    <w:name w:val="table of figures"/>
    <w:basedOn w:val="Normal"/>
    <w:rsid w:val="00227B08"/>
    <w:pPr>
      <w:spacing w:after="0" w:line="240" w:lineRule="auto"/>
    </w:pPr>
    <w:rPr>
      <w:rFonts w:ascii="Garamond" w:eastAsia="Times New Roman" w:hAnsi="Garamond" w:cs="Times New Roman"/>
      <w:szCs w:val="20"/>
    </w:rPr>
  </w:style>
  <w:style w:type="paragraph" w:customStyle="1" w:styleId="Columnheadings">
    <w:name w:val="Column headings"/>
    <w:basedOn w:val="Normal"/>
    <w:rsid w:val="00227B08"/>
    <w:pPr>
      <w:keepNext/>
      <w:spacing w:before="80" w:after="0" w:line="240" w:lineRule="auto"/>
      <w:jc w:val="center"/>
    </w:pPr>
    <w:rPr>
      <w:rFonts w:ascii="Garamond" w:eastAsia="Times New Roman" w:hAnsi="Garamond" w:cs="Times New Roman"/>
      <w:caps/>
      <w:sz w:val="14"/>
      <w:szCs w:val="20"/>
    </w:rPr>
  </w:style>
  <w:style w:type="character" w:styleId="CommentReference">
    <w:name w:val="annotation reference"/>
    <w:rsid w:val="00227B08"/>
    <w:rPr>
      <w:sz w:val="16"/>
    </w:rPr>
  </w:style>
  <w:style w:type="paragraph" w:styleId="CommentText">
    <w:name w:val="annotation text"/>
    <w:aliases w:val=" Char1 Char"/>
    <w:basedOn w:val="Normal"/>
    <w:link w:val="CommentTextChar"/>
    <w:rsid w:val="00227B08"/>
    <w:pPr>
      <w:spacing w:after="0" w:line="240" w:lineRule="auto"/>
    </w:pPr>
    <w:rPr>
      <w:rFonts w:ascii="Garamond" w:eastAsia="Times New Roman" w:hAnsi="Garamond" w:cs="Times New Roman"/>
      <w:szCs w:val="20"/>
    </w:rPr>
  </w:style>
  <w:style w:type="character" w:customStyle="1" w:styleId="CommentTextChar">
    <w:name w:val="Comment Text Char"/>
    <w:aliases w:val=" Char1 Char Char"/>
    <w:basedOn w:val="DefaultParagraphFont"/>
    <w:link w:val="CommentText"/>
    <w:rsid w:val="00227B08"/>
    <w:rPr>
      <w:rFonts w:ascii="Garamond" w:eastAsia="Times New Roman" w:hAnsi="Garamond" w:cs="Times New Roman"/>
      <w:szCs w:val="20"/>
    </w:rPr>
  </w:style>
  <w:style w:type="paragraph" w:customStyle="1" w:styleId="CompanyName">
    <w:name w:val="Company Name"/>
    <w:basedOn w:val="BodyText"/>
    <w:rsid w:val="00227B08"/>
    <w:pPr>
      <w:keepLines/>
      <w:framePr w:w="8640" w:h="1440" w:wrap="notBeside" w:vAnchor="page" w:hAnchor="margin" w:xAlign="center" w:y="889"/>
      <w:spacing w:after="40" w:line="240" w:lineRule="atLeast"/>
      <w:jc w:val="center"/>
    </w:pPr>
    <w:rPr>
      <w:rFonts w:ascii="Garamond" w:hAnsi="Garamond"/>
      <w:caps/>
      <w:spacing w:val="75"/>
      <w:kern w:val="18"/>
      <w:sz w:val="22"/>
      <w:szCs w:val="20"/>
      <w:lang w:val="en-US"/>
    </w:rPr>
  </w:style>
  <w:style w:type="paragraph" w:styleId="TableofAuthorities">
    <w:name w:val="table of authorities"/>
    <w:basedOn w:val="Normal"/>
    <w:rsid w:val="00227B08"/>
    <w:pPr>
      <w:tabs>
        <w:tab w:val="right" w:leader="dot" w:pos="7560"/>
      </w:tabs>
      <w:spacing w:after="0" w:line="240" w:lineRule="auto"/>
    </w:pPr>
    <w:rPr>
      <w:rFonts w:ascii="Garamond" w:eastAsia="Times New Roman" w:hAnsi="Garamond" w:cs="Times New Roman"/>
      <w:szCs w:val="20"/>
    </w:rPr>
  </w:style>
  <w:style w:type="paragraph" w:styleId="TOAHeading">
    <w:name w:val="toa heading"/>
    <w:basedOn w:val="Normal"/>
    <w:next w:val="TableofAuthorities"/>
    <w:rsid w:val="00227B08"/>
    <w:pPr>
      <w:keepNext/>
      <w:spacing w:after="0" w:line="720" w:lineRule="atLeast"/>
    </w:pPr>
    <w:rPr>
      <w:rFonts w:ascii="Garamond" w:eastAsia="Times New Roman" w:hAnsi="Garamond" w:cs="Times New Roman"/>
      <w:caps/>
      <w:spacing w:val="-10"/>
      <w:kern w:val="28"/>
      <w:szCs w:val="20"/>
    </w:rPr>
  </w:style>
  <w:style w:type="paragraph" w:customStyle="1" w:styleId="Rowlabels">
    <w:name w:val="Row labels"/>
    <w:basedOn w:val="Normal"/>
    <w:rsid w:val="00227B08"/>
    <w:pPr>
      <w:keepNext/>
      <w:spacing w:before="40" w:after="0" w:line="240" w:lineRule="auto"/>
    </w:pPr>
    <w:rPr>
      <w:rFonts w:ascii="Garamond" w:eastAsia="Times New Roman" w:hAnsi="Garamond" w:cs="Times New Roman"/>
      <w:sz w:val="18"/>
      <w:szCs w:val="20"/>
    </w:rPr>
  </w:style>
  <w:style w:type="paragraph" w:customStyle="1" w:styleId="Percentage">
    <w:name w:val="Percentage"/>
    <w:basedOn w:val="Normal"/>
    <w:rsid w:val="00227B08"/>
    <w:pPr>
      <w:spacing w:before="40" w:after="0" w:line="240" w:lineRule="auto"/>
      <w:jc w:val="center"/>
    </w:pPr>
    <w:rPr>
      <w:rFonts w:ascii="Garamond" w:eastAsia="Times New Roman" w:hAnsi="Garamond" w:cs="Times New Roman"/>
      <w:sz w:val="18"/>
      <w:szCs w:val="20"/>
    </w:rPr>
  </w:style>
  <w:style w:type="paragraph" w:customStyle="1" w:styleId="NumberedList">
    <w:name w:val="Numbered List"/>
    <w:basedOn w:val="Normal"/>
    <w:link w:val="NumberedListChar"/>
    <w:rsid w:val="00227B08"/>
    <w:pPr>
      <w:numPr>
        <w:numId w:val="8"/>
      </w:numPr>
      <w:spacing w:after="240" w:line="312" w:lineRule="auto"/>
      <w:contextualSpacing/>
    </w:pPr>
    <w:rPr>
      <w:rFonts w:ascii="Garamond" w:eastAsia="Times New Roman" w:hAnsi="Garamond" w:cs="Times New Roman"/>
      <w:szCs w:val="20"/>
    </w:rPr>
  </w:style>
  <w:style w:type="character" w:customStyle="1" w:styleId="NumberedListChar">
    <w:name w:val="Numbered List Char"/>
    <w:link w:val="NumberedList"/>
    <w:rsid w:val="00227B08"/>
    <w:rPr>
      <w:rFonts w:ascii="Garamond" w:eastAsia="Times New Roman" w:hAnsi="Garamond" w:cs="Times New Roman"/>
      <w:szCs w:val="20"/>
    </w:rPr>
  </w:style>
  <w:style w:type="paragraph" w:customStyle="1" w:styleId="NumberedListBold">
    <w:name w:val="Numbered List Bold"/>
    <w:basedOn w:val="NumberedList"/>
    <w:link w:val="NumberedListBoldChar"/>
    <w:rsid w:val="00227B08"/>
    <w:rPr>
      <w:b/>
      <w:bCs/>
    </w:rPr>
  </w:style>
  <w:style w:type="character" w:customStyle="1" w:styleId="NumberedListBoldChar">
    <w:name w:val="Numbered List Bold Char"/>
    <w:link w:val="NumberedListBold"/>
    <w:rsid w:val="00227B08"/>
    <w:rPr>
      <w:rFonts w:ascii="Garamond" w:eastAsia="Times New Roman" w:hAnsi="Garamond" w:cs="Times New Roman"/>
      <w:b/>
      <w:bCs/>
      <w:szCs w:val="20"/>
    </w:rPr>
  </w:style>
  <w:style w:type="paragraph" w:customStyle="1" w:styleId="LineSpace">
    <w:name w:val="Line Space"/>
    <w:basedOn w:val="Normal"/>
    <w:rsid w:val="00227B08"/>
    <w:pPr>
      <w:spacing w:after="0" w:line="240" w:lineRule="auto"/>
    </w:pPr>
    <w:rPr>
      <w:rFonts w:ascii="Verdana" w:eastAsia="Times New Roman" w:hAnsi="Verdana" w:cs="Times New Roman"/>
      <w:sz w:val="12"/>
      <w:szCs w:val="20"/>
    </w:rPr>
  </w:style>
  <w:style w:type="paragraph" w:styleId="Quote">
    <w:name w:val="Quote"/>
    <w:basedOn w:val="Normal"/>
    <w:next w:val="Normal"/>
    <w:link w:val="QuoteChar"/>
    <w:qFormat/>
    <w:rsid w:val="00227B08"/>
    <w:pPr>
      <w:spacing w:after="0" w:line="240" w:lineRule="auto"/>
    </w:pPr>
    <w:rPr>
      <w:rFonts w:ascii="Garamond" w:eastAsia="Times New Roman" w:hAnsi="Garamond" w:cs="Times New Roman"/>
      <w:i/>
      <w:iCs/>
      <w:color w:val="000000"/>
      <w:szCs w:val="20"/>
    </w:rPr>
  </w:style>
  <w:style w:type="character" w:customStyle="1" w:styleId="QuoteChar">
    <w:name w:val="Quote Char"/>
    <w:basedOn w:val="DefaultParagraphFont"/>
    <w:link w:val="Quote"/>
    <w:rsid w:val="00227B08"/>
    <w:rPr>
      <w:rFonts w:ascii="Garamond" w:eastAsia="Times New Roman" w:hAnsi="Garamond" w:cs="Times New Roman"/>
      <w:i/>
      <w:iCs/>
      <w:color w:val="000000"/>
      <w:szCs w:val="20"/>
    </w:rPr>
  </w:style>
  <w:style w:type="character" w:customStyle="1" w:styleId="Normal1">
    <w:name w:val="Normal1"/>
    <w:basedOn w:val="DefaultParagraphFont"/>
    <w:rsid w:val="00227B08"/>
  </w:style>
  <w:style w:type="character" w:customStyle="1" w:styleId="longtext1">
    <w:name w:val="long_text1"/>
    <w:rsid w:val="00227B08"/>
    <w:rPr>
      <w:sz w:val="20"/>
      <w:szCs w:val="20"/>
    </w:rPr>
  </w:style>
  <w:style w:type="paragraph" w:customStyle="1" w:styleId="NormalWeb12">
    <w:name w:val="Normal (Web)12"/>
    <w:basedOn w:val="Normal"/>
    <w:rsid w:val="00227B08"/>
    <w:pPr>
      <w:spacing w:before="150" w:after="150" w:line="336" w:lineRule="auto"/>
    </w:pPr>
    <w:rPr>
      <w:rFonts w:ascii="Verdana" w:eastAsia="Times New Roman" w:hAnsi="Verdana" w:cs="Times New Roman"/>
      <w:color w:val="000000"/>
      <w:sz w:val="18"/>
      <w:szCs w:val="18"/>
    </w:rPr>
  </w:style>
  <w:style w:type="paragraph" w:customStyle="1" w:styleId="Style1">
    <w:name w:val="Style1"/>
    <w:basedOn w:val="Heading2"/>
    <w:rsid w:val="00227B08"/>
    <w:pPr>
      <w:numPr>
        <w:ilvl w:val="0"/>
        <w:numId w:val="0"/>
      </w:numPr>
      <w:overflowPunct/>
      <w:autoSpaceDE/>
      <w:autoSpaceDN/>
      <w:adjustRightInd/>
      <w:spacing w:before="0" w:line="288" w:lineRule="auto"/>
      <w:jc w:val="both"/>
      <w:textAlignment w:val="auto"/>
    </w:pPr>
    <w:rPr>
      <w:rFonts w:ascii="Arial" w:hAnsi="Arial"/>
      <w:b w:val="0"/>
      <w:bCs w:val="0"/>
      <w:iCs w:val="0"/>
      <w:sz w:val="28"/>
      <w:lang w:val="en-GB" w:eastAsia="sl-SI"/>
    </w:rPr>
  </w:style>
  <w:style w:type="character" w:customStyle="1" w:styleId="tekst1">
    <w:name w:val="tekst1"/>
    <w:rsid w:val="00227B08"/>
    <w:rPr>
      <w:rFonts w:ascii="Verdana" w:hAnsi="Verdana" w:hint="default"/>
      <w:strike w:val="0"/>
      <w:dstrike w:val="0"/>
      <w:color w:val="686767"/>
      <w:sz w:val="11"/>
      <w:szCs w:val="11"/>
      <w:u w:val="none"/>
      <w:effect w:val="none"/>
    </w:rPr>
  </w:style>
  <w:style w:type="paragraph" w:customStyle="1" w:styleId="tekst">
    <w:name w:val="tekst"/>
    <w:basedOn w:val="Normal"/>
    <w:rsid w:val="00227B08"/>
    <w:pPr>
      <w:spacing w:before="100" w:beforeAutospacing="1" w:after="100" w:afterAutospacing="1" w:line="240" w:lineRule="auto"/>
    </w:pPr>
    <w:rPr>
      <w:rFonts w:ascii="Verdana" w:eastAsia="Times New Roman" w:hAnsi="Verdana" w:cs="Times New Roman"/>
      <w:color w:val="686767"/>
      <w:sz w:val="11"/>
      <w:szCs w:val="11"/>
    </w:rPr>
  </w:style>
  <w:style w:type="table" w:styleId="LightList-Accent5">
    <w:name w:val="Light List Accent 5"/>
    <w:basedOn w:val="TableNormal"/>
    <w:rsid w:val="00227B08"/>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BodyTextIndent2">
    <w:name w:val="Body Text Indent 2"/>
    <w:aliases w:val="  uvlaka 2, uvlaka 3"/>
    <w:basedOn w:val="Normal"/>
    <w:link w:val="BodyTextIndent2Char"/>
    <w:rsid w:val="00227B08"/>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aliases w:val="  uvlaka 2 Char, uvlaka 3 Char"/>
    <w:basedOn w:val="DefaultParagraphFont"/>
    <w:link w:val="BodyTextIndent2"/>
    <w:rsid w:val="00227B08"/>
    <w:rPr>
      <w:rFonts w:ascii="Times New Roman" w:eastAsia="Times New Roman" w:hAnsi="Times New Roman" w:cs="Times New Roman"/>
      <w:sz w:val="24"/>
      <w:szCs w:val="24"/>
    </w:rPr>
  </w:style>
  <w:style w:type="paragraph" w:customStyle="1" w:styleId="Tekst-normal">
    <w:name w:val="Tekst-normal"/>
    <w:basedOn w:val="BodyTextIndent"/>
    <w:link w:val="Tekst-normalChar"/>
    <w:rsid w:val="00227B08"/>
    <w:pPr>
      <w:spacing w:line="246" w:lineRule="exact"/>
      <w:ind w:firstLine="284"/>
      <w:textAlignment w:val="baseline"/>
    </w:pPr>
    <w:rPr>
      <w:rFonts w:ascii="Minion Pro" w:hAnsi="Minion Pro"/>
      <w:bCs w:val="0"/>
      <w:w w:val="96"/>
      <w:sz w:val="22"/>
      <w:szCs w:val="22"/>
    </w:rPr>
  </w:style>
  <w:style w:type="character" w:customStyle="1" w:styleId="Tekst-normalChar">
    <w:name w:val="Tekst-normal Char"/>
    <w:link w:val="Tekst-normal"/>
    <w:rsid w:val="00227B08"/>
    <w:rPr>
      <w:rFonts w:ascii="Minion Pro" w:eastAsia="Times New Roman" w:hAnsi="Minion Pro" w:cs="Times New Roman"/>
      <w:w w:val="96"/>
    </w:rPr>
  </w:style>
  <w:style w:type="paragraph" w:customStyle="1" w:styleId="xl27">
    <w:name w:val="xl27"/>
    <w:basedOn w:val="Normal"/>
    <w:rsid w:val="00227B08"/>
    <w:pPr>
      <w:spacing w:before="100" w:after="100" w:line="240" w:lineRule="auto"/>
      <w:textAlignment w:val="center"/>
    </w:pPr>
    <w:rPr>
      <w:rFonts w:ascii="Times New Roman" w:eastAsia="Arial Unicode MS" w:hAnsi="Times New Roman" w:cs="Times New Roman"/>
      <w:szCs w:val="20"/>
    </w:rPr>
  </w:style>
  <w:style w:type="character" w:customStyle="1" w:styleId="CharChar">
    <w:name w:val="Char Char"/>
    <w:rsid w:val="00227B08"/>
    <w:rPr>
      <w:lang w:val="sr-Latn-CS" w:eastAsia="en-US" w:bidi="ar-SA"/>
    </w:rPr>
  </w:style>
  <w:style w:type="character" w:customStyle="1" w:styleId="postbody">
    <w:name w:val="postbody"/>
    <w:basedOn w:val="DefaultParagraphFont"/>
    <w:rsid w:val="00227B08"/>
  </w:style>
  <w:style w:type="paragraph" w:customStyle="1" w:styleId="Num-DocParagraph">
    <w:name w:val="Num-Doc Paragraph"/>
    <w:basedOn w:val="BodyText"/>
    <w:link w:val="Num-DocParagraphChar"/>
    <w:qFormat/>
    <w:rsid w:val="00227B08"/>
    <w:pPr>
      <w:tabs>
        <w:tab w:val="left" w:pos="850"/>
        <w:tab w:val="left" w:pos="1191"/>
        <w:tab w:val="left" w:pos="1531"/>
      </w:tabs>
      <w:spacing w:after="240"/>
      <w:jc w:val="both"/>
    </w:pPr>
    <w:rPr>
      <w:sz w:val="22"/>
      <w:szCs w:val="22"/>
      <w:lang w:val="en-GB" w:eastAsia="zh-CN"/>
    </w:rPr>
  </w:style>
  <w:style w:type="character" w:customStyle="1" w:styleId="Num-DocParagraphChar">
    <w:name w:val="Num-Doc Paragraph Char"/>
    <w:link w:val="Num-DocParagraph"/>
    <w:locked/>
    <w:rsid w:val="00227B08"/>
    <w:rPr>
      <w:rFonts w:ascii="Times New Roman" w:eastAsia="Times New Roman" w:hAnsi="Times New Roman" w:cs="Times New Roman"/>
      <w:lang w:val="en-GB" w:eastAsia="zh-CN"/>
    </w:rPr>
  </w:style>
  <w:style w:type="character" w:customStyle="1" w:styleId="FootnoteCharacters">
    <w:name w:val="Footnote Characters"/>
    <w:rsid w:val="00227B08"/>
    <w:rPr>
      <w:vertAlign w:val="superscript"/>
    </w:rPr>
  </w:style>
  <w:style w:type="character" w:customStyle="1" w:styleId="normal4">
    <w:name w:val="normal4"/>
    <w:rsid w:val="00227B08"/>
    <w:rPr>
      <w:rFonts w:ascii="Tahoma" w:hAnsi="Tahoma" w:cs="Tahoma" w:hint="default"/>
      <w:b w:val="0"/>
      <w:bCs w:val="0"/>
      <w:color w:val="006699"/>
      <w:sz w:val="17"/>
      <w:szCs w:val="17"/>
      <w:vertAlign w:val="baseline"/>
    </w:rPr>
  </w:style>
  <w:style w:type="paragraph" w:styleId="TOCHeading">
    <w:name w:val="TOC Heading"/>
    <w:basedOn w:val="Heading1"/>
    <w:next w:val="Normal"/>
    <w:qFormat/>
    <w:rsid w:val="00227B08"/>
    <w:pPr>
      <w:keepLines/>
      <w:overflowPunct/>
      <w:autoSpaceDE/>
      <w:autoSpaceDN/>
      <w:adjustRightInd/>
      <w:spacing w:before="480" w:after="0" w:line="276" w:lineRule="auto"/>
      <w:ind w:left="0"/>
      <w:jc w:val="left"/>
      <w:textAlignment w:val="auto"/>
      <w:outlineLvl w:val="9"/>
    </w:pPr>
    <w:rPr>
      <w:rFonts w:ascii="Cambria" w:hAnsi="Cambria" w:cs="Times New Roman"/>
      <w:bCs/>
      <w:color w:val="365F91"/>
      <w:sz w:val="28"/>
    </w:rPr>
  </w:style>
  <w:style w:type="paragraph" w:customStyle="1" w:styleId="msolistparagraph0">
    <w:name w:val="msolistparagraph"/>
    <w:basedOn w:val="Normal"/>
    <w:rsid w:val="00227B08"/>
    <w:pPr>
      <w:spacing w:after="0" w:line="240" w:lineRule="auto"/>
    </w:pPr>
    <w:rPr>
      <w:rFonts w:ascii="Times New Roman" w:eastAsia="Times New Roman" w:hAnsi="Times New Roman" w:cs="Times New Roman"/>
      <w:sz w:val="24"/>
      <w:szCs w:val="24"/>
    </w:rPr>
  </w:style>
  <w:style w:type="paragraph" w:customStyle="1" w:styleId="CharCharCharCharCharCharCharCharCharCharCharChar">
    <w:name w:val="Char Char Char Char Char Char Char Char Char Char Char Char"/>
    <w:basedOn w:val="Normal"/>
    <w:rsid w:val="00227B08"/>
    <w:pPr>
      <w:spacing w:after="160" w:line="240" w:lineRule="exact"/>
      <w:jc w:val="both"/>
    </w:pPr>
    <w:rPr>
      <w:rFonts w:ascii="Verdana" w:eastAsia="Times New Roman" w:hAnsi="Verdana" w:cs="Times New Roman"/>
      <w:noProof/>
      <w:sz w:val="20"/>
      <w:szCs w:val="20"/>
    </w:rPr>
  </w:style>
  <w:style w:type="paragraph" w:customStyle="1" w:styleId="momirovic-parag">
    <w:name w:val="momirovic-parag"/>
    <w:basedOn w:val="Normal"/>
    <w:link w:val="momirovic-paragChar"/>
    <w:rsid w:val="00227B08"/>
    <w:pPr>
      <w:widowControl w:val="0"/>
      <w:shd w:val="clear" w:color="auto" w:fill="FFFFFF"/>
      <w:autoSpaceDE w:val="0"/>
      <w:autoSpaceDN w:val="0"/>
      <w:adjustRightInd w:val="0"/>
      <w:spacing w:before="120" w:after="0" w:line="240" w:lineRule="auto"/>
      <w:ind w:firstLine="567"/>
      <w:jc w:val="both"/>
    </w:pPr>
    <w:rPr>
      <w:rFonts w:ascii="Times New Roman" w:eastAsia="Times New Roman" w:hAnsi="Times New Roman" w:cs="Times New Roman"/>
      <w:color w:val="000000"/>
      <w:lang w:val="sr-Latn-CS"/>
    </w:rPr>
  </w:style>
  <w:style w:type="character" w:customStyle="1" w:styleId="momirovic-paragChar">
    <w:name w:val="momirovic-parag Char"/>
    <w:link w:val="momirovic-parag"/>
    <w:rsid w:val="00227B08"/>
    <w:rPr>
      <w:rFonts w:ascii="Times New Roman" w:eastAsia="Times New Roman" w:hAnsi="Times New Roman" w:cs="Times New Roman"/>
      <w:color w:val="000000"/>
      <w:shd w:val="clear" w:color="auto" w:fill="FFFFFF"/>
      <w:lang w:val="sr-Latn-CS"/>
    </w:rPr>
  </w:style>
  <w:style w:type="paragraph" w:customStyle="1" w:styleId="CharCharCharCharCharCharCharCharCharCharChar3CharCharCharCharCharCharCharCharCharCharCharCharCharCharCharCharCharCharCharCharChar">
    <w:name w:val="Char Char Char Char Char Char Char Char Char Char Char3 Char Char Char Char Char Char Char Char Char Char Char Char Char Char Char Char Char Char Char Char Char"/>
    <w:basedOn w:val="Normal"/>
    <w:rsid w:val="00227B08"/>
    <w:pPr>
      <w:spacing w:after="160" w:line="240" w:lineRule="exact"/>
    </w:pPr>
    <w:rPr>
      <w:rFonts w:ascii="Verdana" w:eastAsia="Times New Roman" w:hAnsi="Verdana" w:cs="Times New Roman"/>
      <w:sz w:val="20"/>
      <w:szCs w:val="20"/>
    </w:rPr>
  </w:style>
  <w:style w:type="paragraph" w:customStyle="1" w:styleId="NormalWeb31">
    <w:name w:val="Normal (Web)31"/>
    <w:basedOn w:val="Normal"/>
    <w:rsid w:val="00227B08"/>
    <w:pPr>
      <w:spacing w:line="336" w:lineRule="atLeast"/>
    </w:pPr>
    <w:rPr>
      <w:rFonts w:ascii="Times New Roman" w:eastAsia="Times New Roman" w:hAnsi="Times New Roman" w:cs="Times New Roman"/>
      <w:color w:val="444444"/>
      <w:sz w:val="24"/>
      <w:szCs w:val="24"/>
    </w:rPr>
  </w:style>
  <w:style w:type="paragraph" w:styleId="CommentSubject">
    <w:name w:val="annotation subject"/>
    <w:basedOn w:val="CommentText"/>
    <w:next w:val="CommentText"/>
    <w:link w:val="CommentSubjectChar"/>
    <w:rsid w:val="00227B08"/>
    <w:rPr>
      <w:b/>
      <w:bCs/>
    </w:rPr>
  </w:style>
  <w:style w:type="character" w:customStyle="1" w:styleId="CommentSubjectChar">
    <w:name w:val="Comment Subject Char"/>
    <w:basedOn w:val="CommentTextChar"/>
    <w:link w:val="CommentSubject"/>
    <w:rsid w:val="00227B08"/>
    <w:rPr>
      <w:rFonts w:ascii="Garamond" w:eastAsia="Times New Roman" w:hAnsi="Garamond" w:cs="Times New Roman"/>
      <w:b/>
      <w:bCs/>
      <w:szCs w:val="20"/>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rsid w:val="00227B08"/>
    <w:pPr>
      <w:spacing w:after="160" w:line="240" w:lineRule="exact"/>
    </w:pPr>
    <w:rPr>
      <w:rFonts w:ascii="Tahoma" w:eastAsia="Times New Roman" w:hAnsi="Tahoma" w:cs="Times New Roman"/>
      <w:sz w:val="20"/>
      <w:szCs w:val="20"/>
    </w:rPr>
  </w:style>
  <w:style w:type="numbering" w:customStyle="1" w:styleId="NoList1">
    <w:name w:val="No List1"/>
    <w:next w:val="NoList"/>
    <w:semiHidden/>
    <w:unhideWhenUsed/>
    <w:rsid w:val="00227B08"/>
  </w:style>
  <w:style w:type="paragraph" w:customStyle="1" w:styleId="CharCharCharCharCharCharCharChar">
    <w:name w:val="Char Char Char Char Char Char Char Char"/>
    <w:basedOn w:val="Normal"/>
    <w:rsid w:val="00227B08"/>
    <w:pPr>
      <w:spacing w:after="160" w:line="240" w:lineRule="exact"/>
    </w:pPr>
    <w:rPr>
      <w:rFonts w:ascii="Verdana" w:eastAsia="Times New Roman" w:hAnsi="Verdana" w:cs="Times New Roman"/>
      <w:sz w:val="20"/>
      <w:szCs w:val="20"/>
    </w:rPr>
  </w:style>
  <w:style w:type="table" w:customStyle="1" w:styleId="TableGrid1">
    <w:name w:val="Table Grid1"/>
    <w:basedOn w:val="TableNormal"/>
    <w:next w:val="TableGrid"/>
    <w:rsid w:val="00227B08"/>
    <w:pPr>
      <w:spacing w:after="0" w:line="288"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semiHidden/>
    <w:rsid w:val="00227B08"/>
    <w:rPr>
      <w:color w:val="808080"/>
    </w:rPr>
  </w:style>
  <w:style w:type="paragraph" w:styleId="BodyTextIndent3">
    <w:name w:val="Body Text Indent 3"/>
    <w:basedOn w:val="Normal"/>
    <w:link w:val="BodyTextIndent3Char"/>
    <w:rsid w:val="00227B08"/>
    <w:pPr>
      <w:overflowPunct w:val="0"/>
      <w:autoSpaceDE w:val="0"/>
      <w:autoSpaceDN w:val="0"/>
      <w:adjustRightInd w:val="0"/>
      <w:spacing w:after="120" w:line="240" w:lineRule="auto"/>
      <w:ind w:left="283"/>
      <w:jc w:val="both"/>
      <w:textAlignment w:val="baseline"/>
    </w:pPr>
    <w:rPr>
      <w:rFonts w:ascii="Dutch" w:eastAsia="Times New Roman" w:hAnsi="Dutch" w:cs="Times New Roman"/>
      <w:sz w:val="16"/>
      <w:szCs w:val="16"/>
    </w:rPr>
  </w:style>
  <w:style w:type="character" w:customStyle="1" w:styleId="BodyTextIndent3Char">
    <w:name w:val="Body Text Indent 3 Char"/>
    <w:basedOn w:val="DefaultParagraphFont"/>
    <w:link w:val="BodyTextIndent3"/>
    <w:rsid w:val="00227B08"/>
    <w:rPr>
      <w:rFonts w:ascii="Dutch" w:eastAsia="Times New Roman" w:hAnsi="Dutch" w:cs="Times New Roman"/>
      <w:sz w:val="16"/>
      <w:szCs w:val="16"/>
    </w:rPr>
  </w:style>
  <w:style w:type="character" w:customStyle="1" w:styleId="A10">
    <w:name w:val="A1"/>
    <w:rsid w:val="00227B08"/>
    <w:rPr>
      <w:rFonts w:cs="Warnock Pro"/>
      <w:color w:val="000000"/>
      <w:sz w:val="18"/>
      <w:szCs w:val="18"/>
    </w:rPr>
  </w:style>
  <w:style w:type="paragraph" w:customStyle="1" w:styleId="Pa0">
    <w:name w:val="Pa0"/>
    <w:basedOn w:val="Normal"/>
    <w:next w:val="Normal"/>
    <w:rsid w:val="00227B08"/>
    <w:pPr>
      <w:autoSpaceDE w:val="0"/>
      <w:autoSpaceDN w:val="0"/>
      <w:adjustRightInd w:val="0"/>
      <w:spacing w:after="0" w:line="241" w:lineRule="atLeast"/>
    </w:pPr>
    <w:rPr>
      <w:rFonts w:ascii="Warnock Pro" w:eastAsia="Times New Roman" w:hAnsi="Warnock Pro" w:cs="Times New Roman"/>
      <w:sz w:val="24"/>
      <w:szCs w:val="24"/>
    </w:rPr>
  </w:style>
  <w:style w:type="paragraph" w:customStyle="1" w:styleId="Pa14">
    <w:name w:val="Pa14"/>
    <w:basedOn w:val="Normal"/>
    <w:next w:val="Normal"/>
    <w:rsid w:val="00227B08"/>
    <w:pPr>
      <w:autoSpaceDE w:val="0"/>
      <w:autoSpaceDN w:val="0"/>
      <w:adjustRightInd w:val="0"/>
      <w:spacing w:after="0" w:line="241" w:lineRule="atLeast"/>
    </w:pPr>
    <w:rPr>
      <w:rFonts w:ascii="Warnock Pro" w:eastAsia="Times New Roman" w:hAnsi="Warnock Pro" w:cs="Times New Roman"/>
      <w:sz w:val="24"/>
      <w:szCs w:val="24"/>
    </w:rPr>
  </w:style>
  <w:style w:type="paragraph" w:customStyle="1" w:styleId="Pa17">
    <w:name w:val="Pa17"/>
    <w:basedOn w:val="Normal"/>
    <w:next w:val="Normal"/>
    <w:rsid w:val="00227B08"/>
    <w:pPr>
      <w:autoSpaceDE w:val="0"/>
      <w:autoSpaceDN w:val="0"/>
      <w:adjustRightInd w:val="0"/>
      <w:spacing w:after="0" w:line="241" w:lineRule="atLeast"/>
    </w:pPr>
    <w:rPr>
      <w:rFonts w:ascii="Warnock Pro" w:eastAsia="Times New Roman" w:hAnsi="Warnock Pro" w:cs="Times New Roman"/>
      <w:sz w:val="24"/>
      <w:szCs w:val="24"/>
    </w:rPr>
  </w:style>
  <w:style w:type="paragraph" w:customStyle="1" w:styleId="CharCharCharCharCharCharChar">
    <w:name w:val="Char Char Char Char Char Char Char"/>
    <w:basedOn w:val="Normal"/>
    <w:semiHidden/>
    <w:rsid w:val="00227B08"/>
    <w:pPr>
      <w:spacing w:after="160" w:line="240" w:lineRule="exact"/>
    </w:pPr>
    <w:rPr>
      <w:rFonts w:ascii="Tahoma" w:eastAsia="Times New Roman" w:hAnsi="Tahoma" w:cs="Times New Roman"/>
      <w:sz w:val="20"/>
      <w:szCs w:val="20"/>
    </w:rPr>
  </w:style>
  <w:style w:type="paragraph" w:customStyle="1" w:styleId="Char10">
    <w:name w:val="Char1"/>
    <w:basedOn w:val="Normal"/>
    <w:rsid w:val="00972DDD"/>
    <w:pPr>
      <w:spacing w:after="160" w:line="240" w:lineRule="exact"/>
    </w:pPr>
    <w:rPr>
      <w:rFonts w:ascii="Tahoma" w:eastAsia="Times New Roman" w:hAnsi="Tahoma" w:cs="Times New Roman"/>
      <w:sz w:val="20"/>
      <w:szCs w:val="20"/>
    </w:rPr>
  </w:style>
  <w:style w:type="paragraph" w:customStyle="1" w:styleId="Char11">
    <w:name w:val="Char1"/>
    <w:basedOn w:val="Normal"/>
    <w:rsid w:val="00817180"/>
    <w:pPr>
      <w:spacing w:after="160" w:line="240" w:lineRule="exact"/>
    </w:pPr>
    <w:rPr>
      <w:rFonts w:ascii="Tahoma" w:eastAsia="Times New Roman" w:hAnsi="Tahoma" w:cs="Times New Roman"/>
      <w:sz w:val="20"/>
      <w:szCs w:val="20"/>
    </w:rPr>
  </w:style>
  <w:style w:type="paragraph" w:customStyle="1" w:styleId="CharCharCharCharCharCharChar0">
    <w:name w:val="Char Char Char Char Char Char Char"/>
    <w:basedOn w:val="Normal"/>
    <w:semiHidden/>
    <w:rsid w:val="00817180"/>
    <w:pPr>
      <w:spacing w:after="160" w:line="240" w:lineRule="exact"/>
    </w:pPr>
    <w:rPr>
      <w:rFonts w:ascii="Tahoma" w:eastAsia="Times New Roman"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85290">
      <w:bodyDiv w:val="1"/>
      <w:marLeft w:val="0"/>
      <w:marRight w:val="0"/>
      <w:marTop w:val="0"/>
      <w:marBottom w:val="0"/>
      <w:divBdr>
        <w:top w:val="none" w:sz="0" w:space="0" w:color="auto"/>
        <w:left w:val="none" w:sz="0" w:space="0" w:color="auto"/>
        <w:bottom w:val="none" w:sz="0" w:space="0" w:color="auto"/>
        <w:right w:val="none" w:sz="0" w:space="0" w:color="auto"/>
      </w:divBdr>
      <w:divsChild>
        <w:div w:id="691346541">
          <w:marLeft w:val="0"/>
          <w:marRight w:val="0"/>
          <w:marTop w:val="0"/>
          <w:marBottom w:val="0"/>
          <w:divBdr>
            <w:top w:val="none" w:sz="0" w:space="0" w:color="auto"/>
            <w:left w:val="none" w:sz="0" w:space="0" w:color="auto"/>
            <w:bottom w:val="none" w:sz="0" w:space="0" w:color="auto"/>
            <w:right w:val="none" w:sz="0" w:space="0" w:color="auto"/>
          </w:divBdr>
        </w:div>
        <w:div w:id="487863505">
          <w:marLeft w:val="0"/>
          <w:marRight w:val="0"/>
          <w:marTop w:val="0"/>
          <w:marBottom w:val="0"/>
          <w:divBdr>
            <w:top w:val="none" w:sz="0" w:space="0" w:color="auto"/>
            <w:left w:val="none" w:sz="0" w:space="0" w:color="auto"/>
            <w:bottom w:val="none" w:sz="0" w:space="0" w:color="auto"/>
            <w:right w:val="none" w:sz="0" w:space="0" w:color="auto"/>
          </w:divBdr>
        </w:div>
        <w:div w:id="1497502607">
          <w:marLeft w:val="0"/>
          <w:marRight w:val="0"/>
          <w:marTop w:val="0"/>
          <w:marBottom w:val="0"/>
          <w:divBdr>
            <w:top w:val="none" w:sz="0" w:space="0" w:color="auto"/>
            <w:left w:val="none" w:sz="0" w:space="0" w:color="auto"/>
            <w:bottom w:val="none" w:sz="0" w:space="0" w:color="auto"/>
            <w:right w:val="none" w:sz="0" w:space="0" w:color="auto"/>
          </w:divBdr>
        </w:div>
        <w:div w:id="1650208498">
          <w:marLeft w:val="0"/>
          <w:marRight w:val="0"/>
          <w:marTop w:val="0"/>
          <w:marBottom w:val="0"/>
          <w:divBdr>
            <w:top w:val="none" w:sz="0" w:space="0" w:color="auto"/>
            <w:left w:val="none" w:sz="0" w:space="0" w:color="auto"/>
            <w:bottom w:val="none" w:sz="0" w:space="0" w:color="auto"/>
            <w:right w:val="none" w:sz="0" w:space="0" w:color="auto"/>
          </w:divBdr>
        </w:div>
        <w:div w:id="581910939">
          <w:marLeft w:val="0"/>
          <w:marRight w:val="0"/>
          <w:marTop w:val="0"/>
          <w:marBottom w:val="0"/>
          <w:divBdr>
            <w:top w:val="none" w:sz="0" w:space="0" w:color="auto"/>
            <w:left w:val="none" w:sz="0" w:space="0" w:color="auto"/>
            <w:bottom w:val="none" w:sz="0" w:space="0" w:color="auto"/>
            <w:right w:val="none" w:sz="0" w:space="0" w:color="auto"/>
          </w:divBdr>
        </w:div>
        <w:div w:id="1637636732">
          <w:marLeft w:val="0"/>
          <w:marRight w:val="0"/>
          <w:marTop w:val="0"/>
          <w:marBottom w:val="0"/>
          <w:divBdr>
            <w:top w:val="none" w:sz="0" w:space="0" w:color="auto"/>
            <w:left w:val="none" w:sz="0" w:space="0" w:color="auto"/>
            <w:bottom w:val="none" w:sz="0" w:space="0" w:color="auto"/>
            <w:right w:val="none" w:sz="0" w:space="0" w:color="auto"/>
          </w:divBdr>
        </w:div>
        <w:div w:id="1910798650">
          <w:marLeft w:val="0"/>
          <w:marRight w:val="0"/>
          <w:marTop w:val="0"/>
          <w:marBottom w:val="0"/>
          <w:divBdr>
            <w:top w:val="none" w:sz="0" w:space="0" w:color="auto"/>
            <w:left w:val="none" w:sz="0" w:space="0" w:color="auto"/>
            <w:bottom w:val="none" w:sz="0" w:space="0" w:color="auto"/>
            <w:right w:val="none" w:sz="0" w:space="0" w:color="auto"/>
          </w:divBdr>
        </w:div>
        <w:div w:id="1535576500">
          <w:marLeft w:val="0"/>
          <w:marRight w:val="0"/>
          <w:marTop w:val="0"/>
          <w:marBottom w:val="0"/>
          <w:divBdr>
            <w:top w:val="none" w:sz="0" w:space="0" w:color="auto"/>
            <w:left w:val="none" w:sz="0" w:space="0" w:color="auto"/>
            <w:bottom w:val="none" w:sz="0" w:space="0" w:color="auto"/>
            <w:right w:val="none" w:sz="0" w:space="0" w:color="auto"/>
          </w:divBdr>
        </w:div>
        <w:div w:id="1331789589">
          <w:marLeft w:val="0"/>
          <w:marRight w:val="0"/>
          <w:marTop w:val="0"/>
          <w:marBottom w:val="0"/>
          <w:divBdr>
            <w:top w:val="none" w:sz="0" w:space="0" w:color="auto"/>
            <w:left w:val="none" w:sz="0" w:space="0" w:color="auto"/>
            <w:bottom w:val="none" w:sz="0" w:space="0" w:color="auto"/>
            <w:right w:val="none" w:sz="0" w:space="0" w:color="auto"/>
          </w:divBdr>
        </w:div>
        <w:div w:id="2065791274">
          <w:marLeft w:val="0"/>
          <w:marRight w:val="0"/>
          <w:marTop w:val="0"/>
          <w:marBottom w:val="0"/>
          <w:divBdr>
            <w:top w:val="none" w:sz="0" w:space="0" w:color="auto"/>
            <w:left w:val="none" w:sz="0" w:space="0" w:color="auto"/>
            <w:bottom w:val="none" w:sz="0" w:space="0" w:color="auto"/>
            <w:right w:val="none" w:sz="0" w:space="0" w:color="auto"/>
          </w:divBdr>
        </w:div>
        <w:div w:id="1588423365">
          <w:marLeft w:val="0"/>
          <w:marRight w:val="0"/>
          <w:marTop w:val="0"/>
          <w:marBottom w:val="0"/>
          <w:divBdr>
            <w:top w:val="none" w:sz="0" w:space="0" w:color="auto"/>
            <w:left w:val="none" w:sz="0" w:space="0" w:color="auto"/>
            <w:bottom w:val="none" w:sz="0" w:space="0" w:color="auto"/>
            <w:right w:val="none" w:sz="0" w:space="0" w:color="auto"/>
          </w:divBdr>
        </w:div>
        <w:div w:id="623582429">
          <w:marLeft w:val="0"/>
          <w:marRight w:val="0"/>
          <w:marTop w:val="0"/>
          <w:marBottom w:val="0"/>
          <w:divBdr>
            <w:top w:val="none" w:sz="0" w:space="0" w:color="auto"/>
            <w:left w:val="none" w:sz="0" w:space="0" w:color="auto"/>
            <w:bottom w:val="none" w:sz="0" w:space="0" w:color="auto"/>
            <w:right w:val="none" w:sz="0" w:space="0" w:color="auto"/>
          </w:divBdr>
        </w:div>
        <w:div w:id="1224022373">
          <w:marLeft w:val="0"/>
          <w:marRight w:val="0"/>
          <w:marTop w:val="0"/>
          <w:marBottom w:val="0"/>
          <w:divBdr>
            <w:top w:val="none" w:sz="0" w:space="0" w:color="auto"/>
            <w:left w:val="none" w:sz="0" w:space="0" w:color="auto"/>
            <w:bottom w:val="none" w:sz="0" w:space="0" w:color="auto"/>
            <w:right w:val="none" w:sz="0" w:space="0" w:color="auto"/>
          </w:divBdr>
        </w:div>
        <w:div w:id="1506437779">
          <w:marLeft w:val="0"/>
          <w:marRight w:val="0"/>
          <w:marTop w:val="0"/>
          <w:marBottom w:val="0"/>
          <w:divBdr>
            <w:top w:val="none" w:sz="0" w:space="0" w:color="auto"/>
            <w:left w:val="none" w:sz="0" w:space="0" w:color="auto"/>
            <w:bottom w:val="none" w:sz="0" w:space="0" w:color="auto"/>
            <w:right w:val="none" w:sz="0" w:space="0" w:color="auto"/>
          </w:divBdr>
        </w:div>
        <w:div w:id="548151772">
          <w:marLeft w:val="0"/>
          <w:marRight w:val="0"/>
          <w:marTop w:val="0"/>
          <w:marBottom w:val="0"/>
          <w:divBdr>
            <w:top w:val="none" w:sz="0" w:space="0" w:color="auto"/>
            <w:left w:val="none" w:sz="0" w:space="0" w:color="auto"/>
            <w:bottom w:val="none" w:sz="0" w:space="0" w:color="auto"/>
            <w:right w:val="none" w:sz="0" w:space="0" w:color="auto"/>
          </w:divBdr>
        </w:div>
        <w:div w:id="298262754">
          <w:marLeft w:val="0"/>
          <w:marRight w:val="0"/>
          <w:marTop w:val="0"/>
          <w:marBottom w:val="0"/>
          <w:divBdr>
            <w:top w:val="none" w:sz="0" w:space="0" w:color="auto"/>
            <w:left w:val="none" w:sz="0" w:space="0" w:color="auto"/>
            <w:bottom w:val="none" w:sz="0" w:space="0" w:color="auto"/>
            <w:right w:val="none" w:sz="0" w:space="0" w:color="auto"/>
          </w:divBdr>
        </w:div>
      </w:divsChild>
    </w:div>
    <w:div w:id="556162582">
      <w:bodyDiv w:val="1"/>
      <w:marLeft w:val="0"/>
      <w:marRight w:val="0"/>
      <w:marTop w:val="0"/>
      <w:marBottom w:val="0"/>
      <w:divBdr>
        <w:top w:val="none" w:sz="0" w:space="0" w:color="auto"/>
        <w:left w:val="none" w:sz="0" w:space="0" w:color="auto"/>
        <w:bottom w:val="none" w:sz="0" w:space="0" w:color="auto"/>
        <w:right w:val="none" w:sz="0" w:space="0" w:color="auto"/>
      </w:divBdr>
      <w:divsChild>
        <w:div w:id="976565825">
          <w:marLeft w:val="0"/>
          <w:marRight w:val="0"/>
          <w:marTop w:val="0"/>
          <w:marBottom w:val="0"/>
          <w:divBdr>
            <w:top w:val="none" w:sz="0" w:space="0" w:color="auto"/>
            <w:left w:val="none" w:sz="0" w:space="0" w:color="auto"/>
            <w:bottom w:val="none" w:sz="0" w:space="0" w:color="auto"/>
            <w:right w:val="none" w:sz="0" w:space="0" w:color="auto"/>
          </w:divBdr>
        </w:div>
        <w:div w:id="1900675869">
          <w:marLeft w:val="0"/>
          <w:marRight w:val="0"/>
          <w:marTop w:val="0"/>
          <w:marBottom w:val="0"/>
          <w:divBdr>
            <w:top w:val="none" w:sz="0" w:space="0" w:color="auto"/>
            <w:left w:val="none" w:sz="0" w:space="0" w:color="auto"/>
            <w:bottom w:val="none" w:sz="0" w:space="0" w:color="auto"/>
            <w:right w:val="none" w:sz="0" w:space="0" w:color="auto"/>
          </w:divBdr>
        </w:div>
        <w:div w:id="1771584026">
          <w:marLeft w:val="0"/>
          <w:marRight w:val="0"/>
          <w:marTop w:val="0"/>
          <w:marBottom w:val="0"/>
          <w:divBdr>
            <w:top w:val="none" w:sz="0" w:space="0" w:color="auto"/>
            <w:left w:val="none" w:sz="0" w:space="0" w:color="auto"/>
            <w:bottom w:val="none" w:sz="0" w:space="0" w:color="auto"/>
            <w:right w:val="none" w:sz="0" w:space="0" w:color="auto"/>
          </w:divBdr>
        </w:div>
        <w:div w:id="524173474">
          <w:marLeft w:val="0"/>
          <w:marRight w:val="0"/>
          <w:marTop w:val="0"/>
          <w:marBottom w:val="0"/>
          <w:divBdr>
            <w:top w:val="none" w:sz="0" w:space="0" w:color="auto"/>
            <w:left w:val="none" w:sz="0" w:space="0" w:color="auto"/>
            <w:bottom w:val="none" w:sz="0" w:space="0" w:color="auto"/>
            <w:right w:val="none" w:sz="0" w:space="0" w:color="auto"/>
          </w:divBdr>
        </w:div>
        <w:div w:id="718550886">
          <w:marLeft w:val="0"/>
          <w:marRight w:val="0"/>
          <w:marTop w:val="0"/>
          <w:marBottom w:val="0"/>
          <w:divBdr>
            <w:top w:val="none" w:sz="0" w:space="0" w:color="auto"/>
            <w:left w:val="none" w:sz="0" w:space="0" w:color="auto"/>
            <w:bottom w:val="none" w:sz="0" w:space="0" w:color="auto"/>
            <w:right w:val="none" w:sz="0" w:space="0" w:color="auto"/>
          </w:divBdr>
        </w:div>
        <w:div w:id="1678459965">
          <w:marLeft w:val="0"/>
          <w:marRight w:val="0"/>
          <w:marTop w:val="0"/>
          <w:marBottom w:val="0"/>
          <w:divBdr>
            <w:top w:val="none" w:sz="0" w:space="0" w:color="auto"/>
            <w:left w:val="none" w:sz="0" w:space="0" w:color="auto"/>
            <w:bottom w:val="none" w:sz="0" w:space="0" w:color="auto"/>
            <w:right w:val="none" w:sz="0" w:space="0" w:color="auto"/>
          </w:divBdr>
        </w:div>
        <w:div w:id="1904945699">
          <w:marLeft w:val="0"/>
          <w:marRight w:val="0"/>
          <w:marTop w:val="0"/>
          <w:marBottom w:val="0"/>
          <w:divBdr>
            <w:top w:val="none" w:sz="0" w:space="0" w:color="auto"/>
            <w:left w:val="none" w:sz="0" w:space="0" w:color="auto"/>
            <w:bottom w:val="none" w:sz="0" w:space="0" w:color="auto"/>
            <w:right w:val="none" w:sz="0" w:space="0" w:color="auto"/>
          </w:divBdr>
        </w:div>
        <w:div w:id="103350500">
          <w:marLeft w:val="0"/>
          <w:marRight w:val="0"/>
          <w:marTop w:val="0"/>
          <w:marBottom w:val="0"/>
          <w:divBdr>
            <w:top w:val="none" w:sz="0" w:space="0" w:color="auto"/>
            <w:left w:val="none" w:sz="0" w:space="0" w:color="auto"/>
            <w:bottom w:val="none" w:sz="0" w:space="0" w:color="auto"/>
            <w:right w:val="none" w:sz="0" w:space="0" w:color="auto"/>
          </w:divBdr>
        </w:div>
        <w:div w:id="1005402282">
          <w:marLeft w:val="0"/>
          <w:marRight w:val="0"/>
          <w:marTop w:val="0"/>
          <w:marBottom w:val="0"/>
          <w:divBdr>
            <w:top w:val="none" w:sz="0" w:space="0" w:color="auto"/>
            <w:left w:val="none" w:sz="0" w:space="0" w:color="auto"/>
            <w:bottom w:val="none" w:sz="0" w:space="0" w:color="auto"/>
            <w:right w:val="none" w:sz="0" w:space="0" w:color="auto"/>
          </w:divBdr>
        </w:div>
        <w:div w:id="1687826389">
          <w:marLeft w:val="0"/>
          <w:marRight w:val="0"/>
          <w:marTop w:val="0"/>
          <w:marBottom w:val="0"/>
          <w:divBdr>
            <w:top w:val="none" w:sz="0" w:space="0" w:color="auto"/>
            <w:left w:val="none" w:sz="0" w:space="0" w:color="auto"/>
            <w:bottom w:val="none" w:sz="0" w:space="0" w:color="auto"/>
            <w:right w:val="none" w:sz="0" w:space="0" w:color="auto"/>
          </w:divBdr>
        </w:div>
        <w:div w:id="289408490">
          <w:marLeft w:val="0"/>
          <w:marRight w:val="0"/>
          <w:marTop w:val="0"/>
          <w:marBottom w:val="0"/>
          <w:divBdr>
            <w:top w:val="none" w:sz="0" w:space="0" w:color="auto"/>
            <w:left w:val="none" w:sz="0" w:space="0" w:color="auto"/>
            <w:bottom w:val="none" w:sz="0" w:space="0" w:color="auto"/>
            <w:right w:val="none" w:sz="0" w:space="0" w:color="auto"/>
          </w:divBdr>
        </w:div>
        <w:div w:id="1927419700">
          <w:marLeft w:val="0"/>
          <w:marRight w:val="0"/>
          <w:marTop w:val="0"/>
          <w:marBottom w:val="0"/>
          <w:divBdr>
            <w:top w:val="none" w:sz="0" w:space="0" w:color="auto"/>
            <w:left w:val="none" w:sz="0" w:space="0" w:color="auto"/>
            <w:bottom w:val="none" w:sz="0" w:space="0" w:color="auto"/>
            <w:right w:val="none" w:sz="0" w:space="0" w:color="auto"/>
          </w:divBdr>
        </w:div>
        <w:div w:id="1001860752">
          <w:marLeft w:val="0"/>
          <w:marRight w:val="0"/>
          <w:marTop w:val="0"/>
          <w:marBottom w:val="0"/>
          <w:divBdr>
            <w:top w:val="none" w:sz="0" w:space="0" w:color="auto"/>
            <w:left w:val="none" w:sz="0" w:space="0" w:color="auto"/>
            <w:bottom w:val="none" w:sz="0" w:space="0" w:color="auto"/>
            <w:right w:val="none" w:sz="0" w:space="0" w:color="auto"/>
          </w:divBdr>
        </w:div>
        <w:div w:id="1361860710">
          <w:marLeft w:val="0"/>
          <w:marRight w:val="0"/>
          <w:marTop w:val="0"/>
          <w:marBottom w:val="0"/>
          <w:divBdr>
            <w:top w:val="none" w:sz="0" w:space="0" w:color="auto"/>
            <w:left w:val="none" w:sz="0" w:space="0" w:color="auto"/>
            <w:bottom w:val="none" w:sz="0" w:space="0" w:color="auto"/>
            <w:right w:val="none" w:sz="0" w:space="0" w:color="auto"/>
          </w:divBdr>
        </w:div>
        <w:div w:id="1864904574">
          <w:marLeft w:val="0"/>
          <w:marRight w:val="0"/>
          <w:marTop w:val="0"/>
          <w:marBottom w:val="0"/>
          <w:divBdr>
            <w:top w:val="none" w:sz="0" w:space="0" w:color="auto"/>
            <w:left w:val="none" w:sz="0" w:space="0" w:color="auto"/>
            <w:bottom w:val="none" w:sz="0" w:space="0" w:color="auto"/>
            <w:right w:val="none" w:sz="0" w:space="0" w:color="auto"/>
          </w:divBdr>
        </w:div>
        <w:div w:id="2041853423">
          <w:marLeft w:val="0"/>
          <w:marRight w:val="0"/>
          <w:marTop w:val="0"/>
          <w:marBottom w:val="0"/>
          <w:divBdr>
            <w:top w:val="none" w:sz="0" w:space="0" w:color="auto"/>
            <w:left w:val="none" w:sz="0" w:space="0" w:color="auto"/>
            <w:bottom w:val="none" w:sz="0" w:space="0" w:color="auto"/>
            <w:right w:val="none" w:sz="0" w:space="0" w:color="auto"/>
          </w:divBdr>
        </w:div>
        <w:div w:id="703024967">
          <w:marLeft w:val="0"/>
          <w:marRight w:val="0"/>
          <w:marTop w:val="0"/>
          <w:marBottom w:val="0"/>
          <w:divBdr>
            <w:top w:val="none" w:sz="0" w:space="0" w:color="auto"/>
            <w:left w:val="none" w:sz="0" w:space="0" w:color="auto"/>
            <w:bottom w:val="none" w:sz="0" w:space="0" w:color="auto"/>
            <w:right w:val="none" w:sz="0" w:space="0" w:color="auto"/>
          </w:divBdr>
        </w:div>
        <w:div w:id="4988727">
          <w:marLeft w:val="0"/>
          <w:marRight w:val="0"/>
          <w:marTop w:val="0"/>
          <w:marBottom w:val="0"/>
          <w:divBdr>
            <w:top w:val="none" w:sz="0" w:space="0" w:color="auto"/>
            <w:left w:val="none" w:sz="0" w:space="0" w:color="auto"/>
            <w:bottom w:val="none" w:sz="0" w:space="0" w:color="auto"/>
            <w:right w:val="none" w:sz="0" w:space="0" w:color="auto"/>
          </w:divBdr>
        </w:div>
        <w:div w:id="608971878">
          <w:marLeft w:val="0"/>
          <w:marRight w:val="0"/>
          <w:marTop w:val="0"/>
          <w:marBottom w:val="0"/>
          <w:divBdr>
            <w:top w:val="none" w:sz="0" w:space="0" w:color="auto"/>
            <w:left w:val="none" w:sz="0" w:space="0" w:color="auto"/>
            <w:bottom w:val="none" w:sz="0" w:space="0" w:color="auto"/>
            <w:right w:val="none" w:sz="0" w:space="0" w:color="auto"/>
          </w:divBdr>
        </w:div>
        <w:div w:id="1808621008">
          <w:marLeft w:val="0"/>
          <w:marRight w:val="0"/>
          <w:marTop w:val="0"/>
          <w:marBottom w:val="0"/>
          <w:divBdr>
            <w:top w:val="none" w:sz="0" w:space="0" w:color="auto"/>
            <w:left w:val="none" w:sz="0" w:space="0" w:color="auto"/>
            <w:bottom w:val="none" w:sz="0" w:space="0" w:color="auto"/>
            <w:right w:val="none" w:sz="0" w:space="0" w:color="auto"/>
          </w:divBdr>
        </w:div>
        <w:div w:id="123742879">
          <w:marLeft w:val="0"/>
          <w:marRight w:val="0"/>
          <w:marTop w:val="0"/>
          <w:marBottom w:val="0"/>
          <w:divBdr>
            <w:top w:val="none" w:sz="0" w:space="0" w:color="auto"/>
            <w:left w:val="none" w:sz="0" w:space="0" w:color="auto"/>
            <w:bottom w:val="none" w:sz="0" w:space="0" w:color="auto"/>
            <w:right w:val="none" w:sz="0" w:space="0" w:color="auto"/>
          </w:divBdr>
        </w:div>
        <w:div w:id="639383882">
          <w:marLeft w:val="0"/>
          <w:marRight w:val="0"/>
          <w:marTop w:val="0"/>
          <w:marBottom w:val="0"/>
          <w:divBdr>
            <w:top w:val="none" w:sz="0" w:space="0" w:color="auto"/>
            <w:left w:val="none" w:sz="0" w:space="0" w:color="auto"/>
            <w:bottom w:val="none" w:sz="0" w:space="0" w:color="auto"/>
            <w:right w:val="none" w:sz="0" w:space="0" w:color="auto"/>
          </w:divBdr>
        </w:div>
        <w:div w:id="1557888321">
          <w:marLeft w:val="0"/>
          <w:marRight w:val="0"/>
          <w:marTop w:val="0"/>
          <w:marBottom w:val="0"/>
          <w:divBdr>
            <w:top w:val="none" w:sz="0" w:space="0" w:color="auto"/>
            <w:left w:val="none" w:sz="0" w:space="0" w:color="auto"/>
            <w:bottom w:val="none" w:sz="0" w:space="0" w:color="auto"/>
            <w:right w:val="none" w:sz="0" w:space="0" w:color="auto"/>
          </w:divBdr>
        </w:div>
        <w:div w:id="1122336266">
          <w:marLeft w:val="0"/>
          <w:marRight w:val="0"/>
          <w:marTop w:val="0"/>
          <w:marBottom w:val="0"/>
          <w:divBdr>
            <w:top w:val="none" w:sz="0" w:space="0" w:color="auto"/>
            <w:left w:val="none" w:sz="0" w:space="0" w:color="auto"/>
            <w:bottom w:val="none" w:sz="0" w:space="0" w:color="auto"/>
            <w:right w:val="none" w:sz="0" w:space="0" w:color="auto"/>
          </w:divBdr>
        </w:div>
        <w:div w:id="2010710896">
          <w:marLeft w:val="0"/>
          <w:marRight w:val="0"/>
          <w:marTop w:val="0"/>
          <w:marBottom w:val="0"/>
          <w:divBdr>
            <w:top w:val="none" w:sz="0" w:space="0" w:color="auto"/>
            <w:left w:val="none" w:sz="0" w:space="0" w:color="auto"/>
            <w:bottom w:val="none" w:sz="0" w:space="0" w:color="auto"/>
            <w:right w:val="none" w:sz="0" w:space="0" w:color="auto"/>
          </w:divBdr>
        </w:div>
        <w:div w:id="1744523329">
          <w:marLeft w:val="0"/>
          <w:marRight w:val="0"/>
          <w:marTop w:val="0"/>
          <w:marBottom w:val="0"/>
          <w:divBdr>
            <w:top w:val="none" w:sz="0" w:space="0" w:color="auto"/>
            <w:left w:val="none" w:sz="0" w:space="0" w:color="auto"/>
            <w:bottom w:val="none" w:sz="0" w:space="0" w:color="auto"/>
            <w:right w:val="none" w:sz="0" w:space="0" w:color="auto"/>
          </w:divBdr>
        </w:div>
        <w:div w:id="1959869179">
          <w:marLeft w:val="0"/>
          <w:marRight w:val="0"/>
          <w:marTop w:val="0"/>
          <w:marBottom w:val="0"/>
          <w:divBdr>
            <w:top w:val="none" w:sz="0" w:space="0" w:color="auto"/>
            <w:left w:val="none" w:sz="0" w:space="0" w:color="auto"/>
            <w:bottom w:val="none" w:sz="0" w:space="0" w:color="auto"/>
            <w:right w:val="none" w:sz="0" w:space="0" w:color="auto"/>
          </w:divBdr>
        </w:div>
        <w:div w:id="1503857162">
          <w:marLeft w:val="0"/>
          <w:marRight w:val="0"/>
          <w:marTop w:val="0"/>
          <w:marBottom w:val="0"/>
          <w:divBdr>
            <w:top w:val="none" w:sz="0" w:space="0" w:color="auto"/>
            <w:left w:val="none" w:sz="0" w:space="0" w:color="auto"/>
            <w:bottom w:val="none" w:sz="0" w:space="0" w:color="auto"/>
            <w:right w:val="none" w:sz="0" w:space="0" w:color="auto"/>
          </w:divBdr>
        </w:div>
        <w:div w:id="1017388145">
          <w:marLeft w:val="0"/>
          <w:marRight w:val="0"/>
          <w:marTop w:val="0"/>
          <w:marBottom w:val="0"/>
          <w:divBdr>
            <w:top w:val="none" w:sz="0" w:space="0" w:color="auto"/>
            <w:left w:val="none" w:sz="0" w:space="0" w:color="auto"/>
            <w:bottom w:val="none" w:sz="0" w:space="0" w:color="auto"/>
            <w:right w:val="none" w:sz="0" w:space="0" w:color="auto"/>
          </w:divBdr>
        </w:div>
        <w:div w:id="796683301">
          <w:marLeft w:val="0"/>
          <w:marRight w:val="0"/>
          <w:marTop w:val="0"/>
          <w:marBottom w:val="0"/>
          <w:divBdr>
            <w:top w:val="none" w:sz="0" w:space="0" w:color="auto"/>
            <w:left w:val="none" w:sz="0" w:space="0" w:color="auto"/>
            <w:bottom w:val="none" w:sz="0" w:space="0" w:color="auto"/>
            <w:right w:val="none" w:sz="0" w:space="0" w:color="auto"/>
          </w:divBdr>
        </w:div>
        <w:div w:id="1718158334">
          <w:marLeft w:val="0"/>
          <w:marRight w:val="0"/>
          <w:marTop w:val="0"/>
          <w:marBottom w:val="0"/>
          <w:divBdr>
            <w:top w:val="none" w:sz="0" w:space="0" w:color="auto"/>
            <w:left w:val="none" w:sz="0" w:space="0" w:color="auto"/>
            <w:bottom w:val="none" w:sz="0" w:space="0" w:color="auto"/>
            <w:right w:val="none" w:sz="0" w:space="0" w:color="auto"/>
          </w:divBdr>
        </w:div>
        <w:div w:id="665014933">
          <w:marLeft w:val="0"/>
          <w:marRight w:val="0"/>
          <w:marTop w:val="0"/>
          <w:marBottom w:val="0"/>
          <w:divBdr>
            <w:top w:val="none" w:sz="0" w:space="0" w:color="auto"/>
            <w:left w:val="none" w:sz="0" w:space="0" w:color="auto"/>
            <w:bottom w:val="none" w:sz="0" w:space="0" w:color="auto"/>
            <w:right w:val="none" w:sz="0" w:space="0" w:color="auto"/>
          </w:divBdr>
        </w:div>
        <w:div w:id="1331829940">
          <w:marLeft w:val="0"/>
          <w:marRight w:val="0"/>
          <w:marTop w:val="0"/>
          <w:marBottom w:val="0"/>
          <w:divBdr>
            <w:top w:val="none" w:sz="0" w:space="0" w:color="auto"/>
            <w:left w:val="none" w:sz="0" w:space="0" w:color="auto"/>
            <w:bottom w:val="none" w:sz="0" w:space="0" w:color="auto"/>
            <w:right w:val="none" w:sz="0" w:space="0" w:color="auto"/>
          </w:divBdr>
        </w:div>
        <w:div w:id="941768003">
          <w:marLeft w:val="0"/>
          <w:marRight w:val="0"/>
          <w:marTop w:val="0"/>
          <w:marBottom w:val="0"/>
          <w:divBdr>
            <w:top w:val="none" w:sz="0" w:space="0" w:color="auto"/>
            <w:left w:val="none" w:sz="0" w:space="0" w:color="auto"/>
            <w:bottom w:val="none" w:sz="0" w:space="0" w:color="auto"/>
            <w:right w:val="none" w:sz="0" w:space="0" w:color="auto"/>
          </w:divBdr>
        </w:div>
        <w:div w:id="1596132586">
          <w:marLeft w:val="0"/>
          <w:marRight w:val="0"/>
          <w:marTop w:val="0"/>
          <w:marBottom w:val="0"/>
          <w:divBdr>
            <w:top w:val="none" w:sz="0" w:space="0" w:color="auto"/>
            <w:left w:val="none" w:sz="0" w:space="0" w:color="auto"/>
            <w:bottom w:val="none" w:sz="0" w:space="0" w:color="auto"/>
            <w:right w:val="none" w:sz="0" w:space="0" w:color="auto"/>
          </w:divBdr>
        </w:div>
        <w:div w:id="2108691059">
          <w:marLeft w:val="0"/>
          <w:marRight w:val="0"/>
          <w:marTop w:val="0"/>
          <w:marBottom w:val="0"/>
          <w:divBdr>
            <w:top w:val="none" w:sz="0" w:space="0" w:color="auto"/>
            <w:left w:val="none" w:sz="0" w:space="0" w:color="auto"/>
            <w:bottom w:val="none" w:sz="0" w:space="0" w:color="auto"/>
            <w:right w:val="none" w:sz="0" w:space="0" w:color="auto"/>
          </w:divBdr>
        </w:div>
        <w:div w:id="1248077028">
          <w:marLeft w:val="0"/>
          <w:marRight w:val="0"/>
          <w:marTop w:val="0"/>
          <w:marBottom w:val="0"/>
          <w:divBdr>
            <w:top w:val="none" w:sz="0" w:space="0" w:color="auto"/>
            <w:left w:val="none" w:sz="0" w:space="0" w:color="auto"/>
            <w:bottom w:val="none" w:sz="0" w:space="0" w:color="auto"/>
            <w:right w:val="none" w:sz="0" w:space="0" w:color="auto"/>
          </w:divBdr>
        </w:div>
        <w:div w:id="1361391869">
          <w:marLeft w:val="0"/>
          <w:marRight w:val="0"/>
          <w:marTop w:val="0"/>
          <w:marBottom w:val="0"/>
          <w:divBdr>
            <w:top w:val="none" w:sz="0" w:space="0" w:color="auto"/>
            <w:left w:val="none" w:sz="0" w:space="0" w:color="auto"/>
            <w:bottom w:val="none" w:sz="0" w:space="0" w:color="auto"/>
            <w:right w:val="none" w:sz="0" w:space="0" w:color="auto"/>
          </w:divBdr>
        </w:div>
        <w:div w:id="47340460">
          <w:marLeft w:val="0"/>
          <w:marRight w:val="0"/>
          <w:marTop w:val="0"/>
          <w:marBottom w:val="0"/>
          <w:divBdr>
            <w:top w:val="none" w:sz="0" w:space="0" w:color="auto"/>
            <w:left w:val="none" w:sz="0" w:space="0" w:color="auto"/>
            <w:bottom w:val="none" w:sz="0" w:space="0" w:color="auto"/>
            <w:right w:val="none" w:sz="0" w:space="0" w:color="auto"/>
          </w:divBdr>
        </w:div>
        <w:div w:id="150223004">
          <w:marLeft w:val="0"/>
          <w:marRight w:val="0"/>
          <w:marTop w:val="0"/>
          <w:marBottom w:val="0"/>
          <w:divBdr>
            <w:top w:val="none" w:sz="0" w:space="0" w:color="auto"/>
            <w:left w:val="none" w:sz="0" w:space="0" w:color="auto"/>
            <w:bottom w:val="none" w:sz="0" w:space="0" w:color="auto"/>
            <w:right w:val="none" w:sz="0" w:space="0" w:color="auto"/>
          </w:divBdr>
        </w:div>
        <w:div w:id="1465737716">
          <w:marLeft w:val="0"/>
          <w:marRight w:val="0"/>
          <w:marTop w:val="0"/>
          <w:marBottom w:val="0"/>
          <w:divBdr>
            <w:top w:val="none" w:sz="0" w:space="0" w:color="auto"/>
            <w:left w:val="none" w:sz="0" w:space="0" w:color="auto"/>
            <w:bottom w:val="none" w:sz="0" w:space="0" w:color="auto"/>
            <w:right w:val="none" w:sz="0" w:space="0" w:color="auto"/>
          </w:divBdr>
        </w:div>
        <w:div w:id="2017339287">
          <w:marLeft w:val="0"/>
          <w:marRight w:val="0"/>
          <w:marTop w:val="0"/>
          <w:marBottom w:val="0"/>
          <w:divBdr>
            <w:top w:val="none" w:sz="0" w:space="0" w:color="auto"/>
            <w:left w:val="none" w:sz="0" w:space="0" w:color="auto"/>
            <w:bottom w:val="none" w:sz="0" w:space="0" w:color="auto"/>
            <w:right w:val="none" w:sz="0" w:space="0" w:color="auto"/>
          </w:divBdr>
        </w:div>
        <w:div w:id="1346901215">
          <w:marLeft w:val="0"/>
          <w:marRight w:val="0"/>
          <w:marTop w:val="0"/>
          <w:marBottom w:val="0"/>
          <w:divBdr>
            <w:top w:val="none" w:sz="0" w:space="0" w:color="auto"/>
            <w:left w:val="none" w:sz="0" w:space="0" w:color="auto"/>
            <w:bottom w:val="none" w:sz="0" w:space="0" w:color="auto"/>
            <w:right w:val="none" w:sz="0" w:space="0" w:color="auto"/>
          </w:divBdr>
        </w:div>
        <w:div w:id="1019283860">
          <w:marLeft w:val="0"/>
          <w:marRight w:val="0"/>
          <w:marTop w:val="0"/>
          <w:marBottom w:val="0"/>
          <w:divBdr>
            <w:top w:val="none" w:sz="0" w:space="0" w:color="auto"/>
            <w:left w:val="none" w:sz="0" w:space="0" w:color="auto"/>
            <w:bottom w:val="none" w:sz="0" w:space="0" w:color="auto"/>
            <w:right w:val="none" w:sz="0" w:space="0" w:color="auto"/>
          </w:divBdr>
        </w:div>
        <w:div w:id="155074760">
          <w:marLeft w:val="0"/>
          <w:marRight w:val="0"/>
          <w:marTop w:val="0"/>
          <w:marBottom w:val="0"/>
          <w:divBdr>
            <w:top w:val="none" w:sz="0" w:space="0" w:color="auto"/>
            <w:left w:val="none" w:sz="0" w:space="0" w:color="auto"/>
            <w:bottom w:val="none" w:sz="0" w:space="0" w:color="auto"/>
            <w:right w:val="none" w:sz="0" w:space="0" w:color="auto"/>
          </w:divBdr>
        </w:div>
        <w:div w:id="1246188986">
          <w:marLeft w:val="0"/>
          <w:marRight w:val="0"/>
          <w:marTop w:val="0"/>
          <w:marBottom w:val="0"/>
          <w:divBdr>
            <w:top w:val="none" w:sz="0" w:space="0" w:color="auto"/>
            <w:left w:val="none" w:sz="0" w:space="0" w:color="auto"/>
            <w:bottom w:val="none" w:sz="0" w:space="0" w:color="auto"/>
            <w:right w:val="none" w:sz="0" w:space="0" w:color="auto"/>
          </w:divBdr>
        </w:div>
        <w:div w:id="1882208123">
          <w:marLeft w:val="0"/>
          <w:marRight w:val="0"/>
          <w:marTop w:val="0"/>
          <w:marBottom w:val="0"/>
          <w:divBdr>
            <w:top w:val="none" w:sz="0" w:space="0" w:color="auto"/>
            <w:left w:val="none" w:sz="0" w:space="0" w:color="auto"/>
            <w:bottom w:val="none" w:sz="0" w:space="0" w:color="auto"/>
            <w:right w:val="none" w:sz="0" w:space="0" w:color="auto"/>
          </w:divBdr>
        </w:div>
        <w:div w:id="139541847">
          <w:marLeft w:val="0"/>
          <w:marRight w:val="0"/>
          <w:marTop w:val="0"/>
          <w:marBottom w:val="0"/>
          <w:divBdr>
            <w:top w:val="none" w:sz="0" w:space="0" w:color="auto"/>
            <w:left w:val="none" w:sz="0" w:space="0" w:color="auto"/>
            <w:bottom w:val="none" w:sz="0" w:space="0" w:color="auto"/>
            <w:right w:val="none" w:sz="0" w:space="0" w:color="auto"/>
          </w:divBdr>
        </w:div>
        <w:div w:id="1204057418">
          <w:marLeft w:val="0"/>
          <w:marRight w:val="0"/>
          <w:marTop w:val="0"/>
          <w:marBottom w:val="0"/>
          <w:divBdr>
            <w:top w:val="none" w:sz="0" w:space="0" w:color="auto"/>
            <w:left w:val="none" w:sz="0" w:space="0" w:color="auto"/>
            <w:bottom w:val="none" w:sz="0" w:space="0" w:color="auto"/>
            <w:right w:val="none" w:sz="0" w:space="0" w:color="auto"/>
          </w:divBdr>
        </w:div>
        <w:div w:id="856230756">
          <w:marLeft w:val="0"/>
          <w:marRight w:val="0"/>
          <w:marTop w:val="0"/>
          <w:marBottom w:val="0"/>
          <w:divBdr>
            <w:top w:val="none" w:sz="0" w:space="0" w:color="auto"/>
            <w:left w:val="none" w:sz="0" w:space="0" w:color="auto"/>
            <w:bottom w:val="none" w:sz="0" w:space="0" w:color="auto"/>
            <w:right w:val="none" w:sz="0" w:space="0" w:color="auto"/>
          </w:divBdr>
        </w:div>
        <w:div w:id="62876809">
          <w:marLeft w:val="0"/>
          <w:marRight w:val="0"/>
          <w:marTop w:val="0"/>
          <w:marBottom w:val="0"/>
          <w:divBdr>
            <w:top w:val="none" w:sz="0" w:space="0" w:color="auto"/>
            <w:left w:val="none" w:sz="0" w:space="0" w:color="auto"/>
            <w:bottom w:val="none" w:sz="0" w:space="0" w:color="auto"/>
            <w:right w:val="none" w:sz="0" w:space="0" w:color="auto"/>
          </w:divBdr>
        </w:div>
        <w:div w:id="1601330652">
          <w:marLeft w:val="0"/>
          <w:marRight w:val="0"/>
          <w:marTop w:val="0"/>
          <w:marBottom w:val="0"/>
          <w:divBdr>
            <w:top w:val="none" w:sz="0" w:space="0" w:color="auto"/>
            <w:left w:val="none" w:sz="0" w:space="0" w:color="auto"/>
            <w:bottom w:val="none" w:sz="0" w:space="0" w:color="auto"/>
            <w:right w:val="none" w:sz="0" w:space="0" w:color="auto"/>
          </w:divBdr>
        </w:div>
        <w:div w:id="1492329605">
          <w:marLeft w:val="0"/>
          <w:marRight w:val="0"/>
          <w:marTop w:val="0"/>
          <w:marBottom w:val="0"/>
          <w:divBdr>
            <w:top w:val="none" w:sz="0" w:space="0" w:color="auto"/>
            <w:left w:val="none" w:sz="0" w:space="0" w:color="auto"/>
            <w:bottom w:val="none" w:sz="0" w:space="0" w:color="auto"/>
            <w:right w:val="none" w:sz="0" w:space="0" w:color="auto"/>
          </w:divBdr>
        </w:div>
        <w:div w:id="425082563">
          <w:marLeft w:val="0"/>
          <w:marRight w:val="0"/>
          <w:marTop w:val="0"/>
          <w:marBottom w:val="0"/>
          <w:divBdr>
            <w:top w:val="none" w:sz="0" w:space="0" w:color="auto"/>
            <w:left w:val="none" w:sz="0" w:space="0" w:color="auto"/>
            <w:bottom w:val="none" w:sz="0" w:space="0" w:color="auto"/>
            <w:right w:val="none" w:sz="0" w:space="0" w:color="auto"/>
          </w:divBdr>
        </w:div>
        <w:div w:id="1353188426">
          <w:marLeft w:val="0"/>
          <w:marRight w:val="0"/>
          <w:marTop w:val="0"/>
          <w:marBottom w:val="0"/>
          <w:divBdr>
            <w:top w:val="none" w:sz="0" w:space="0" w:color="auto"/>
            <w:left w:val="none" w:sz="0" w:space="0" w:color="auto"/>
            <w:bottom w:val="none" w:sz="0" w:space="0" w:color="auto"/>
            <w:right w:val="none" w:sz="0" w:space="0" w:color="auto"/>
          </w:divBdr>
        </w:div>
        <w:div w:id="315846447">
          <w:marLeft w:val="0"/>
          <w:marRight w:val="0"/>
          <w:marTop w:val="0"/>
          <w:marBottom w:val="0"/>
          <w:divBdr>
            <w:top w:val="none" w:sz="0" w:space="0" w:color="auto"/>
            <w:left w:val="none" w:sz="0" w:space="0" w:color="auto"/>
            <w:bottom w:val="none" w:sz="0" w:space="0" w:color="auto"/>
            <w:right w:val="none" w:sz="0" w:space="0" w:color="auto"/>
          </w:divBdr>
        </w:div>
        <w:div w:id="271211911">
          <w:marLeft w:val="0"/>
          <w:marRight w:val="0"/>
          <w:marTop w:val="0"/>
          <w:marBottom w:val="0"/>
          <w:divBdr>
            <w:top w:val="none" w:sz="0" w:space="0" w:color="auto"/>
            <w:left w:val="none" w:sz="0" w:space="0" w:color="auto"/>
            <w:bottom w:val="none" w:sz="0" w:space="0" w:color="auto"/>
            <w:right w:val="none" w:sz="0" w:space="0" w:color="auto"/>
          </w:divBdr>
        </w:div>
      </w:divsChild>
    </w:div>
    <w:div w:id="669211567">
      <w:bodyDiv w:val="1"/>
      <w:marLeft w:val="0"/>
      <w:marRight w:val="0"/>
      <w:marTop w:val="0"/>
      <w:marBottom w:val="0"/>
      <w:divBdr>
        <w:top w:val="none" w:sz="0" w:space="0" w:color="auto"/>
        <w:left w:val="none" w:sz="0" w:space="0" w:color="auto"/>
        <w:bottom w:val="none" w:sz="0" w:space="0" w:color="auto"/>
        <w:right w:val="none" w:sz="0" w:space="0" w:color="auto"/>
      </w:divBdr>
    </w:div>
    <w:div w:id="675771732">
      <w:bodyDiv w:val="1"/>
      <w:marLeft w:val="0"/>
      <w:marRight w:val="0"/>
      <w:marTop w:val="0"/>
      <w:marBottom w:val="0"/>
      <w:divBdr>
        <w:top w:val="none" w:sz="0" w:space="0" w:color="auto"/>
        <w:left w:val="none" w:sz="0" w:space="0" w:color="auto"/>
        <w:bottom w:val="none" w:sz="0" w:space="0" w:color="auto"/>
        <w:right w:val="none" w:sz="0" w:space="0" w:color="auto"/>
      </w:divBdr>
      <w:divsChild>
        <w:div w:id="1113399886">
          <w:marLeft w:val="0"/>
          <w:marRight w:val="0"/>
          <w:marTop w:val="0"/>
          <w:marBottom w:val="0"/>
          <w:divBdr>
            <w:top w:val="none" w:sz="0" w:space="0" w:color="auto"/>
            <w:left w:val="none" w:sz="0" w:space="0" w:color="auto"/>
            <w:bottom w:val="none" w:sz="0" w:space="0" w:color="auto"/>
            <w:right w:val="none" w:sz="0" w:space="0" w:color="auto"/>
          </w:divBdr>
        </w:div>
        <w:div w:id="393549015">
          <w:marLeft w:val="0"/>
          <w:marRight w:val="0"/>
          <w:marTop w:val="0"/>
          <w:marBottom w:val="0"/>
          <w:divBdr>
            <w:top w:val="none" w:sz="0" w:space="0" w:color="auto"/>
            <w:left w:val="none" w:sz="0" w:space="0" w:color="auto"/>
            <w:bottom w:val="none" w:sz="0" w:space="0" w:color="auto"/>
            <w:right w:val="none" w:sz="0" w:space="0" w:color="auto"/>
          </w:divBdr>
        </w:div>
        <w:div w:id="2139839065">
          <w:marLeft w:val="0"/>
          <w:marRight w:val="0"/>
          <w:marTop w:val="0"/>
          <w:marBottom w:val="0"/>
          <w:divBdr>
            <w:top w:val="none" w:sz="0" w:space="0" w:color="auto"/>
            <w:left w:val="none" w:sz="0" w:space="0" w:color="auto"/>
            <w:bottom w:val="none" w:sz="0" w:space="0" w:color="auto"/>
            <w:right w:val="none" w:sz="0" w:space="0" w:color="auto"/>
          </w:divBdr>
        </w:div>
        <w:div w:id="1011371249">
          <w:marLeft w:val="0"/>
          <w:marRight w:val="0"/>
          <w:marTop w:val="0"/>
          <w:marBottom w:val="0"/>
          <w:divBdr>
            <w:top w:val="none" w:sz="0" w:space="0" w:color="auto"/>
            <w:left w:val="none" w:sz="0" w:space="0" w:color="auto"/>
            <w:bottom w:val="none" w:sz="0" w:space="0" w:color="auto"/>
            <w:right w:val="none" w:sz="0" w:space="0" w:color="auto"/>
          </w:divBdr>
        </w:div>
        <w:div w:id="1497182091">
          <w:marLeft w:val="0"/>
          <w:marRight w:val="0"/>
          <w:marTop w:val="0"/>
          <w:marBottom w:val="0"/>
          <w:divBdr>
            <w:top w:val="none" w:sz="0" w:space="0" w:color="auto"/>
            <w:left w:val="none" w:sz="0" w:space="0" w:color="auto"/>
            <w:bottom w:val="none" w:sz="0" w:space="0" w:color="auto"/>
            <w:right w:val="none" w:sz="0" w:space="0" w:color="auto"/>
          </w:divBdr>
        </w:div>
        <w:div w:id="1949964811">
          <w:marLeft w:val="0"/>
          <w:marRight w:val="0"/>
          <w:marTop w:val="0"/>
          <w:marBottom w:val="0"/>
          <w:divBdr>
            <w:top w:val="none" w:sz="0" w:space="0" w:color="auto"/>
            <w:left w:val="none" w:sz="0" w:space="0" w:color="auto"/>
            <w:bottom w:val="none" w:sz="0" w:space="0" w:color="auto"/>
            <w:right w:val="none" w:sz="0" w:space="0" w:color="auto"/>
          </w:divBdr>
        </w:div>
        <w:div w:id="840699928">
          <w:marLeft w:val="0"/>
          <w:marRight w:val="0"/>
          <w:marTop w:val="0"/>
          <w:marBottom w:val="0"/>
          <w:divBdr>
            <w:top w:val="none" w:sz="0" w:space="0" w:color="auto"/>
            <w:left w:val="none" w:sz="0" w:space="0" w:color="auto"/>
            <w:bottom w:val="none" w:sz="0" w:space="0" w:color="auto"/>
            <w:right w:val="none" w:sz="0" w:space="0" w:color="auto"/>
          </w:divBdr>
        </w:div>
        <w:div w:id="1716931476">
          <w:marLeft w:val="0"/>
          <w:marRight w:val="0"/>
          <w:marTop w:val="0"/>
          <w:marBottom w:val="0"/>
          <w:divBdr>
            <w:top w:val="none" w:sz="0" w:space="0" w:color="auto"/>
            <w:left w:val="none" w:sz="0" w:space="0" w:color="auto"/>
            <w:bottom w:val="none" w:sz="0" w:space="0" w:color="auto"/>
            <w:right w:val="none" w:sz="0" w:space="0" w:color="auto"/>
          </w:divBdr>
        </w:div>
        <w:div w:id="382295311">
          <w:marLeft w:val="0"/>
          <w:marRight w:val="0"/>
          <w:marTop w:val="0"/>
          <w:marBottom w:val="0"/>
          <w:divBdr>
            <w:top w:val="none" w:sz="0" w:space="0" w:color="auto"/>
            <w:left w:val="none" w:sz="0" w:space="0" w:color="auto"/>
            <w:bottom w:val="none" w:sz="0" w:space="0" w:color="auto"/>
            <w:right w:val="none" w:sz="0" w:space="0" w:color="auto"/>
          </w:divBdr>
        </w:div>
        <w:div w:id="553545187">
          <w:marLeft w:val="0"/>
          <w:marRight w:val="0"/>
          <w:marTop w:val="0"/>
          <w:marBottom w:val="0"/>
          <w:divBdr>
            <w:top w:val="none" w:sz="0" w:space="0" w:color="auto"/>
            <w:left w:val="none" w:sz="0" w:space="0" w:color="auto"/>
            <w:bottom w:val="none" w:sz="0" w:space="0" w:color="auto"/>
            <w:right w:val="none" w:sz="0" w:space="0" w:color="auto"/>
          </w:divBdr>
        </w:div>
        <w:div w:id="881787509">
          <w:marLeft w:val="0"/>
          <w:marRight w:val="0"/>
          <w:marTop w:val="0"/>
          <w:marBottom w:val="0"/>
          <w:divBdr>
            <w:top w:val="none" w:sz="0" w:space="0" w:color="auto"/>
            <w:left w:val="none" w:sz="0" w:space="0" w:color="auto"/>
            <w:bottom w:val="none" w:sz="0" w:space="0" w:color="auto"/>
            <w:right w:val="none" w:sz="0" w:space="0" w:color="auto"/>
          </w:divBdr>
        </w:div>
        <w:div w:id="1299921437">
          <w:marLeft w:val="0"/>
          <w:marRight w:val="0"/>
          <w:marTop w:val="0"/>
          <w:marBottom w:val="0"/>
          <w:divBdr>
            <w:top w:val="none" w:sz="0" w:space="0" w:color="auto"/>
            <w:left w:val="none" w:sz="0" w:space="0" w:color="auto"/>
            <w:bottom w:val="none" w:sz="0" w:space="0" w:color="auto"/>
            <w:right w:val="none" w:sz="0" w:space="0" w:color="auto"/>
          </w:divBdr>
        </w:div>
        <w:div w:id="233396056">
          <w:marLeft w:val="0"/>
          <w:marRight w:val="0"/>
          <w:marTop w:val="0"/>
          <w:marBottom w:val="0"/>
          <w:divBdr>
            <w:top w:val="none" w:sz="0" w:space="0" w:color="auto"/>
            <w:left w:val="none" w:sz="0" w:space="0" w:color="auto"/>
            <w:bottom w:val="none" w:sz="0" w:space="0" w:color="auto"/>
            <w:right w:val="none" w:sz="0" w:space="0" w:color="auto"/>
          </w:divBdr>
        </w:div>
        <w:div w:id="1974020384">
          <w:marLeft w:val="0"/>
          <w:marRight w:val="0"/>
          <w:marTop w:val="0"/>
          <w:marBottom w:val="0"/>
          <w:divBdr>
            <w:top w:val="none" w:sz="0" w:space="0" w:color="auto"/>
            <w:left w:val="none" w:sz="0" w:space="0" w:color="auto"/>
            <w:bottom w:val="none" w:sz="0" w:space="0" w:color="auto"/>
            <w:right w:val="none" w:sz="0" w:space="0" w:color="auto"/>
          </w:divBdr>
        </w:div>
        <w:div w:id="1194001292">
          <w:marLeft w:val="0"/>
          <w:marRight w:val="0"/>
          <w:marTop w:val="0"/>
          <w:marBottom w:val="0"/>
          <w:divBdr>
            <w:top w:val="none" w:sz="0" w:space="0" w:color="auto"/>
            <w:left w:val="none" w:sz="0" w:space="0" w:color="auto"/>
            <w:bottom w:val="none" w:sz="0" w:space="0" w:color="auto"/>
            <w:right w:val="none" w:sz="0" w:space="0" w:color="auto"/>
          </w:divBdr>
        </w:div>
        <w:div w:id="713232520">
          <w:marLeft w:val="0"/>
          <w:marRight w:val="0"/>
          <w:marTop w:val="0"/>
          <w:marBottom w:val="0"/>
          <w:divBdr>
            <w:top w:val="none" w:sz="0" w:space="0" w:color="auto"/>
            <w:left w:val="none" w:sz="0" w:space="0" w:color="auto"/>
            <w:bottom w:val="none" w:sz="0" w:space="0" w:color="auto"/>
            <w:right w:val="none" w:sz="0" w:space="0" w:color="auto"/>
          </w:divBdr>
        </w:div>
        <w:div w:id="1166282868">
          <w:marLeft w:val="0"/>
          <w:marRight w:val="0"/>
          <w:marTop w:val="0"/>
          <w:marBottom w:val="0"/>
          <w:divBdr>
            <w:top w:val="none" w:sz="0" w:space="0" w:color="auto"/>
            <w:left w:val="none" w:sz="0" w:space="0" w:color="auto"/>
            <w:bottom w:val="none" w:sz="0" w:space="0" w:color="auto"/>
            <w:right w:val="none" w:sz="0" w:space="0" w:color="auto"/>
          </w:divBdr>
        </w:div>
        <w:div w:id="926036746">
          <w:marLeft w:val="0"/>
          <w:marRight w:val="0"/>
          <w:marTop w:val="0"/>
          <w:marBottom w:val="0"/>
          <w:divBdr>
            <w:top w:val="none" w:sz="0" w:space="0" w:color="auto"/>
            <w:left w:val="none" w:sz="0" w:space="0" w:color="auto"/>
            <w:bottom w:val="none" w:sz="0" w:space="0" w:color="auto"/>
            <w:right w:val="none" w:sz="0" w:space="0" w:color="auto"/>
          </w:divBdr>
        </w:div>
        <w:div w:id="600919231">
          <w:marLeft w:val="0"/>
          <w:marRight w:val="0"/>
          <w:marTop w:val="0"/>
          <w:marBottom w:val="0"/>
          <w:divBdr>
            <w:top w:val="none" w:sz="0" w:space="0" w:color="auto"/>
            <w:left w:val="none" w:sz="0" w:space="0" w:color="auto"/>
            <w:bottom w:val="none" w:sz="0" w:space="0" w:color="auto"/>
            <w:right w:val="none" w:sz="0" w:space="0" w:color="auto"/>
          </w:divBdr>
        </w:div>
        <w:div w:id="1376269233">
          <w:marLeft w:val="0"/>
          <w:marRight w:val="0"/>
          <w:marTop w:val="0"/>
          <w:marBottom w:val="0"/>
          <w:divBdr>
            <w:top w:val="none" w:sz="0" w:space="0" w:color="auto"/>
            <w:left w:val="none" w:sz="0" w:space="0" w:color="auto"/>
            <w:bottom w:val="none" w:sz="0" w:space="0" w:color="auto"/>
            <w:right w:val="none" w:sz="0" w:space="0" w:color="auto"/>
          </w:divBdr>
        </w:div>
        <w:div w:id="379521123">
          <w:marLeft w:val="0"/>
          <w:marRight w:val="0"/>
          <w:marTop w:val="0"/>
          <w:marBottom w:val="0"/>
          <w:divBdr>
            <w:top w:val="none" w:sz="0" w:space="0" w:color="auto"/>
            <w:left w:val="none" w:sz="0" w:space="0" w:color="auto"/>
            <w:bottom w:val="none" w:sz="0" w:space="0" w:color="auto"/>
            <w:right w:val="none" w:sz="0" w:space="0" w:color="auto"/>
          </w:divBdr>
        </w:div>
        <w:div w:id="1277831487">
          <w:marLeft w:val="0"/>
          <w:marRight w:val="0"/>
          <w:marTop w:val="0"/>
          <w:marBottom w:val="0"/>
          <w:divBdr>
            <w:top w:val="none" w:sz="0" w:space="0" w:color="auto"/>
            <w:left w:val="none" w:sz="0" w:space="0" w:color="auto"/>
            <w:bottom w:val="none" w:sz="0" w:space="0" w:color="auto"/>
            <w:right w:val="none" w:sz="0" w:space="0" w:color="auto"/>
          </w:divBdr>
        </w:div>
        <w:div w:id="1982029664">
          <w:marLeft w:val="0"/>
          <w:marRight w:val="0"/>
          <w:marTop w:val="0"/>
          <w:marBottom w:val="0"/>
          <w:divBdr>
            <w:top w:val="none" w:sz="0" w:space="0" w:color="auto"/>
            <w:left w:val="none" w:sz="0" w:space="0" w:color="auto"/>
            <w:bottom w:val="none" w:sz="0" w:space="0" w:color="auto"/>
            <w:right w:val="none" w:sz="0" w:space="0" w:color="auto"/>
          </w:divBdr>
        </w:div>
        <w:div w:id="35542910">
          <w:marLeft w:val="0"/>
          <w:marRight w:val="0"/>
          <w:marTop w:val="0"/>
          <w:marBottom w:val="0"/>
          <w:divBdr>
            <w:top w:val="none" w:sz="0" w:space="0" w:color="auto"/>
            <w:left w:val="none" w:sz="0" w:space="0" w:color="auto"/>
            <w:bottom w:val="none" w:sz="0" w:space="0" w:color="auto"/>
            <w:right w:val="none" w:sz="0" w:space="0" w:color="auto"/>
          </w:divBdr>
        </w:div>
        <w:div w:id="415711451">
          <w:marLeft w:val="0"/>
          <w:marRight w:val="0"/>
          <w:marTop w:val="0"/>
          <w:marBottom w:val="0"/>
          <w:divBdr>
            <w:top w:val="none" w:sz="0" w:space="0" w:color="auto"/>
            <w:left w:val="none" w:sz="0" w:space="0" w:color="auto"/>
            <w:bottom w:val="none" w:sz="0" w:space="0" w:color="auto"/>
            <w:right w:val="none" w:sz="0" w:space="0" w:color="auto"/>
          </w:divBdr>
        </w:div>
        <w:div w:id="794762385">
          <w:marLeft w:val="0"/>
          <w:marRight w:val="0"/>
          <w:marTop w:val="0"/>
          <w:marBottom w:val="0"/>
          <w:divBdr>
            <w:top w:val="none" w:sz="0" w:space="0" w:color="auto"/>
            <w:left w:val="none" w:sz="0" w:space="0" w:color="auto"/>
            <w:bottom w:val="none" w:sz="0" w:space="0" w:color="auto"/>
            <w:right w:val="none" w:sz="0" w:space="0" w:color="auto"/>
          </w:divBdr>
        </w:div>
        <w:div w:id="1989434484">
          <w:marLeft w:val="0"/>
          <w:marRight w:val="0"/>
          <w:marTop w:val="0"/>
          <w:marBottom w:val="0"/>
          <w:divBdr>
            <w:top w:val="none" w:sz="0" w:space="0" w:color="auto"/>
            <w:left w:val="none" w:sz="0" w:space="0" w:color="auto"/>
            <w:bottom w:val="none" w:sz="0" w:space="0" w:color="auto"/>
            <w:right w:val="none" w:sz="0" w:space="0" w:color="auto"/>
          </w:divBdr>
        </w:div>
        <w:div w:id="2128545139">
          <w:marLeft w:val="0"/>
          <w:marRight w:val="0"/>
          <w:marTop w:val="0"/>
          <w:marBottom w:val="0"/>
          <w:divBdr>
            <w:top w:val="none" w:sz="0" w:space="0" w:color="auto"/>
            <w:left w:val="none" w:sz="0" w:space="0" w:color="auto"/>
            <w:bottom w:val="none" w:sz="0" w:space="0" w:color="auto"/>
            <w:right w:val="none" w:sz="0" w:space="0" w:color="auto"/>
          </w:divBdr>
        </w:div>
        <w:div w:id="511803034">
          <w:marLeft w:val="0"/>
          <w:marRight w:val="0"/>
          <w:marTop w:val="0"/>
          <w:marBottom w:val="0"/>
          <w:divBdr>
            <w:top w:val="none" w:sz="0" w:space="0" w:color="auto"/>
            <w:left w:val="none" w:sz="0" w:space="0" w:color="auto"/>
            <w:bottom w:val="none" w:sz="0" w:space="0" w:color="auto"/>
            <w:right w:val="none" w:sz="0" w:space="0" w:color="auto"/>
          </w:divBdr>
        </w:div>
        <w:div w:id="2112817503">
          <w:marLeft w:val="0"/>
          <w:marRight w:val="0"/>
          <w:marTop w:val="0"/>
          <w:marBottom w:val="0"/>
          <w:divBdr>
            <w:top w:val="none" w:sz="0" w:space="0" w:color="auto"/>
            <w:left w:val="none" w:sz="0" w:space="0" w:color="auto"/>
            <w:bottom w:val="none" w:sz="0" w:space="0" w:color="auto"/>
            <w:right w:val="none" w:sz="0" w:space="0" w:color="auto"/>
          </w:divBdr>
        </w:div>
        <w:div w:id="108552123">
          <w:marLeft w:val="0"/>
          <w:marRight w:val="0"/>
          <w:marTop w:val="0"/>
          <w:marBottom w:val="0"/>
          <w:divBdr>
            <w:top w:val="none" w:sz="0" w:space="0" w:color="auto"/>
            <w:left w:val="none" w:sz="0" w:space="0" w:color="auto"/>
            <w:bottom w:val="none" w:sz="0" w:space="0" w:color="auto"/>
            <w:right w:val="none" w:sz="0" w:space="0" w:color="auto"/>
          </w:divBdr>
        </w:div>
        <w:div w:id="522476601">
          <w:marLeft w:val="0"/>
          <w:marRight w:val="0"/>
          <w:marTop w:val="0"/>
          <w:marBottom w:val="0"/>
          <w:divBdr>
            <w:top w:val="none" w:sz="0" w:space="0" w:color="auto"/>
            <w:left w:val="none" w:sz="0" w:space="0" w:color="auto"/>
            <w:bottom w:val="none" w:sz="0" w:space="0" w:color="auto"/>
            <w:right w:val="none" w:sz="0" w:space="0" w:color="auto"/>
          </w:divBdr>
        </w:div>
        <w:div w:id="759956961">
          <w:marLeft w:val="0"/>
          <w:marRight w:val="0"/>
          <w:marTop w:val="0"/>
          <w:marBottom w:val="0"/>
          <w:divBdr>
            <w:top w:val="none" w:sz="0" w:space="0" w:color="auto"/>
            <w:left w:val="none" w:sz="0" w:space="0" w:color="auto"/>
            <w:bottom w:val="none" w:sz="0" w:space="0" w:color="auto"/>
            <w:right w:val="none" w:sz="0" w:space="0" w:color="auto"/>
          </w:divBdr>
        </w:div>
        <w:div w:id="611016096">
          <w:marLeft w:val="0"/>
          <w:marRight w:val="0"/>
          <w:marTop w:val="0"/>
          <w:marBottom w:val="0"/>
          <w:divBdr>
            <w:top w:val="none" w:sz="0" w:space="0" w:color="auto"/>
            <w:left w:val="none" w:sz="0" w:space="0" w:color="auto"/>
            <w:bottom w:val="none" w:sz="0" w:space="0" w:color="auto"/>
            <w:right w:val="none" w:sz="0" w:space="0" w:color="auto"/>
          </w:divBdr>
        </w:div>
        <w:div w:id="1921867868">
          <w:marLeft w:val="0"/>
          <w:marRight w:val="0"/>
          <w:marTop w:val="0"/>
          <w:marBottom w:val="0"/>
          <w:divBdr>
            <w:top w:val="none" w:sz="0" w:space="0" w:color="auto"/>
            <w:left w:val="none" w:sz="0" w:space="0" w:color="auto"/>
            <w:bottom w:val="none" w:sz="0" w:space="0" w:color="auto"/>
            <w:right w:val="none" w:sz="0" w:space="0" w:color="auto"/>
          </w:divBdr>
        </w:div>
        <w:div w:id="1443454548">
          <w:marLeft w:val="0"/>
          <w:marRight w:val="0"/>
          <w:marTop w:val="0"/>
          <w:marBottom w:val="0"/>
          <w:divBdr>
            <w:top w:val="none" w:sz="0" w:space="0" w:color="auto"/>
            <w:left w:val="none" w:sz="0" w:space="0" w:color="auto"/>
            <w:bottom w:val="none" w:sz="0" w:space="0" w:color="auto"/>
            <w:right w:val="none" w:sz="0" w:space="0" w:color="auto"/>
          </w:divBdr>
        </w:div>
        <w:div w:id="1828129093">
          <w:marLeft w:val="0"/>
          <w:marRight w:val="0"/>
          <w:marTop w:val="0"/>
          <w:marBottom w:val="0"/>
          <w:divBdr>
            <w:top w:val="none" w:sz="0" w:space="0" w:color="auto"/>
            <w:left w:val="none" w:sz="0" w:space="0" w:color="auto"/>
            <w:bottom w:val="none" w:sz="0" w:space="0" w:color="auto"/>
            <w:right w:val="none" w:sz="0" w:space="0" w:color="auto"/>
          </w:divBdr>
        </w:div>
        <w:div w:id="454258736">
          <w:marLeft w:val="0"/>
          <w:marRight w:val="0"/>
          <w:marTop w:val="0"/>
          <w:marBottom w:val="0"/>
          <w:divBdr>
            <w:top w:val="none" w:sz="0" w:space="0" w:color="auto"/>
            <w:left w:val="none" w:sz="0" w:space="0" w:color="auto"/>
            <w:bottom w:val="none" w:sz="0" w:space="0" w:color="auto"/>
            <w:right w:val="none" w:sz="0" w:space="0" w:color="auto"/>
          </w:divBdr>
        </w:div>
        <w:div w:id="2087265537">
          <w:marLeft w:val="0"/>
          <w:marRight w:val="0"/>
          <w:marTop w:val="0"/>
          <w:marBottom w:val="0"/>
          <w:divBdr>
            <w:top w:val="none" w:sz="0" w:space="0" w:color="auto"/>
            <w:left w:val="none" w:sz="0" w:space="0" w:color="auto"/>
            <w:bottom w:val="none" w:sz="0" w:space="0" w:color="auto"/>
            <w:right w:val="none" w:sz="0" w:space="0" w:color="auto"/>
          </w:divBdr>
        </w:div>
        <w:div w:id="474028160">
          <w:marLeft w:val="0"/>
          <w:marRight w:val="0"/>
          <w:marTop w:val="0"/>
          <w:marBottom w:val="0"/>
          <w:divBdr>
            <w:top w:val="none" w:sz="0" w:space="0" w:color="auto"/>
            <w:left w:val="none" w:sz="0" w:space="0" w:color="auto"/>
            <w:bottom w:val="none" w:sz="0" w:space="0" w:color="auto"/>
            <w:right w:val="none" w:sz="0" w:space="0" w:color="auto"/>
          </w:divBdr>
        </w:div>
        <w:div w:id="1878621884">
          <w:marLeft w:val="0"/>
          <w:marRight w:val="0"/>
          <w:marTop w:val="0"/>
          <w:marBottom w:val="0"/>
          <w:divBdr>
            <w:top w:val="none" w:sz="0" w:space="0" w:color="auto"/>
            <w:left w:val="none" w:sz="0" w:space="0" w:color="auto"/>
            <w:bottom w:val="none" w:sz="0" w:space="0" w:color="auto"/>
            <w:right w:val="none" w:sz="0" w:space="0" w:color="auto"/>
          </w:divBdr>
        </w:div>
      </w:divsChild>
    </w:div>
    <w:div w:id="888150722">
      <w:bodyDiv w:val="1"/>
      <w:marLeft w:val="0"/>
      <w:marRight w:val="0"/>
      <w:marTop w:val="0"/>
      <w:marBottom w:val="0"/>
      <w:divBdr>
        <w:top w:val="none" w:sz="0" w:space="0" w:color="auto"/>
        <w:left w:val="none" w:sz="0" w:space="0" w:color="auto"/>
        <w:bottom w:val="none" w:sz="0" w:space="0" w:color="auto"/>
        <w:right w:val="none" w:sz="0" w:space="0" w:color="auto"/>
      </w:divBdr>
      <w:divsChild>
        <w:div w:id="1692216305">
          <w:marLeft w:val="0"/>
          <w:marRight w:val="0"/>
          <w:marTop w:val="0"/>
          <w:marBottom w:val="0"/>
          <w:divBdr>
            <w:top w:val="none" w:sz="0" w:space="0" w:color="auto"/>
            <w:left w:val="none" w:sz="0" w:space="0" w:color="auto"/>
            <w:bottom w:val="none" w:sz="0" w:space="0" w:color="auto"/>
            <w:right w:val="none" w:sz="0" w:space="0" w:color="auto"/>
          </w:divBdr>
        </w:div>
        <w:div w:id="1392003472">
          <w:marLeft w:val="0"/>
          <w:marRight w:val="0"/>
          <w:marTop w:val="0"/>
          <w:marBottom w:val="0"/>
          <w:divBdr>
            <w:top w:val="none" w:sz="0" w:space="0" w:color="auto"/>
            <w:left w:val="none" w:sz="0" w:space="0" w:color="auto"/>
            <w:bottom w:val="none" w:sz="0" w:space="0" w:color="auto"/>
            <w:right w:val="none" w:sz="0" w:space="0" w:color="auto"/>
          </w:divBdr>
        </w:div>
      </w:divsChild>
    </w:div>
    <w:div w:id="927932236">
      <w:bodyDiv w:val="1"/>
      <w:marLeft w:val="0"/>
      <w:marRight w:val="0"/>
      <w:marTop w:val="0"/>
      <w:marBottom w:val="0"/>
      <w:divBdr>
        <w:top w:val="none" w:sz="0" w:space="0" w:color="auto"/>
        <w:left w:val="none" w:sz="0" w:space="0" w:color="auto"/>
        <w:bottom w:val="none" w:sz="0" w:space="0" w:color="auto"/>
        <w:right w:val="none" w:sz="0" w:space="0" w:color="auto"/>
      </w:divBdr>
      <w:divsChild>
        <w:div w:id="1265264708">
          <w:marLeft w:val="0"/>
          <w:marRight w:val="0"/>
          <w:marTop w:val="0"/>
          <w:marBottom w:val="0"/>
          <w:divBdr>
            <w:top w:val="none" w:sz="0" w:space="0" w:color="auto"/>
            <w:left w:val="none" w:sz="0" w:space="0" w:color="auto"/>
            <w:bottom w:val="none" w:sz="0" w:space="0" w:color="auto"/>
            <w:right w:val="none" w:sz="0" w:space="0" w:color="auto"/>
          </w:divBdr>
        </w:div>
        <w:div w:id="672993311">
          <w:marLeft w:val="0"/>
          <w:marRight w:val="0"/>
          <w:marTop w:val="0"/>
          <w:marBottom w:val="0"/>
          <w:divBdr>
            <w:top w:val="none" w:sz="0" w:space="0" w:color="auto"/>
            <w:left w:val="none" w:sz="0" w:space="0" w:color="auto"/>
            <w:bottom w:val="none" w:sz="0" w:space="0" w:color="auto"/>
            <w:right w:val="none" w:sz="0" w:space="0" w:color="auto"/>
          </w:divBdr>
        </w:div>
        <w:div w:id="2051957315">
          <w:marLeft w:val="0"/>
          <w:marRight w:val="0"/>
          <w:marTop w:val="0"/>
          <w:marBottom w:val="0"/>
          <w:divBdr>
            <w:top w:val="none" w:sz="0" w:space="0" w:color="auto"/>
            <w:left w:val="none" w:sz="0" w:space="0" w:color="auto"/>
            <w:bottom w:val="none" w:sz="0" w:space="0" w:color="auto"/>
            <w:right w:val="none" w:sz="0" w:space="0" w:color="auto"/>
          </w:divBdr>
        </w:div>
        <w:div w:id="1157918747">
          <w:marLeft w:val="0"/>
          <w:marRight w:val="0"/>
          <w:marTop w:val="0"/>
          <w:marBottom w:val="0"/>
          <w:divBdr>
            <w:top w:val="none" w:sz="0" w:space="0" w:color="auto"/>
            <w:left w:val="none" w:sz="0" w:space="0" w:color="auto"/>
            <w:bottom w:val="none" w:sz="0" w:space="0" w:color="auto"/>
            <w:right w:val="none" w:sz="0" w:space="0" w:color="auto"/>
          </w:divBdr>
        </w:div>
        <w:div w:id="1626423809">
          <w:marLeft w:val="0"/>
          <w:marRight w:val="0"/>
          <w:marTop w:val="0"/>
          <w:marBottom w:val="0"/>
          <w:divBdr>
            <w:top w:val="none" w:sz="0" w:space="0" w:color="auto"/>
            <w:left w:val="none" w:sz="0" w:space="0" w:color="auto"/>
            <w:bottom w:val="none" w:sz="0" w:space="0" w:color="auto"/>
            <w:right w:val="none" w:sz="0" w:space="0" w:color="auto"/>
          </w:divBdr>
        </w:div>
        <w:div w:id="807935613">
          <w:marLeft w:val="0"/>
          <w:marRight w:val="0"/>
          <w:marTop w:val="0"/>
          <w:marBottom w:val="0"/>
          <w:divBdr>
            <w:top w:val="none" w:sz="0" w:space="0" w:color="auto"/>
            <w:left w:val="none" w:sz="0" w:space="0" w:color="auto"/>
            <w:bottom w:val="none" w:sz="0" w:space="0" w:color="auto"/>
            <w:right w:val="none" w:sz="0" w:space="0" w:color="auto"/>
          </w:divBdr>
        </w:div>
      </w:divsChild>
    </w:div>
    <w:div w:id="1002201403">
      <w:bodyDiv w:val="1"/>
      <w:marLeft w:val="0"/>
      <w:marRight w:val="0"/>
      <w:marTop w:val="0"/>
      <w:marBottom w:val="0"/>
      <w:divBdr>
        <w:top w:val="none" w:sz="0" w:space="0" w:color="auto"/>
        <w:left w:val="none" w:sz="0" w:space="0" w:color="auto"/>
        <w:bottom w:val="none" w:sz="0" w:space="0" w:color="auto"/>
        <w:right w:val="none" w:sz="0" w:space="0" w:color="auto"/>
      </w:divBdr>
      <w:divsChild>
        <w:div w:id="1152677621">
          <w:marLeft w:val="0"/>
          <w:marRight w:val="0"/>
          <w:marTop w:val="0"/>
          <w:marBottom w:val="0"/>
          <w:divBdr>
            <w:top w:val="none" w:sz="0" w:space="0" w:color="auto"/>
            <w:left w:val="none" w:sz="0" w:space="0" w:color="auto"/>
            <w:bottom w:val="none" w:sz="0" w:space="0" w:color="auto"/>
            <w:right w:val="none" w:sz="0" w:space="0" w:color="auto"/>
          </w:divBdr>
        </w:div>
        <w:div w:id="843403346">
          <w:marLeft w:val="0"/>
          <w:marRight w:val="0"/>
          <w:marTop w:val="0"/>
          <w:marBottom w:val="0"/>
          <w:divBdr>
            <w:top w:val="none" w:sz="0" w:space="0" w:color="auto"/>
            <w:left w:val="none" w:sz="0" w:space="0" w:color="auto"/>
            <w:bottom w:val="none" w:sz="0" w:space="0" w:color="auto"/>
            <w:right w:val="none" w:sz="0" w:space="0" w:color="auto"/>
          </w:divBdr>
        </w:div>
        <w:div w:id="2121337050">
          <w:marLeft w:val="0"/>
          <w:marRight w:val="0"/>
          <w:marTop w:val="0"/>
          <w:marBottom w:val="0"/>
          <w:divBdr>
            <w:top w:val="none" w:sz="0" w:space="0" w:color="auto"/>
            <w:left w:val="none" w:sz="0" w:space="0" w:color="auto"/>
            <w:bottom w:val="none" w:sz="0" w:space="0" w:color="auto"/>
            <w:right w:val="none" w:sz="0" w:space="0" w:color="auto"/>
          </w:divBdr>
        </w:div>
        <w:div w:id="575171326">
          <w:marLeft w:val="0"/>
          <w:marRight w:val="0"/>
          <w:marTop w:val="0"/>
          <w:marBottom w:val="0"/>
          <w:divBdr>
            <w:top w:val="none" w:sz="0" w:space="0" w:color="auto"/>
            <w:left w:val="none" w:sz="0" w:space="0" w:color="auto"/>
            <w:bottom w:val="none" w:sz="0" w:space="0" w:color="auto"/>
            <w:right w:val="none" w:sz="0" w:space="0" w:color="auto"/>
          </w:divBdr>
        </w:div>
        <w:div w:id="835419697">
          <w:marLeft w:val="0"/>
          <w:marRight w:val="0"/>
          <w:marTop w:val="0"/>
          <w:marBottom w:val="0"/>
          <w:divBdr>
            <w:top w:val="none" w:sz="0" w:space="0" w:color="auto"/>
            <w:left w:val="none" w:sz="0" w:space="0" w:color="auto"/>
            <w:bottom w:val="none" w:sz="0" w:space="0" w:color="auto"/>
            <w:right w:val="none" w:sz="0" w:space="0" w:color="auto"/>
          </w:divBdr>
        </w:div>
        <w:div w:id="1383095576">
          <w:marLeft w:val="0"/>
          <w:marRight w:val="0"/>
          <w:marTop w:val="0"/>
          <w:marBottom w:val="0"/>
          <w:divBdr>
            <w:top w:val="none" w:sz="0" w:space="0" w:color="auto"/>
            <w:left w:val="none" w:sz="0" w:space="0" w:color="auto"/>
            <w:bottom w:val="none" w:sz="0" w:space="0" w:color="auto"/>
            <w:right w:val="none" w:sz="0" w:space="0" w:color="auto"/>
          </w:divBdr>
        </w:div>
        <w:div w:id="1989356692">
          <w:marLeft w:val="0"/>
          <w:marRight w:val="0"/>
          <w:marTop w:val="0"/>
          <w:marBottom w:val="0"/>
          <w:divBdr>
            <w:top w:val="none" w:sz="0" w:space="0" w:color="auto"/>
            <w:left w:val="none" w:sz="0" w:space="0" w:color="auto"/>
            <w:bottom w:val="none" w:sz="0" w:space="0" w:color="auto"/>
            <w:right w:val="none" w:sz="0" w:space="0" w:color="auto"/>
          </w:divBdr>
        </w:div>
        <w:div w:id="1271157859">
          <w:marLeft w:val="0"/>
          <w:marRight w:val="0"/>
          <w:marTop w:val="0"/>
          <w:marBottom w:val="0"/>
          <w:divBdr>
            <w:top w:val="none" w:sz="0" w:space="0" w:color="auto"/>
            <w:left w:val="none" w:sz="0" w:space="0" w:color="auto"/>
            <w:bottom w:val="none" w:sz="0" w:space="0" w:color="auto"/>
            <w:right w:val="none" w:sz="0" w:space="0" w:color="auto"/>
          </w:divBdr>
        </w:div>
        <w:div w:id="199586489">
          <w:marLeft w:val="0"/>
          <w:marRight w:val="0"/>
          <w:marTop w:val="0"/>
          <w:marBottom w:val="0"/>
          <w:divBdr>
            <w:top w:val="none" w:sz="0" w:space="0" w:color="auto"/>
            <w:left w:val="none" w:sz="0" w:space="0" w:color="auto"/>
            <w:bottom w:val="none" w:sz="0" w:space="0" w:color="auto"/>
            <w:right w:val="none" w:sz="0" w:space="0" w:color="auto"/>
          </w:divBdr>
        </w:div>
        <w:div w:id="1444574102">
          <w:marLeft w:val="0"/>
          <w:marRight w:val="0"/>
          <w:marTop w:val="0"/>
          <w:marBottom w:val="0"/>
          <w:divBdr>
            <w:top w:val="none" w:sz="0" w:space="0" w:color="auto"/>
            <w:left w:val="none" w:sz="0" w:space="0" w:color="auto"/>
            <w:bottom w:val="none" w:sz="0" w:space="0" w:color="auto"/>
            <w:right w:val="none" w:sz="0" w:space="0" w:color="auto"/>
          </w:divBdr>
        </w:div>
        <w:div w:id="1552037510">
          <w:marLeft w:val="0"/>
          <w:marRight w:val="0"/>
          <w:marTop w:val="0"/>
          <w:marBottom w:val="0"/>
          <w:divBdr>
            <w:top w:val="none" w:sz="0" w:space="0" w:color="auto"/>
            <w:left w:val="none" w:sz="0" w:space="0" w:color="auto"/>
            <w:bottom w:val="none" w:sz="0" w:space="0" w:color="auto"/>
            <w:right w:val="none" w:sz="0" w:space="0" w:color="auto"/>
          </w:divBdr>
        </w:div>
        <w:div w:id="1414208213">
          <w:marLeft w:val="0"/>
          <w:marRight w:val="0"/>
          <w:marTop w:val="0"/>
          <w:marBottom w:val="0"/>
          <w:divBdr>
            <w:top w:val="none" w:sz="0" w:space="0" w:color="auto"/>
            <w:left w:val="none" w:sz="0" w:space="0" w:color="auto"/>
            <w:bottom w:val="none" w:sz="0" w:space="0" w:color="auto"/>
            <w:right w:val="none" w:sz="0" w:space="0" w:color="auto"/>
          </w:divBdr>
        </w:div>
        <w:div w:id="1539204114">
          <w:marLeft w:val="0"/>
          <w:marRight w:val="0"/>
          <w:marTop w:val="0"/>
          <w:marBottom w:val="0"/>
          <w:divBdr>
            <w:top w:val="none" w:sz="0" w:space="0" w:color="auto"/>
            <w:left w:val="none" w:sz="0" w:space="0" w:color="auto"/>
            <w:bottom w:val="none" w:sz="0" w:space="0" w:color="auto"/>
            <w:right w:val="none" w:sz="0" w:space="0" w:color="auto"/>
          </w:divBdr>
        </w:div>
        <w:div w:id="739333453">
          <w:marLeft w:val="0"/>
          <w:marRight w:val="0"/>
          <w:marTop w:val="0"/>
          <w:marBottom w:val="0"/>
          <w:divBdr>
            <w:top w:val="none" w:sz="0" w:space="0" w:color="auto"/>
            <w:left w:val="none" w:sz="0" w:space="0" w:color="auto"/>
            <w:bottom w:val="none" w:sz="0" w:space="0" w:color="auto"/>
            <w:right w:val="none" w:sz="0" w:space="0" w:color="auto"/>
          </w:divBdr>
        </w:div>
        <w:div w:id="14574089">
          <w:marLeft w:val="0"/>
          <w:marRight w:val="0"/>
          <w:marTop w:val="0"/>
          <w:marBottom w:val="0"/>
          <w:divBdr>
            <w:top w:val="none" w:sz="0" w:space="0" w:color="auto"/>
            <w:left w:val="none" w:sz="0" w:space="0" w:color="auto"/>
            <w:bottom w:val="none" w:sz="0" w:space="0" w:color="auto"/>
            <w:right w:val="none" w:sz="0" w:space="0" w:color="auto"/>
          </w:divBdr>
        </w:div>
        <w:div w:id="366758932">
          <w:marLeft w:val="0"/>
          <w:marRight w:val="0"/>
          <w:marTop w:val="0"/>
          <w:marBottom w:val="0"/>
          <w:divBdr>
            <w:top w:val="none" w:sz="0" w:space="0" w:color="auto"/>
            <w:left w:val="none" w:sz="0" w:space="0" w:color="auto"/>
            <w:bottom w:val="none" w:sz="0" w:space="0" w:color="auto"/>
            <w:right w:val="none" w:sz="0" w:space="0" w:color="auto"/>
          </w:divBdr>
        </w:div>
        <w:div w:id="1250500633">
          <w:marLeft w:val="0"/>
          <w:marRight w:val="0"/>
          <w:marTop w:val="0"/>
          <w:marBottom w:val="0"/>
          <w:divBdr>
            <w:top w:val="none" w:sz="0" w:space="0" w:color="auto"/>
            <w:left w:val="none" w:sz="0" w:space="0" w:color="auto"/>
            <w:bottom w:val="none" w:sz="0" w:space="0" w:color="auto"/>
            <w:right w:val="none" w:sz="0" w:space="0" w:color="auto"/>
          </w:divBdr>
        </w:div>
        <w:div w:id="1974284717">
          <w:marLeft w:val="0"/>
          <w:marRight w:val="0"/>
          <w:marTop w:val="0"/>
          <w:marBottom w:val="0"/>
          <w:divBdr>
            <w:top w:val="none" w:sz="0" w:space="0" w:color="auto"/>
            <w:left w:val="none" w:sz="0" w:space="0" w:color="auto"/>
            <w:bottom w:val="none" w:sz="0" w:space="0" w:color="auto"/>
            <w:right w:val="none" w:sz="0" w:space="0" w:color="auto"/>
          </w:divBdr>
        </w:div>
        <w:div w:id="1513687788">
          <w:marLeft w:val="0"/>
          <w:marRight w:val="0"/>
          <w:marTop w:val="0"/>
          <w:marBottom w:val="0"/>
          <w:divBdr>
            <w:top w:val="none" w:sz="0" w:space="0" w:color="auto"/>
            <w:left w:val="none" w:sz="0" w:space="0" w:color="auto"/>
            <w:bottom w:val="none" w:sz="0" w:space="0" w:color="auto"/>
            <w:right w:val="none" w:sz="0" w:space="0" w:color="auto"/>
          </w:divBdr>
        </w:div>
        <w:div w:id="2133017973">
          <w:marLeft w:val="0"/>
          <w:marRight w:val="0"/>
          <w:marTop w:val="0"/>
          <w:marBottom w:val="0"/>
          <w:divBdr>
            <w:top w:val="none" w:sz="0" w:space="0" w:color="auto"/>
            <w:left w:val="none" w:sz="0" w:space="0" w:color="auto"/>
            <w:bottom w:val="none" w:sz="0" w:space="0" w:color="auto"/>
            <w:right w:val="none" w:sz="0" w:space="0" w:color="auto"/>
          </w:divBdr>
        </w:div>
      </w:divsChild>
    </w:div>
    <w:div w:id="1057513470">
      <w:bodyDiv w:val="1"/>
      <w:marLeft w:val="0"/>
      <w:marRight w:val="0"/>
      <w:marTop w:val="0"/>
      <w:marBottom w:val="0"/>
      <w:divBdr>
        <w:top w:val="none" w:sz="0" w:space="0" w:color="auto"/>
        <w:left w:val="none" w:sz="0" w:space="0" w:color="auto"/>
        <w:bottom w:val="none" w:sz="0" w:space="0" w:color="auto"/>
        <w:right w:val="none" w:sz="0" w:space="0" w:color="auto"/>
      </w:divBdr>
      <w:divsChild>
        <w:div w:id="699747733">
          <w:marLeft w:val="0"/>
          <w:marRight w:val="0"/>
          <w:marTop w:val="0"/>
          <w:marBottom w:val="0"/>
          <w:divBdr>
            <w:top w:val="none" w:sz="0" w:space="0" w:color="auto"/>
            <w:left w:val="none" w:sz="0" w:space="0" w:color="auto"/>
            <w:bottom w:val="none" w:sz="0" w:space="0" w:color="auto"/>
            <w:right w:val="none" w:sz="0" w:space="0" w:color="auto"/>
          </w:divBdr>
        </w:div>
        <w:div w:id="2007973545">
          <w:marLeft w:val="0"/>
          <w:marRight w:val="0"/>
          <w:marTop w:val="0"/>
          <w:marBottom w:val="0"/>
          <w:divBdr>
            <w:top w:val="none" w:sz="0" w:space="0" w:color="auto"/>
            <w:left w:val="none" w:sz="0" w:space="0" w:color="auto"/>
            <w:bottom w:val="none" w:sz="0" w:space="0" w:color="auto"/>
            <w:right w:val="none" w:sz="0" w:space="0" w:color="auto"/>
          </w:divBdr>
        </w:div>
        <w:div w:id="1886865871">
          <w:marLeft w:val="0"/>
          <w:marRight w:val="0"/>
          <w:marTop w:val="0"/>
          <w:marBottom w:val="0"/>
          <w:divBdr>
            <w:top w:val="none" w:sz="0" w:space="0" w:color="auto"/>
            <w:left w:val="none" w:sz="0" w:space="0" w:color="auto"/>
            <w:bottom w:val="none" w:sz="0" w:space="0" w:color="auto"/>
            <w:right w:val="none" w:sz="0" w:space="0" w:color="auto"/>
          </w:divBdr>
        </w:div>
        <w:div w:id="646665596">
          <w:marLeft w:val="0"/>
          <w:marRight w:val="0"/>
          <w:marTop w:val="0"/>
          <w:marBottom w:val="0"/>
          <w:divBdr>
            <w:top w:val="none" w:sz="0" w:space="0" w:color="auto"/>
            <w:left w:val="none" w:sz="0" w:space="0" w:color="auto"/>
            <w:bottom w:val="none" w:sz="0" w:space="0" w:color="auto"/>
            <w:right w:val="none" w:sz="0" w:space="0" w:color="auto"/>
          </w:divBdr>
        </w:div>
        <w:div w:id="435758217">
          <w:marLeft w:val="0"/>
          <w:marRight w:val="0"/>
          <w:marTop w:val="0"/>
          <w:marBottom w:val="0"/>
          <w:divBdr>
            <w:top w:val="none" w:sz="0" w:space="0" w:color="auto"/>
            <w:left w:val="none" w:sz="0" w:space="0" w:color="auto"/>
            <w:bottom w:val="none" w:sz="0" w:space="0" w:color="auto"/>
            <w:right w:val="none" w:sz="0" w:space="0" w:color="auto"/>
          </w:divBdr>
        </w:div>
        <w:div w:id="1100293394">
          <w:marLeft w:val="0"/>
          <w:marRight w:val="0"/>
          <w:marTop w:val="0"/>
          <w:marBottom w:val="0"/>
          <w:divBdr>
            <w:top w:val="none" w:sz="0" w:space="0" w:color="auto"/>
            <w:left w:val="none" w:sz="0" w:space="0" w:color="auto"/>
            <w:bottom w:val="none" w:sz="0" w:space="0" w:color="auto"/>
            <w:right w:val="none" w:sz="0" w:space="0" w:color="auto"/>
          </w:divBdr>
        </w:div>
        <w:div w:id="970209272">
          <w:marLeft w:val="0"/>
          <w:marRight w:val="0"/>
          <w:marTop w:val="0"/>
          <w:marBottom w:val="0"/>
          <w:divBdr>
            <w:top w:val="none" w:sz="0" w:space="0" w:color="auto"/>
            <w:left w:val="none" w:sz="0" w:space="0" w:color="auto"/>
            <w:bottom w:val="none" w:sz="0" w:space="0" w:color="auto"/>
            <w:right w:val="none" w:sz="0" w:space="0" w:color="auto"/>
          </w:divBdr>
        </w:div>
        <w:div w:id="1256865136">
          <w:marLeft w:val="0"/>
          <w:marRight w:val="0"/>
          <w:marTop w:val="0"/>
          <w:marBottom w:val="0"/>
          <w:divBdr>
            <w:top w:val="none" w:sz="0" w:space="0" w:color="auto"/>
            <w:left w:val="none" w:sz="0" w:space="0" w:color="auto"/>
            <w:bottom w:val="none" w:sz="0" w:space="0" w:color="auto"/>
            <w:right w:val="none" w:sz="0" w:space="0" w:color="auto"/>
          </w:divBdr>
        </w:div>
        <w:div w:id="157160600">
          <w:marLeft w:val="0"/>
          <w:marRight w:val="0"/>
          <w:marTop w:val="0"/>
          <w:marBottom w:val="0"/>
          <w:divBdr>
            <w:top w:val="none" w:sz="0" w:space="0" w:color="auto"/>
            <w:left w:val="none" w:sz="0" w:space="0" w:color="auto"/>
            <w:bottom w:val="none" w:sz="0" w:space="0" w:color="auto"/>
            <w:right w:val="none" w:sz="0" w:space="0" w:color="auto"/>
          </w:divBdr>
        </w:div>
        <w:div w:id="339164388">
          <w:marLeft w:val="0"/>
          <w:marRight w:val="0"/>
          <w:marTop w:val="0"/>
          <w:marBottom w:val="0"/>
          <w:divBdr>
            <w:top w:val="none" w:sz="0" w:space="0" w:color="auto"/>
            <w:left w:val="none" w:sz="0" w:space="0" w:color="auto"/>
            <w:bottom w:val="none" w:sz="0" w:space="0" w:color="auto"/>
            <w:right w:val="none" w:sz="0" w:space="0" w:color="auto"/>
          </w:divBdr>
        </w:div>
        <w:div w:id="447823475">
          <w:marLeft w:val="0"/>
          <w:marRight w:val="0"/>
          <w:marTop w:val="0"/>
          <w:marBottom w:val="0"/>
          <w:divBdr>
            <w:top w:val="none" w:sz="0" w:space="0" w:color="auto"/>
            <w:left w:val="none" w:sz="0" w:space="0" w:color="auto"/>
            <w:bottom w:val="none" w:sz="0" w:space="0" w:color="auto"/>
            <w:right w:val="none" w:sz="0" w:space="0" w:color="auto"/>
          </w:divBdr>
        </w:div>
        <w:div w:id="1607811305">
          <w:marLeft w:val="0"/>
          <w:marRight w:val="0"/>
          <w:marTop w:val="0"/>
          <w:marBottom w:val="0"/>
          <w:divBdr>
            <w:top w:val="none" w:sz="0" w:space="0" w:color="auto"/>
            <w:left w:val="none" w:sz="0" w:space="0" w:color="auto"/>
            <w:bottom w:val="none" w:sz="0" w:space="0" w:color="auto"/>
            <w:right w:val="none" w:sz="0" w:space="0" w:color="auto"/>
          </w:divBdr>
        </w:div>
      </w:divsChild>
    </w:div>
    <w:div w:id="1235897280">
      <w:bodyDiv w:val="1"/>
      <w:marLeft w:val="0"/>
      <w:marRight w:val="0"/>
      <w:marTop w:val="0"/>
      <w:marBottom w:val="0"/>
      <w:divBdr>
        <w:top w:val="none" w:sz="0" w:space="0" w:color="auto"/>
        <w:left w:val="none" w:sz="0" w:space="0" w:color="auto"/>
        <w:bottom w:val="none" w:sz="0" w:space="0" w:color="auto"/>
        <w:right w:val="none" w:sz="0" w:space="0" w:color="auto"/>
      </w:divBdr>
      <w:divsChild>
        <w:div w:id="1941834945">
          <w:marLeft w:val="0"/>
          <w:marRight w:val="0"/>
          <w:marTop w:val="0"/>
          <w:marBottom w:val="0"/>
          <w:divBdr>
            <w:top w:val="none" w:sz="0" w:space="0" w:color="auto"/>
            <w:left w:val="none" w:sz="0" w:space="0" w:color="auto"/>
            <w:bottom w:val="none" w:sz="0" w:space="0" w:color="auto"/>
            <w:right w:val="none" w:sz="0" w:space="0" w:color="auto"/>
          </w:divBdr>
          <w:divsChild>
            <w:div w:id="2005887421">
              <w:marLeft w:val="0"/>
              <w:marRight w:val="0"/>
              <w:marTop w:val="0"/>
              <w:marBottom w:val="0"/>
              <w:divBdr>
                <w:top w:val="none" w:sz="0" w:space="0" w:color="auto"/>
                <w:left w:val="none" w:sz="0" w:space="0" w:color="auto"/>
                <w:bottom w:val="none" w:sz="0" w:space="0" w:color="auto"/>
                <w:right w:val="none" w:sz="0" w:space="0" w:color="auto"/>
              </w:divBdr>
            </w:div>
            <w:div w:id="600725343">
              <w:marLeft w:val="0"/>
              <w:marRight w:val="0"/>
              <w:marTop w:val="0"/>
              <w:marBottom w:val="0"/>
              <w:divBdr>
                <w:top w:val="none" w:sz="0" w:space="0" w:color="auto"/>
                <w:left w:val="none" w:sz="0" w:space="0" w:color="auto"/>
                <w:bottom w:val="none" w:sz="0" w:space="0" w:color="auto"/>
                <w:right w:val="none" w:sz="0" w:space="0" w:color="auto"/>
              </w:divBdr>
            </w:div>
            <w:div w:id="48652204">
              <w:marLeft w:val="0"/>
              <w:marRight w:val="0"/>
              <w:marTop w:val="0"/>
              <w:marBottom w:val="0"/>
              <w:divBdr>
                <w:top w:val="none" w:sz="0" w:space="0" w:color="auto"/>
                <w:left w:val="none" w:sz="0" w:space="0" w:color="auto"/>
                <w:bottom w:val="none" w:sz="0" w:space="0" w:color="auto"/>
                <w:right w:val="none" w:sz="0" w:space="0" w:color="auto"/>
              </w:divBdr>
            </w:div>
            <w:div w:id="1617561440">
              <w:marLeft w:val="0"/>
              <w:marRight w:val="0"/>
              <w:marTop w:val="0"/>
              <w:marBottom w:val="0"/>
              <w:divBdr>
                <w:top w:val="none" w:sz="0" w:space="0" w:color="auto"/>
                <w:left w:val="none" w:sz="0" w:space="0" w:color="auto"/>
                <w:bottom w:val="none" w:sz="0" w:space="0" w:color="auto"/>
                <w:right w:val="none" w:sz="0" w:space="0" w:color="auto"/>
              </w:divBdr>
            </w:div>
            <w:div w:id="2134013580">
              <w:marLeft w:val="0"/>
              <w:marRight w:val="0"/>
              <w:marTop w:val="0"/>
              <w:marBottom w:val="0"/>
              <w:divBdr>
                <w:top w:val="none" w:sz="0" w:space="0" w:color="auto"/>
                <w:left w:val="none" w:sz="0" w:space="0" w:color="auto"/>
                <w:bottom w:val="none" w:sz="0" w:space="0" w:color="auto"/>
                <w:right w:val="none" w:sz="0" w:space="0" w:color="auto"/>
              </w:divBdr>
            </w:div>
            <w:div w:id="16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43567">
      <w:bodyDiv w:val="1"/>
      <w:marLeft w:val="0"/>
      <w:marRight w:val="0"/>
      <w:marTop w:val="0"/>
      <w:marBottom w:val="0"/>
      <w:divBdr>
        <w:top w:val="none" w:sz="0" w:space="0" w:color="auto"/>
        <w:left w:val="none" w:sz="0" w:space="0" w:color="auto"/>
        <w:bottom w:val="none" w:sz="0" w:space="0" w:color="auto"/>
        <w:right w:val="none" w:sz="0" w:space="0" w:color="auto"/>
      </w:divBdr>
      <w:divsChild>
        <w:div w:id="1346522415">
          <w:marLeft w:val="0"/>
          <w:marRight w:val="0"/>
          <w:marTop w:val="0"/>
          <w:marBottom w:val="0"/>
          <w:divBdr>
            <w:top w:val="none" w:sz="0" w:space="0" w:color="auto"/>
            <w:left w:val="none" w:sz="0" w:space="0" w:color="auto"/>
            <w:bottom w:val="none" w:sz="0" w:space="0" w:color="auto"/>
            <w:right w:val="none" w:sz="0" w:space="0" w:color="auto"/>
          </w:divBdr>
        </w:div>
        <w:div w:id="396321598">
          <w:marLeft w:val="0"/>
          <w:marRight w:val="0"/>
          <w:marTop w:val="0"/>
          <w:marBottom w:val="0"/>
          <w:divBdr>
            <w:top w:val="none" w:sz="0" w:space="0" w:color="auto"/>
            <w:left w:val="none" w:sz="0" w:space="0" w:color="auto"/>
            <w:bottom w:val="none" w:sz="0" w:space="0" w:color="auto"/>
            <w:right w:val="none" w:sz="0" w:space="0" w:color="auto"/>
          </w:divBdr>
        </w:div>
        <w:div w:id="1862470033">
          <w:marLeft w:val="0"/>
          <w:marRight w:val="0"/>
          <w:marTop w:val="0"/>
          <w:marBottom w:val="0"/>
          <w:divBdr>
            <w:top w:val="none" w:sz="0" w:space="0" w:color="auto"/>
            <w:left w:val="none" w:sz="0" w:space="0" w:color="auto"/>
            <w:bottom w:val="none" w:sz="0" w:space="0" w:color="auto"/>
            <w:right w:val="none" w:sz="0" w:space="0" w:color="auto"/>
          </w:divBdr>
        </w:div>
        <w:div w:id="2094625809">
          <w:marLeft w:val="0"/>
          <w:marRight w:val="0"/>
          <w:marTop w:val="0"/>
          <w:marBottom w:val="0"/>
          <w:divBdr>
            <w:top w:val="none" w:sz="0" w:space="0" w:color="auto"/>
            <w:left w:val="none" w:sz="0" w:space="0" w:color="auto"/>
            <w:bottom w:val="none" w:sz="0" w:space="0" w:color="auto"/>
            <w:right w:val="none" w:sz="0" w:space="0" w:color="auto"/>
          </w:divBdr>
        </w:div>
        <w:div w:id="1425147096">
          <w:marLeft w:val="0"/>
          <w:marRight w:val="0"/>
          <w:marTop w:val="0"/>
          <w:marBottom w:val="0"/>
          <w:divBdr>
            <w:top w:val="none" w:sz="0" w:space="0" w:color="auto"/>
            <w:left w:val="none" w:sz="0" w:space="0" w:color="auto"/>
            <w:bottom w:val="none" w:sz="0" w:space="0" w:color="auto"/>
            <w:right w:val="none" w:sz="0" w:space="0" w:color="auto"/>
          </w:divBdr>
        </w:div>
        <w:div w:id="1395008383">
          <w:marLeft w:val="0"/>
          <w:marRight w:val="0"/>
          <w:marTop w:val="0"/>
          <w:marBottom w:val="0"/>
          <w:divBdr>
            <w:top w:val="none" w:sz="0" w:space="0" w:color="auto"/>
            <w:left w:val="none" w:sz="0" w:space="0" w:color="auto"/>
            <w:bottom w:val="none" w:sz="0" w:space="0" w:color="auto"/>
            <w:right w:val="none" w:sz="0" w:space="0" w:color="auto"/>
          </w:divBdr>
        </w:div>
        <w:div w:id="1055398187">
          <w:marLeft w:val="0"/>
          <w:marRight w:val="0"/>
          <w:marTop w:val="0"/>
          <w:marBottom w:val="0"/>
          <w:divBdr>
            <w:top w:val="none" w:sz="0" w:space="0" w:color="auto"/>
            <w:left w:val="none" w:sz="0" w:space="0" w:color="auto"/>
            <w:bottom w:val="none" w:sz="0" w:space="0" w:color="auto"/>
            <w:right w:val="none" w:sz="0" w:space="0" w:color="auto"/>
          </w:divBdr>
        </w:div>
        <w:div w:id="569391893">
          <w:marLeft w:val="0"/>
          <w:marRight w:val="0"/>
          <w:marTop w:val="0"/>
          <w:marBottom w:val="0"/>
          <w:divBdr>
            <w:top w:val="none" w:sz="0" w:space="0" w:color="auto"/>
            <w:left w:val="none" w:sz="0" w:space="0" w:color="auto"/>
            <w:bottom w:val="none" w:sz="0" w:space="0" w:color="auto"/>
            <w:right w:val="none" w:sz="0" w:space="0" w:color="auto"/>
          </w:divBdr>
        </w:div>
        <w:div w:id="1055810235">
          <w:marLeft w:val="0"/>
          <w:marRight w:val="0"/>
          <w:marTop w:val="0"/>
          <w:marBottom w:val="0"/>
          <w:divBdr>
            <w:top w:val="none" w:sz="0" w:space="0" w:color="auto"/>
            <w:left w:val="none" w:sz="0" w:space="0" w:color="auto"/>
            <w:bottom w:val="none" w:sz="0" w:space="0" w:color="auto"/>
            <w:right w:val="none" w:sz="0" w:space="0" w:color="auto"/>
          </w:divBdr>
        </w:div>
        <w:div w:id="1090930060">
          <w:marLeft w:val="0"/>
          <w:marRight w:val="0"/>
          <w:marTop w:val="0"/>
          <w:marBottom w:val="0"/>
          <w:divBdr>
            <w:top w:val="none" w:sz="0" w:space="0" w:color="auto"/>
            <w:left w:val="none" w:sz="0" w:space="0" w:color="auto"/>
            <w:bottom w:val="none" w:sz="0" w:space="0" w:color="auto"/>
            <w:right w:val="none" w:sz="0" w:space="0" w:color="auto"/>
          </w:divBdr>
        </w:div>
        <w:div w:id="704408854">
          <w:marLeft w:val="0"/>
          <w:marRight w:val="0"/>
          <w:marTop w:val="0"/>
          <w:marBottom w:val="0"/>
          <w:divBdr>
            <w:top w:val="none" w:sz="0" w:space="0" w:color="auto"/>
            <w:left w:val="none" w:sz="0" w:space="0" w:color="auto"/>
            <w:bottom w:val="none" w:sz="0" w:space="0" w:color="auto"/>
            <w:right w:val="none" w:sz="0" w:space="0" w:color="auto"/>
          </w:divBdr>
        </w:div>
        <w:div w:id="491682495">
          <w:marLeft w:val="0"/>
          <w:marRight w:val="0"/>
          <w:marTop w:val="0"/>
          <w:marBottom w:val="0"/>
          <w:divBdr>
            <w:top w:val="none" w:sz="0" w:space="0" w:color="auto"/>
            <w:left w:val="none" w:sz="0" w:space="0" w:color="auto"/>
            <w:bottom w:val="none" w:sz="0" w:space="0" w:color="auto"/>
            <w:right w:val="none" w:sz="0" w:space="0" w:color="auto"/>
          </w:divBdr>
        </w:div>
        <w:div w:id="583026599">
          <w:marLeft w:val="0"/>
          <w:marRight w:val="0"/>
          <w:marTop w:val="0"/>
          <w:marBottom w:val="0"/>
          <w:divBdr>
            <w:top w:val="none" w:sz="0" w:space="0" w:color="auto"/>
            <w:left w:val="none" w:sz="0" w:space="0" w:color="auto"/>
            <w:bottom w:val="none" w:sz="0" w:space="0" w:color="auto"/>
            <w:right w:val="none" w:sz="0" w:space="0" w:color="auto"/>
          </w:divBdr>
        </w:div>
        <w:div w:id="1679188097">
          <w:marLeft w:val="0"/>
          <w:marRight w:val="0"/>
          <w:marTop w:val="0"/>
          <w:marBottom w:val="0"/>
          <w:divBdr>
            <w:top w:val="none" w:sz="0" w:space="0" w:color="auto"/>
            <w:left w:val="none" w:sz="0" w:space="0" w:color="auto"/>
            <w:bottom w:val="none" w:sz="0" w:space="0" w:color="auto"/>
            <w:right w:val="none" w:sz="0" w:space="0" w:color="auto"/>
          </w:divBdr>
        </w:div>
        <w:div w:id="1663780080">
          <w:marLeft w:val="0"/>
          <w:marRight w:val="0"/>
          <w:marTop w:val="0"/>
          <w:marBottom w:val="0"/>
          <w:divBdr>
            <w:top w:val="none" w:sz="0" w:space="0" w:color="auto"/>
            <w:left w:val="none" w:sz="0" w:space="0" w:color="auto"/>
            <w:bottom w:val="none" w:sz="0" w:space="0" w:color="auto"/>
            <w:right w:val="none" w:sz="0" w:space="0" w:color="auto"/>
          </w:divBdr>
        </w:div>
      </w:divsChild>
    </w:div>
    <w:div w:id="1262836296">
      <w:bodyDiv w:val="1"/>
      <w:marLeft w:val="0"/>
      <w:marRight w:val="0"/>
      <w:marTop w:val="0"/>
      <w:marBottom w:val="0"/>
      <w:divBdr>
        <w:top w:val="none" w:sz="0" w:space="0" w:color="auto"/>
        <w:left w:val="none" w:sz="0" w:space="0" w:color="auto"/>
        <w:bottom w:val="none" w:sz="0" w:space="0" w:color="auto"/>
        <w:right w:val="none" w:sz="0" w:space="0" w:color="auto"/>
      </w:divBdr>
      <w:divsChild>
        <w:div w:id="837697685">
          <w:marLeft w:val="0"/>
          <w:marRight w:val="0"/>
          <w:marTop w:val="0"/>
          <w:marBottom w:val="0"/>
          <w:divBdr>
            <w:top w:val="none" w:sz="0" w:space="0" w:color="auto"/>
            <w:left w:val="none" w:sz="0" w:space="0" w:color="auto"/>
            <w:bottom w:val="none" w:sz="0" w:space="0" w:color="auto"/>
            <w:right w:val="none" w:sz="0" w:space="0" w:color="auto"/>
          </w:divBdr>
        </w:div>
        <w:div w:id="606160460">
          <w:marLeft w:val="0"/>
          <w:marRight w:val="0"/>
          <w:marTop w:val="0"/>
          <w:marBottom w:val="0"/>
          <w:divBdr>
            <w:top w:val="none" w:sz="0" w:space="0" w:color="auto"/>
            <w:left w:val="none" w:sz="0" w:space="0" w:color="auto"/>
            <w:bottom w:val="none" w:sz="0" w:space="0" w:color="auto"/>
            <w:right w:val="none" w:sz="0" w:space="0" w:color="auto"/>
          </w:divBdr>
        </w:div>
        <w:div w:id="1599219683">
          <w:marLeft w:val="0"/>
          <w:marRight w:val="0"/>
          <w:marTop w:val="0"/>
          <w:marBottom w:val="0"/>
          <w:divBdr>
            <w:top w:val="none" w:sz="0" w:space="0" w:color="auto"/>
            <w:left w:val="none" w:sz="0" w:space="0" w:color="auto"/>
            <w:bottom w:val="none" w:sz="0" w:space="0" w:color="auto"/>
            <w:right w:val="none" w:sz="0" w:space="0" w:color="auto"/>
          </w:divBdr>
        </w:div>
        <w:div w:id="1012293786">
          <w:marLeft w:val="0"/>
          <w:marRight w:val="0"/>
          <w:marTop w:val="0"/>
          <w:marBottom w:val="0"/>
          <w:divBdr>
            <w:top w:val="none" w:sz="0" w:space="0" w:color="auto"/>
            <w:left w:val="none" w:sz="0" w:space="0" w:color="auto"/>
            <w:bottom w:val="none" w:sz="0" w:space="0" w:color="auto"/>
            <w:right w:val="none" w:sz="0" w:space="0" w:color="auto"/>
          </w:divBdr>
        </w:div>
        <w:div w:id="475025846">
          <w:marLeft w:val="0"/>
          <w:marRight w:val="0"/>
          <w:marTop w:val="0"/>
          <w:marBottom w:val="0"/>
          <w:divBdr>
            <w:top w:val="none" w:sz="0" w:space="0" w:color="auto"/>
            <w:left w:val="none" w:sz="0" w:space="0" w:color="auto"/>
            <w:bottom w:val="none" w:sz="0" w:space="0" w:color="auto"/>
            <w:right w:val="none" w:sz="0" w:space="0" w:color="auto"/>
          </w:divBdr>
        </w:div>
        <w:div w:id="1445271272">
          <w:marLeft w:val="0"/>
          <w:marRight w:val="0"/>
          <w:marTop w:val="0"/>
          <w:marBottom w:val="0"/>
          <w:divBdr>
            <w:top w:val="none" w:sz="0" w:space="0" w:color="auto"/>
            <w:left w:val="none" w:sz="0" w:space="0" w:color="auto"/>
            <w:bottom w:val="none" w:sz="0" w:space="0" w:color="auto"/>
            <w:right w:val="none" w:sz="0" w:space="0" w:color="auto"/>
          </w:divBdr>
        </w:div>
        <w:div w:id="1396706787">
          <w:marLeft w:val="0"/>
          <w:marRight w:val="0"/>
          <w:marTop w:val="0"/>
          <w:marBottom w:val="0"/>
          <w:divBdr>
            <w:top w:val="none" w:sz="0" w:space="0" w:color="auto"/>
            <w:left w:val="none" w:sz="0" w:space="0" w:color="auto"/>
            <w:bottom w:val="none" w:sz="0" w:space="0" w:color="auto"/>
            <w:right w:val="none" w:sz="0" w:space="0" w:color="auto"/>
          </w:divBdr>
        </w:div>
        <w:div w:id="1269973947">
          <w:marLeft w:val="0"/>
          <w:marRight w:val="0"/>
          <w:marTop w:val="0"/>
          <w:marBottom w:val="0"/>
          <w:divBdr>
            <w:top w:val="none" w:sz="0" w:space="0" w:color="auto"/>
            <w:left w:val="none" w:sz="0" w:space="0" w:color="auto"/>
            <w:bottom w:val="none" w:sz="0" w:space="0" w:color="auto"/>
            <w:right w:val="none" w:sz="0" w:space="0" w:color="auto"/>
          </w:divBdr>
        </w:div>
        <w:div w:id="1986810847">
          <w:marLeft w:val="0"/>
          <w:marRight w:val="0"/>
          <w:marTop w:val="0"/>
          <w:marBottom w:val="0"/>
          <w:divBdr>
            <w:top w:val="none" w:sz="0" w:space="0" w:color="auto"/>
            <w:left w:val="none" w:sz="0" w:space="0" w:color="auto"/>
            <w:bottom w:val="none" w:sz="0" w:space="0" w:color="auto"/>
            <w:right w:val="none" w:sz="0" w:space="0" w:color="auto"/>
          </w:divBdr>
        </w:div>
        <w:div w:id="868642998">
          <w:marLeft w:val="0"/>
          <w:marRight w:val="0"/>
          <w:marTop w:val="0"/>
          <w:marBottom w:val="0"/>
          <w:divBdr>
            <w:top w:val="none" w:sz="0" w:space="0" w:color="auto"/>
            <w:left w:val="none" w:sz="0" w:space="0" w:color="auto"/>
            <w:bottom w:val="none" w:sz="0" w:space="0" w:color="auto"/>
            <w:right w:val="none" w:sz="0" w:space="0" w:color="auto"/>
          </w:divBdr>
        </w:div>
        <w:div w:id="635725338">
          <w:marLeft w:val="0"/>
          <w:marRight w:val="0"/>
          <w:marTop w:val="0"/>
          <w:marBottom w:val="0"/>
          <w:divBdr>
            <w:top w:val="none" w:sz="0" w:space="0" w:color="auto"/>
            <w:left w:val="none" w:sz="0" w:space="0" w:color="auto"/>
            <w:bottom w:val="none" w:sz="0" w:space="0" w:color="auto"/>
            <w:right w:val="none" w:sz="0" w:space="0" w:color="auto"/>
          </w:divBdr>
        </w:div>
        <w:div w:id="618611275">
          <w:marLeft w:val="0"/>
          <w:marRight w:val="0"/>
          <w:marTop w:val="0"/>
          <w:marBottom w:val="0"/>
          <w:divBdr>
            <w:top w:val="none" w:sz="0" w:space="0" w:color="auto"/>
            <w:left w:val="none" w:sz="0" w:space="0" w:color="auto"/>
            <w:bottom w:val="none" w:sz="0" w:space="0" w:color="auto"/>
            <w:right w:val="none" w:sz="0" w:space="0" w:color="auto"/>
          </w:divBdr>
        </w:div>
        <w:div w:id="1333490913">
          <w:marLeft w:val="0"/>
          <w:marRight w:val="0"/>
          <w:marTop w:val="0"/>
          <w:marBottom w:val="0"/>
          <w:divBdr>
            <w:top w:val="none" w:sz="0" w:space="0" w:color="auto"/>
            <w:left w:val="none" w:sz="0" w:space="0" w:color="auto"/>
            <w:bottom w:val="none" w:sz="0" w:space="0" w:color="auto"/>
            <w:right w:val="none" w:sz="0" w:space="0" w:color="auto"/>
          </w:divBdr>
        </w:div>
        <w:div w:id="427507262">
          <w:marLeft w:val="0"/>
          <w:marRight w:val="0"/>
          <w:marTop w:val="0"/>
          <w:marBottom w:val="0"/>
          <w:divBdr>
            <w:top w:val="none" w:sz="0" w:space="0" w:color="auto"/>
            <w:left w:val="none" w:sz="0" w:space="0" w:color="auto"/>
            <w:bottom w:val="none" w:sz="0" w:space="0" w:color="auto"/>
            <w:right w:val="none" w:sz="0" w:space="0" w:color="auto"/>
          </w:divBdr>
        </w:div>
        <w:div w:id="1648048330">
          <w:marLeft w:val="0"/>
          <w:marRight w:val="0"/>
          <w:marTop w:val="0"/>
          <w:marBottom w:val="0"/>
          <w:divBdr>
            <w:top w:val="none" w:sz="0" w:space="0" w:color="auto"/>
            <w:left w:val="none" w:sz="0" w:space="0" w:color="auto"/>
            <w:bottom w:val="none" w:sz="0" w:space="0" w:color="auto"/>
            <w:right w:val="none" w:sz="0" w:space="0" w:color="auto"/>
          </w:divBdr>
        </w:div>
        <w:div w:id="834413739">
          <w:marLeft w:val="0"/>
          <w:marRight w:val="0"/>
          <w:marTop w:val="0"/>
          <w:marBottom w:val="0"/>
          <w:divBdr>
            <w:top w:val="none" w:sz="0" w:space="0" w:color="auto"/>
            <w:left w:val="none" w:sz="0" w:space="0" w:color="auto"/>
            <w:bottom w:val="none" w:sz="0" w:space="0" w:color="auto"/>
            <w:right w:val="none" w:sz="0" w:space="0" w:color="auto"/>
          </w:divBdr>
        </w:div>
        <w:div w:id="900677106">
          <w:marLeft w:val="0"/>
          <w:marRight w:val="0"/>
          <w:marTop w:val="0"/>
          <w:marBottom w:val="0"/>
          <w:divBdr>
            <w:top w:val="none" w:sz="0" w:space="0" w:color="auto"/>
            <w:left w:val="none" w:sz="0" w:space="0" w:color="auto"/>
            <w:bottom w:val="none" w:sz="0" w:space="0" w:color="auto"/>
            <w:right w:val="none" w:sz="0" w:space="0" w:color="auto"/>
          </w:divBdr>
        </w:div>
        <w:div w:id="161438887">
          <w:marLeft w:val="0"/>
          <w:marRight w:val="0"/>
          <w:marTop w:val="0"/>
          <w:marBottom w:val="0"/>
          <w:divBdr>
            <w:top w:val="none" w:sz="0" w:space="0" w:color="auto"/>
            <w:left w:val="none" w:sz="0" w:space="0" w:color="auto"/>
            <w:bottom w:val="none" w:sz="0" w:space="0" w:color="auto"/>
            <w:right w:val="none" w:sz="0" w:space="0" w:color="auto"/>
          </w:divBdr>
        </w:div>
        <w:div w:id="119766234">
          <w:marLeft w:val="0"/>
          <w:marRight w:val="0"/>
          <w:marTop w:val="0"/>
          <w:marBottom w:val="0"/>
          <w:divBdr>
            <w:top w:val="none" w:sz="0" w:space="0" w:color="auto"/>
            <w:left w:val="none" w:sz="0" w:space="0" w:color="auto"/>
            <w:bottom w:val="none" w:sz="0" w:space="0" w:color="auto"/>
            <w:right w:val="none" w:sz="0" w:space="0" w:color="auto"/>
          </w:divBdr>
        </w:div>
        <w:div w:id="1673485103">
          <w:marLeft w:val="0"/>
          <w:marRight w:val="0"/>
          <w:marTop w:val="0"/>
          <w:marBottom w:val="0"/>
          <w:divBdr>
            <w:top w:val="none" w:sz="0" w:space="0" w:color="auto"/>
            <w:left w:val="none" w:sz="0" w:space="0" w:color="auto"/>
            <w:bottom w:val="none" w:sz="0" w:space="0" w:color="auto"/>
            <w:right w:val="none" w:sz="0" w:space="0" w:color="auto"/>
          </w:divBdr>
        </w:div>
        <w:div w:id="1309942105">
          <w:marLeft w:val="0"/>
          <w:marRight w:val="0"/>
          <w:marTop w:val="0"/>
          <w:marBottom w:val="0"/>
          <w:divBdr>
            <w:top w:val="none" w:sz="0" w:space="0" w:color="auto"/>
            <w:left w:val="none" w:sz="0" w:space="0" w:color="auto"/>
            <w:bottom w:val="none" w:sz="0" w:space="0" w:color="auto"/>
            <w:right w:val="none" w:sz="0" w:space="0" w:color="auto"/>
          </w:divBdr>
        </w:div>
        <w:div w:id="1770660713">
          <w:marLeft w:val="0"/>
          <w:marRight w:val="0"/>
          <w:marTop w:val="0"/>
          <w:marBottom w:val="0"/>
          <w:divBdr>
            <w:top w:val="none" w:sz="0" w:space="0" w:color="auto"/>
            <w:left w:val="none" w:sz="0" w:space="0" w:color="auto"/>
            <w:bottom w:val="none" w:sz="0" w:space="0" w:color="auto"/>
            <w:right w:val="none" w:sz="0" w:space="0" w:color="auto"/>
          </w:divBdr>
        </w:div>
        <w:div w:id="1952739227">
          <w:marLeft w:val="0"/>
          <w:marRight w:val="0"/>
          <w:marTop w:val="0"/>
          <w:marBottom w:val="0"/>
          <w:divBdr>
            <w:top w:val="none" w:sz="0" w:space="0" w:color="auto"/>
            <w:left w:val="none" w:sz="0" w:space="0" w:color="auto"/>
            <w:bottom w:val="none" w:sz="0" w:space="0" w:color="auto"/>
            <w:right w:val="none" w:sz="0" w:space="0" w:color="auto"/>
          </w:divBdr>
        </w:div>
        <w:div w:id="1200363190">
          <w:marLeft w:val="0"/>
          <w:marRight w:val="0"/>
          <w:marTop w:val="0"/>
          <w:marBottom w:val="0"/>
          <w:divBdr>
            <w:top w:val="none" w:sz="0" w:space="0" w:color="auto"/>
            <w:left w:val="none" w:sz="0" w:space="0" w:color="auto"/>
            <w:bottom w:val="none" w:sz="0" w:space="0" w:color="auto"/>
            <w:right w:val="none" w:sz="0" w:space="0" w:color="auto"/>
          </w:divBdr>
        </w:div>
        <w:div w:id="1658413744">
          <w:marLeft w:val="0"/>
          <w:marRight w:val="0"/>
          <w:marTop w:val="0"/>
          <w:marBottom w:val="0"/>
          <w:divBdr>
            <w:top w:val="none" w:sz="0" w:space="0" w:color="auto"/>
            <w:left w:val="none" w:sz="0" w:space="0" w:color="auto"/>
            <w:bottom w:val="none" w:sz="0" w:space="0" w:color="auto"/>
            <w:right w:val="none" w:sz="0" w:space="0" w:color="auto"/>
          </w:divBdr>
        </w:div>
        <w:div w:id="522285805">
          <w:marLeft w:val="0"/>
          <w:marRight w:val="0"/>
          <w:marTop w:val="0"/>
          <w:marBottom w:val="0"/>
          <w:divBdr>
            <w:top w:val="none" w:sz="0" w:space="0" w:color="auto"/>
            <w:left w:val="none" w:sz="0" w:space="0" w:color="auto"/>
            <w:bottom w:val="none" w:sz="0" w:space="0" w:color="auto"/>
            <w:right w:val="none" w:sz="0" w:space="0" w:color="auto"/>
          </w:divBdr>
        </w:div>
        <w:div w:id="465204793">
          <w:marLeft w:val="0"/>
          <w:marRight w:val="0"/>
          <w:marTop w:val="0"/>
          <w:marBottom w:val="0"/>
          <w:divBdr>
            <w:top w:val="none" w:sz="0" w:space="0" w:color="auto"/>
            <w:left w:val="none" w:sz="0" w:space="0" w:color="auto"/>
            <w:bottom w:val="none" w:sz="0" w:space="0" w:color="auto"/>
            <w:right w:val="none" w:sz="0" w:space="0" w:color="auto"/>
          </w:divBdr>
        </w:div>
        <w:div w:id="479662433">
          <w:marLeft w:val="0"/>
          <w:marRight w:val="0"/>
          <w:marTop w:val="0"/>
          <w:marBottom w:val="0"/>
          <w:divBdr>
            <w:top w:val="none" w:sz="0" w:space="0" w:color="auto"/>
            <w:left w:val="none" w:sz="0" w:space="0" w:color="auto"/>
            <w:bottom w:val="none" w:sz="0" w:space="0" w:color="auto"/>
            <w:right w:val="none" w:sz="0" w:space="0" w:color="auto"/>
          </w:divBdr>
        </w:div>
        <w:div w:id="862087006">
          <w:marLeft w:val="0"/>
          <w:marRight w:val="0"/>
          <w:marTop w:val="0"/>
          <w:marBottom w:val="0"/>
          <w:divBdr>
            <w:top w:val="none" w:sz="0" w:space="0" w:color="auto"/>
            <w:left w:val="none" w:sz="0" w:space="0" w:color="auto"/>
            <w:bottom w:val="none" w:sz="0" w:space="0" w:color="auto"/>
            <w:right w:val="none" w:sz="0" w:space="0" w:color="auto"/>
          </w:divBdr>
        </w:div>
        <w:div w:id="460853087">
          <w:marLeft w:val="0"/>
          <w:marRight w:val="0"/>
          <w:marTop w:val="0"/>
          <w:marBottom w:val="0"/>
          <w:divBdr>
            <w:top w:val="none" w:sz="0" w:space="0" w:color="auto"/>
            <w:left w:val="none" w:sz="0" w:space="0" w:color="auto"/>
            <w:bottom w:val="none" w:sz="0" w:space="0" w:color="auto"/>
            <w:right w:val="none" w:sz="0" w:space="0" w:color="auto"/>
          </w:divBdr>
        </w:div>
        <w:div w:id="846596997">
          <w:marLeft w:val="0"/>
          <w:marRight w:val="0"/>
          <w:marTop w:val="0"/>
          <w:marBottom w:val="0"/>
          <w:divBdr>
            <w:top w:val="none" w:sz="0" w:space="0" w:color="auto"/>
            <w:left w:val="none" w:sz="0" w:space="0" w:color="auto"/>
            <w:bottom w:val="none" w:sz="0" w:space="0" w:color="auto"/>
            <w:right w:val="none" w:sz="0" w:space="0" w:color="auto"/>
          </w:divBdr>
        </w:div>
        <w:div w:id="2009212846">
          <w:marLeft w:val="0"/>
          <w:marRight w:val="0"/>
          <w:marTop w:val="0"/>
          <w:marBottom w:val="0"/>
          <w:divBdr>
            <w:top w:val="none" w:sz="0" w:space="0" w:color="auto"/>
            <w:left w:val="none" w:sz="0" w:space="0" w:color="auto"/>
            <w:bottom w:val="none" w:sz="0" w:space="0" w:color="auto"/>
            <w:right w:val="none" w:sz="0" w:space="0" w:color="auto"/>
          </w:divBdr>
        </w:div>
        <w:div w:id="1548175862">
          <w:marLeft w:val="0"/>
          <w:marRight w:val="0"/>
          <w:marTop w:val="0"/>
          <w:marBottom w:val="0"/>
          <w:divBdr>
            <w:top w:val="none" w:sz="0" w:space="0" w:color="auto"/>
            <w:left w:val="none" w:sz="0" w:space="0" w:color="auto"/>
            <w:bottom w:val="none" w:sz="0" w:space="0" w:color="auto"/>
            <w:right w:val="none" w:sz="0" w:space="0" w:color="auto"/>
          </w:divBdr>
        </w:div>
        <w:div w:id="1939676876">
          <w:marLeft w:val="0"/>
          <w:marRight w:val="0"/>
          <w:marTop w:val="0"/>
          <w:marBottom w:val="0"/>
          <w:divBdr>
            <w:top w:val="none" w:sz="0" w:space="0" w:color="auto"/>
            <w:left w:val="none" w:sz="0" w:space="0" w:color="auto"/>
            <w:bottom w:val="none" w:sz="0" w:space="0" w:color="auto"/>
            <w:right w:val="none" w:sz="0" w:space="0" w:color="auto"/>
          </w:divBdr>
        </w:div>
        <w:div w:id="446697339">
          <w:marLeft w:val="0"/>
          <w:marRight w:val="0"/>
          <w:marTop w:val="0"/>
          <w:marBottom w:val="0"/>
          <w:divBdr>
            <w:top w:val="none" w:sz="0" w:space="0" w:color="auto"/>
            <w:left w:val="none" w:sz="0" w:space="0" w:color="auto"/>
            <w:bottom w:val="none" w:sz="0" w:space="0" w:color="auto"/>
            <w:right w:val="none" w:sz="0" w:space="0" w:color="auto"/>
          </w:divBdr>
        </w:div>
        <w:div w:id="1682199656">
          <w:marLeft w:val="0"/>
          <w:marRight w:val="0"/>
          <w:marTop w:val="0"/>
          <w:marBottom w:val="0"/>
          <w:divBdr>
            <w:top w:val="none" w:sz="0" w:space="0" w:color="auto"/>
            <w:left w:val="none" w:sz="0" w:space="0" w:color="auto"/>
            <w:bottom w:val="none" w:sz="0" w:space="0" w:color="auto"/>
            <w:right w:val="none" w:sz="0" w:space="0" w:color="auto"/>
          </w:divBdr>
        </w:div>
        <w:div w:id="969164112">
          <w:marLeft w:val="0"/>
          <w:marRight w:val="0"/>
          <w:marTop w:val="0"/>
          <w:marBottom w:val="0"/>
          <w:divBdr>
            <w:top w:val="none" w:sz="0" w:space="0" w:color="auto"/>
            <w:left w:val="none" w:sz="0" w:space="0" w:color="auto"/>
            <w:bottom w:val="none" w:sz="0" w:space="0" w:color="auto"/>
            <w:right w:val="none" w:sz="0" w:space="0" w:color="auto"/>
          </w:divBdr>
        </w:div>
        <w:div w:id="489180165">
          <w:marLeft w:val="0"/>
          <w:marRight w:val="0"/>
          <w:marTop w:val="0"/>
          <w:marBottom w:val="0"/>
          <w:divBdr>
            <w:top w:val="none" w:sz="0" w:space="0" w:color="auto"/>
            <w:left w:val="none" w:sz="0" w:space="0" w:color="auto"/>
            <w:bottom w:val="none" w:sz="0" w:space="0" w:color="auto"/>
            <w:right w:val="none" w:sz="0" w:space="0" w:color="auto"/>
          </w:divBdr>
        </w:div>
        <w:div w:id="1846356771">
          <w:marLeft w:val="0"/>
          <w:marRight w:val="0"/>
          <w:marTop w:val="0"/>
          <w:marBottom w:val="0"/>
          <w:divBdr>
            <w:top w:val="none" w:sz="0" w:space="0" w:color="auto"/>
            <w:left w:val="none" w:sz="0" w:space="0" w:color="auto"/>
            <w:bottom w:val="none" w:sz="0" w:space="0" w:color="auto"/>
            <w:right w:val="none" w:sz="0" w:space="0" w:color="auto"/>
          </w:divBdr>
        </w:div>
        <w:div w:id="1970277473">
          <w:marLeft w:val="0"/>
          <w:marRight w:val="0"/>
          <w:marTop w:val="0"/>
          <w:marBottom w:val="0"/>
          <w:divBdr>
            <w:top w:val="none" w:sz="0" w:space="0" w:color="auto"/>
            <w:left w:val="none" w:sz="0" w:space="0" w:color="auto"/>
            <w:bottom w:val="none" w:sz="0" w:space="0" w:color="auto"/>
            <w:right w:val="none" w:sz="0" w:space="0" w:color="auto"/>
          </w:divBdr>
        </w:div>
        <w:div w:id="1751653334">
          <w:marLeft w:val="0"/>
          <w:marRight w:val="0"/>
          <w:marTop w:val="0"/>
          <w:marBottom w:val="0"/>
          <w:divBdr>
            <w:top w:val="none" w:sz="0" w:space="0" w:color="auto"/>
            <w:left w:val="none" w:sz="0" w:space="0" w:color="auto"/>
            <w:bottom w:val="none" w:sz="0" w:space="0" w:color="auto"/>
            <w:right w:val="none" w:sz="0" w:space="0" w:color="auto"/>
          </w:divBdr>
        </w:div>
        <w:div w:id="1609238817">
          <w:marLeft w:val="0"/>
          <w:marRight w:val="0"/>
          <w:marTop w:val="0"/>
          <w:marBottom w:val="0"/>
          <w:divBdr>
            <w:top w:val="none" w:sz="0" w:space="0" w:color="auto"/>
            <w:left w:val="none" w:sz="0" w:space="0" w:color="auto"/>
            <w:bottom w:val="none" w:sz="0" w:space="0" w:color="auto"/>
            <w:right w:val="none" w:sz="0" w:space="0" w:color="auto"/>
          </w:divBdr>
        </w:div>
        <w:div w:id="886720761">
          <w:marLeft w:val="0"/>
          <w:marRight w:val="0"/>
          <w:marTop w:val="0"/>
          <w:marBottom w:val="0"/>
          <w:divBdr>
            <w:top w:val="none" w:sz="0" w:space="0" w:color="auto"/>
            <w:left w:val="none" w:sz="0" w:space="0" w:color="auto"/>
            <w:bottom w:val="none" w:sz="0" w:space="0" w:color="auto"/>
            <w:right w:val="none" w:sz="0" w:space="0" w:color="auto"/>
          </w:divBdr>
        </w:div>
        <w:div w:id="241991294">
          <w:marLeft w:val="0"/>
          <w:marRight w:val="0"/>
          <w:marTop w:val="0"/>
          <w:marBottom w:val="0"/>
          <w:divBdr>
            <w:top w:val="none" w:sz="0" w:space="0" w:color="auto"/>
            <w:left w:val="none" w:sz="0" w:space="0" w:color="auto"/>
            <w:bottom w:val="none" w:sz="0" w:space="0" w:color="auto"/>
            <w:right w:val="none" w:sz="0" w:space="0" w:color="auto"/>
          </w:divBdr>
        </w:div>
        <w:div w:id="1281767209">
          <w:marLeft w:val="0"/>
          <w:marRight w:val="0"/>
          <w:marTop w:val="0"/>
          <w:marBottom w:val="0"/>
          <w:divBdr>
            <w:top w:val="none" w:sz="0" w:space="0" w:color="auto"/>
            <w:left w:val="none" w:sz="0" w:space="0" w:color="auto"/>
            <w:bottom w:val="none" w:sz="0" w:space="0" w:color="auto"/>
            <w:right w:val="none" w:sz="0" w:space="0" w:color="auto"/>
          </w:divBdr>
        </w:div>
        <w:div w:id="1131556822">
          <w:marLeft w:val="0"/>
          <w:marRight w:val="0"/>
          <w:marTop w:val="0"/>
          <w:marBottom w:val="0"/>
          <w:divBdr>
            <w:top w:val="none" w:sz="0" w:space="0" w:color="auto"/>
            <w:left w:val="none" w:sz="0" w:space="0" w:color="auto"/>
            <w:bottom w:val="none" w:sz="0" w:space="0" w:color="auto"/>
            <w:right w:val="none" w:sz="0" w:space="0" w:color="auto"/>
          </w:divBdr>
        </w:div>
        <w:div w:id="848715278">
          <w:marLeft w:val="0"/>
          <w:marRight w:val="0"/>
          <w:marTop w:val="0"/>
          <w:marBottom w:val="0"/>
          <w:divBdr>
            <w:top w:val="none" w:sz="0" w:space="0" w:color="auto"/>
            <w:left w:val="none" w:sz="0" w:space="0" w:color="auto"/>
            <w:bottom w:val="none" w:sz="0" w:space="0" w:color="auto"/>
            <w:right w:val="none" w:sz="0" w:space="0" w:color="auto"/>
          </w:divBdr>
        </w:div>
        <w:div w:id="1644308606">
          <w:marLeft w:val="0"/>
          <w:marRight w:val="0"/>
          <w:marTop w:val="0"/>
          <w:marBottom w:val="0"/>
          <w:divBdr>
            <w:top w:val="none" w:sz="0" w:space="0" w:color="auto"/>
            <w:left w:val="none" w:sz="0" w:space="0" w:color="auto"/>
            <w:bottom w:val="none" w:sz="0" w:space="0" w:color="auto"/>
            <w:right w:val="none" w:sz="0" w:space="0" w:color="auto"/>
          </w:divBdr>
        </w:div>
        <w:div w:id="155265560">
          <w:marLeft w:val="0"/>
          <w:marRight w:val="0"/>
          <w:marTop w:val="0"/>
          <w:marBottom w:val="0"/>
          <w:divBdr>
            <w:top w:val="none" w:sz="0" w:space="0" w:color="auto"/>
            <w:left w:val="none" w:sz="0" w:space="0" w:color="auto"/>
            <w:bottom w:val="none" w:sz="0" w:space="0" w:color="auto"/>
            <w:right w:val="none" w:sz="0" w:space="0" w:color="auto"/>
          </w:divBdr>
        </w:div>
        <w:div w:id="1750537946">
          <w:marLeft w:val="0"/>
          <w:marRight w:val="0"/>
          <w:marTop w:val="0"/>
          <w:marBottom w:val="0"/>
          <w:divBdr>
            <w:top w:val="none" w:sz="0" w:space="0" w:color="auto"/>
            <w:left w:val="none" w:sz="0" w:space="0" w:color="auto"/>
            <w:bottom w:val="none" w:sz="0" w:space="0" w:color="auto"/>
            <w:right w:val="none" w:sz="0" w:space="0" w:color="auto"/>
          </w:divBdr>
        </w:div>
        <w:div w:id="701855961">
          <w:marLeft w:val="0"/>
          <w:marRight w:val="0"/>
          <w:marTop w:val="0"/>
          <w:marBottom w:val="0"/>
          <w:divBdr>
            <w:top w:val="none" w:sz="0" w:space="0" w:color="auto"/>
            <w:left w:val="none" w:sz="0" w:space="0" w:color="auto"/>
            <w:bottom w:val="none" w:sz="0" w:space="0" w:color="auto"/>
            <w:right w:val="none" w:sz="0" w:space="0" w:color="auto"/>
          </w:divBdr>
        </w:div>
        <w:div w:id="1300769036">
          <w:marLeft w:val="0"/>
          <w:marRight w:val="0"/>
          <w:marTop w:val="0"/>
          <w:marBottom w:val="0"/>
          <w:divBdr>
            <w:top w:val="none" w:sz="0" w:space="0" w:color="auto"/>
            <w:left w:val="none" w:sz="0" w:space="0" w:color="auto"/>
            <w:bottom w:val="none" w:sz="0" w:space="0" w:color="auto"/>
            <w:right w:val="none" w:sz="0" w:space="0" w:color="auto"/>
          </w:divBdr>
        </w:div>
        <w:div w:id="1250583509">
          <w:marLeft w:val="0"/>
          <w:marRight w:val="0"/>
          <w:marTop w:val="0"/>
          <w:marBottom w:val="0"/>
          <w:divBdr>
            <w:top w:val="none" w:sz="0" w:space="0" w:color="auto"/>
            <w:left w:val="none" w:sz="0" w:space="0" w:color="auto"/>
            <w:bottom w:val="none" w:sz="0" w:space="0" w:color="auto"/>
            <w:right w:val="none" w:sz="0" w:space="0" w:color="auto"/>
          </w:divBdr>
        </w:div>
        <w:div w:id="240675168">
          <w:marLeft w:val="0"/>
          <w:marRight w:val="0"/>
          <w:marTop w:val="0"/>
          <w:marBottom w:val="0"/>
          <w:divBdr>
            <w:top w:val="none" w:sz="0" w:space="0" w:color="auto"/>
            <w:left w:val="none" w:sz="0" w:space="0" w:color="auto"/>
            <w:bottom w:val="none" w:sz="0" w:space="0" w:color="auto"/>
            <w:right w:val="none" w:sz="0" w:space="0" w:color="auto"/>
          </w:divBdr>
        </w:div>
        <w:div w:id="619535889">
          <w:marLeft w:val="0"/>
          <w:marRight w:val="0"/>
          <w:marTop w:val="0"/>
          <w:marBottom w:val="0"/>
          <w:divBdr>
            <w:top w:val="none" w:sz="0" w:space="0" w:color="auto"/>
            <w:left w:val="none" w:sz="0" w:space="0" w:color="auto"/>
            <w:bottom w:val="none" w:sz="0" w:space="0" w:color="auto"/>
            <w:right w:val="none" w:sz="0" w:space="0" w:color="auto"/>
          </w:divBdr>
        </w:div>
        <w:div w:id="1358237565">
          <w:marLeft w:val="0"/>
          <w:marRight w:val="0"/>
          <w:marTop w:val="0"/>
          <w:marBottom w:val="0"/>
          <w:divBdr>
            <w:top w:val="none" w:sz="0" w:space="0" w:color="auto"/>
            <w:left w:val="none" w:sz="0" w:space="0" w:color="auto"/>
            <w:bottom w:val="none" w:sz="0" w:space="0" w:color="auto"/>
            <w:right w:val="none" w:sz="0" w:space="0" w:color="auto"/>
          </w:divBdr>
        </w:div>
        <w:div w:id="1308514405">
          <w:marLeft w:val="0"/>
          <w:marRight w:val="0"/>
          <w:marTop w:val="0"/>
          <w:marBottom w:val="0"/>
          <w:divBdr>
            <w:top w:val="none" w:sz="0" w:space="0" w:color="auto"/>
            <w:left w:val="none" w:sz="0" w:space="0" w:color="auto"/>
            <w:bottom w:val="none" w:sz="0" w:space="0" w:color="auto"/>
            <w:right w:val="none" w:sz="0" w:space="0" w:color="auto"/>
          </w:divBdr>
        </w:div>
        <w:div w:id="734671113">
          <w:marLeft w:val="0"/>
          <w:marRight w:val="0"/>
          <w:marTop w:val="0"/>
          <w:marBottom w:val="0"/>
          <w:divBdr>
            <w:top w:val="none" w:sz="0" w:space="0" w:color="auto"/>
            <w:left w:val="none" w:sz="0" w:space="0" w:color="auto"/>
            <w:bottom w:val="none" w:sz="0" w:space="0" w:color="auto"/>
            <w:right w:val="none" w:sz="0" w:space="0" w:color="auto"/>
          </w:divBdr>
        </w:div>
        <w:div w:id="833496712">
          <w:marLeft w:val="0"/>
          <w:marRight w:val="0"/>
          <w:marTop w:val="0"/>
          <w:marBottom w:val="0"/>
          <w:divBdr>
            <w:top w:val="none" w:sz="0" w:space="0" w:color="auto"/>
            <w:left w:val="none" w:sz="0" w:space="0" w:color="auto"/>
            <w:bottom w:val="none" w:sz="0" w:space="0" w:color="auto"/>
            <w:right w:val="none" w:sz="0" w:space="0" w:color="auto"/>
          </w:divBdr>
        </w:div>
        <w:div w:id="1040932085">
          <w:marLeft w:val="0"/>
          <w:marRight w:val="0"/>
          <w:marTop w:val="0"/>
          <w:marBottom w:val="0"/>
          <w:divBdr>
            <w:top w:val="none" w:sz="0" w:space="0" w:color="auto"/>
            <w:left w:val="none" w:sz="0" w:space="0" w:color="auto"/>
            <w:bottom w:val="none" w:sz="0" w:space="0" w:color="auto"/>
            <w:right w:val="none" w:sz="0" w:space="0" w:color="auto"/>
          </w:divBdr>
        </w:div>
        <w:div w:id="1501312474">
          <w:marLeft w:val="0"/>
          <w:marRight w:val="0"/>
          <w:marTop w:val="0"/>
          <w:marBottom w:val="0"/>
          <w:divBdr>
            <w:top w:val="none" w:sz="0" w:space="0" w:color="auto"/>
            <w:left w:val="none" w:sz="0" w:space="0" w:color="auto"/>
            <w:bottom w:val="none" w:sz="0" w:space="0" w:color="auto"/>
            <w:right w:val="none" w:sz="0" w:space="0" w:color="auto"/>
          </w:divBdr>
        </w:div>
        <w:div w:id="189271005">
          <w:marLeft w:val="0"/>
          <w:marRight w:val="0"/>
          <w:marTop w:val="0"/>
          <w:marBottom w:val="0"/>
          <w:divBdr>
            <w:top w:val="none" w:sz="0" w:space="0" w:color="auto"/>
            <w:left w:val="none" w:sz="0" w:space="0" w:color="auto"/>
            <w:bottom w:val="none" w:sz="0" w:space="0" w:color="auto"/>
            <w:right w:val="none" w:sz="0" w:space="0" w:color="auto"/>
          </w:divBdr>
        </w:div>
        <w:div w:id="462819024">
          <w:marLeft w:val="0"/>
          <w:marRight w:val="0"/>
          <w:marTop w:val="0"/>
          <w:marBottom w:val="0"/>
          <w:divBdr>
            <w:top w:val="none" w:sz="0" w:space="0" w:color="auto"/>
            <w:left w:val="none" w:sz="0" w:space="0" w:color="auto"/>
            <w:bottom w:val="none" w:sz="0" w:space="0" w:color="auto"/>
            <w:right w:val="none" w:sz="0" w:space="0" w:color="auto"/>
          </w:divBdr>
        </w:div>
        <w:div w:id="1014266780">
          <w:marLeft w:val="0"/>
          <w:marRight w:val="0"/>
          <w:marTop w:val="0"/>
          <w:marBottom w:val="0"/>
          <w:divBdr>
            <w:top w:val="none" w:sz="0" w:space="0" w:color="auto"/>
            <w:left w:val="none" w:sz="0" w:space="0" w:color="auto"/>
            <w:bottom w:val="none" w:sz="0" w:space="0" w:color="auto"/>
            <w:right w:val="none" w:sz="0" w:space="0" w:color="auto"/>
          </w:divBdr>
        </w:div>
        <w:div w:id="934897285">
          <w:marLeft w:val="0"/>
          <w:marRight w:val="0"/>
          <w:marTop w:val="0"/>
          <w:marBottom w:val="0"/>
          <w:divBdr>
            <w:top w:val="none" w:sz="0" w:space="0" w:color="auto"/>
            <w:left w:val="none" w:sz="0" w:space="0" w:color="auto"/>
            <w:bottom w:val="none" w:sz="0" w:space="0" w:color="auto"/>
            <w:right w:val="none" w:sz="0" w:space="0" w:color="auto"/>
          </w:divBdr>
        </w:div>
        <w:div w:id="443156839">
          <w:marLeft w:val="0"/>
          <w:marRight w:val="0"/>
          <w:marTop w:val="0"/>
          <w:marBottom w:val="0"/>
          <w:divBdr>
            <w:top w:val="none" w:sz="0" w:space="0" w:color="auto"/>
            <w:left w:val="none" w:sz="0" w:space="0" w:color="auto"/>
            <w:bottom w:val="none" w:sz="0" w:space="0" w:color="auto"/>
            <w:right w:val="none" w:sz="0" w:space="0" w:color="auto"/>
          </w:divBdr>
        </w:div>
        <w:div w:id="881984040">
          <w:marLeft w:val="0"/>
          <w:marRight w:val="0"/>
          <w:marTop w:val="0"/>
          <w:marBottom w:val="0"/>
          <w:divBdr>
            <w:top w:val="none" w:sz="0" w:space="0" w:color="auto"/>
            <w:left w:val="none" w:sz="0" w:space="0" w:color="auto"/>
            <w:bottom w:val="none" w:sz="0" w:space="0" w:color="auto"/>
            <w:right w:val="none" w:sz="0" w:space="0" w:color="auto"/>
          </w:divBdr>
        </w:div>
        <w:div w:id="861013281">
          <w:marLeft w:val="0"/>
          <w:marRight w:val="0"/>
          <w:marTop w:val="0"/>
          <w:marBottom w:val="0"/>
          <w:divBdr>
            <w:top w:val="none" w:sz="0" w:space="0" w:color="auto"/>
            <w:left w:val="none" w:sz="0" w:space="0" w:color="auto"/>
            <w:bottom w:val="none" w:sz="0" w:space="0" w:color="auto"/>
            <w:right w:val="none" w:sz="0" w:space="0" w:color="auto"/>
          </w:divBdr>
        </w:div>
        <w:div w:id="995571444">
          <w:marLeft w:val="0"/>
          <w:marRight w:val="0"/>
          <w:marTop w:val="0"/>
          <w:marBottom w:val="0"/>
          <w:divBdr>
            <w:top w:val="none" w:sz="0" w:space="0" w:color="auto"/>
            <w:left w:val="none" w:sz="0" w:space="0" w:color="auto"/>
            <w:bottom w:val="none" w:sz="0" w:space="0" w:color="auto"/>
            <w:right w:val="none" w:sz="0" w:space="0" w:color="auto"/>
          </w:divBdr>
        </w:div>
      </w:divsChild>
    </w:div>
    <w:div w:id="1489519608">
      <w:bodyDiv w:val="1"/>
      <w:marLeft w:val="0"/>
      <w:marRight w:val="0"/>
      <w:marTop w:val="0"/>
      <w:marBottom w:val="0"/>
      <w:divBdr>
        <w:top w:val="none" w:sz="0" w:space="0" w:color="auto"/>
        <w:left w:val="none" w:sz="0" w:space="0" w:color="auto"/>
        <w:bottom w:val="none" w:sz="0" w:space="0" w:color="auto"/>
        <w:right w:val="none" w:sz="0" w:space="0" w:color="auto"/>
      </w:divBdr>
      <w:divsChild>
        <w:div w:id="1370299349">
          <w:marLeft w:val="0"/>
          <w:marRight w:val="0"/>
          <w:marTop w:val="0"/>
          <w:marBottom w:val="0"/>
          <w:divBdr>
            <w:top w:val="none" w:sz="0" w:space="0" w:color="auto"/>
            <w:left w:val="none" w:sz="0" w:space="0" w:color="auto"/>
            <w:bottom w:val="none" w:sz="0" w:space="0" w:color="auto"/>
            <w:right w:val="none" w:sz="0" w:space="0" w:color="auto"/>
          </w:divBdr>
          <w:divsChild>
            <w:div w:id="1316765579">
              <w:marLeft w:val="0"/>
              <w:marRight w:val="0"/>
              <w:marTop w:val="0"/>
              <w:marBottom w:val="0"/>
              <w:divBdr>
                <w:top w:val="none" w:sz="0" w:space="0" w:color="auto"/>
                <w:left w:val="none" w:sz="0" w:space="0" w:color="auto"/>
                <w:bottom w:val="none" w:sz="0" w:space="0" w:color="auto"/>
                <w:right w:val="none" w:sz="0" w:space="0" w:color="auto"/>
              </w:divBdr>
            </w:div>
            <w:div w:id="1541362103">
              <w:marLeft w:val="0"/>
              <w:marRight w:val="0"/>
              <w:marTop w:val="0"/>
              <w:marBottom w:val="0"/>
              <w:divBdr>
                <w:top w:val="none" w:sz="0" w:space="0" w:color="auto"/>
                <w:left w:val="none" w:sz="0" w:space="0" w:color="auto"/>
                <w:bottom w:val="none" w:sz="0" w:space="0" w:color="auto"/>
                <w:right w:val="none" w:sz="0" w:space="0" w:color="auto"/>
              </w:divBdr>
            </w:div>
            <w:div w:id="1912041919">
              <w:marLeft w:val="0"/>
              <w:marRight w:val="0"/>
              <w:marTop w:val="0"/>
              <w:marBottom w:val="0"/>
              <w:divBdr>
                <w:top w:val="none" w:sz="0" w:space="0" w:color="auto"/>
                <w:left w:val="none" w:sz="0" w:space="0" w:color="auto"/>
                <w:bottom w:val="none" w:sz="0" w:space="0" w:color="auto"/>
                <w:right w:val="none" w:sz="0" w:space="0" w:color="auto"/>
              </w:divBdr>
            </w:div>
            <w:div w:id="1323316801">
              <w:marLeft w:val="0"/>
              <w:marRight w:val="0"/>
              <w:marTop w:val="0"/>
              <w:marBottom w:val="0"/>
              <w:divBdr>
                <w:top w:val="none" w:sz="0" w:space="0" w:color="auto"/>
                <w:left w:val="none" w:sz="0" w:space="0" w:color="auto"/>
                <w:bottom w:val="none" w:sz="0" w:space="0" w:color="auto"/>
                <w:right w:val="none" w:sz="0" w:space="0" w:color="auto"/>
              </w:divBdr>
            </w:div>
            <w:div w:id="1660228140">
              <w:marLeft w:val="0"/>
              <w:marRight w:val="0"/>
              <w:marTop w:val="0"/>
              <w:marBottom w:val="0"/>
              <w:divBdr>
                <w:top w:val="none" w:sz="0" w:space="0" w:color="auto"/>
                <w:left w:val="none" w:sz="0" w:space="0" w:color="auto"/>
                <w:bottom w:val="none" w:sz="0" w:space="0" w:color="auto"/>
                <w:right w:val="none" w:sz="0" w:space="0" w:color="auto"/>
              </w:divBdr>
            </w:div>
            <w:div w:id="489443462">
              <w:marLeft w:val="0"/>
              <w:marRight w:val="0"/>
              <w:marTop w:val="0"/>
              <w:marBottom w:val="0"/>
              <w:divBdr>
                <w:top w:val="none" w:sz="0" w:space="0" w:color="auto"/>
                <w:left w:val="none" w:sz="0" w:space="0" w:color="auto"/>
                <w:bottom w:val="none" w:sz="0" w:space="0" w:color="auto"/>
                <w:right w:val="none" w:sz="0" w:space="0" w:color="auto"/>
              </w:divBdr>
            </w:div>
            <w:div w:id="1075517140">
              <w:marLeft w:val="0"/>
              <w:marRight w:val="0"/>
              <w:marTop w:val="0"/>
              <w:marBottom w:val="0"/>
              <w:divBdr>
                <w:top w:val="none" w:sz="0" w:space="0" w:color="auto"/>
                <w:left w:val="none" w:sz="0" w:space="0" w:color="auto"/>
                <w:bottom w:val="none" w:sz="0" w:space="0" w:color="auto"/>
                <w:right w:val="none" w:sz="0" w:space="0" w:color="auto"/>
              </w:divBdr>
            </w:div>
            <w:div w:id="1503618060">
              <w:marLeft w:val="0"/>
              <w:marRight w:val="0"/>
              <w:marTop w:val="0"/>
              <w:marBottom w:val="0"/>
              <w:divBdr>
                <w:top w:val="none" w:sz="0" w:space="0" w:color="auto"/>
                <w:left w:val="none" w:sz="0" w:space="0" w:color="auto"/>
                <w:bottom w:val="none" w:sz="0" w:space="0" w:color="auto"/>
                <w:right w:val="none" w:sz="0" w:space="0" w:color="auto"/>
              </w:divBdr>
            </w:div>
            <w:div w:id="1138456121">
              <w:marLeft w:val="0"/>
              <w:marRight w:val="0"/>
              <w:marTop w:val="0"/>
              <w:marBottom w:val="0"/>
              <w:divBdr>
                <w:top w:val="none" w:sz="0" w:space="0" w:color="auto"/>
                <w:left w:val="none" w:sz="0" w:space="0" w:color="auto"/>
                <w:bottom w:val="none" w:sz="0" w:space="0" w:color="auto"/>
                <w:right w:val="none" w:sz="0" w:space="0" w:color="auto"/>
              </w:divBdr>
            </w:div>
            <w:div w:id="293952917">
              <w:marLeft w:val="0"/>
              <w:marRight w:val="0"/>
              <w:marTop w:val="0"/>
              <w:marBottom w:val="0"/>
              <w:divBdr>
                <w:top w:val="none" w:sz="0" w:space="0" w:color="auto"/>
                <w:left w:val="none" w:sz="0" w:space="0" w:color="auto"/>
                <w:bottom w:val="none" w:sz="0" w:space="0" w:color="auto"/>
                <w:right w:val="none" w:sz="0" w:space="0" w:color="auto"/>
              </w:divBdr>
            </w:div>
            <w:div w:id="12913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5051">
      <w:bodyDiv w:val="1"/>
      <w:marLeft w:val="0"/>
      <w:marRight w:val="0"/>
      <w:marTop w:val="0"/>
      <w:marBottom w:val="0"/>
      <w:divBdr>
        <w:top w:val="none" w:sz="0" w:space="0" w:color="auto"/>
        <w:left w:val="none" w:sz="0" w:space="0" w:color="auto"/>
        <w:bottom w:val="none" w:sz="0" w:space="0" w:color="auto"/>
        <w:right w:val="none" w:sz="0" w:space="0" w:color="auto"/>
      </w:divBdr>
      <w:divsChild>
        <w:div w:id="465590245">
          <w:marLeft w:val="0"/>
          <w:marRight w:val="0"/>
          <w:marTop w:val="0"/>
          <w:marBottom w:val="0"/>
          <w:divBdr>
            <w:top w:val="none" w:sz="0" w:space="0" w:color="auto"/>
            <w:left w:val="none" w:sz="0" w:space="0" w:color="auto"/>
            <w:bottom w:val="none" w:sz="0" w:space="0" w:color="auto"/>
            <w:right w:val="none" w:sz="0" w:space="0" w:color="auto"/>
          </w:divBdr>
        </w:div>
        <w:div w:id="325791572">
          <w:marLeft w:val="0"/>
          <w:marRight w:val="0"/>
          <w:marTop w:val="0"/>
          <w:marBottom w:val="0"/>
          <w:divBdr>
            <w:top w:val="none" w:sz="0" w:space="0" w:color="auto"/>
            <w:left w:val="none" w:sz="0" w:space="0" w:color="auto"/>
            <w:bottom w:val="none" w:sz="0" w:space="0" w:color="auto"/>
            <w:right w:val="none" w:sz="0" w:space="0" w:color="auto"/>
          </w:divBdr>
        </w:div>
        <w:div w:id="1261334580">
          <w:marLeft w:val="0"/>
          <w:marRight w:val="0"/>
          <w:marTop w:val="0"/>
          <w:marBottom w:val="0"/>
          <w:divBdr>
            <w:top w:val="none" w:sz="0" w:space="0" w:color="auto"/>
            <w:left w:val="none" w:sz="0" w:space="0" w:color="auto"/>
            <w:bottom w:val="none" w:sz="0" w:space="0" w:color="auto"/>
            <w:right w:val="none" w:sz="0" w:space="0" w:color="auto"/>
          </w:divBdr>
        </w:div>
        <w:div w:id="466819334">
          <w:marLeft w:val="0"/>
          <w:marRight w:val="0"/>
          <w:marTop w:val="0"/>
          <w:marBottom w:val="0"/>
          <w:divBdr>
            <w:top w:val="none" w:sz="0" w:space="0" w:color="auto"/>
            <w:left w:val="none" w:sz="0" w:space="0" w:color="auto"/>
            <w:bottom w:val="none" w:sz="0" w:space="0" w:color="auto"/>
            <w:right w:val="none" w:sz="0" w:space="0" w:color="auto"/>
          </w:divBdr>
        </w:div>
        <w:div w:id="472869515">
          <w:marLeft w:val="0"/>
          <w:marRight w:val="0"/>
          <w:marTop w:val="0"/>
          <w:marBottom w:val="0"/>
          <w:divBdr>
            <w:top w:val="none" w:sz="0" w:space="0" w:color="auto"/>
            <w:left w:val="none" w:sz="0" w:space="0" w:color="auto"/>
            <w:bottom w:val="none" w:sz="0" w:space="0" w:color="auto"/>
            <w:right w:val="none" w:sz="0" w:space="0" w:color="auto"/>
          </w:divBdr>
        </w:div>
        <w:div w:id="2048096037">
          <w:marLeft w:val="0"/>
          <w:marRight w:val="0"/>
          <w:marTop w:val="0"/>
          <w:marBottom w:val="0"/>
          <w:divBdr>
            <w:top w:val="none" w:sz="0" w:space="0" w:color="auto"/>
            <w:left w:val="none" w:sz="0" w:space="0" w:color="auto"/>
            <w:bottom w:val="none" w:sz="0" w:space="0" w:color="auto"/>
            <w:right w:val="none" w:sz="0" w:space="0" w:color="auto"/>
          </w:divBdr>
        </w:div>
        <w:div w:id="1910340790">
          <w:marLeft w:val="0"/>
          <w:marRight w:val="0"/>
          <w:marTop w:val="0"/>
          <w:marBottom w:val="0"/>
          <w:divBdr>
            <w:top w:val="none" w:sz="0" w:space="0" w:color="auto"/>
            <w:left w:val="none" w:sz="0" w:space="0" w:color="auto"/>
            <w:bottom w:val="none" w:sz="0" w:space="0" w:color="auto"/>
            <w:right w:val="none" w:sz="0" w:space="0" w:color="auto"/>
          </w:divBdr>
        </w:div>
        <w:div w:id="1844591122">
          <w:marLeft w:val="0"/>
          <w:marRight w:val="0"/>
          <w:marTop w:val="0"/>
          <w:marBottom w:val="0"/>
          <w:divBdr>
            <w:top w:val="none" w:sz="0" w:space="0" w:color="auto"/>
            <w:left w:val="none" w:sz="0" w:space="0" w:color="auto"/>
            <w:bottom w:val="none" w:sz="0" w:space="0" w:color="auto"/>
            <w:right w:val="none" w:sz="0" w:space="0" w:color="auto"/>
          </w:divBdr>
        </w:div>
        <w:div w:id="1388723686">
          <w:marLeft w:val="0"/>
          <w:marRight w:val="0"/>
          <w:marTop w:val="0"/>
          <w:marBottom w:val="0"/>
          <w:divBdr>
            <w:top w:val="none" w:sz="0" w:space="0" w:color="auto"/>
            <w:left w:val="none" w:sz="0" w:space="0" w:color="auto"/>
            <w:bottom w:val="none" w:sz="0" w:space="0" w:color="auto"/>
            <w:right w:val="none" w:sz="0" w:space="0" w:color="auto"/>
          </w:divBdr>
        </w:div>
        <w:div w:id="1053121375">
          <w:marLeft w:val="0"/>
          <w:marRight w:val="0"/>
          <w:marTop w:val="0"/>
          <w:marBottom w:val="0"/>
          <w:divBdr>
            <w:top w:val="none" w:sz="0" w:space="0" w:color="auto"/>
            <w:left w:val="none" w:sz="0" w:space="0" w:color="auto"/>
            <w:bottom w:val="none" w:sz="0" w:space="0" w:color="auto"/>
            <w:right w:val="none" w:sz="0" w:space="0" w:color="auto"/>
          </w:divBdr>
        </w:div>
        <w:div w:id="1999454571">
          <w:marLeft w:val="0"/>
          <w:marRight w:val="0"/>
          <w:marTop w:val="0"/>
          <w:marBottom w:val="0"/>
          <w:divBdr>
            <w:top w:val="none" w:sz="0" w:space="0" w:color="auto"/>
            <w:left w:val="none" w:sz="0" w:space="0" w:color="auto"/>
            <w:bottom w:val="none" w:sz="0" w:space="0" w:color="auto"/>
            <w:right w:val="none" w:sz="0" w:space="0" w:color="auto"/>
          </w:divBdr>
        </w:div>
        <w:div w:id="1043677903">
          <w:marLeft w:val="0"/>
          <w:marRight w:val="0"/>
          <w:marTop w:val="0"/>
          <w:marBottom w:val="0"/>
          <w:divBdr>
            <w:top w:val="none" w:sz="0" w:space="0" w:color="auto"/>
            <w:left w:val="none" w:sz="0" w:space="0" w:color="auto"/>
            <w:bottom w:val="none" w:sz="0" w:space="0" w:color="auto"/>
            <w:right w:val="none" w:sz="0" w:space="0" w:color="auto"/>
          </w:divBdr>
        </w:div>
        <w:div w:id="760418835">
          <w:marLeft w:val="0"/>
          <w:marRight w:val="0"/>
          <w:marTop w:val="0"/>
          <w:marBottom w:val="0"/>
          <w:divBdr>
            <w:top w:val="none" w:sz="0" w:space="0" w:color="auto"/>
            <w:left w:val="none" w:sz="0" w:space="0" w:color="auto"/>
            <w:bottom w:val="none" w:sz="0" w:space="0" w:color="auto"/>
            <w:right w:val="none" w:sz="0" w:space="0" w:color="auto"/>
          </w:divBdr>
        </w:div>
        <w:div w:id="1961184005">
          <w:marLeft w:val="0"/>
          <w:marRight w:val="0"/>
          <w:marTop w:val="0"/>
          <w:marBottom w:val="0"/>
          <w:divBdr>
            <w:top w:val="none" w:sz="0" w:space="0" w:color="auto"/>
            <w:left w:val="none" w:sz="0" w:space="0" w:color="auto"/>
            <w:bottom w:val="none" w:sz="0" w:space="0" w:color="auto"/>
            <w:right w:val="none" w:sz="0" w:space="0" w:color="auto"/>
          </w:divBdr>
        </w:div>
        <w:div w:id="788864320">
          <w:marLeft w:val="0"/>
          <w:marRight w:val="0"/>
          <w:marTop w:val="0"/>
          <w:marBottom w:val="0"/>
          <w:divBdr>
            <w:top w:val="none" w:sz="0" w:space="0" w:color="auto"/>
            <w:left w:val="none" w:sz="0" w:space="0" w:color="auto"/>
            <w:bottom w:val="none" w:sz="0" w:space="0" w:color="auto"/>
            <w:right w:val="none" w:sz="0" w:space="0" w:color="auto"/>
          </w:divBdr>
        </w:div>
        <w:div w:id="812408055">
          <w:marLeft w:val="0"/>
          <w:marRight w:val="0"/>
          <w:marTop w:val="0"/>
          <w:marBottom w:val="0"/>
          <w:divBdr>
            <w:top w:val="none" w:sz="0" w:space="0" w:color="auto"/>
            <w:left w:val="none" w:sz="0" w:space="0" w:color="auto"/>
            <w:bottom w:val="none" w:sz="0" w:space="0" w:color="auto"/>
            <w:right w:val="none" w:sz="0" w:space="0" w:color="auto"/>
          </w:divBdr>
        </w:div>
        <w:div w:id="309290091">
          <w:marLeft w:val="0"/>
          <w:marRight w:val="0"/>
          <w:marTop w:val="0"/>
          <w:marBottom w:val="0"/>
          <w:divBdr>
            <w:top w:val="none" w:sz="0" w:space="0" w:color="auto"/>
            <w:left w:val="none" w:sz="0" w:space="0" w:color="auto"/>
            <w:bottom w:val="none" w:sz="0" w:space="0" w:color="auto"/>
            <w:right w:val="none" w:sz="0" w:space="0" w:color="auto"/>
          </w:divBdr>
        </w:div>
        <w:div w:id="2064284776">
          <w:marLeft w:val="0"/>
          <w:marRight w:val="0"/>
          <w:marTop w:val="0"/>
          <w:marBottom w:val="0"/>
          <w:divBdr>
            <w:top w:val="none" w:sz="0" w:space="0" w:color="auto"/>
            <w:left w:val="none" w:sz="0" w:space="0" w:color="auto"/>
            <w:bottom w:val="none" w:sz="0" w:space="0" w:color="auto"/>
            <w:right w:val="none" w:sz="0" w:space="0" w:color="auto"/>
          </w:divBdr>
        </w:div>
      </w:divsChild>
    </w:div>
    <w:div w:id="1501846880">
      <w:bodyDiv w:val="1"/>
      <w:marLeft w:val="0"/>
      <w:marRight w:val="0"/>
      <w:marTop w:val="0"/>
      <w:marBottom w:val="0"/>
      <w:divBdr>
        <w:top w:val="none" w:sz="0" w:space="0" w:color="auto"/>
        <w:left w:val="none" w:sz="0" w:space="0" w:color="auto"/>
        <w:bottom w:val="none" w:sz="0" w:space="0" w:color="auto"/>
        <w:right w:val="none" w:sz="0" w:space="0" w:color="auto"/>
      </w:divBdr>
      <w:divsChild>
        <w:div w:id="687105238">
          <w:marLeft w:val="0"/>
          <w:marRight w:val="0"/>
          <w:marTop w:val="0"/>
          <w:marBottom w:val="0"/>
          <w:divBdr>
            <w:top w:val="none" w:sz="0" w:space="0" w:color="auto"/>
            <w:left w:val="none" w:sz="0" w:space="0" w:color="auto"/>
            <w:bottom w:val="none" w:sz="0" w:space="0" w:color="auto"/>
            <w:right w:val="none" w:sz="0" w:space="0" w:color="auto"/>
          </w:divBdr>
        </w:div>
        <w:div w:id="257754599">
          <w:marLeft w:val="0"/>
          <w:marRight w:val="0"/>
          <w:marTop w:val="0"/>
          <w:marBottom w:val="0"/>
          <w:divBdr>
            <w:top w:val="none" w:sz="0" w:space="0" w:color="auto"/>
            <w:left w:val="none" w:sz="0" w:space="0" w:color="auto"/>
            <w:bottom w:val="none" w:sz="0" w:space="0" w:color="auto"/>
            <w:right w:val="none" w:sz="0" w:space="0" w:color="auto"/>
          </w:divBdr>
        </w:div>
        <w:div w:id="110900870">
          <w:marLeft w:val="0"/>
          <w:marRight w:val="0"/>
          <w:marTop w:val="0"/>
          <w:marBottom w:val="0"/>
          <w:divBdr>
            <w:top w:val="none" w:sz="0" w:space="0" w:color="auto"/>
            <w:left w:val="none" w:sz="0" w:space="0" w:color="auto"/>
            <w:bottom w:val="none" w:sz="0" w:space="0" w:color="auto"/>
            <w:right w:val="none" w:sz="0" w:space="0" w:color="auto"/>
          </w:divBdr>
        </w:div>
        <w:div w:id="1154688112">
          <w:marLeft w:val="0"/>
          <w:marRight w:val="0"/>
          <w:marTop w:val="0"/>
          <w:marBottom w:val="0"/>
          <w:divBdr>
            <w:top w:val="none" w:sz="0" w:space="0" w:color="auto"/>
            <w:left w:val="none" w:sz="0" w:space="0" w:color="auto"/>
            <w:bottom w:val="none" w:sz="0" w:space="0" w:color="auto"/>
            <w:right w:val="none" w:sz="0" w:space="0" w:color="auto"/>
          </w:divBdr>
        </w:div>
        <w:div w:id="1715807890">
          <w:marLeft w:val="0"/>
          <w:marRight w:val="0"/>
          <w:marTop w:val="0"/>
          <w:marBottom w:val="0"/>
          <w:divBdr>
            <w:top w:val="none" w:sz="0" w:space="0" w:color="auto"/>
            <w:left w:val="none" w:sz="0" w:space="0" w:color="auto"/>
            <w:bottom w:val="none" w:sz="0" w:space="0" w:color="auto"/>
            <w:right w:val="none" w:sz="0" w:space="0" w:color="auto"/>
          </w:divBdr>
        </w:div>
        <w:div w:id="862595182">
          <w:marLeft w:val="0"/>
          <w:marRight w:val="0"/>
          <w:marTop w:val="0"/>
          <w:marBottom w:val="0"/>
          <w:divBdr>
            <w:top w:val="none" w:sz="0" w:space="0" w:color="auto"/>
            <w:left w:val="none" w:sz="0" w:space="0" w:color="auto"/>
            <w:bottom w:val="none" w:sz="0" w:space="0" w:color="auto"/>
            <w:right w:val="none" w:sz="0" w:space="0" w:color="auto"/>
          </w:divBdr>
        </w:div>
        <w:div w:id="537546221">
          <w:marLeft w:val="0"/>
          <w:marRight w:val="0"/>
          <w:marTop w:val="0"/>
          <w:marBottom w:val="0"/>
          <w:divBdr>
            <w:top w:val="none" w:sz="0" w:space="0" w:color="auto"/>
            <w:left w:val="none" w:sz="0" w:space="0" w:color="auto"/>
            <w:bottom w:val="none" w:sz="0" w:space="0" w:color="auto"/>
            <w:right w:val="none" w:sz="0" w:space="0" w:color="auto"/>
          </w:divBdr>
        </w:div>
        <w:div w:id="524441278">
          <w:marLeft w:val="0"/>
          <w:marRight w:val="0"/>
          <w:marTop w:val="0"/>
          <w:marBottom w:val="0"/>
          <w:divBdr>
            <w:top w:val="none" w:sz="0" w:space="0" w:color="auto"/>
            <w:left w:val="none" w:sz="0" w:space="0" w:color="auto"/>
            <w:bottom w:val="none" w:sz="0" w:space="0" w:color="auto"/>
            <w:right w:val="none" w:sz="0" w:space="0" w:color="auto"/>
          </w:divBdr>
        </w:div>
        <w:div w:id="1695108570">
          <w:marLeft w:val="0"/>
          <w:marRight w:val="0"/>
          <w:marTop w:val="0"/>
          <w:marBottom w:val="0"/>
          <w:divBdr>
            <w:top w:val="none" w:sz="0" w:space="0" w:color="auto"/>
            <w:left w:val="none" w:sz="0" w:space="0" w:color="auto"/>
            <w:bottom w:val="none" w:sz="0" w:space="0" w:color="auto"/>
            <w:right w:val="none" w:sz="0" w:space="0" w:color="auto"/>
          </w:divBdr>
        </w:div>
        <w:div w:id="857087314">
          <w:marLeft w:val="0"/>
          <w:marRight w:val="0"/>
          <w:marTop w:val="0"/>
          <w:marBottom w:val="0"/>
          <w:divBdr>
            <w:top w:val="none" w:sz="0" w:space="0" w:color="auto"/>
            <w:left w:val="none" w:sz="0" w:space="0" w:color="auto"/>
            <w:bottom w:val="none" w:sz="0" w:space="0" w:color="auto"/>
            <w:right w:val="none" w:sz="0" w:space="0" w:color="auto"/>
          </w:divBdr>
        </w:div>
        <w:div w:id="1929150127">
          <w:marLeft w:val="0"/>
          <w:marRight w:val="0"/>
          <w:marTop w:val="0"/>
          <w:marBottom w:val="0"/>
          <w:divBdr>
            <w:top w:val="none" w:sz="0" w:space="0" w:color="auto"/>
            <w:left w:val="none" w:sz="0" w:space="0" w:color="auto"/>
            <w:bottom w:val="none" w:sz="0" w:space="0" w:color="auto"/>
            <w:right w:val="none" w:sz="0" w:space="0" w:color="auto"/>
          </w:divBdr>
        </w:div>
        <w:div w:id="716054677">
          <w:marLeft w:val="0"/>
          <w:marRight w:val="0"/>
          <w:marTop w:val="0"/>
          <w:marBottom w:val="0"/>
          <w:divBdr>
            <w:top w:val="none" w:sz="0" w:space="0" w:color="auto"/>
            <w:left w:val="none" w:sz="0" w:space="0" w:color="auto"/>
            <w:bottom w:val="none" w:sz="0" w:space="0" w:color="auto"/>
            <w:right w:val="none" w:sz="0" w:space="0" w:color="auto"/>
          </w:divBdr>
        </w:div>
        <w:div w:id="2143689138">
          <w:marLeft w:val="0"/>
          <w:marRight w:val="0"/>
          <w:marTop w:val="0"/>
          <w:marBottom w:val="0"/>
          <w:divBdr>
            <w:top w:val="none" w:sz="0" w:space="0" w:color="auto"/>
            <w:left w:val="none" w:sz="0" w:space="0" w:color="auto"/>
            <w:bottom w:val="none" w:sz="0" w:space="0" w:color="auto"/>
            <w:right w:val="none" w:sz="0" w:space="0" w:color="auto"/>
          </w:divBdr>
        </w:div>
      </w:divsChild>
    </w:div>
    <w:div w:id="1675571998">
      <w:bodyDiv w:val="1"/>
      <w:marLeft w:val="0"/>
      <w:marRight w:val="0"/>
      <w:marTop w:val="0"/>
      <w:marBottom w:val="0"/>
      <w:divBdr>
        <w:top w:val="none" w:sz="0" w:space="0" w:color="auto"/>
        <w:left w:val="none" w:sz="0" w:space="0" w:color="auto"/>
        <w:bottom w:val="none" w:sz="0" w:space="0" w:color="auto"/>
        <w:right w:val="none" w:sz="0" w:space="0" w:color="auto"/>
      </w:divBdr>
      <w:divsChild>
        <w:div w:id="1488011242">
          <w:marLeft w:val="0"/>
          <w:marRight w:val="0"/>
          <w:marTop w:val="0"/>
          <w:marBottom w:val="0"/>
          <w:divBdr>
            <w:top w:val="none" w:sz="0" w:space="0" w:color="auto"/>
            <w:left w:val="none" w:sz="0" w:space="0" w:color="auto"/>
            <w:bottom w:val="none" w:sz="0" w:space="0" w:color="auto"/>
            <w:right w:val="none" w:sz="0" w:space="0" w:color="auto"/>
          </w:divBdr>
        </w:div>
        <w:div w:id="2145348856">
          <w:marLeft w:val="0"/>
          <w:marRight w:val="0"/>
          <w:marTop w:val="0"/>
          <w:marBottom w:val="0"/>
          <w:divBdr>
            <w:top w:val="none" w:sz="0" w:space="0" w:color="auto"/>
            <w:left w:val="none" w:sz="0" w:space="0" w:color="auto"/>
            <w:bottom w:val="none" w:sz="0" w:space="0" w:color="auto"/>
            <w:right w:val="none" w:sz="0" w:space="0" w:color="auto"/>
          </w:divBdr>
        </w:div>
        <w:div w:id="246038527">
          <w:marLeft w:val="0"/>
          <w:marRight w:val="0"/>
          <w:marTop w:val="0"/>
          <w:marBottom w:val="0"/>
          <w:divBdr>
            <w:top w:val="none" w:sz="0" w:space="0" w:color="auto"/>
            <w:left w:val="none" w:sz="0" w:space="0" w:color="auto"/>
            <w:bottom w:val="none" w:sz="0" w:space="0" w:color="auto"/>
            <w:right w:val="none" w:sz="0" w:space="0" w:color="auto"/>
          </w:divBdr>
        </w:div>
        <w:div w:id="716702609">
          <w:marLeft w:val="0"/>
          <w:marRight w:val="0"/>
          <w:marTop w:val="0"/>
          <w:marBottom w:val="0"/>
          <w:divBdr>
            <w:top w:val="none" w:sz="0" w:space="0" w:color="auto"/>
            <w:left w:val="none" w:sz="0" w:space="0" w:color="auto"/>
            <w:bottom w:val="none" w:sz="0" w:space="0" w:color="auto"/>
            <w:right w:val="none" w:sz="0" w:space="0" w:color="auto"/>
          </w:divBdr>
        </w:div>
        <w:div w:id="1401178293">
          <w:marLeft w:val="0"/>
          <w:marRight w:val="0"/>
          <w:marTop w:val="0"/>
          <w:marBottom w:val="0"/>
          <w:divBdr>
            <w:top w:val="none" w:sz="0" w:space="0" w:color="auto"/>
            <w:left w:val="none" w:sz="0" w:space="0" w:color="auto"/>
            <w:bottom w:val="none" w:sz="0" w:space="0" w:color="auto"/>
            <w:right w:val="none" w:sz="0" w:space="0" w:color="auto"/>
          </w:divBdr>
        </w:div>
        <w:div w:id="1651523339">
          <w:marLeft w:val="0"/>
          <w:marRight w:val="0"/>
          <w:marTop w:val="0"/>
          <w:marBottom w:val="0"/>
          <w:divBdr>
            <w:top w:val="none" w:sz="0" w:space="0" w:color="auto"/>
            <w:left w:val="none" w:sz="0" w:space="0" w:color="auto"/>
            <w:bottom w:val="none" w:sz="0" w:space="0" w:color="auto"/>
            <w:right w:val="none" w:sz="0" w:space="0" w:color="auto"/>
          </w:divBdr>
        </w:div>
        <w:div w:id="793518504">
          <w:marLeft w:val="0"/>
          <w:marRight w:val="0"/>
          <w:marTop w:val="0"/>
          <w:marBottom w:val="0"/>
          <w:divBdr>
            <w:top w:val="none" w:sz="0" w:space="0" w:color="auto"/>
            <w:left w:val="none" w:sz="0" w:space="0" w:color="auto"/>
            <w:bottom w:val="none" w:sz="0" w:space="0" w:color="auto"/>
            <w:right w:val="none" w:sz="0" w:space="0" w:color="auto"/>
          </w:divBdr>
        </w:div>
        <w:div w:id="1256590734">
          <w:marLeft w:val="0"/>
          <w:marRight w:val="0"/>
          <w:marTop w:val="0"/>
          <w:marBottom w:val="0"/>
          <w:divBdr>
            <w:top w:val="none" w:sz="0" w:space="0" w:color="auto"/>
            <w:left w:val="none" w:sz="0" w:space="0" w:color="auto"/>
            <w:bottom w:val="none" w:sz="0" w:space="0" w:color="auto"/>
            <w:right w:val="none" w:sz="0" w:space="0" w:color="auto"/>
          </w:divBdr>
        </w:div>
        <w:div w:id="50738806">
          <w:marLeft w:val="0"/>
          <w:marRight w:val="0"/>
          <w:marTop w:val="0"/>
          <w:marBottom w:val="0"/>
          <w:divBdr>
            <w:top w:val="none" w:sz="0" w:space="0" w:color="auto"/>
            <w:left w:val="none" w:sz="0" w:space="0" w:color="auto"/>
            <w:bottom w:val="none" w:sz="0" w:space="0" w:color="auto"/>
            <w:right w:val="none" w:sz="0" w:space="0" w:color="auto"/>
          </w:divBdr>
        </w:div>
        <w:div w:id="1984266152">
          <w:marLeft w:val="0"/>
          <w:marRight w:val="0"/>
          <w:marTop w:val="0"/>
          <w:marBottom w:val="0"/>
          <w:divBdr>
            <w:top w:val="none" w:sz="0" w:space="0" w:color="auto"/>
            <w:left w:val="none" w:sz="0" w:space="0" w:color="auto"/>
            <w:bottom w:val="none" w:sz="0" w:space="0" w:color="auto"/>
            <w:right w:val="none" w:sz="0" w:space="0" w:color="auto"/>
          </w:divBdr>
        </w:div>
        <w:div w:id="55858044">
          <w:marLeft w:val="0"/>
          <w:marRight w:val="0"/>
          <w:marTop w:val="0"/>
          <w:marBottom w:val="0"/>
          <w:divBdr>
            <w:top w:val="none" w:sz="0" w:space="0" w:color="auto"/>
            <w:left w:val="none" w:sz="0" w:space="0" w:color="auto"/>
            <w:bottom w:val="none" w:sz="0" w:space="0" w:color="auto"/>
            <w:right w:val="none" w:sz="0" w:space="0" w:color="auto"/>
          </w:divBdr>
        </w:div>
        <w:div w:id="1376929007">
          <w:marLeft w:val="0"/>
          <w:marRight w:val="0"/>
          <w:marTop w:val="0"/>
          <w:marBottom w:val="0"/>
          <w:divBdr>
            <w:top w:val="none" w:sz="0" w:space="0" w:color="auto"/>
            <w:left w:val="none" w:sz="0" w:space="0" w:color="auto"/>
            <w:bottom w:val="none" w:sz="0" w:space="0" w:color="auto"/>
            <w:right w:val="none" w:sz="0" w:space="0" w:color="auto"/>
          </w:divBdr>
        </w:div>
        <w:div w:id="627203495">
          <w:marLeft w:val="0"/>
          <w:marRight w:val="0"/>
          <w:marTop w:val="0"/>
          <w:marBottom w:val="0"/>
          <w:divBdr>
            <w:top w:val="none" w:sz="0" w:space="0" w:color="auto"/>
            <w:left w:val="none" w:sz="0" w:space="0" w:color="auto"/>
            <w:bottom w:val="none" w:sz="0" w:space="0" w:color="auto"/>
            <w:right w:val="none" w:sz="0" w:space="0" w:color="auto"/>
          </w:divBdr>
        </w:div>
        <w:div w:id="2066949517">
          <w:marLeft w:val="0"/>
          <w:marRight w:val="0"/>
          <w:marTop w:val="0"/>
          <w:marBottom w:val="0"/>
          <w:divBdr>
            <w:top w:val="none" w:sz="0" w:space="0" w:color="auto"/>
            <w:left w:val="none" w:sz="0" w:space="0" w:color="auto"/>
            <w:bottom w:val="none" w:sz="0" w:space="0" w:color="auto"/>
            <w:right w:val="none" w:sz="0" w:space="0" w:color="auto"/>
          </w:divBdr>
        </w:div>
        <w:div w:id="705065302">
          <w:marLeft w:val="0"/>
          <w:marRight w:val="0"/>
          <w:marTop w:val="0"/>
          <w:marBottom w:val="0"/>
          <w:divBdr>
            <w:top w:val="none" w:sz="0" w:space="0" w:color="auto"/>
            <w:left w:val="none" w:sz="0" w:space="0" w:color="auto"/>
            <w:bottom w:val="none" w:sz="0" w:space="0" w:color="auto"/>
            <w:right w:val="none" w:sz="0" w:space="0" w:color="auto"/>
          </w:divBdr>
        </w:div>
        <w:div w:id="232354749">
          <w:marLeft w:val="0"/>
          <w:marRight w:val="0"/>
          <w:marTop w:val="0"/>
          <w:marBottom w:val="0"/>
          <w:divBdr>
            <w:top w:val="none" w:sz="0" w:space="0" w:color="auto"/>
            <w:left w:val="none" w:sz="0" w:space="0" w:color="auto"/>
            <w:bottom w:val="none" w:sz="0" w:space="0" w:color="auto"/>
            <w:right w:val="none" w:sz="0" w:space="0" w:color="auto"/>
          </w:divBdr>
        </w:div>
        <w:div w:id="1433889545">
          <w:marLeft w:val="0"/>
          <w:marRight w:val="0"/>
          <w:marTop w:val="0"/>
          <w:marBottom w:val="0"/>
          <w:divBdr>
            <w:top w:val="none" w:sz="0" w:space="0" w:color="auto"/>
            <w:left w:val="none" w:sz="0" w:space="0" w:color="auto"/>
            <w:bottom w:val="none" w:sz="0" w:space="0" w:color="auto"/>
            <w:right w:val="none" w:sz="0" w:space="0" w:color="auto"/>
          </w:divBdr>
        </w:div>
        <w:div w:id="1628506846">
          <w:marLeft w:val="0"/>
          <w:marRight w:val="0"/>
          <w:marTop w:val="0"/>
          <w:marBottom w:val="0"/>
          <w:divBdr>
            <w:top w:val="none" w:sz="0" w:space="0" w:color="auto"/>
            <w:left w:val="none" w:sz="0" w:space="0" w:color="auto"/>
            <w:bottom w:val="none" w:sz="0" w:space="0" w:color="auto"/>
            <w:right w:val="none" w:sz="0" w:space="0" w:color="auto"/>
          </w:divBdr>
        </w:div>
      </w:divsChild>
    </w:div>
    <w:div w:id="1766030221">
      <w:bodyDiv w:val="1"/>
      <w:marLeft w:val="0"/>
      <w:marRight w:val="0"/>
      <w:marTop w:val="0"/>
      <w:marBottom w:val="0"/>
      <w:divBdr>
        <w:top w:val="none" w:sz="0" w:space="0" w:color="auto"/>
        <w:left w:val="none" w:sz="0" w:space="0" w:color="auto"/>
        <w:bottom w:val="none" w:sz="0" w:space="0" w:color="auto"/>
        <w:right w:val="none" w:sz="0" w:space="0" w:color="auto"/>
      </w:divBdr>
      <w:divsChild>
        <w:div w:id="735013827">
          <w:marLeft w:val="0"/>
          <w:marRight w:val="0"/>
          <w:marTop w:val="0"/>
          <w:marBottom w:val="0"/>
          <w:divBdr>
            <w:top w:val="none" w:sz="0" w:space="0" w:color="auto"/>
            <w:left w:val="none" w:sz="0" w:space="0" w:color="auto"/>
            <w:bottom w:val="none" w:sz="0" w:space="0" w:color="auto"/>
            <w:right w:val="none" w:sz="0" w:space="0" w:color="auto"/>
          </w:divBdr>
        </w:div>
        <w:div w:id="940532718">
          <w:marLeft w:val="0"/>
          <w:marRight w:val="0"/>
          <w:marTop w:val="0"/>
          <w:marBottom w:val="0"/>
          <w:divBdr>
            <w:top w:val="none" w:sz="0" w:space="0" w:color="auto"/>
            <w:left w:val="none" w:sz="0" w:space="0" w:color="auto"/>
            <w:bottom w:val="none" w:sz="0" w:space="0" w:color="auto"/>
            <w:right w:val="none" w:sz="0" w:space="0" w:color="auto"/>
          </w:divBdr>
        </w:div>
        <w:div w:id="1431851625">
          <w:marLeft w:val="0"/>
          <w:marRight w:val="0"/>
          <w:marTop w:val="0"/>
          <w:marBottom w:val="0"/>
          <w:divBdr>
            <w:top w:val="none" w:sz="0" w:space="0" w:color="auto"/>
            <w:left w:val="none" w:sz="0" w:space="0" w:color="auto"/>
            <w:bottom w:val="none" w:sz="0" w:space="0" w:color="auto"/>
            <w:right w:val="none" w:sz="0" w:space="0" w:color="auto"/>
          </w:divBdr>
        </w:div>
        <w:div w:id="948463336">
          <w:marLeft w:val="0"/>
          <w:marRight w:val="0"/>
          <w:marTop w:val="0"/>
          <w:marBottom w:val="0"/>
          <w:divBdr>
            <w:top w:val="none" w:sz="0" w:space="0" w:color="auto"/>
            <w:left w:val="none" w:sz="0" w:space="0" w:color="auto"/>
            <w:bottom w:val="none" w:sz="0" w:space="0" w:color="auto"/>
            <w:right w:val="none" w:sz="0" w:space="0" w:color="auto"/>
          </w:divBdr>
        </w:div>
        <w:div w:id="2034912086">
          <w:marLeft w:val="0"/>
          <w:marRight w:val="0"/>
          <w:marTop w:val="0"/>
          <w:marBottom w:val="0"/>
          <w:divBdr>
            <w:top w:val="none" w:sz="0" w:space="0" w:color="auto"/>
            <w:left w:val="none" w:sz="0" w:space="0" w:color="auto"/>
            <w:bottom w:val="none" w:sz="0" w:space="0" w:color="auto"/>
            <w:right w:val="none" w:sz="0" w:space="0" w:color="auto"/>
          </w:divBdr>
        </w:div>
        <w:div w:id="1078752619">
          <w:marLeft w:val="0"/>
          <w:marRight w:val="0"/>
          <w:marTop w:val="0"/>
          <w:marBottom w:val="0"/>
          <w:divBdr>
            <w:top w:val="none" w:sz="0" w:space="0" w:color="auto"/>
            <w:left w:val="none" w:sz="0" w:space="0" w:color="auto"/>
            <w:bottom w:val="none" w:sz="0" w:space="0" w:color="auto"/>
            <w:right w:val="none" w:sz="0" w:space="0" w:color="auto"/>
          </w:divBdr>
        </w:div>
        <w:div w:id="1172137788">
          <w:marLeft w:val="0"/>
          <w:marRight w:val="0"/>
          <w:marTop w:val="0"/>
          <w:marBottom w:val="0"/>
          <w:divBdr>
            <w:top w:val="none" w:sz="0" w:space="0" w:color="auto"/>
            <w:left w:val="none" w:sz="0" w:space="0" w:color="auto"/>
            <w:bottom w:val="none" w:sz="0" w:space="0" w:color="auto"/>
            <w:right w:val="none" w:sz="0" w:space="0" w:color="auto"/>
          </w:divBdr>
        </w:div>
        <w:div w:id="543638520">
          <w:marLeft w:val="0"/>
          <w:marRight w:val="0"/>
          <w:marTop w:val="0"/>
          <w:marBottom w:val="0"/>
          <w:divBdr>
            <w:top w:val="none" w:sz="0" w:space="0" w:color="auto"/>
            <w:left w:val="none" w:sz="0" w:space="0" w:color="auto"/>
            <w:bottom w:val="none" w:sz="0" w:space="0" w:color="auto"/>
            <w:right w:val="none" w:sz="0" w:space="0" w:color="auto"/>
          </w:divBdr>
        </w:div>
        <w:div w:id="674768132">
          <w:marLeft w:val="0"/>
          <w:marRight w:val="0"/>
          <w:marTop w:val="0"/>
          <w:marBottom w:val="0"/>
          <w:divBdr>
            <w:top w:val="none" w:sz="0" w:space="0" w:color="auto"/>
            <w:left w:val="none" w:sz="0" w:space="0" w:color="auto"/>
            <w:bottom w:val="none" w:sz="0" w:space="0" w:color="auto"/>
            <w:right w:val="none" w:sz="0" w:space="0" w:color="auto"/>
          </w:divBdr>
        </w:div>
        <w:div w:id="535042036">
          <w:marLeft w:val="0"/>
          <w:marRight w:val="0"/>
          <w:marTop w:val="0"/>
          <w:marBottom w:val="0"/>
          <w:divBdr>
            <w:top w:val="none" w:sz="0" w:space="0" w:color="auto"/>
            <w:left w:val="none" w:sz="0" w:space="0" w:color="auto"/>
            <w:bottom w:val="none" w:sz="0" w:space="0" w:color="auto"/>
            <w:right w:val="none" w:sz="0" w:space="0" w:color="auto"/>
          </w:divBdr>
        </w:div>
        <w:div w:id="1979721963">
          <w:marLeft w:val="0"/>
          <w:marRight w:val="0"/>
          <w:marTop w:val="0"/>
          <w:marBottom w:val="0"/>
          <w:divBdr>
            <w:top w:val="none" w:sz="0" w:space="0" w:color="auto"/>
            <w:left w:val="none" w:sz="0" w:space="0" w:color="auto"/>
            <w:bottom w:val="none" w:sz="0" w:space="0" w:color="auto"/>
            <w:right w:val="none" w:sz="0" w:space="0" w:color="auto"/>
          </w:divBdr>
        </w:div>
        <w:div w:id="1364014484">
          <w:marLeft w:val="0"/>
          <w:marRight w:val="0"/>
          <w:marTop w:val="0"/>
          <w:marBottom w:val="0"/>
          <w:divBdr>
            <w:top w:val="none" w:sz="0" w:space="0" w:color="auto"/>
            <w:left w:val="none" w:sz="0" w:space="0" w:color="auto"/>
            <w:bottom w:val="none" w:sz="0" w:space="0" w:color="auto"/>
            <w:right w:val="none" w:sz="0" w:space="0" w:color="auto"/>
          </w:divBdr>
        </w:div>
        <w:div w:id="140394812">
          <w:marLeft w:val="0"/>
          <w:marRight w:val="0"/>
          <w:marTop w:val="0"/>
          <w:marBottom w:val="0"/>
          <w:divBdr>
            <w:top w:val="none" w:sz="0" w:space="0" w:color="auto"/>
            <w:left w:val="none" w:sz="0" w:space="0" w:color="auto"/>
            <w:bottom w:val="none" w:sz="0" w:space="0" w:color="auto"/>
            <w:right w:val="none" w:sz="0" w:space="0" w:color="auto"/>
          </w:divBdr>
        </w:div>
        <w:div w:id="681974423">
          <w:marLeft w:val="0"/>
          <w:marRight w:val="0"/>
          <w:marTop w:val="0"/>
          <w:marBottom w:val="0"/>
          <w:divBdr>
            <w:top w:val="none" w:sz="0" w:space="0" w:color="auto"/>
            <w:left w:val="none" w:sz="0" w:space="0" w:color="auto"/>
            <w:bottom w:val="none" w:sz="0" w:space="0" w:color="auto"/>
            <w:right w:val="none" w:sz="0" w:space="0" w:color="auto"/>
          </w:divBdr>
        </w:div>
        <w:div w:id="741610882">
          <w:marLeft w:val="0"/>
          <w:marRight w:val="0"/>
          <w:marTop w:val="0"/>
          <w:marBottom w:val="0"/>
          <w:divBdr>
            <w:top w:val="none" w:sz="0" w:space="0" w:color="auto"/>
            <w:left w:val="none" w:sz="0" w:space="0" w:color="auto"/>
            <w:bottom w:val="none" w:sz="0" w:space="0" w:color="auto"/>
            <w:right w:val="none" w:sz="0" w:space="0" w:color="auto"/>
          </w:divBdr>
        </w:div>
        <w:div w:id="815950772">
          <w:marLeft w:val="0"/>
          <w:marRight w:val="0"/>
          <w:marTop w:val="0"/>
          <w:marBottom w:val="0"/>
          <w:divBdr>
            <w:top w:val="none" w:sz="0" w:space="0" w:color="auto"/>
            <w:left w:val="none" w:sz="0" w:space="0" w:color="auto"/>
            <w:bottom w:val="none" w:sz="0" w:space="0" w:color="auto"/>
            <w:right w:val="none" w:sz="0" w:space="0" w:color="auto"/>
          </w:divBdr>
        </w:div>
        <w:div w:id="2013992376">
          <w:marLeft w:val="0"/>
          <w:marRight w:val="0"/>
          <w:marTop w:val="0"/>
          <w:marBottom w:val="0"/>
          <w:divBdr>
            <w:top w:val="none" w:sz="0" w:space="0" w:color="auto"/>
            <w:left w:val="none" w:sz="0" w:space="0" w:color="auto"/>
            <w:bottom w:val="none" w:sz="0" w:space="0" w:color="auto"/>
            <w:right w:val="none" w:sz="0" w:space="0" w:color="auto"/>
          </w:divBdr>
        </w:div>
        <w:div w:id="1427191128">
          <w:marLeft w:val="0"/>
          <w:marRight w:val="0"/>
          <w:marTop w:val="0"/>
          <w:marBottom w:val="0"/>
          <w:divBdr>
            <w:top w:val="none" w:sz="0" w:space="0" w:color="auto"/>
            <w:left w:val="none" w:sz="0" w:space="0" w:color="auto"/>
            <w:bottom w:val="none" w:sz="0" w:space="0" w:color="auto"/>
            <w:right w:val="none" w:sz="0" w:space="0" w:color="auto"/>
          </w:divBdr>
        </w:div>
        <w:div w:id="208343579">
          <w:marLeft w:val="0"/>
          <w:marRight w:val="0"/>
          <w:marTop w:val="0"/>
          <w:marBottom w:val="0"/>
          <w:divBdr>
            <w:top w:val="none" w:sz="0" w:space="0" w:color="auto"/>
            <w:left w:val="none" w:sz="0" w:space="0" w:color="auto"/>
            <w:bottom w:val="none" w:sz="0" w:space="0" w:color="auto"/>
            <w:right w:val="none" w:sz="0" w:space="0" w:color="auto"/>
          </w:divBdr>
        </w:div>
        <w:div w:id="815341226">
          <w:marLeft w:val="0"/>
          <w:marRight w:val="0"/>
          <w:marTop w:val="0"/>
          <w:marBottom w:val="0"/>
          <w:divBdr>
            <w:top w:val="none" w:sz="0" w:space="0" w:color="auto"/>
            <w:left w:val="none" w:sz="0" w:space="0" w:color="auto"/>
            <w:bottom w:val="none" w:sz="0" w:space="0" w:color="auto"/>
            <w:right w:val="none" w:sz="0" w:space="0" w:color="auto"/>
          </w:divBdr>
        </w:div>
        <w:div w:id="1766539230">
          <w:marLeft w:val="0"/>
          <w:marRight w:val="0"/>
          <w:marTop w:val="0"/>
          <w:marBottom w:val="0"/>
          <w:divBdr>
            <w:top w:val="none" w:sz="0" w:space="0" w:color="auto"/>
            <w:left w:val="none" w:sz="0" w:space="0" w:color="auto"/>
            <w:bottom w:val="none" w:sz="0" w:space="0" w:color="auto"/>
            <w:right w:val="none" w:sz="0" w:space="0" w:color="auto"/>
          </w:divBdr>
        </w:div>
        <w:div w:id="945772408">
          <w:marLeft w:val="0"/>
          <w:marRight w:val="0"/>
          <w:marTop w:val="0"/>
          <w:marBottom w:val="0"/>
          <w:divBdr>
            <w:top w:val="none" w:sz="0" w:space="0" w:color="auto"/>
            <w:left w:val="none" w:sz="0" w:space="0" w:color="auto"/>
            <w:bottom w:val="none" w:sz="0" w:space="0" w:color="auto"/>
            <w:right w:val="none" w:sz="0" w:space="0" w:color="auto"/>
          </w:divBdr>
        </w:div>
        <w:div w:id="735712369">
          <w:marLeft w:val="0"/>
          <w:marRight w:val="0"/>
          <w:marTop w:val="0"/>
          <w:marBottom w:val="0"/>
          <w:divBdr>
            <w:top w:val="none" w:sz="0" w:space="0" w:color="auto"/>
            <w:left w:val="none" w:sz="0" w:space="0" w:color="auto"/>
            <w:bottom w:val="none" w:sz="0" w:space="0" w:color="auto"/>
            <w:right w:val="none" w:sz="0" w:space="0" w:color="auto"/>
          </w:divBdr>
        </w:div>
        <w:div w:id="918100757">
          <w:marLeft w:val="0"/>
          <w:marRight w:val="0"/>
          <w:marTop w:val="0"/>
          <w:marBottom w:val="0"/>
          <w:divBdr>
            <w:top w:val="none" w:sz="0" w:space="0" w:color="auto"/>
            <w:left w:val="none" w:sz="0" w:space="0" w:color="auto"/>
            <w:bottom w:val="none" w:sz="0" w:space="0" w:color="auto"/>
            <w:right w:val="none" w:sz="0" w:space="0" w:color="auto"/>
          </w:divBdr>
        </w:div>
        <w:div w:id="171795779">
          <w:marLeft w:val="0"/>
          <w:marRight w:val="0"/>
          <w:marTop w:val="0"/>
          <w:marBottom w:val="0"/>
          <w:divBdr>
            <w:top w:val="none" w:sz="0" w:space="0" w:color="auto"/>
            <w:left w:val="none" w:sz="0" w:space="0" w:color="auto"/>
            <w:bottom w:val="none" w:sz="0" w:space="0" w:color="auto"/>
            <w:right w:val="none" w:sz="0" w:space="0" w:color="auto"/>
          </w:divBdr>
        </w:div>
      </w:divsChild>
    </w:div>
    <w:div w:id="1934244801">
      <w:bodyDiv w:val="1"/>
      <w:marLeft w:val="0"/>
      <w:marRight w:val="0"/>
      <w:marTop w:val="0"/>
      <w:marBottom w:val="0"/>
      <w:divBdr>
        <w:top w:val="none" w:sz="0" w:space="0" w:color="auto"/>
        <w:left w:val="none" w:sz="0" w:space="0" w:color="auto"/>
        <w:bottom w:val="none" w:sz="0" w:space="0" w:color="auto"/>
        <w:right w:val="none" w:sz="0" w:space="0" w:color="auto"/>
      </w:divBdr>
      <w:divsChild>
        <w:div w:id="1659504743">
          <w:marLeft w:val="0"/>
          <w:marRight w:val="0"/>
          <w:marTop w:val="0"/>
          <w:marBottom w:val="0"/>
          <w:divBdr>
            <w:top w:val="none" w:sz="0" w:space="0" w:color="auto"/>
            <w:left w:val="none" w:sz="0" w:space="0" w:color="auto"/>
            <w:bottom w:val="none" w:sz="0" w:space="0" w:color="auto"/>
            <w:right w:val="none" w:sz="0" w:space="0" w:color="auto"/>
          </w:divBdr>
        </w:div>
        <w:div w:id="1646004862">
          <w:marLeft w:val="0"/>
          <w:marRight w:val="0"/>
          <w:marTop w:val="0"/>
          <w:marBottom w:val="0"/>
          <w:divBdr>
            <w:top w:val="none" w:sz="0" w:space="0" w:color="auto"/>
            <w:left w:val="none" w:sz="0" w:space="0" w:color="auto"/>
            <w:bottom w:val="none" w:sz="0" w:space="0" w:color="auto"/>
            <w:right w:val="none" w:sz="0" w:space="0" w:color="auto"/>
          </w:divBdr>
        </w:div>
        <w:div w:id="191840296">
          <w:marLeft w:val="0"/>
          <w:marRight w:val="0"/>
          <w:marTop w:val="0"/>
          <w:marBottom w:val="0"/>
          <w:divBdr>
            <w:top w:val="none" w:sz="0" w:space="0" w:color="auto"/>
            <w:left w:val="none" w:sz="0" w:space="0" w:color="auto"/>
            <w:bottom w:val="none" w:sz="0" w:space="0" w:color="auto"/>
            <w:right w:val="none" w:sz="0" w:space="0" w:color="auto"/>
          </w:divBdr>
        </w:div>
        <w:div w:id="1524439063">
          <w:marLeft w:val="0"/>
          <w:marRight w:val="0"/>
          <w:marTop w:val="0"/>
          <w:marBottom w:val="0"/>
          <w:divBdr>
            <w:top w:val="none" w:sz="0" w:space="0" w:color="auto"/>
            <w:left w:val="none" w:sz="0" w:space="0" w:color="auto"/>
            <w:bottom w:val="none" w:sz="0" w:space="0" w:color="auto"/>
            <w:right w:val="none" w:sz="0" w:space="0" w:color="auto"/>
          </w:divBdr>
        </w:div>
        <w:div w:id="1146971996">
          <w:marLeft w:val="0"/>
          <w:marRight w:val="0"/>
          <w:marTop w:val="0"/>
          <w:marBottom w:val="0"/>
          <w:divBdr>
            <w:top w:val="none" w:sz="0" w:space="0" w:color="auto"/>
            <w:left w:val="none" w:sz="0" w:space="0" w:color="auto"/>
            <w:bottom w:val="none" w:sz="0" w:space="0" w:color="auto"/>
            <w:right w:val="none" w:sz="0" w:space="0" w:color="auto"/>
          </w:divBdr>
        </w:div>
        <w:div w:id="1256327657">
          <w:marLeft w:val="0"/>
          <w:marRight w:val="0"/>
          <w:marTop w:val="0"/>
          <w:marBottom w:val="0"/>
          <w:divBdr>
            <w:top w:val="none" w:sz="0" w:space="0" w:color="auto"/>
            <w:left w:val="none" w:sz="0" w:space="0" w:color="auto"/>
            <w:bottom w:val="none" w:sz="0" w:space="0" w:color="auto"/>
            <w:right w:val="none" w:sz="0" w:space="0" w:color="auto"/>
          </w:divBdr>
        </w:div>
        <w:div w:id="965965782">
          <w:marLeft w:val="0"/>
          <w:marRight w:val="0"/>
          <w:marTop w:val="0"/>
          <w:marBottom w:val="0"/>
          <w:divBdr>
            <w:top w:val="none" w:sz="0" w:space="0" w:color="auto"/>
            <w:left w:val="none" w:sz="0" w:space="0" w:color="auto"/>
            <w:bottom w:val="none" w:sz="0" w:space="0" w:color="auto"/>
            <w:right w:val="none" w:sz="0" w:space="0" w:color="auto"/>
          </w:divBdr>
        </w:div>
        <w:div w:id="1704867387">
          <w:marLeft w:val="0"/>
          <w:marRight w:val="0"/>
          <w:marTop w:val="0"/>
          <w:marBottom w:val="0"/>
          <w:divBdr>
            <w:top w:val="none" w:sz="0" w:space="0" w:color="auto"/>
            <w:left w:val="none" w:sz="0" w:space="0" w:color="auto"/>
            <w:bottom w:val="none" w:sz="0" w:space="0" w:color="auto"/>
            <w:right w:val="none" w:sz="0" w:space="0" w:color="auto"/>
          </w:divBdr>
        </w:div>
        <w:div w:id="120807277">
          <w:marLeft w:val="0"/>
          <w:marRight w:val="0"/>
          <w:marTop w:val="0"/>
          <w:marBottom w:val="0"/>
          <w:divBdr>
            <w:top w:val="none" w:sz="0" w:space="0" w:color="auto"/>
            <w:left w:val="none" w:sz="0" w:space="0" w:color="auto"/>
            <w:bottom w:val="none" w:sz="0" w:space="0" w:color="auto"/>
            <w:right w:val="none" w:sz="0" w:space="0" w:color="auto"/>
          </w:divBdr>
        </w:div>
      </w:divsChild>
    </w:div>
    <w:div w:id="1978755872">
      <w:bodyDiv w:val="1"/>
      <w:marLeft w:val="0"/>
      <w:marRight w:val="0"/>
      <w:marTop w:val="0"/>
      <w:marBottom w:val="0"/>
      <w:divBdr>
        <w:top w:val="none" w:sz="0" w:space="0" w:color="auto"/>
        <w:left w:val="none" w:sz="0" w:space="0" w:color="auto"/>
        <w:bottom w:val="none" w:sz="0" w:space="0" w:color="auto"/>
        <w:right w:val="none" w:sz="0" w:space="0" w:color="auto"/>
      </w:divBdr>
      <w:divsChild>
        <w:div w:id="504243709">
          <w:marLeft w:val="0"/>
          <w:marRight w:val="0"/>
          <w:marTop w:val="0"/>
          <w:marBottom w:val="0"/>
          <w:divBdr>
            <w:top w:val="none" w:sz="0" w:space="0" w:color="auto"/>
            <w:left w:val="none" w:sz="0" w:space="0" w:color="auto"/>
            <w:bottom w:val="none" w:sz="0" w:space="0" w:color="auto"/>
            <w:right w:val="none" w:sz="0" w:space="0" w:color="auto"/>
          </w:divBdr>
        </w:div>
        <w:div w:id="1770852679">
          <w:marLeft w:val="0"/>
          <w:marRight w:val="0"/>
          <w:marTop w:val="0"/>
          <w:marBottom w:val="0"/>
          <w:divBdr>
            <w:top w:val="none" w:sz="0" w:space="0" w:color="auto"/>
            <w:left w:val="none" w:sz="0" w:space="0" w:color="auto"/>
            <w:bottom w:val="none" w:sz="0" w:space="0" w:color="auto"/>
            <w:right w:val="none" w:sz="0" w:space="0" w:color="auto"/>
          </w:divBdr>
        </w:div>
        <w:div w:id="1368607349">
          <w:marLeft w:val="0"/>
          <w:marRight w:val="0"/>
          <w:marTop w:val="0"/>
          <w:marBottom w:val="0"/>
          <w:divBdr>
            <w:top w:val="none" w:sz="0" w:space="0" w:color="auto"/>
            <w:left w:val="none" w:sz="0" w:space="0" w:color="auto"/>
            <w:bottom w:val="none" w:sz="0" w:space="0" w:color="auto"/>
            <w:right w:val="none" w:sz="0" w:space="0" w:color="auto"/>
          </w:divBdr>
        </w:div>
        <w:div w:id="351691565">
          <w:marLeft w:val="0"/>
          <w:marRight w:val="0"/>
          <w:marTop w:val="0"/>
          <w:marBottom w:val="0"/>
          <w:divBdr>
            <w:top w:val="none" w:sz="0" w:space="0" w:color="auto"/>
            <w:left w:val="none" w:sz="0" w:space="0" w:color="auto"/>
            <w:bottom w:val="none" w:sz="0" w:space="0" w:color="auto"/>
            <w:right w:val="none" w:sz="0" w:space="0" w:color="auto"/>
          </w:divBdr>
        </w:div>
        <w:div w:id="1618178781">
          <w:marLeft w:val="0"/>
          <w:marRight w:val="0"/>
          <w:marTop w:val="0"/>
          <w:marBottom w:val="0"/>
          <w:divBdr>
            <w:top w:val="none" w:sz="0" w:space="0" w:color="auto"/>
            <w:left w:val="none" w:sz="0" w:space="0" w:color="auto"/>
            <w:bottom w:val="none" w:sz="0" w:space="0" w:color="auto"/>
            <w:right w:val="none" w:sz="0" w:space="0" w:color="auto"/>
          </w:divBdr>
        </w:div>
        <w:div w:id="864441830">
          <w:marLeft w:val="0"/>
          <w:marRight w:val="0"/>
          <w:marTop w:val="0"/>
          <w:marBottom w:val="0"/>
          <w:divBdr>
            <w:top w:val="none" w:sz="0" w:space="0" w:color="auto"/>
            <w:left w:val="none" w:sz="0" w:space="0" w:color="auto"/>
            <w:bottom w:val="none" w:sz="0" w:space="0" w:color="auto"/>
            <w:right w:val="none" w:sz="0" w:space="0" w:color="auto"/>
          </w:divBdr>
        </w:div>
      </w:divsChild>
    </w:div>
    <w:div w:id="2000649648">
      <w:bodyDiv w:val="1"/>
      <w:marLeft w:val="0"/>
      <w:marRight w:val="0"/>
      <w:marTop w:val="0"/>
      <w:marBottom w:val="0"/>
      <w:divBdr>
        <w:top w:val="none" w:sz="0" w:space="0" w:color="auto"/>
        <w:left w:val="none" w:sz="0" w:space="0" w:color="auto"/>
        <w:bottom w:val="none" w:sz="0" w:space="0" w:color="auto"/>
        <w:right w:val="none" w:sz="0" w:space="0" w:color="auto"/>
      </w:divBdr>
    </w:div>
    <w:div w:id="2126654294">
      <w:bodyDiv w:val="1"/>
      <w:marLeft w:val="0"/>
      <w:marRight w:val="0"/>
      <w:marTop w:val="0"/>
      <w:marBottom w:val="0"/>
      <w:divBdr>
        <w:top w:val="none" w:sz="0" w:space="0" w:color="auto"/>
        <w:left w:val="none" w:sz="0" w:space="0" w:color="auto"/>
        <w:bottom w:val="none" w:sz="0" w:space="0" w:color="auto"/>
        <w:right w:val="none" w:sz="0" w:space="0" w:color="auto"/>
      </w:divBdr>
      <w:divsChild>
        <w:div w:id="1973439537">
          <w:marLeft w:val="0"/>
          <w:marRight w:val="0"/>
          <w:marTop w:val="0"/>
          <w:marBottom w:val="0"/>
          <w:divBdr>
            <w:top w:val="none" w:sz="0" w:space="0" w:color="auto"/>
            <w:left w:val="none" w:sz="0" w:space="0" w:color="auto"/>
            <w:bottom w:val="none" w:sz="0" w:space="0" w:color="auto"/>
            <w:right w:val="none" w:sz="0" w:space="0" w:color="auto"/>
          </w:divBdr>
        </w:div>
        <w:div w:id="528495836">
          <w:marLeft w:val="0"/>
          <w:marRight w:val="0"/>
          <w:marTop w:val="0"/>
          <w:marBottom w:val="0"/>
          <w:divBdr>
            <w:top w:val="none" w:sz="0" w:space="0" w:color="auto"/>
            <w:left w:val="none" w:sz="0" w:space="0" w:color="auto"/>
            <w:bottom w:val="none" w:sz="0" w:space="0" w:color="auto"/>
            <w:right w:val="none" w:sz="0" w:space="0" w:color="auto"/>
          </w:divBdr>
        </w:div>
        <w:div w:id="78453650">
          <w:marLeft w:val="0"/>
          <w:marRight w:val="0"/>
          <w:marTop w:val="0"/>
          <w:marBottom w:val="0"/>
          <w:divBdr>
            <w:top w:val="none" w:sz="0" w:space="0" w:color="auto"/>
            <w:left w:val="none" w:sz="0" w:space="0" w:color="auto"/>
            <w:bottom w:val="none" w:sz="0" w:space="0" w:color="auto"/>
            <w:right w:val="none" w:sz="0" w:space="0" w:color="auto"/>
          </w:divBdr>
        </w:div>
        <w:div w:id="1193038735">
          <w:marLeft w:val="0"/>
          <w:marRight w:val="0"/>
          <w:marTop w:val="0"/>
          <w:marBottom w:val="0"/>
          <w:divBdr>
            <w:top w:val="none" w:sz="0" w:space="0" w:color="auto"/>
            <w:left w:val="none" w:sz="0" w:space="0" w:color="auto"/>
            <w:bottom w:val="none" w:sz="0" w:space="0" w:color="auto"/>
            <w:right w:val="none" w:sz="0" w:space="0" w:color="auto"/>
          </w:divBdr>
        </w:div>
        <w:div w:id="794058104">
          <w:marLeft w:val="0"/>
          <w:marRight w:val="0"/>
          <w:marTop w:val="0"/>
          <w:marBottom w:val="0"/>
          <w:divBdr>
            <w:top w:val="none" w:sz="0" w:space="0" w:color="auto"/>
            <w:left w:val="none" w:sz="0" w:space="0" w:color="auto"/>
            <w:bottom w:val="none" w:sz="0" w:space="0" w:color="auto"/>
            <w:right w:val="none" w:sz="0" w:space="0" w:color="auto"/>
          </w:divBdr>
        </w:div>
        <w:div w:id="1838615101">
          <w:marLeft w:val="0"/>
          <w:marRight w:val="0"/>
          <w:marTop w:val="0"/>
          <w:marBottom w:val="0"/>
          <w:divBdr>
            <w:top w:val="none" w:sz="0" w:space="0" w:color="auto"/>
            <w:left w:val="none" w:sz="0" w:space="0" w:color="auto"/>
            <w:bottom w:val="none" w:sz="0" w:space="0" w:color="auto"/>
            <w:right w:val="none" w:sz="0" w:space="0" w:color="auto"/>
          </w:divBdr>
        </w:div>
        <w:div w:id="1090396652">
          <w:marLeft w:val="0"/>
          <w:marRight w:val="0"/>
          <w:marTop w:val="0"/>
          <w:marBottom w:val="0"/>
          <w:divBdr>
            <w:top w:val="none" w:sz="0" w:space="0" w:color="auto"/>
            <w:left w:val="none" w:sz="0" w:space="0" w:color="auto"/>
            <w:bottom w:val="none" w:sz="0" w:space="0" w:color="auto"/>
            <w:right w:val="none" w:sz="0" w:space="0" w:color="auto"/>
          </w:divBdr>
        </w:div>
        <w:div w:id="1761021987">
          <w:marLeft w:val="0"/>
          <w:marRight w:val="0"/>
          <w:marTop w:val="0"/>
          <w:marBottom w:val="0"/>
          <w:divBdr>
            <w:top w:val="none" w:sz="0" w:space="0" w:color="auto"/>
            <w:left w:val="none" w:sz="0" w:space="0" w:color="auto"/>
            <w:bottom w:val="none" w:sz="0" w:space="0" w:color="auto"/>
            <w:right w:val="none" w:sz="0" w:space="0" w:color="auto"/>
          </w:divBdr>
        </w:div>
        <w:div w:id="519782208">
          <w:marLeft w:val="0"/>
          <w:marRight w:val="0"/>
          <w:marTop w:val="0"/>
          <w:marBottom w:val="0"/>
          <w:divBdr>
            <w:top w:val="none" w:sz="0" w:space="0" w:color="auto"/>
            <w:left w:val="none" w:sz="0" w:space="0" w:color="auto"/>
            <w:bottom w:val="none" w:sz="0" w:space="0" w:color="auto"/>
            <w:right w:val="none" w:sz="0" w:space="0" w:color="auto"/>
          </w:divBdr>
        </w:div>
        <w:div w:id="100270626">
          <w:marLeft w:val="0"/>
          <w:marRight w:val="0"/>
          <w:marTop w:val="0"/>
          <w:marBottom w:val="0"/>
          <w:divBdr>
            <w:top w:val="none" w:sz="0" w:space="0" w:color="auto"/>
            <w:left w:val="none" w:sz="0" w:space="0" w:color="auto"/>
            <w:bottom w:val="none" w:sz="0" w:space="0" w:color="auto"/>
            <w:right w:val="none" w:sz="0" w:space="0" w:color="auto"/>
          </w:divBdr>
        </w:div>
        <w:div w:id="1215048768">
          <w:marLeft w:val="0"/>
          <w:marRight w:val="0"/>
          <w:marTop w:val="0"/>
          <w:marBottom w:val="0"/>
          <w:divBdr>
            <w:top w:val="none" w:sz="0" w:space="0" w:color="auto"/>
            <w:left w:val="none" w:sz="0" w:space="0" w:color="auto"/>
            <w:bottom w:val="none" w:sz="0" w:space="0" w:color="auto"/>
            <w:right w:val="none" w:sz="0" w:space="0" w:color="auto"/>
          </w:divBdr>
        </w:div>
        <w:div w:id="456723807">
          <w:marLeft w:val="0"/>
          <w:marRight w:val="0"/>
          <w:marTop w:val="0"/>
          <w:marBottom w:val="0"/>
          <w:divBdr>
            <w:top w:val="none" w:sz="0" w:space="0" w:color="auto"/>
            <w:left w:val="none" w:sz="0" w:space="0" w:color="auto"/>
            <w:bottom w:val="none" w:sz="0" w:space="0" w:color="auto"/>
            <w:right w:val="none" w:sz="0" w:space="0" w:color="auto"/>
          </w:divBdr>
        </w:div>
        <w:div w:id="1872917041">
          <w:marLeft w:val="0"/>
          <w:marRight w:val="0"/>
          <w:marTop w:val="0"/>
          <w:marBottom w:val="0"/>
          <w:divBdr>
            <w:top w:val="none" w:sz="0" w:space="0" w:color="auto"/>
            <w:left w:val="none" w:sz="0" w:space="0" w:color="auto"/>
            <w:bottom w:val="none" w:sz="0" w:space="0" w:color="auto"/>
            <w:right w:val="none" w:sz="0" w:space="0" w:color="auto"/>
          </w:divBdr>
        </w:div>
        <w:div w:id="1957326714">
          <w:marLeft w:val="0"/>
          <w:marRight w:val="0"/>
          <w:marTop w:val="0"/>
          <w:marBottom w:val="0"/>
          <w:divBdr>
            <w:top w:val="none" w:sz="0" w:space="0" w:color="auto"/>
            <w:left w:val="none" w:sz="0" w:space="0" w:color="auto"/>
            <w:bottom w:val="none" w:sz="0" w:space="0" w:color="auto"/>
            <w:right w:val="none" w:sz="0" w:space="0" w:color="auto"/>
          </w:divBdr>
        </w:div>
        <w:div w:id="1385905562">
          <w:marLeft w:val="0"/>
          <w:marRight w:val="0"/>
          <w:marTop w:val="0"/>
          <w:marBottom w:val="0"/>
          <w:divBdr>
            <w:top w:val="none" w:sz="0" w:space="0" w:color="auto"/>
            <w:left w:val="none" w:sz="0" w:space="0" w:color="auto"/>
            <w:bottom w:val="none" w:sz="0" w:space="0" w:color="auto"/>
            <w:right w:val="none" w:sz="0" w:space="0" w:color="auto"/>
          </w:divBdr>
        </w:div>
        <w:div w:id="1481724172">
          <w:marLeft w:val="0"/>
          <w:marRight w:val="0"/>
          <w:marTop w:val="0"/>
          <w:marBottom w:val="0"/>
          <w:divBdr>
            <w:top w:val="none" w:sz="0" w:space="0" w:color="auto"/>
            <w:left w:val="none" w:sz="0" w:space="0" w:color="auto"/>
            <w:bottom w:val="none" w:sz="0" w:space="0" w:color="auto"/>
            <w:right w:val="none" w:sz="0" w:space="0" w:color="auto"/>
          </w:divBdr>
        </w:div>
        <w:div w:id="1583953034">
          <w:marLeft w:val="0"/>
          <w:marRight w:val="0"/>
          <w:marTop w:val="0"/>
          <w:marBottom w:val="0"/>
          <w:divBdr>
            <w:top w:val="none" w:sz="0" w:space="0" w:color="auto"/>
            <w:left w:val="none" w:sz="0" w:space="0" w:color="auto"/>
            <w:bottom w:val="none" w:sz="0" w:space="0" w:color="auto"/>
            <w:right w:val="none" w:sz="0" w:space="0" w:color="auto"/>
          </w:divBdr>
        </w:div>
        <w:div w:id="564949226">
          <w:marLeft w:val="0"/>
          <w:marRight w:val="0"/>
          <w:marTop w:val="0"/>
          <w:marBottom w:val="0"/>
          <w:divBdr>
            <w:top w:val="none" w:sz="0" w:space="0" w:color="auto"/>
            <w:left w:val="none" w:sz="0" w:space="0" w:color="auto"/>
            <w:bottom w:val="none" w:sz="0" w:space="0" w:color="auto"/>
            <w:right w:val="none" w:sz="0" w:space="0" w:color="auto"/>
          </w:divBdr>
        </w:div>
        <w:div w:id="1653293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FF3D1-9398-40CC-ADA4-DBD1D2D93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13</Pages>
  <Words>5916</Words>
  <Characters>33726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Djuric</dc:creator>
  <cp:keywords/>
  <dc:description/>
  <cp:lastModifiedBy>Dajana Vindžanović</cp:lastModifiedBy>
  <cp:revision>79</cp:revision>
  <dcterms:created xsi:type="dcterms:W3CDTF">2016-04-16T13:33:00Z</dcterms:created>
  <dcterms:modified xsi:type="dcterms:W3CDTF">2019-02-28T11:45:00Z</dcterms:modified>
</cp:coreProperties>
</file>