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4687" w14:textId="4FA06293" w:rsidR="00972D85" w:rsidRPr="00521C09" w:rsidRDefault="00B55AD5" w:rsidP="00B55AD5">
      <w:pPr>
        <w:pStyle w:val="NoSpacing"/>
        <w:jc w:val="center"/>
        <w:rPr>
          <w:rFonts w:ascii="Times New Roman" w:hAnsi="Times New Roman" w:cs="Times New Roman"/>
          <w:sz w:val="28"/>
          <w:szCs w:val="28"/>
          <w:lang w:val="sr-Latn-RS"/>
        </w:rPr>
      </w:pPr>
      <w:r w:rsidRPr="00521C09">
        <w:rPr>
          <w:rFonts w:ascii="Times New Roman" w:hAnsi="Times New Roman" w:cs="Times New Roman"/>
          <w:sz w:val="28"/>
          <w:szCs w:val="28"/>
          <w:lang w:val="sr-Latn-RS"/>
        </w:rPr>
        <w:t>INVESTIRANJE U HARTIJE OD VREDNOSTI</w:t>
      </w:r>
    </w:p>
    <w:p w14:paraId="52FB6F1D" w14:textId="73084273" w:rsidR="00B55AD5" w:rsidRPr="00521C09" w:rsidRDefault="00631432" w:rsidP="00631432">
      <w:pPr>
        <w:pStyle w:val="NoSpacing"/>
        <w:ind w:left="360"/>
        <w:jc w:val="center"/>
        <w:rPr>
          <w:rFonts w:ascii="Times New Roman" w:hAnsi="Times New Roman" w:cs="Times New Roman"/>
          <w:sz w:val="28"/>
          <w:szCs w:val="28"/>
          <w:lang w:val="sr-Latn-RS"/>
        </w:rPr>
      </w:pPr>
      <w:r w:rsidRPr="00631432">
        <w:rPr>
          <w:rFonts w:ascii="Times New Roman" w:hAnsi="Times New Roman" w:cs="Times New Roman"/>
          <w:sz w:val="28"/>
          <w:szCs w:val="28"/>
          <w:lang w:val="sr-Latn-RS"/>
        </w:rPr>
        <w:t>–</w:t>
      </w:r>
      <w:r>
        <w:rPr>
          <w:rFonts w:ascii="Times New Roman" w:hAnsi="Times New Roman" w:cs="Times New Roman"/>
          <w:sz w:val="28"/>
          <w:szCs w:val="28"/>
          <w:lang w:val="sr-Latn-RS"/>
        </w:rPr>
        <w:t xml:space="preserve"> </w:t>
      </w:r>
      <w:r w:rsidR="00B55AD5" w:rsidRPr="00521C09">
        <w:rPr>
          <w:rFonts w:ascii="Times New Roman" w:hAnsi="Times New Roman" w:cs="Times New Roman"/>
          <w:sz w:val="28"/>
          <w:szCs w:val="28"/>
          <w:lang w:val="sr-Latn-RS"/>
        </w:rPr>
        <w:t>Praktični zadaci –</w:t>
      </w:r>
    </w:p>
    <w:p w14:paraId="53A97832" w14:textId="26EB6141" w:rsidR="00B55AD5" w:rsidRPr="00521C09" w:rsidRDefault="00B55AD5" w:rsidP="00B55AD5">
      <w:pPr>
        <w:pStyle w:val="NoSpacing"/>
        <w:jc w:val="center"/>
        <w:rPr>
          <w:rFonts w:ascii="Times New Roman" w:hAnsi="Times New Roman" w:cs="Times New Roman"/>
          <w:sz w:val="28"/>
          <w:szCs w:val="28"/>
          <w:lang w:val="sr-Latn-RS"/>
        </w:rPr>
      </w:pPr>
    </w:p>
    <w:p w14:paraId="2EFEC851" w14:textId="3495C28C" w:rsidR="00B55AD5" w:rsidRDefault="00B55AD5" w:rsidP="00B55AD5">
      <w:pPr>
        <w:pStyle w:val="NoSpacing"/>
        <w:jc w:val="both"/>
        <w:rPr>
          <w:rFonts w:ascii="Times New Roman" w:hAnsi="Times New Roman" w:cs="Times New Roman"/>
          <w:sz w:val="28"/>
          <w:szCs w:val="28"/>
          <w:lang w:val="sr-Latn-RS"/>
        </w:rPr>
      </w:pPr>
    </w:p>
    <w:p w14:paraId="26003967" w14:textId="7D40D439" w:rsidR="00C57571" w:rsidRDefault="00C57571" w:rsidP="00C57571">
      <w:pPr>
        <w:jc w:val="both"/>
        <w:rPr>
          <w:sz w:val="24"/>
          <w:szCs w:val="24"/>
          <w:lang w:val="sr-Latn-CS"/>
        </w:rPr>
      </w:pPr>
      <w:r w:rsidRPr="00CD3D64">
        <w:rPr>
          <w:b/>
          <w:sz w:val="24"/>
          <w:szCs w:val="24"/>
          <w:u w:val="single"/>
          <w:lang w:val="sr-Latn-CS"/>
        </w:rPr>
        <w:t xml:space="preserve">ZADATAK </w:t>
      </w:r>
      <w:r w:rsidR="002248DF" w:rsidRPr="00CD3D64">
        <w:rPr>
          <w:b/>
          <w:sz w:val="24"/>
          <w:szCs w:val="24"/>
          <w:u w:val="single"/>
          <w:lang w:val="sr-Latn-CS"/>
        </w:rPr>
        <w:t>1</w:t>
      </w:r>
      <w:r w:rsidR="002248DF">
        <w:rPr>
          <w:b/>
          <w:sz w:val="24"/>
          <w:szCs w:val="24"/>
          <w:lang w:val="sr-Latn-CS"/>
        </w:rPr>
        <w:t xml:space="preserve"> – izračunavanje bete</w:t>
      </w:r>
      <w:r w:rsidRPr="00AD7C12">
        <w:rPr>
          <w:sz w:val="24"/>
          <w:szCs w:val="24"/>
          <w:lang w:val="sr-Latn-CS"/>
        </w:rPr>
        <w:t xml:space="preserve"> </w:t>
      </w:r>
    </w:p>
    <w:p w14:paraId="71A6EE5F" w14:textId="07CF5173" w:rsidR="00C57571" w:rsidRPr="00AD7C12" w:rsidRDefault="00EF3BA9" w:rsidP="00EF3BA9">
      <w:pPr>
        <w:spacing w:before="120"/>
        <w:jc w:val="both"/>
        <w:rPr>
          <w:sz w:val="24"/>
          <w:szCs w:val="24"/>
          <w:lang w:val="sr-Latn-CS"/>
        </w:rPr>
      </w:pPr>
      <w:r w:rsidRPr="00EF3BA9">
        <w:rPr>
          <w:b/>
          <w:sz w:val="24"/>
          <w:szCs w:val="24"/>
          <w:lang w:val="sr-Latn-CS"/>
        </w:rPr>
        <w:t>Primer:</w:t>
      </w:r>
      <w:r>
        <w:rPr>
          <w:sz w:val="24"/>
          <w:szCs w:val="24"/>
          <w:lang w:val="sr-Latn-CS"/>
        </w:rPr>
        <w:t xml:space="preserve"> </w:t>
      </w:r>
      <w:r w:rsidR="00C57571" w:rsidRPr="00AD7C12">
        <w:rPr>
          <w:sz w:val="24"/>
          <w:szCs w:val="24"/>
          <w:lang w:val="sr-Latn-CS"/>
        </w:rPr>
        <w:t>Stopa prinosa na bezrizične državne zapise iznosi 6%, stopa prinosa na S&amp;P500 indeks iznosi 12%. Izračunati rizik preduzeća X i njegovu</w:t>
      </w:r>
      <w:r w:rsidR="00C57571">
        <w:rPr>
          <w:sz w:val="24"/>
          <w:szCs w:val="24"/>
          <w:lang w:val="sr-Latn-CS"/>
        </w:rPr>
        <w:t xml:space="preserve"> zahtevanu</w:t>
      </w:r>
      <w:r w:rsidR="00C57571" w:rsidRPr="00AD7C12">
        <w:rPr>
          <w:sz w:val="24"/>
          <w:szCs w:val="24"/>
          <w:lang w:val="sr-Latn-CS"/>
        </w:rPr>
        <w:t xml:space="preserve"> stopu prinosa na sopstveni kapital ukoliko su dati sledeći podaci o ostvarenim stopama prinosa:</w:t>
      </w:r>
    </w:p>
    <w:p w14:paraId="2C139711" w14:textId="77777777" w:rsidR="00C57571" w:rsidRPr="00AD7C12" w:rsidRDefault="00C57571" w:rsidP="00C57571">
      <w:pPr>
        <w:rPr>
          <w:sz w:val="24"/>
          <w:szCs w:val="24"/>
          <w:lang w:val="sr-Latn-CS"/>
        </w:rPr>
      </w:pPr>
    </w:p>
    <w:tbl>
      <w:tblPr>
        <w:tblW w:w="0" w:type="auto"/>
        <w:tblInd w:w="93" w:type="dxa"/>
        <w:tblLayout w:type="fixed"/>
        <w:tblLook w:val="04A0" w:firstRow="1" w:lastRow="0" w:firstColumn="1" w:lastColumn="0" w:noHBand="0" w:noVBand="1"/>
      </w:tblPr>
      <w:tblGrid>
        <w:gridCol w:w="1008"/>
        <w:gridCol w:w="1417"/>
        <w:gridCol w:w="1559"/>
      </w:tblGrid>
      <w:tr w:rsidR="00C57571" w:rsidRPr="00AD7C12" w14:paraId="5C73086B" w14:textId="77777777" w:rsidTr="004B49E3">
        <w:trPr>
          <w:trHeight w:val="937"/>
        </w:trPr>
        <w:tc>
          <w:tcPr>
            <w:tcW w:w="1008" w:type="dxa"/>
            <w:vMerge w:val="restart"/>
            <w:tcBorders>
              <w:top w:val="single" w:sz="8" w:space="0" w:color="auto"/>
              <w:left w:val="single" w:sz="8" w:space="0" w:color="auto"/>
              <w:bottom w:val="single" w:sz="8" w:space="0" w:color="000000"/>
              <w:right w:val="single" w:sz="8" w:space="0" w:color="auto"/>
            </w:tcBorders>
            <w:shd w:val="clear" w:color="auto" w:fill="auto"/>
          </w:tcPr>
          <w:p w14:paraId="06973807" w14:textId="77777777" w:rsidR="00C57571" w:rsidRPr="00AD7C12" w:rsidRDefault="00C57571" w:rsidP="004B49E3">
            <w:pPr>
              <w:jc w:val="center"/>
              <w:rPr>
                <w:color w:val="000000"/>
                <w:sz w:val="24"/>
                <w:szCs w:val="24"/>
                <w:lang w:val="sr-Latn-CS"/>
              </w:rPr>
            </w:pPr>
            <w:r w:rsidRPr="00AD7C12">
              <w:rPr>
                <w:color w:val="000000"/>
                <w:sz w:val="24"/>
                <w:szCs w:val="24"/>
                <w:lang w:val="sr-Latn-CS"/>
              </w:rPr>
              <w:t>Godina</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tcPr>
          <w:p w14:paraId="724D17A4" w14:textId="77777777" w:rsidR="00C57571" w:rsidRPr="00AD7C12" w:rsidRDefault="00C57571" w:rsidP="004B49E3">
            <w:pPr>
              <w:jc w:val="center"/>
              <w:rPr>
                <w:color w:val="000000"/>
                <w:sz w:val="24"/>
                <w:szCs w:val="24"/>
                <w:lang w:val="sr-Latn-CS"/>
              </w:rPr>
            </w:pPr>
            <w:r w:rsidRPr="00AD7C12">
              <w:rPr>
                <w:color w:val="000000"/>
                <w:sz w:val="24"/>
                <w:szCs w:val="24"/>
                <w:lang w:val="sr-Latn-CS"/>
              </w:rPr>
              <w:t>Stopa prinosa preduzeća  (R</w:t>
            </w:r>
            <w:r w:rsidRPr="00AD7C12">
              <w:rPr>
                <w:color w:val="000000"/>
                <w:sz w:val="24"/>
                <w:szCs w:val="24"/>
                <w:vertAlign w:val="subscript"/>
                <w:lang w:val="sr-Latn-CS"/>
              </w:rPr>
              <w:t>A</w:t>
            </w:r>
            <w:r w:rsidRPr="00AD7C12">
              <w:rPr>
                <w:color w:val="000000"/>
                <w:sz w:val="24"/>
                <w:szCs w:val="24"/>
                <w:lang w:val="sr-Latn-CS"/>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tcPr>
          <w:p w14:paraId="1290EA23" w14:textId="77777777" w:rsidR="00C57571" w:rsidRPr="00AD7C12" w:rsidRDefault="00C57571" w:rsidP="004B49E3">
            <w:pPr>
              <w:jc w:val="center"/>
              <w:rPr>
                <w:color w:val="000000"/>
                <w:sz w:val="24"/>
                <w:szCs w:val="24"/>
                <w:lang w:val="sr-Latn-CS"/>
              </w:rPr>
            </w:pPr>
            <w:r w:rsidRPr="00AD7C12">
              <w:rPr>
                <w:color w:val="000000"/>
                <w:sz w:val="24"/>
                <w:szCs w:val="24"/>
                <w:lang w:val="sr-Latn-CS"/>
              </w:rPr>
              <w:t>Stopa prinosa S&amp;P500 Indeksa (R</w:t>
            </w:r>
            <w:r w:rsidRPr="00AD7C12">
              <w:rPr>
                <w:color w:val="000000"/>
                <w:sz w:val="24"/>
                <w:szCs w:val="24"/>
                <w:vertAlign w:val="subscript"/>
                <w:lang w:val="sr-Latn-CS"/>
              </w:rPr>
              <w:t>M</w:t>
            </w:r>
            <w:r w:rsidRPr="00AD7C12">
              <w:rPr>
                <w:color w:val="000000"/>
                <w:sz w:val="24"/>
                <w:szCs w:val="24"/>
                <w:lang w:val="sr-Latn-CS"/>
              </w:rPr>
              <w:t>)</w:t>
            </w:r>
          </w:p>
        </w:tc>
      </w:tr>
      <w:tr w:rsidR="00C57571" w:rsidRPr="00AD7C12" w14:paraId="0EB08755" w14:textId="77777777" w:rsidTr="004B49E3">
        <w:trPr>
          <w:trHeight w:val="276"/>
        </w:trPr>
        <w:tc>
          <w:tcPr>
            <w:tcW w:w="1008" w:type="dxa"/>
            <w:vMerge/>
            <w:tcBorders>
              <w:top w:val="single" w:sz="8" w:space="0" w:color="auto"/>
              <w:left w:val="single" w:sz="8" w:space="0" w:color="auto"/>
              <w:bottom w:val="single" w:sz="8" w:space="0" w:color="000000"/>
              <w:right w:val="single" w:sz="8" w:space="0" w:color="auto"/>
            </w:tcBorders>
            <w:vAlign w:val="center"/>
          </w:tcPr>
          <w:p w14:paraId="4416EA8E" w14:textId="77777777" w:rsidR="00C57571" w:rsidRPr="00AD7C12" w:rsidRDefault="00C57571" w:rsidP="004B49E3">
            <w:pPr>
              <w:rPr>
                <w:color w:val="000000"/>
                <w:sz w:val="24"/>
                <w:szCs w:val="24"/>
                <w:lang w:val="sr-Latn-CS"/>
              </w:rPr>
            </w:pPr>
          </w:p>
        </w:tc>
        <w:tc>
          <w:tcPr>
            <w:tcW w:w="1417" w:type="dxa"/>
            <w:vMerge/>
            <w:tcBorders>
              <w:top w:val="single" w:sz="8" w:space="0" w:color="auto"/>
              <w:left w:val="single" w:sz="8" w:space="0" w:color="auto"/>
              <w:bottom w:val="single" w:sz="8" w:space="0" w:color="000000"/>
              <w:right w:val="single" w:sz="8" w:space="0" w:color="auto"/>
            </w:tcBorders>
            <w:vAlign w:val="center"/>
          </w:tcPr>
          <w:p w14:paraId="3E3122D3" w14:textId="77777777" w:rsidR="00C57571" w:rsidRPr="00AD7C12" w:rsidRDefault="00C57571" w:rsidP="004B49E3">
            <w:pPr>
              <w:rPr>
                <w:color w:val="000000"/>
                <w:sz w:val="24"/>
                <w:szCs w:val="24"/>
                <w:lang w:val="sr-Latn-CS"/>
              </w:rPr>
            </w:pPr>
          </w:p>
        </w:tc>
        <w:tc>
          <w:tcPr>
            <w:tcW w:w="1559" w:type="dxa"/>
            <w:vMerge/>
            <w:tcBorders>
              <w:top w:val="single" w:sz="8" w:space="0" w:color="auto"/>
              <w:left w:val="single" w:sz="8" w:space="0" w:color="auto"/>
              <w:bottom w:val="single" w:sz="8" w:space="0" w:color="000000"/>
              <w:right w:val="single" w:sz="8" w:space="0" w:color="auto"/>
            </w:tcBorders>
            <w:vAlign w:val="center"/>
          </w:tcPr>
          <w:p w14:paraId="7E11DF4D" w14:textId="77777777" w:rsidR="00C57571" w:rsidRPr="00AD7C12" w:rsidRDefault="00C57571" w:rsidP="004B49E3">
            <w:pPr>
              <w:rPr>
                <w:color w:val="000000"/>
                <w:sz w:val="24"/>
                <w:szCs w:val="24"/>
                <w:lang w:val="sr-Latn-CS"/>
              </w:rPr>
            </w:pPr>
          </w:p>
        </w:tc>
      </w:tr>
      <w:tr w:rsidR="00C57571" w:rsidRPr="00AD7C12" w14:paraId="19AF5CDC" w14:textId="77777777" w:rsidTr="004B49E3">
        <w:trPr>
          <w:trHeight w:val="332"/>
        </w:trPr>
        <w:tc>
          <w:tcPr>
            <w:tcW w:w="1008" w:type="dxa"/>
            <w:tcBorders>
              <w:top w:val="nil"/>
              <w:left w:val="single" w:sz="8" w:space="0" w:color="auto"/>
              <w:bottom w:val="single" w:sz="8" w:space="0" w:color="auto"/>
              <w:right w:val="single" w:sz="8" w:space="0" w:color="auto"/>
            </w:tcBorders>
            <w:shd w:val="clear" w:color="auto" w:fill="auto"/>
          </w:tcPr>
          <w:p w14:paraId="2544932F" w14:textId="77777777" w:rsidR="00C57571" w:rsidRPr="00AD7C12" w:rsidRDefault="00C57571" w:rsidP="004B49E3">
            <w:pPr>
              <w:jc w:val="center"/>
              <w:rPr>
                <w:color w:val="000000"/>
                <w:sz w:val="24"/>
                <w:szCs w:val="24"/>
                <w:lang w:val="sr-Latn-CS"/>
              </w:rPr>
            </w:pPr>
            <w:r w:rsidRPr="00AD7C12">
              <w:rPr>
                <w:color w:val="000000"/>
                <w:sz w:val="24"/>
                <w:szCs w:val="24"/>
                <w:lang w:val="sr-Latn-CS"/>
              </w:rPr>
              <w:t>1</w:t>
            </w:r>
          </w:p>
        </w:tc>
        <w:tc>
          <w:tcPr>
            <w:tcW w:w="1417" w:type="dxa"/>
            <w:tcBorders>
              <w:top w:val="nil"/>
              <w:left w:val="nil"/>
              <w:bottom w:val="single" w:sz="8" w:space="0" w:color="auto"/>
              <w:right w:val="single" w:sz="8" w:space="0" w:color="auto"/>
            </w:tcBorders>
            <w:shd w:val="clear" w:color="auto" w:fill="auto"/>
          </w:tcPr>
          <w:p w14:paraId="52CF3A9B" w14:textId="77777777" w:rsidR="00C57571" w:rsidRPr="00AD7C12" w:rsidRDefault="00C57571" w:rsidP="004B49E3">
            <w:pPr>
              <w:jc w:val="center"/>
              <w:rPr>
                <w:color w:val="000000"/>
                <w:sz w:val="24"/>
                <w:szCs w:val="24"/>
                <w:lang w:val="sr-Latn-CS"/>
              </w:rPr>
            </w:pPr>
            <w:r w:rsidRPr="00AD7C12">
              <w:rPr>
                <w:color w:val="000000"/>
                <w:sz w:val="24"/>
                <w:szCs w:val="24"/>
                <w:lang w:val="sr-Latn-CS"/>
              </w:rPr>
              <w:t>0.3</w:t>
            </w:r>
          </w:p>
        </w:tc>
        <w:tc>
          <w:tcPr>
            <w:tcW w:w="1559" w:type="dxa"/>
            <w:tcBorders>
              <w:top w:val="nil"/>
              <w:left w:val="nil"/>
              <w:bottom w:val="single" w:sz="8" w:space="0" w:color="auto"/>
              <w:right w:val="single" w:sz="8" w:space="0" w:color="auto"/>
            </w:tcBorders>
            <w:shd w:val="clear" w:color="auto" w:fill="auto"/>
          </w:tcPr>
          <w:p w14:paraId="73081F8D" w14:textId="77777777" w:rsidR="00C57571" w:rsidRPr="00AD7C12" w:rsidRDefault="00C57571" w:rsidP="004B49E3">
            <w:pPr>
              <w:jc w:val="center"/>
              <w:rPr>
                <w:color w:val="000000"/>
                <w:sz w:val="24"/>
                <w:szCs w:val="24"/>
                <w:lang w:val="sr-Latn-CS"/>
              </w:rPr>
            </w:pPr>
            <w:r w:rsidRPr="00AD7C12">
              <w:rPr>
                <w:color w:val="000000"/>
                <w:sz w:val="24"/>
                <w:szCs w:val="24"/>
                <w:lang w:val="sr-Latn-CS"/>
              </w:rPr>
              <w:t>0.15</w:t>
            </w:r>
          </w:p>
        </w:tc>
      </w:tr>
      <w:tr w:rsidR="00C57571" w:rsidRPr="00AD7C12" w14:paraId="0F368E91" w14:textId="77777777" w:rsidTr="004B49E3">
        <w:trPr>
          <w:trHeight w:val="332"/>
        </w:trPr>
        <w:tc>
          <w:tcPr>
            <w:tcW w:w="1008" w:type="dxa"/>
            <w:tcBorders>
              <w:top w:val="nil"/>
              <w:left w:val="single" w:sz="8" w:space="0" w:color="auto"/>
              <w:bottom w:val="single" w:sz="8" w:space="0" w:color="auto"/>
              <w:right w:val="single" w:sz="8" w:space="0" w:color="auto"/>
            </w:tcBorders>
            <w:shd w:val="clear" w:color="auto" w:fill="auto"/>
          </w:tcPr>
          <w:p w14:paraId="778A287A" w14:textId="77777777" w:rsidR="00C57571" w:rsidRPr="00AD7C12" w:rsidRDefault="00C57571" w:rsidP="004B49E3">
            <w:pPr>
              <w:jc w:val="center"/>
              <w:rPr>
                <w:color w:val="000000"/>
                <w:sz w:val="24"/>
                <w:szCs w:val="24"/>
                <w:lang w:val="sr-Latn-CS"/>
              </w:rPr>
            </w:pPr>
            <w:r w:rsidRPr="00AD7C12">
              <w:rPr>
                <w:color w:val="000000"/>
                <w:sz w:val="24"/>
                <w:szCs w:val="24"/>
                <w:lang w:val="sr-Latn-CS"/>
              </w:rPr>
              <w:t>2</w:t>
            </w:r>
          </w:p>
        </w:tc>
        <w:tc>
          <w:tcPr>
            <w:tcW w:w="1417" w:type="dxa"/>
            <w:tcBorders>
              <w:top w:val="nil"/>
              <w:left w:val="nil"/>
              <w:bottom w:val="single" w:sz="8" w:space="0" w:color="auto"/>
              <w:right w:val="single" w:sz="8" w:space="0" w:color="auto"/>
            </w:tcBorders>
            <w:shd w:val="clear" w:color="auto" w:fill="auto"/>
          </w:tcPr>
          <w:p w14:paraId="0A3FD83E" w14:textId="77777777" w:rsidR="00C57571" w:rsidRPr="00AD7C12" w:rsidRDefault="00C57571" w:rsidP="004B49E3">
            <w:pPr>
              <w:jc w:val="center"/>
              <w:rPr>
                <w:color w:val="000000"/>
                <w:sz w:val="24"/>
                <w:szCs w:val="24"/>
                <w:lang w:val="sr-Latn-CS"/>
              </w:rPr>
            </w:pPr>
            <w:r w:rsidRPr="00AD7C12">
              <w:rPr>
                <w:color w:val="000000"/>
                <w:sz w:val="24"/>
                <w:szCs w:val="24"/>
                <w:lang w:val="sr-Latn-CS"/>
              </w:rPr>
              <w:t>0.2</w:t>
            </w:r>
          </w:p>
        </w:tc>
        <w:tc>
          <w:tcPr>
            <w:tcW w:w="1559" w:type="dxa"/>
            <w:tcBorders>
              <w:top w:val="nil"/>
              <w:left w:val="nil"/>
              <w:bottom w:val="single" w:sz="8" w:space="0" w:color="auto"/>
              <w:right w:val="single" w:sz="8" w:space="0" w:color="auto"/>
            </w:tcBorders>
            <w:shd w:val="clear" w:color="auto" w:fill="auto"/>
          </w:tcPr>
          <w:p w14:paraId="4E57892E" w14:textId="77777777" w:rsidR="00C57571" w:rsidRPr="00AD7C12" w:rsidRDefault="00C57571" w:rsidP="004B49E3">
            <w:pPr>
              <w:jc w:val="center"/>
              <w:rPr>
                <w:color w:val="000000"/>
                <w:sz w:val="24"/>
                <w:szCs w:val="24"/>
                <w:lang w:val="sr-Latn-CS"/>
              </w:rPr>
            </w:pPr>
            <w:r w:rsidRPr="00AD7C12">
              <w:rPr>
                <w:color w:val="000000"/>
                <w:sz w:val="24"/>
                <w:szCs w:val="24"/>
                <w:lang w:val="sr-Latn-CS"/>
              </w:rPr>
              <w:t>0.25</w:t>
            </w:r>
          </w:p>
        </w:tc>
      </w:tr>
      <w:tr w:rsidR="00C57571" w:rsidRPr="00AD7C12" w14:paraId="393F1B0E" w14:textId="77777777" w:rsidTr="004B49E3">
        <w:trPr>
          <w:trHeight w:val="332"/>
        </w:trPr>
        <w:tc>
          <w:tcPr>
            <w:tcW w:w="1008" w:type="dxa"/>
            <w:tcBorders>
              <w:top w:val="nil"/>
              <w:left w:val="single" w:sz="8" w:space="0" w:color="auto"/>
              <w:bottom w:val="single" w:sz="8" w:space="0" w:color="auto"/>
              <w:right w:val="single" w:sz="8" w:space="0" w:color="auto"/>
            </w:tcBorders>
            <w:shd w:val="clear" w:color="auto" w:fill="auto"/>
          </w:tcPr>
          <w:p w14:paraId="3B0816E2" w14:textId="77777777" w:rsidR="00C57571" w:rsidRPr="00AD7C12" w:rsidRDefault="00C57571" w:rsidP="004B49E3">
            <w:pPr>
              <w:jc w:val="center"/>
              <w:rPr>
                <w:color w:val="000000"/>
                <w:sz w:val="24"/>
                <w:szCs w:val="24"/>
                <w:lang w:val="sr-Latn-CS"/>
              </w:rPr>
            </w:pPr>
            <w:r w:rsidRPr="00AD7C12">
              <w:rPr>
                <w:color w:val="000000"/>
                <w:sz w:val="24"/>
                <w:szCs w:val="24"/>
                <w:lang w:val="sr-Latn-CS"/>
              </w:rPr>
              <w:t>3</w:t>
            </w:r>
          </w:p>
        </w:tc>
        <w:tc>
          <w:tcPr>
            <w:tcW w:w="1417" w:type="dxa"/>
            <w:tcBorders>
              <w:top w:val="nil"/>
              <w:left w:val="nil"/>
              <w:bottom w:val="single" w:sz="8" w:space="0" w:color="auto"/>
              <w:right w:val="single" w:sz="8" w:space="0" w:color="auto"/>
            </w:tcBorders>
            <w:shd w:val="clear" w:color="auto" w:fill="auto"/>
          </w:tcPr>
          <w:p w14:paraId="4062BD82" w14:textId="77777777" w:rsidR="00C57571" w:rsidRPr="00AD7C12" w:rsidRDefault="00C57571" w:rsidP="004B49E3">
            <w:pPr>
              <w:jc w:val="center"/>
              <w:rPr>
                <w:color w:val="000000"/>
                <w:sz w:val="24"/>
                <w:szCs w:val="24"/>
                <w:lang w:val="sr-Latn-CS"/>
              </w:rPr>
            </w:pPr>
            <w:r w:rsidRPr="00AD7C12">
              <w:rPr>
                <w:color w:val="000000"/>
                <w:sz w:val="24"/>
                <w:szCs w:val="24"/>
                <w:lang w:val="sr-Latn-CS"/>
              </w:rPr>
              <w:t>0.35</w:t>
            </w:r>
          </w:p>
        </w:tc>
        <w:tc>
          <w:tcPr>
            <w:tcW w:w="1559" w:type="dxa"/>
            <w:tcBorders>
              <w:top w:val="nil"/>
              <w:left w:val="nil"/>
              <w:bottom w:val="single" w:sz="8" w:space="0" w:color="auto"/>
              <w:right w:val="single" w:sz="8" w:space="0" w:color="auto"/>
            </w:tcBorders>
            <w:shd w:val="clear" w:color="auto" w:fill="auto"/>
          </w:tcPr>
          <w:p w14:paraId="270D032A" w14:textId="77777777" w:rsidR="00C57571" w:rsidRPr="00AD7C12" w:rsidRDefault="00C57571" w:rsidP="004B49E3">
            <w:pPr>
              <w:jc w:val="center"/>
              <w:rPr>
                <w:color w:val="000000"/>
                <w:sz w:val="24"/>
                <w:szCs w:val="24"/>
                <w:lang w:val="sr-Latn-CS"/>
              </w:rPr>
            </w:pPr>
            <w:r w:rsidRPr="00AD7C12">
              <w:rPr>
                <w:color w:val="000000"/>
                <w:sz w:val="24"/>
                <w:szCs w:val="24"/>
                <w:lang w:val="sr-Latn-CS"/>
              </w:rPr>
              <w:t>0.3</w:t>
            </w:r>
          </w:p>
        </w:tc>
      </w:tr>
      <w:tr w:rsidR="00C57571" w:rsidRPr="00AD7C12" w14:paraId="4AAF6C61" w14:textId="77777777" w:rsidTr="004B49E3">
        <w:trPr>
          <w:trHeight w:val="332"/>
        </w:trPr>
        <w:tc>
          <w:tcPr>
            <w:tcW w:w="1008" w:type="dxa"/>
            <w:tcBorders>
              <w:top w:val="nil"/>
              <w:left w:val="single" w:sz="8" w:space="0" w:color="auto"/>
              <w:bottom w:val="single" w:sz="8" w:space="0" w:color="auto"/>
              <w:right w:val="single" w:sz="8" w:space="0" w:color="auto"/>
            </w:tcBorders>
            <w:shd w:val="clear" w:color="auto" w:fill="auto"/>
          </w:tcPr>
          <w:p w14:paraId="44FDB5C9" w14:textId="77777777" w:rsidR="00C57571" w:rsidRPr="00AD7C12" w:rsidRDefault="00C57571" w:rsidP="004B49E3">
            <w:pPr>
              <w:jc w:val="center"/>
              <w:rPr>
                <w:color w:val="000000"/>
                <w:sz w:val="24"/>
                <w:szCs w:val="24"/>
                <w:lang w:val="sr-Latn-CS"/>
              </w:rPr>
            </w:pPr>
            <w:r w:rsidRPr="00AD7C12">
              <w:rPr>
                <w:color w:val="000000"/>
                <w:sz w:val="24"/>
                <w:szCs w:val="24"/>
                <w:lang w:val="sr-Latn-CS"/>
              </w:rPr>
              <w:t>4</w:t>
            </w:r>
          </w:p>
        </w:tc>
        <w:tc>
          <w:tcPr>
            <w:tcW w:w="1417" w:type="dxa"/>
            <w:tcBorders>
              <w:top w:val="nil"/>
              <w:left w:val="nil"/>
              <w:bottom w:val="single" w:sz="8" w:space="0" w:color="auto"/>
              <w:right w:val="single" w:sz="8" w:space="0" w:color="auto"/>
            </w:tcBorders>
            <w:shd w:val="clear" w:color="auto" w:fill="auto"/>
          </w:tcPr>
          <w:p w14:paraId="5433C7B8" w14:textId="77777777" w:rsidR="00C57571" w:rsidRPr="00AD7C12" w:rsidRDefault="00C57571" w:rsidP="004B49E3">
            <w:pPr>
              <w:jc w:val="center"/>
              <w:rPr>
                <w:color w:val="000000"/>
                <w:sz w:val="24"/>
                <w:szCs w:val="24"/>
                <w:lang w:val="sr-Latn-CS"/>
              </w:rPr>
            </w:pPr>
            <w:r w:rsidRPr="00AD7C12">
              <w:rPr>
                <w:color w:val="000000"/>
                <w:sz w:val="24"/>
                <w:szCs w:val="24"/>
                <w:lang w:val="sr-Latn-CS"/>
              </w:rPr>
              <w:t>-0.1</w:t>
            </w:r>
          </w:p>
        </w:tc>
        <w:tc>
          <w:tcPr>
            <w:tcW w:w="1559" w:type="dxa"/>
            <w:tcBorders>
              <w:top w:val="nil"/>
              <w:left w:val="nil"/>
              <w:bottom w:val="single" w:sz="8" w:space="0" w:color="auto"/>
              <w:right w:val="single" w:sz="8" w:space="0" w:color="auto"/>
            </w:tcBorders>
            <w:shd w:val="clear" w:color="auto" w:fill="auto"/>
          </w:tcPr>
          <w:p w14:paraId="6181C6AB" w14:textId="77777777" w:rsidR="00C57571" w:rsidRPr="00AD7C12" w:rsidRDefault="00C57571" w:rsidP="004B49E3">
            <w:pPr>
              <w:jc w:val="center"/>
              <w:rPr>
                <w:color w:val="000000"/>
                <w:sz w:val="24"/>
                <w:szCs w:val="24"/>
                <w:lang w:val="sr-Latn-CS"/>
              </w:rPr>
            </w:pPr>
            <w:r w:rsidRPr="00AD7C12">
              <w:rPr>
                <w:color w:val="000000"/>
                <w:sz w:val="24"/>
                <w:szCs w:val="24"/>
                <w:lang w:val="sr-Latn-CS"/>
              </w:rPr>
              <w:t>0.1</w:t>
            </w:r>
          </w:p>
        </w:tc>
      </w:tr>
      <w:tr w:rsidR="00C57571" w:rsidRPr="00AD7C12" w14:paraId="3D2DCB4E" w14:textId="77777777" w:rsidTr="004B49E3">
        <w:trPr>
          <w:trHeight w:val="332"/>
        </w:trPr>
        <w:tc>
          <w:tcPr>
            <w:tcW w:w="1008" w:type="dxa"/>
            <w:tcBorders>
              <w:top w:val="nil"/>
              <w:left w:val="single" w:sz="8" w:space="0" w:color="auto"/>
              <w:bottom w:val="single" w:sz="8" w:space="0" w:color="auto"/>
              <w:right w:val="single" w:sz="8" w:space="0" w:color="auto"/>
            </w:tcBorders>
            <w:shd w:val="clear" w:color="auto" w:fill="auto"/>
          </w:tcPr>
          <w:p w14:paraId="46DDB269" w14:textId="77777777" w:rsidR="00C57571" w:rsidRPr="00AD7C12" w:rsidRDefault="00C57571" w:rsidP="004B49E3">
            <w:pPr>
              <w:jc w:val="center"/>
              <w:rPr>
                <w:color w:val="000000"/>
                <w:sz w:val="24"/>
                <w:szCs w:val="24"/>
                <w:lang w:val="sr-Latn-CS"/>
              </w:rPr>
            </w:pPr>
            <w:r w:rsidRPr="00AD7C12">
              <w:rPr>
                <w:color w:val="000000"/>
                <w:sz w:val="24"/>
                <w:szCs w:val="24"/>
                <w:lang w:val="sr-Latn-CS"/>
              </w:rPr>
              <w:t>5</w:t>
            </w:r>
          </w:p>
        </w:tc>
        <w:tc>
          <w:tcPr>
            <w:tcW w:w="1417" w:type="dxa"/>
            <w:tcBorders>
              <w:top w:val="nil"/>
              <w:left w:val="nil"/>
              <w:bottom w:val="single" w:sz="8" w:space="0" w:color="auto"/>
              <w:right w:val="single" w:sz="8" w:space="0" w:color="auto"/>
            </w:tcBorders>
            <w:shd w:val="clear" w:color="auto" w:fill="auto"/>
          </w:tcPr>
          <w:p w14:paraId="42123292" w14:textId="77777777" w:rsidR="00C57571" w:rsidRPr="00AD7C12" w:rsidRDefault="00C57571" w:rsidP="004B49E3">
            <w:pPr>
              <w:jc w:val="center"/>
              <w:rPr>
                <w:color w:val="000000"/>
                <w:sz w:val="24"/>
                <w:szCs w:val="24"/>
                <w:lang w:val="sr-Latn-CS"/>
              </w:rPr>
            </w:pPr>
            <w:r w:rsidRPr="00AD7C12">
              <w:rPr>
                <w:color w:val="000000"/>
                <w:sz w:val="24"/>
                <w:szCs w:val="24"/>
                <w:lang w:val="sr-Latn-CS"/>
              </w:rPr>
              <w:t>0.55</w:t>
            </w:r>
          </w:p>
        </w:tc>
        <w:tc>
          <w:tcPr>
            <w:tcW w:w="1559" w:type="dxa"/>
            <w:tcBorders>
              <w:top w:val="nil"/>
              <w:left w:val="nil"/>
              <w:bottom w:val="single" w:sz="8" w:space="0" w:color="auto"/>
              <w:right w:val="single" w:sz="8" w:space="0" w:color="auto"/>
            </w:tcBorders>
            <w:shd w:val="clear" w:color="auto" w:fill="auto"/>
          </w:tcPr>
          <w:p w14:paraId="4F2AEF5E" w14:textId="77777777" w:rsidR="00C57571" w:rsidRPr="00AD7C12" w:rsidRDefault="00C57571" w:rsidP="004B49E3">
            <w:pPr>
              <w:jc w:val="center"/>
              <w:rPr>
                <w:color w:val="000000"/>
                <w:sz w:val="24"/>
                <w:szCs w:val="24"/>
                <w:lang w:val="sr-Latn-CS"/>
              </w:rPr>
            </w:pPr>
            <w:r w:rsidRPr="00AD7C12">
              <w:rPr>
                <w:color w:val="000000"/>
                <w:sz w:val="24"/>
                <w:szCs w:val="24"/>
                <w:lang w:val="sr-Latn-CS"/>
              </w:rPr>
              <w:t>0.7</w:t>
            </w:r>
          </w:p>
        </w:tc>
      </w:tr>
      <w:tr w:rsidR="00C57571" w:rsidRPr="00AD7C12" w14:paraId="7201AC34" w14:textId="77777777" w:rsidTr="004B49E3">
        <w:trPr>
          <w:trHeight w:val="332"/>
        </w:trPr>
        <w:tc>
          <w:tcPr>
            <w:tcW w:w="1008" w:type="dxa"/>
            <w:tcBorders>
              <w:top w:val="nil"/>
              <w:left w:val="single" w:sz="8" w:space="0" w:color="auto"/>
              <w:bottom w:val="single" w:sz="8" w:space="0" w:color="auto"/>
              <w:right w:val="single" w:sz="8" w:space="0" w:color="auto"/>
            </w:tcBorders>
            <w:shd w:val="clear" w:color="auto" w:fill="auto"/>
          </w:tcPr>
          <w:p w14:paraId="20DD473B" w14:textId="77777777" w:rsidR="00C57571" w:rsidRPr="00AD7C12" w:rsidRDefault="00C57571" w:rsidP="004B49E3">
            <w:pPr>
              <w:jc w:val="center"/>
              <w:rPr>
                <w:color w:val="000000"/>
                <w:sz w:val="24"/>
                <w:szCs w:val="24"/>
                <w:lang w:val="sr-Latn-CS"/>
              </w:rPr>
            </w:pPr>
            <w:r w:rsidRPr="00AD7C12">
              <w:rPr>
                <w:color w:val="000000"/>
                <w:sz w:val="24"/>
                <w:szCs w:val="24"/>
                <w:lang w:val="sr-Latn-CS"/>
              </w:rPr>
              <w:t>Zbir</w:t>
            </w:r>
          </w:p>
        </w:tc>
        <w:tc>
          <w:tcPr>
            <w:tcW w:w="1417" w:type="dxa"/>
            <w:tcBorders>
              <w:top w:val="nil"/>
              <w:left w:val="nil"/>
              <w:bottom w:val="single" w:sz="8" w:space="0" w:color="auto"/>
              <w:right w:val="single" w:sz="8" w:space="0" w:color="auto"/>
            </w:tcBorders>
            <w:shd w:val="clear" w:color="auto" w:fill="auto"/>
          </w:tcPr>
          <w:p w14:paraId="64025861" w14:textId="77777777" w:rsidR="00C57571" w:rsidRPr="00AD7C12" w:rsidRDefault="00C57571" w:rsidP="004B49E3">
            <w:pPr>
              <w:jc w:val="center"/>
              <w:rPr>
                <w:color w:val="000000"/>
                <w:sz w:val="24"/>
                <w:szCs w:val="24"/>
                <w:lang w:val="sr-Latn-CS"/>
              </w:rPr>
            </w:pPr>
            <w:r w:rsidRPr="00AD7C12">
              <w:rPr>
                <w:color w:val="000000"/>
                <w:sz w:val="24"/>
                <w:szCs w:val="24"/>
                <w:lang w:val="sr-Latn-CS"/>
              </w:rPr>
              <w:t>1.3</w:t>
            </w:r>
          </w:p>
        </w:tc>
        <w:tc>
          <w:tcPr>
            <w:tcW w:w="1559" w:type="dxa"/>
            <w:tcBorders>
              <w:top w:val="nil"/>
              <w:left w:val="nil"/>
              <w:bottom w:val="single" w:sz="8" w:space="0" w:color="auto"/>
              <w:right w:val="single" w:sz="8" w:space="0" w:color="auto"/>
            </w:tcBorders>
            <w:shd w:val="clear" w:color="auto" w:fill="auto"/>
          </w:tcPr>
          <w:p w14:paraId="4905790C" w14:textId="77777777" w:rsidR="00C57571" w:rsidRPr="00AD7C12" w:rsidRDefault="00C57571" w:rsidP="004B49E3">
            <w:pPr>
              <w:jc w:val="center"/>
              <w:rPr>
                <w:color w:val="000000"/>
                <w:sz w:val="24"/>
                <w:szCs w:val="24"/>
                <w:lang w:val="sr-Latn-CS"/>
              </w:rPr>
            </w:pPr>
            <w:r w:rsidRPr="00AD7C12">
              <w:rPr>
                <w:color w:val="000000"/>
                <w:sz w:val="24"/>
                <w:szCs w:val="24"/>
                <w:lang w:val="sr-Latn-CS"/>
              </w:rPr>
              <w:t>1.5</w:t>
            </w:r>
          </w:p>
        </w:tc>
      </w:tr>
      <w:tr w:rsidR="00C57571" w:rsidRPr="00AD7C12" w14:paraId="6FDAEAFC" w14:textId="77777777" w:rsidTr="004B49E3">
        <w:trPr>
          <w:trHeight w:val="332"/>
        </w:trPr>
        <w:tc>
          <w:tcPr>
            <w:tcW w:w="1008" w:type="dxa"/>
            <w:tcBorders>
              <w:top w:val="nil"/>
              <w:left w:val="single" w:sz="8" w:space="0" w:color="auto"/>
              <w:bottom w:val="single" w:sz="8" w:space="0" w:color="auto"/>
              <w:right w:val="single" w:sz="8" w:space="0" w:color="auto"/>
            </w:tcBorders>
            <w:shd w:val="clear" w:color="auto" w:fill="auto"/>
          </w:tcPr>
          <w:p w14:paraId="453847D8" w14:textId="77777777" w:rsidR="00C57571" w:rsidRPr="00AD7C12" w:rsidRDefault="00C57571" w:rsidP="004B49E3">
            <w:pPr>
              <w:jc w:val="center"/>
              <w:rPr>
                <w:color w:val="000000"/>
                <w:sz w:val="24"/>
                <w:szCs w:val="24"/>
                <w:lang w:val="sr-Latn-CS"/>
              </w:rPr>
            </w:pPr>
            <w:r w:rsidRPr="00AD7C12">
              <w:rPr>
                <w:color w:val="000000"/>
                <w:sz w:val="24"/>
                <w:szCs w:val="24"/>
                <w:lang w:val="sr-Latn-CS"/>
              </w:rPr>
              <w:t>Prosek</w:t>
            </w:r>
          </w:p>
        </w:tc>
        <w:tc>
          <w:tcPr>
            <w:tcW w:w="1417" w:type="dxa"/>
            <w:tcBorders>
              <w:top w:val="nil"/>
              <w:left w:val="nil"/>
              <w:bottom w:val="single" w:sz="8" w:space="0" w:color="auto"/>
              <w:right w:val="single" w:sz="8" w:space="0" w:color="auto"/>
            </w:tcBorders>
            <w:shd w:val="clear" w:color="auto" w:fill="auto"/>
          </w:tcPr>
          <w:p w14:paraId="1B28F42D" w14:textId="77777777" w:rsidR="00C57571" w:rsidRPr="00AD7C12" w:rsidRDefault="00C57571" w:rsidP="004B49E3">
            <w:pPr>
              <w:jc w:val="center"/>
              <w:rPr>
                <w:color w:val="000000"/>
                <w:sz w:val="24"/>
                <w:szCs w:val="24"/>
                <w:lang w:val="sr-Latn-CS"/>
              </w:rPr>
            </w:pPr>
            <w:r w:rsidRPr="00AD7C12">
              <w:rPr>
                <w:color w:val="000000"/>
                <w:sz w:val="24"/>
                <w:szCs w:val="24"/>
                <w:lang w:val="sr-Latn-CS"/>
              </w:rPr>
              <w:t>0.26</w:t>
            </w:r>
          </w:p>
        </w:tc>
        <w:tc>
          <w:tcPr>
            <w:tcW w:w="1559" w:type="dxa"/>
            <w:tcBorders>
              <w:top w:val="nil"/>
              <w:left w:val="nil"/>
              <w:bottom w:val="single" w:sz="8" w:space="0" w:color="auto"/>
              <w:right w:val="single" w:sz="8" w:space="0" w:color="auto"/>
            </w:tcBorders>
            <w:shd w:val="clear" w:color="auto" w:fill="auto"/>
          </w:tcPr>
          <w:p w14:paraId="0D2C1980" w14:textId="77777777" w:rsidR="00C57571" w:rsidRPr="00AD7C12" w:rsidRDefault="00C57571" w:rsidP="004B49E3">
            <w:pPr>
              <w:jc w:val="center"/>
              <w:rPr>
                <w:color w:val="000000"/>
                <w:sz w:val="24"/>
                <w:szCs w:val="24"/>
                <w:lang w:val="sr-Latn-CS"/>
              </w:rPr>
            </w:pPr>
            <w:r w:rsidRPr="00AD7C12">
              <w:rPr>
                <w:color w:val="000000"/>
                <w:sz w:val="24"/>
                <w:szCs w:val="24"/>
                <w:lang w:val="sr-Latn-CS"/>
              </w:rPr>
              <w:t>0.3</w:t>
            </w:r>
          </w:p>
        </w:tc>
      </w:tr>
    </w:tbl>
    <w:p w14:paraId="3C75BB2F" w14:textId="77777777" w:rsidR="00C57571" w:rsidRPr="00AD7C12" w:rsidRDefault="00C57571" w:rsidP="00C57571">
      <w:pPr>
        <w:jc w:val="both"/>
        <w:rPr>
          <w:sz w:val="24"/>
          <w:szCs w:val="24"/>
          <w:lang w:val="sr-Latn-CS"/>
        </w:rPr>
      </w:pPr>
    </w:p>
    <w:p w14:paraId="0B9ADACF" w14:textId="77777777" w:rsidR="00C57571" w:rsidRPr="00AD7C12" w:rsidRDefault="00C57571" w:rsidP="00C57571">
      <w:pPr>
        <w:jc w:val="both"/>
        <w:rPr>
          <w:b/>
          <w:sz w:val="24"/>
          <w:szCs w:val="24"/>
          <w:lang w:val="sr-Latn-CS"/>
        </w:rPr>
      </w:pPr>
      <w:r w:rsidRPr="00AD7C12">
        <w:rPr>
          <w:b/>
          <w:sz w:val="24"/>
          <w:szCs w:val="24"/>
          <w:lang w:val="sr-Latn-CS"/>
        </w:rPr>
        <w:t>Rešenje:</w:t>
      </w:r>
    </w:p>
    <w:p w14:paraId="4EC8FDC8" w14:textId="77777777" w:rsidR="00C57571" w:rsidRPr="00AD7C12" w:rsidRDefault="00C57571" w:rsidP="00C57571">
      <w:pPr>
        <w:jc w:val="both"/>
        <w:rPr>
          <w:sz w:val="24"/>
          <w:szCs w:val="24"/>
          <w:lang w:val="sr-Latn-CS"/>
        </w:rPr>
      </w:pPr>
      <w:r w:rsidRPr="00AD7C12">
        <w:rPr>
          <w:sz w:val="24"/>
          <w:szCs w:val="24"/>
          <w:lang w:val="sr-Latn-CS"/>
        </w:rPr>
        <w:t xml:space="preserve">Za izračunavanje β neophodno je izračunati </w:t>
      </w:r>
      <w:r w:rsidRPr="00AD7C12">
        <w:rPr>
          <w:color w:val="000000"/>
          <w:sz w:val="24"/>
          <w:szCs w:val="24"/>
          <w:lang w:val="sr-Latn-CS"/>
        </w:rPr>
        <w:t>COV(R</w:t>
      </w:r>
      <w:r w:rsidRPr="00AD7C12">
        <w:rPr>
          <w:color w:val="000000"/>
          <w:sz w:val="24"/>
          <w:szCs w:val="24"/>
          <w:vertAlign w:val="subscript"/>
          <w:lang w:val="sr-Latn-CS"/>
        </w:rPr>
        <w:t>A</w:t>
      </w:r>
      <w:r w:rsidRPr="00AD7C12">
        <w:rPr>
          <w:color w:val="000000"/>
          <w:sz w:val="24"/>
          <w:szCs w:val="24"/>
          <w:lang w:val="sr-Latn-CS"/>
        </w:rPr>
        <w:t>, R</w:t>
      </w:r>
      <w:r w:rsidRPr="00AD7C12">
        <w:rPr>
          <w:color w:val="000000"/>
          <w:sz w:val="24"/>
          <w:szCs w:val="24"/>
          <w:vertAlign w:val="subscript"/>
          <w:lang w:val="sr-Latn-CS"/>
        </w:rPr>
        <w:t>M</w:t>
      </w:r>
      <w:r w:rsidRPr="00AD7C12">
        <w:rPr>
          <w:color w:val="000000"/>
          <w:sz w:val="24"/>
          <w:szCs w:val="24"/>
          <w:lang w:val="sr-Latn-CS"/>
        </w:rPr>
        <w:t>)</w:t>
      </w:r>
      <w:r w:rsidRPr="00AD7C12">
        <w:rPr>
          <w:sz w:val="24"/>
          <w:szCs w:val="24"/>
          <w:lang w:val="sr-Latn-CS"/>
        </w:rPr>
        <w:t xml:space="preserve"> i varijansu tržišnog portfoli</w:t>
      </w:r>
      <w:r>
        <w:rPr>
          <w:sz w:val="24"/>
          <w:szCs w:val="24"/>
          <w:lang w:val="sr-Latn-CS"/>
        </w:rPr>
        <w:t>j</w:t>
      </w:r>
      <w:r w:rsidRPr="00AD7C12">
        <w:rPr>
          <w:sz w:val="24"/>
          <w:szCs w:val="24"/>
          <w:lang w:val="sr-Latn-CS"/>
        </w:rPr>
        <w:t>a</w:t>
      </w:r>
      <w:r w:rsidRPr="00AD7C12">
        <w:rPr>
          <w:color w:val="000000"/>
          <w:position w:val="-16"/>
          <w:sz w:val="24"/>
          <w:szCs w:val="24"/>
          <w:lang w:val="sr-Latn-CS"/>
        </w:rPr>
        <w:object w:dxaOrig="400" w:dyaOrig="420" w14:anchorId="64886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20.65pt" o:ole="">
            <v:imagedata r:id="rId5" o:title=""/>
          </v:shape>
          <o:OLEObject Type="Embed" ProgID="Equation.3" ShapeID="_x0000_i1025" DrawAspect="Content" ObjectID="_1609073287" r:id="rId6"/>
        </w:object>
      </w:r>
      <w:r w:rsidRPr="00AD7C12">
        <w:rPr>
          <w:color w:val="000000"/>
          <w:sz w:val="24"/>
          <w:szCs w:val="24"/>
          <w:lang w:val="sr-Latn-CS"/>
        </w:rPr>
        <w:t>.</w:t>
      </w:r>
    </w:p>
    <w:p w14:paraId="0FBCBF8B" w14:textId="77777777" w:rsidR="00C57571" w:rsidRPr="00AD7C12" w:rsidRDefault="00C57571" w:rsidP="00C57571">
      <w:pPr>
        <w:rPr>
          <w:sz w:val="24"/>
          <w:szCs w:val="24"/>
          <w:lang w:val="sr-Latn-CS"/>
        </w:rPr>
      </w:pPr>
      <w:r w:rsidRPr="00AD7C12">
        <w:rPr>
          <w:sz w:val="24"/>
          <w:szCs w:val="24"/>
          <w:lang w:val="sr-Latn-CS"/>
        </w:rPr>
        <w:t xml:space="preserve">β = </w:t>
      </w:r>
      <w:r w:rsidRPr="00AD7C12">
        <w:rPr>
          <w:position w:val="-30"/>
          <w:sz w:val="24"/>
          <w:szCs w:val="24"/>
          <w:lang w:val="sr-Latn-CS"/>
        </w:rPr>
        <w:object w:dxaOrig="1440" w:dyaOrig="720" w14:anchorId="60C9DC88">
          <v:shape id="_x0000_i1026" type="#_x0000_t75" style="width:1in;height:36.3pt" o:ole="">
            <v:imagedata r:id="rId7" o:title=""/>
          </v:shape>
          <o:OLEObject Type="Embed" ProgID="Equation.3" ShapeID="_x0000_i1026" DrawAspect="Content" ObjectID="_1609073288" r:id="rId8"/>
        </w:object>
      </w:r>
    </w:p>
    <w:p w14:paraId="570D01D3" w14:textId="77777777" w:rsidR="00C57571" w:rsidRPr="00AD7C12" w:rsidRDefault="00C57571" w:rsidP="00C57571">
      <w:pPr>
        <w:jc w:val="both"/>
        <w:rPr>
          <w:sz w:val="24"/>
          <w:szCs w:val="24"/>
          <w:lang w:val="sr-Latn-CS"/>
        </w:rPr>
      </w:pPr>
    </w:p>
    <w:p w14:paraId="290BDCB0" w14:textId="77777777" w:rsidR="00C57571" w:rsidRPr="00AD7C12" w:rsidRDefault="00C57571" w:rsidP="00C57571">
      <w:pPr>
        <w:jc w:val="both"/>
        <w:rPr>
          <w:sz w:val="24"/>
          <w:szCs w:val="24"/>
          <w:lang w:val="sr-Latn-CS"/>
        </w:rPr>
      </w:pPr>
      <w:r w:rsidRPr="00AD7C12">
        <w:rPr>
          <w:sz w:val="24"/>
          <w:szCs w:val="24"/>
          <w:lang w:val="sr-Latn-CS"/>
        </w:rPr>
        <w:t>Za njihovo izra</w:t>
      </w:r>
      <w:r>
        <w:rPr>
          <w:sz w:val="24"/>
          <w:szCs w:val="24"/>
          <w:lang w:val="sr-Latn-CS"/>
        </w:rPr>
        <w:t>čunavanje je neophodno izračuna</w:t>
      </w:r>
      <w:r w:rsidRPr="00AD7C12">
        <w:rPr>
          <w:sz w:val="24"/>
          <w:szCs w:val="24"/>
          <w:lang w:val="sr-Latn-CS"/>
        </w:rPr>
        <w:t>ti očekivani prinos za akcije E(</w:t>
      </w:r>
      <w:r w:rsidRPr="00AD7C12">
        <w:rPr>
          <w:color w:val="000000"/>
          <w:sz w:val="24"/>
          <w:szCs w:val="24"/>
          <w:lang w:val="sr-Latn-CS"/>
        </w:rPr>
        <w:t>R</w:t>
      </w:r>
      <w:r w:rsidRPr="00AD7C12">
        <w:rPr>
          <w:color w:val="000000"/>
          <w:sz w:val="24"/>
          <w:szCs w:val="24"/>
          <w:vertAlign w:val="subscript"/>
          <w:lang w:val="sr-Latn-CS"/>
        </w:rPr>
        <w:t>A</w:t>
      </w:r>
      <w:r w:rsidRPr="00AD7C12">
        <w:rPr>
          <w:sz w:val="24"/>
          <w:szCs w:val="24"/>
          <w:lang w:val="sr-Latn-CS"/>
        </w:rPr>
        <w:t>) i tržišni portfolio predstavljen indeksom S&amp;P500 E(</w:t>
      </w:r>
      <w:r w:rsidRPr="00AD7C12">
        <w:rPr>
          <w:color w:val="000000"/>
          <w:sz w:val="24"/>
          <w:szCs w:val="24"/>
          <w:lang w:val="sr-Latn-CS"/>
        </w:rPr>
        <w:t>R</w:t>
      </w:r>
      <w:r w:rsidRPr="00AD7C12">
        <w:rPr>
          <w:color w:val="000000"/>
          <w:sz w:val="24"/>
          <w:szCs w:val="24"/>
          <w:vertAlign w:val="subscript"/>
          <w:lang w:val="sr-Latn-CS"/>
        </w:rPr>
        <w:t>M</w:t>
      </w:r>
      <w:r w:rsidRPr="00AD7C12">
        <w:rPr>
          <w:sz w:val="24"/>
          <w:szCs w:val="24"/>
          <w:lang w:val="sr-Latn-CS"/>
        </w:rPr>
        <w:t>), koji je prosek ostvarenih stopa prinosa u prošlosti:</w:t>
      </w:r>
    </w:p>
    <w:p w14:paraId="471E0808" w14:textId="77777777" w:rsidR="00C57571" w:rsidRPr="00AD7C12" w:rsidRDefault="00C57571" w:rsidP="00C57571">
      <w:pPr>
        <w:jc w:val="both"/>
        <w:rPr>
          <w:sz w:val="24"/>
          <w:szCs w:val="24"/>
          <w:lang w:val="sr-Latn-CS"/>
        </w:rPr>
      </w:pPr>
      <w:r w:rsidRPr="00AD7C12">
        <w:rPr>
          <w:position w:val="-72"/>
          <w:sz w:val="24"/>
          <w:szCs w:val="24"/>
          <w:lang w:val="sr-Latn-CS"/>
        </w:rPr>
        <w:object w:dxaOrig="5040" w:dyaOrig="1540" w14:anchorId="3B1E3735">
          <v:shape id="_x0000_i1027" type="#_x0000_t75" style="width:252.3pt;height:77pt" o:ole="">
            <v:imagedata r:id="rId9" o:title=""/>
          </v:shape>
          <o:OLEObject Type="Embed" ProgID="Equation.3" ShapeID="_x0000_i1027" DrawAspect="Content" ObjectID="_1609073289" r:id="rId10"/>
        </w:object>
      </w:r>
    </w:p>
    <w:p w14:paraId="6626E84E" w14:textId="77777777" w:rsidR="00C57571" w:rsidRPr="00AD7C12" w:rsidRDefault="00C57571" w:rsidP="00C57571">
      <w:pPr>
        <w:jc w:val="both"/>
        <w:rPr>
          <w:sz w:val="24"/>
          <w:szCs w:val="24"/>
          <w:lang w:val="sr-Latn-CS"/>
        </w:rPr>
      </w:pPr>
    </w:p>
    <w:tbl>
      <w:tblPr>
        <w:tblW w:w="0" w:type="auto"/>
        <w:tblInd w:w="93" w:type="dxa"/>
        <w:tblLayout w:type="fixed"/>
        <w:tblLook w:val="04A0" w:firstRow="1" w:lastRow="0" w:firstColumn="1" w:lastColumn="0" w:noHBand="0" w:noVBand="1"/>
      </w:tblPr>
      <w:tblGrid>
        <w:gridCol w:w="870"/>
        <w:gridCol w:w="1457"/>
        <w:gridCol w:w="1440"/>
        <w:gridCol w:w="1080"/>
        <w:gridCol w:w="1198"/>
        <w:gridCol w:w="1425"/>
        <w:gridCol w:w="1724"/>
      </w:tblGrid>
      <w:tr w:rsidR="00C57571" w:rsidRPr="00AD7C12" w14:paraId="3E9C1903" w14:textId="77777777" w:rsidTr="00260B74">
        <w:trPr>
          <w:trHeight w:val="817"/>
        </w:trPr>
        <w:tc>
          <w:tcPr>
            <w:tcW w:w="870" w:type="dxa"/>
            <w:tcBorders>
              <w:top w:val="single" w:sz="8" w:space="0" w:color="auto"/>
              <w:left w:val="single" w:sz="8" w:space="0" w:color="auto"/>
              <w:bottom w:val="single" w:sz="8" w:space="0" w:color="000000"/>
              <w:right w:val="single" w:sz="8" w:space="0" w:color="auto"/>
            </w:tcBorders>
            <w:shd w:val="clear" w:color="auto" w:fill="auto"/>
            <w:vAlign w:val="center"/>
          </w:tcPr>
          <w:p w14:paraId="7DAAEA86" w14:textId="77777777" w:rsidR="00C57571" w:rsidRPr="00AD7C12" w:rsidRDefault="00C57571" w:rsidP="004B49E3">
            <w:pPr>
              <w:jc w:val="center"/>
              <w:rPr>
                <w:color w:val="000000"/>
                <w:sz w:val="22"/>
                <w:szCs w:val="22"/>
                <w:lang w:val="sr-Latn-CS"/>
              </w:rPr>
            </w:pPr>
            <w:r w:rsidRPr="00AD7C12">
              <w:rPr>
                <w:color w:val="000000"/>
                <w:sz w:val="22"/>
                <w:szCs w:val="22"/>
                <w:lang w:val="sr-Latn-CS"/>
              </w:rPr>
              <w:t>Godina</w:t>
            </w:r>
          </w:p>
        </w:tc>
        <w:tc>
          <w:tcPr>
            <w:tcW w:w="1457" w:type="dxa"/>
            <w:tcBorders>
              <w:top w:val="single" w:sz="8" w:space="0" w:color="auto"/>
              <w:left w:val="single" w:sz="8" w:space="0" w:color="auto"/>
              <w:bottom w:val="single" w:sz="8" w:space="0" w:color="000000"/>
              <w:right w:val="single" w:sz="8" w:space="0" w:color="auto"/>
            </w:tcBorders>
            <w:shd w:val="clear" w:color="auto" w:fill="auto"/>
            <w:vAlign w:val="center"/>
          </w:tcPr>
          <w:p w14:paraId="20F40FFE" w14:textId="77777777" w:rsidR="00C57571" w:rsidRPr="00AD7C12" w:rsidRDefault="00C57571" w:rsidP="004B49E3">
            <w:pPr>
              <w:jc w:val="center"/>
              <w:rPr>
                <w:color w:val="000000"/>
                <w:sz w:val="22"/>
                <w:szCs w:val="22"/>
                <w:lang w:val="sr-Latn-CS"/>
              </w:rPr>
            </w:pPr>
            <w:r w:rsidRPr="00AD7C12">
              <w:rPr>
                <w:color w:val="000000"/>
                <w:sz w:val="22"/>
                <w:szCs w:val="22"/>
                <w:lang w:val="sr-Latn-CS"/>
              </w:rPr>
              <w:t>Stopa prinosa preduzeća  (R</w:t>
            </w:r>
            <w:r w:rsidRPr="00AD7C12">
              <w:rPr>
                <w:color w:val="000000"/>
                <w:sz w:val="22"/>
                <w:szCs w:val="22"/>
                <w:vertAlign w:val="subscript"/>
                <w:lang w:val="sr-Latn-CS"/>
              </w:rPr>
              <w:t>A</w:t>
            </w:r>
            <w:r w:rsidRPr="00AD7C12">
              <w:rPr>
                <w:color w:val="000000"/>
                <w:sz w:val="22"/>
                <w:szCs w:val="22"/>
                <w:lang w:val="sr-Latn-CS"/>
              </w:rPr>
              <w:t>)</w:t>
            </w:r>
          </w:p>
        </w:tc>
        <w:tc>
          <w:tcPr>
            <w:tcW w:w="1440" w:type="dxa"/>
            <w:tcBorders>
              <w:top w:val="single" w:sz="8" w:space="0" w:color="auto"/>
              <w:left w:val="single" w:sz="8" w:space="0" w:color="auto"/>
              <w:bottom w:val="single" w:sz="8" w:space="0" w:color="000000"/>
              <w:right w:val="single" w:sz="8" w:space="0" w:color="auto"/>
            </w:tcBorders>
            <w:shd w:val="clear" w:color="auto" w:fill="auto"/>
            <w:vAlign w:val="center"/>
          </w:tcPr>
          <w:p w14:paraId="4E1639BF" w14:textId="77777777" w:rsidR="00C57571" w:rsidRPr="00AD7C12" w:rsidRDefault="00C57571" w:rsidP="004B49E3">
            <w:pPr>
              <w:jc w:val="center"/>
              <w:rPr>
                <w:color w:val="000000"/>
                <w:sz w:val="22"/>
                <w:szCs w:val="22"/>
                <w:lang w:val="sr-Latn-CS"/>
              </w:rPr>
            </w:pPr>
            <w:r w:rsidRPr="00AD7C12">
              <w:rPr>
                <w:color w:val="000000"/>
                <w:sz w:val="22"/>
                <w:szCs w:val="22"/>
                <w:lang w:val="sr-Latn-CS"/>
              </w:rPr>
              <w:t>Stopa prinosa S&amp;P500 Indeksa (R</w:t>
            </w:r>
            <w:r w:rsidRPr="00AD7C12">
              <w:rPr>
                <w:color w:val="000000"/>
                <w:sz w:val="22"/>
                <w:szCs w:val="22"/>
                <w:vertAlign w:val="subscript"/>
                <w:lang w:val="sr-Latn-CS"/>
              </w:rPr>
              <w:t>M</w:t>
            </w:r>
            <w:r w:rsidRPr="00AD7C12">
              <w:rPr>
                <w:color w:val="000000"/>
                <w:sz w:val="22"/>
                <w:szCs w:val="22"/>
                <w:lang w:val="sr-Latn-CS"/>
              </w:rPr>
              <w:t>)</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14:paraId="45B23040" w14:textId="77777777" w:rsidR="00C57571" w:rsidRPr="00AD7C12" w:rsidRDefault="00C57571" w:rsidP="004B49E3">
            <w:pPr>
              <w:jc w:val="center"/>
              <w:rPr>
                <w:color w:val="000000"/>
                <w:sz w:val="22"/>
                <w:szCs w:val="22"/>
                <w:lang w:val="sr-Latn-CS"/>
              </w:rPr>
            </w:pPr>
            <w:r w:rsidRPr="00AD7C12">
              <w:rPr>
                <w:color w:val="000000"/>
                <w:sz w:val="22"/>
                <w:szCs w:val="22"/>
                <w:lang w:val="sr-Latn-CS"/>
              </w:rPr>
              <w:t>R</w:t>
            </w:r>
            <w:r w:rsidRPr="00AD7C12">
              <w:rPr>
                <w:color w:val="000000"/>
                <w:sz w:val="22"/>
                <w:szCs w:val="22"/>
                <w:vertAlign w:val="subscript"/>
                <w:lang w:val="sr-Latn-CS"/>
              </w:rPr>
              <w:t>A</w:t>
            </w:r>
            <w:r w:rsidRPr="00AD7C12">
              <w:rPr>
                <w:color w:val="000000"/>
                <w:sz w:val="22"/>
                <w:szCs w:val="22"/>
                <w:lang w:val="sr-Latn-CS"/>
              </w:rPr>
              <w:t>-E(R</w:t>
            </w:r>
            <w:r w:rsidRPr="00AD7C12">
              <w:rPr>
                <w:color w:val="000000"/>
                <w:sz w:val="22"/>
                <w:szCs w:val="22"/>
                <w:vertAlign w:val="subscript"/>
                <w:lang w:val="sr-Latn-CS"/>
              </w:rPr>
              <w:t>A</w:t>
            </w:r>
            <w:r w:rsidRPr="00AD7C12">
              <w:rPr>
                <w:color w:val="000000"/>
                <w:sz w:val="22"/>
                <w:szCs w:val="22"/>
                <w:lang w:val="sr-Latn-CS"/>
              </w:rPr>
              <w:t>)</w:t>
            </w:r>
          </w:p>
        </w:tc>
        <w:tc>
          <w:tcPr>
            <w:tcW w:w="1198" w:type="dxa"/>
            <w:tcBorders>
              <w:top w:val="single" w:sz="8" w:space="0" w:color="auto"/>
              <w:left w:val="single" w:sz="8" w:space="0" w:color="auto"/>
              <w:bottom w:val="single" w:sz="8" w:space="0" w:color="000000"/>
              <w:right w:val="single" w:sz="8" w:space="0" w:color="auto"/>
            </w:tcBorders>
            <w:shd w:val="clear" w:color="auto" w:fill="auto"/>
            <w:vAlign w:val="center"/>
          </w:tcPr>
          <w:p w14:paraId="5FF1D540" w14:textId="77777777" w:rsidR="00C57571" w:rsidRPr="00AD7C12" w:rsidRDefault="00C57571" w:rsidP="004B49E3">
            <w:pPr>
              <w:jc w:val="center"/>
              <w:rPr>
                <w:color w:val="000000"/>
                <w:sz w:val="22"/>
                <w:szCs w:val="22"/>
                <w:lang w:val="sr-Latn-CS"/>
              </w:rPr>
            </w:pPr>
            <w:r w:rsidRPr="00AD7C12">
              <w:rPr>
                <w:color w:val="000000"/>
                <w:sz w:val="22"/>
                <w:szCs w:val="22"/>
                <w:lang w:val="sr-Latn-CS"/>
              </w:rPr>
              <w:t>R</w:t>
            </w:r>
            <w:r w:rsidRPr="00AD7C12">
              <w:rPr>
                <w:color w:val="000000"/>
                <w:sz w:val="22"/>
                <w:szCs w:val="22"/>
                <w:vertAlign w:val="subscript"/>
                <w:lang w:val="sr-Latn-CS"/>
              </w:rPr>
              <w:t>M</w:t>
            </w:r>
            <w:r w:rsidRPr="00AD7C12">
              <w:rPr>
                <w:color w:val="000000"/>
                <w:sz w:val="22"/>
                <w:szCs w:val="22"/>
                <w:lang w:val="sr-Latn-CS"/>
              </w:rPr>
              <w:t>-E(R</w:t>
            </w:r>
            <w:r w:rsidRPr="00AD7C12">
              <w:rPr>
                <w:color w:val="000000"/>
                <w:sz w:val="22"/>
                <w:szCs w:val="22"/>
                <w:vertAlign w:val="subscript"/>
                <w:lang w:val="sr-Latn-CS"/>
              </w:rPr>
              <w:t>M</w:t>
            </w:r>
            <w:r w:rsidRPr="00AD7C12">
              <w:rPr>
                <w:color w:val="000000"/>
                <w:sz w:val="22"/>
                <w:szCs w:val="22"/>
                <w:lang w:val="sr-Latn-CS"/>
              </w:rPr>
              <w:t>)</w:t>
            </w:r>
          </w:p>
        </w:tc>
        <w:tc>
          <w:tcPr>
            <w:tcW w:w="1425" w:type="dxa"/>
            <w:tcBorders>
              <w:top w:val="single" w:sz="8" w:space="0" w:color="auto"/>
              <w:left w:val="nil"/>
              <w:bottom w:val="single" w:sz="8" w:space="0" w:color="auto"/>
              <w:right w:val="single" w:sz="8" w:space="0" w:color="auto"/>
            </w:tcBorders>
            <w:shd w:val="clear" w:color="auto" w:fill="auto"/>
            <w:vAlign w:val="center"/>
          </w:tcPr>
          <w:p w14:paraId="5B8ED576" w14:textId="77777777" w:rsidR="00C57571" w:rsidRPr="00AD7C12" w:rsidRDefault="00C57571" w:rsidP="004B49E3">
            <w:pPr>
              <w:spacing w:before="100" w:beforeAutospacing="1" w:after="100" w:afterAutospacing="1"/>
              <w:jc w:val="center"/>
              <w:rPr>
                <w:color w:val="000000"/>
                <w:sz w:val="22"/>
                <w:szCs w:val="22"/>
                <w:lang w:val="sr-Latn-CS"/>
              </w:rPr>
            </w:pPr>
            <w:r w:rsidRPr="00AD7C12">
              <w:rPr>
                <w:color w:val="000000"/>
                <w:sz w:val="22"/>
                <w:szCs w:val="22"/>
                <w:lang w:val="sr-Latn-CS"/>
              </w:rPr>
              <w:t>Kovarijansa COV(R</w:t>
            </w:r>
            <w:r w:rsidRPr="00AD7C12">
              <w:rPr>
                <w:color w:val="000000"/>
                <w:sz w:val="22"/>
                <w:szCs w:val="22"/>
                <w:vertAlign w:val="subscript"/>
                <w:lang w:val="sr-Latn-CS"/>
              </w:rPr>
              <w:t>A</w:t>
            </w:r>
            <w:r w:rsidRPr="00AD7C12">
              <w:rPr>
                <w:color w:val="000000"/>
                <w:sz w:val="22"/>
                <w:szCs w:val="22"/>
                <w:lang w:val="sr-Latn-CS"/>
              </w:rPr>
              <w:t>, R</w:t>
            </w:r>
            <w:r w:rsidRPr="00AD7C12">
              <w:rPr>
                <w:color w:val="000000"/>
                <w:sz w:val="22"/>
                <w:szCs w:val="22"/>
                <w:vertAlign w:val="subscript"/>
                <w:lang w:val="sr-Latn-CS"/>
              </w:rPr>
              <w:t>M</w:t>
            </w:r>
            <w:r w:rsidRPr="00AD7C12">
              <w:rPr>
                <w:color w:val="000000"/>
                <w:sz w:val="22"/>
                <w:szCs w:val="22"/>
                <w:lang w:val="sr-Latn-CS"/>
              </w:rPr>
              <w:t>)</w:t>
            </w:r>
          </w:p>
        </w:tc>
        <w:tc>
          <w:tcPr>
            <w:tcW w:w="1724" w:type="dxa"/>
            <w:tcBorders>
              <w:top w:val="single" w:sz="8" w:space="0" w:color="auto"/>
              <w:left w:val="single" w:sz="8" w:space="0" w:color="auto"/>
              <w:bottom w:val="single" w:sz="8" w:space="0" w:color="000000"/>
              <w:right w:val="single" w:sz="8" w:space="0" w:color="auto"/>
            </w:tcBorders>
            <w:shd w:val="clear" w:color="auto" w:fill="auto"/>
            <w:vAlign w:val="center"/>
          </w:tcPr>
          <w:p w14:paraId="119FE836" w14:textId="77777777" w:rsidR="00C57571" w:rsidRPr="00AD7C12" w:rsidRDefault="00C57571" w:rsidP="004B49E3">
            <w:pPr>
              <w:jc w:val="center"/>
              <w:rPr>
                <w:color w:val="000000"/>
                <w:sz w:val="22"/>
                <w:szCs w:val="22"/>
                <w:lang w:val="sr-Latn-CS"/>
              </w:rPr>
            </w:pPr>
            <w:r w:rsidRPr="00AD7C12">
              <w:rPr>
                <w:color w:val="000000"/>
                <w:sz w:val="22"/>
                <w:szCs w:val="22"/>
                <w:lang w:val="sr-Latn-CS"/>
              </w:rPr>
              <w:t xml:space="preserve">Izračunata varijansa </w:t>
            </w:r>
            <w:r w:rsidRPr="00AD7C12">
              <w:rPr>
                <w:color w:val="000000"/>
                <w:position w:val="-16"/>
                <w:sz w:val="22"/>
                <w:szCs w:val="22"/>
                <w:lang w:val="sr-Latn-CS"/>
              </w:rPr>
              <w:object w:dxaOrig="400" w:dyaOrig="420" w14:anchorId="1138B204">
                <v:shape id="_x0000_i1028" type="#_x0000_t75" style="width:20.05pt;height:20.65pt" o:ole="">
                  <v:imagedata r:id="rId11" o:title=""/>
                </v:shape>
                <o:OLEObject Type="Embed" ProgID="Equation.3" ShapeID="_x0000_i1028" DrawAspect="Content" ObjectID="_1609073290" r:id="rId12"/>
              </w:object>
            </w:r>
          </w:p>
        </w:tc>
      </w:tr>
      <w:tr w:rsidR="00C57571" w:rsidRPr="00AD7C12" w14:paraId="14F2C7EB" w14:textId="77777777" w:rsidTr="00260B74">
        <w:trPr>
          <w:trHeight w:val="332"/>
        </w:trPr>
        <w:tc>
          <w:tcPr>
            <w:tcW w:w="870" w:type="dxa"/>
            <w:tcBorders>
              <w:top w:val="nil"/>
              <w:left w:val="single" w:sz="8" w:space="0" w:color="auto"/>
              <w:bottom w:val="single" w:sz="8" w:space="0" w:color="auto"/>
              <w:right w:val="single" w:sz="8" w:space="0" w:color="auto"/>
            </w:tcBorders>
            <w:shd w:val="clear" w:color="auto" w:fill="auto"/>
          </w:tcPr>
          <w:p w14:paraId="0578672E" w14:textId="77777777" w:rsidR="00C57571" w:rsidRPr="00AD7C12" w:rsidRDefault="00C57571" w:rsidP="004B49E3">
            <w:pPr>
              <w:jc w:val="center"/>
              <w:rPr>
                <w:color w:val="000000"/>
                <w:sz w:val="22"/>
                <w:szCs w:val="22"/>
                <w:lang w:val="sr-Latn-CS"/>
              </w:rPr>
            </w:pPr>
            <w:r w:rsidRPr="00AD7C12">
              <w:rPr>
                <w:color w:val="000000"/>
                <w:sz w:val="22"/>
                <w:szCs w:val="22"/>
                <w:lang w:val="sr-Latn-CS"/>
              </w:rPr>
              <w:t>1</w:t>
            </w:r>
          </w:p>
        </w:tc>
        <w:tc>
          <w:tcPr>
            <w:tcW w:w="1457" w:type="dxa"/>
            <w:tcBorders>
              <w:top w:val="nil"/>
              <w:left w:val="nil"/>
              <w:bottom w:val="single" w:sz="8" w:space="0" w:color="auto"/>
              <w:right w:val="single" w:sz="8" w:space="0" w:color="auto"/>
            </w:tcBorders>
            <w:shd w:val="clear" w:color="auto" w:fill="auto"/>
          </w:tcPr>
          <w:p w14:paraId="771AF014" w14:textId="77777777" w:rsidR="00C57571" w:rsidRPr="00AD7C12" w:rsidRDefault="00C57571" w:rsidP="004B49E3">
            <w:pPr>
              <w:jc w:val="center"/>
              <w:rPr>
                <w:color w:val="000000"/>
                <w:sz w:val="22"/>
                <w:szCs w:val="22"/>
                <w:lang w:val="sr-Latn-CS"/>
              </w:rPr>
            </w:pPr>
            <w:r w:rsidRPr="00AD7C12">
              <w:rPr>
                <w:color w:val="000000"/>
                <w:sz w:val="22"/>
                <w:szCs w:val="22"/>
                <w:lang w:val="sr-Latn-CS"/>
              </w:rPr>
              <w:t>0.3</w:t>
            </w:r>
          </w:p>
        </w:tc>
        <w:tc>
          <w:tcPr>
            <w:tcW w:w="1440" w:type="dxa"/>
            <w:tcBorders>
              <w:top w:val="nil"/>
              <w:left w:val="nil"/>
              <w:bottom w:val="single" w:sz="8" w:space="0" w:color="auto"/>
              <w:right w:val="single" w:sz="8" w:space="0" w:color="auto"/>
            </w:tcBorders>
            <w:shd w:val="clear" w:color="auto" w:fill="auto"/>
          </w:tcPr>
          <w:p w14:paraId="5F791B16" w14:textId="77777777" w:rsidR="00C57571" w:rsidRPr="00AD7C12" w:rsidRDefault="00C57571" w:rsidP="004B49E3">
            <w:pPr>
              <w:jc w:val="center"/>
              <w:rPr>
                <w:color w:val="000000"/>
                <w:sz w:val="22"/>
                <w:szCs w:val="22"/>
                <w:lang w:val="sr-Latn-CS"/>
              </w:rPr>
            </w:pPr>
            <w:r w:rsidRPr="00AD7C12">
              <w:rPr>
                <w:color w:val="000000"/>
                <w:sz w:val="22"/>
                <w:szCs w:val="22"/>
                <w:lang w:val="sr-Latn-CS"/>
              </w:rPr>
              <w:t>0.15</w:t>
            </w:r>
          </w:p>
        </w:tc>
        <w:tc>
          <w:tcPr>
            <w:tcW w:w="1080" w:type="dxa"/>
            <w:tcBorders>
              <w:top w:val="nil"/>
              <w:left w:val="nil"/>
              <w:bottom w:val="single" w:sz="8" w:space="0" w:color="auto"/>
              <w:right w:val="single" w:sz="8" w:space="0" w:color="auto"/>
            </w:tcBorders>
            <w:shd w:val="clear" w:color="auto" w:fill="auto"/>
          </w:tcPr>
          <w:p w14:paraId="44110384" w14:textId="77777777" w:rsidR="00C57571" w:rsidRPr="00AD7C12" w:rsidRDefault="00C57571" w:rsidP="004B49E3">
            <w:pPr>
              <w:jc w:val="center"/>
              <w:rPr>
                <w:color w:val="000000"/>
                <w:sz w:val="22"/>
                <w:szCs w:val="22"/>
                <w:lang w:val="sr-Latn-CS"/>
              </w:rPr>
            </w:pPr>
            <w:r w:rsidRPr="00AD7C12">
              <w:rPr>
                <w:color w:val="000000"/>
                <w:sz w:val="22"/>
                <w:szCs w:val="22"/>
                <w:lang w:val="sr-Latn-CS"/>
              </w:rPr>
              <w:t>0.04</w:t>
            </w:r>
          </w:p>
        </w:tc>
        <w:tc>
          <w:tcPr>
            <w:tcW w:w="1198" w:type="dxa"/>
            <w:tcBorders>
              <w:top w:val="nil"/>
              <w:left w:val="nil"/>
              <w:bottom w:val="single" w:sz="8" w:space="0" w:color="auto"/>
              <w:right w:val="single" w:sz="8" w:space="0" w:color="auto"/>
            </w:tcBorders>
            <w:shd w:val="clear" w:color="auto" w:fill="auto"/>
          </w:tcPr>
          <w:p w14:paraId="5BC0C7B4" w14:textId="77777777" w:rsidR="00C57571" w:rsidRPr="00AD7C12" w:rsidRDefault="00C57571" w:rsidP="004B49E3">
            <w:pPr>
              <w:jc w:val="center"/>
              <w:rPr>
                <w:color w:val="000000"/>
                <w:sz w:val="22"/>
                <w:szCs w:val="22"/>
                <w:lang w:val="sr-Latn-CS"/>
              </w:rPr>
            </w:pPr>
            <w:r w:rsidRPr="00AD7C12">
              <w:rPr>
                <w:color w:val="000000"/>
                <w:sz w:val="22"/>
                <w:szCs w:val="22"/>
                <w:lang w:val="sr-Latn-CS"/>
              </w:rPr>
              <w:t>-0.15</w:t>
            </w:r>
          </w:p>
        </w:tc>
        <w:tc>
          <w:tcPr>
            <w:tcW w:w="1425" w:type="dxa"/>
            <w:tcBorders>
              <w:top w:val="single" w:sz="8" w:space="0" w:color="auto"/>
              <w:left w:val="nil"/>
              <w:bottom w:val="single" w:sz="8" w:space="0" w:color="auto"/>
              <w:right w:val="single" w:sz="8" w:space="0" w:color="auto"/>
            </w:tcBorders>
            <w:shd w:val="clear" w:color="auto" w:fill="auto"/>
          </w:tcPr>
          <w:p w14:paraId="0DBA1BAF" w14:textId="77777777" w:rsidR="00C57571" w:rsidRPr="00AD7C12" w:rsidRDefault="00C57571" w:rsidP="004B49E3">
            <w:pPr>
              <w:jc w:val="center"/>
              <w:rPr>
                <w:color w:val="000000"/>
                <w:sz w:val="22"/>
                <w:szCs w:val="22"/>
                <w:lang w:val="sr-Latn-CS"/>
              </w:rPr>
            </w:pPr>
            <w:r w:rsidRPr="00AD7C12">
              <w:rPr>
                <w:color w:val="000000"/>
                <w:sz w:val="22"/>
                <w:szCs w:val="22"/>
                <w:lang w:val="sr-Latn-CS"/>
              </w:rPr>
              <w:t>-0,006</w:t>
            </w:r>
          </w:p>
        </w:tc>
        <w:tc>
          <w:tcPr>
            <w:tcW w:w="1724" w:type="dxa"/>
            <w:tcBorders>
              <w:top w:val="nil"/>
              <w:left w:val="nil"/>
              <w:bottom w:val="single" w:sz="8" w:space="0" w:color="auto"/>
              <w:right w:val="single" w:sz="8" w:space="0" w:color="auto"/>
            </w:tcBorders>
            <w:shd w:val="clear" w:color="auto" w:fill="auto"/>
          </w:tcPr>
          <w:p w14:paraId="37C4D381" w14:textId="77777777" w:rsidR="00C57571" w:rsidRPr="00AD7C12" w:rsidRDefault="00C57571" w:rsidP="004B49E3">
            <w:pPr>
              <w:jc w:val="center"/>
              <w:rPr>
                <w:color w:val="000000"/>
                <w:sz w:val="22"/>
                <w:szCs w:val="22"/>
                <w:lang w:val="sr-Latn-CS"/>
              </w:rPr>
            </w:pPr>
            <w:r w:rsidRPr="00AD7C12">
              <w:rPr>
                <w:color w:val="000000"/>
                <w:sz w:val="22"/>
                <w:szCs w:val="22"/>
                <w:lang w:val="sr-Latn-CS"/>
              </w:rPr>
              <w:t>0,0225</w:t>
            </w:r>
          </w:p>
        </w:tc>
      </w:tr>
      <w:tr w:rsidR="00C57571" w:rsidRPr="00AD7C12" w14:paraId="13E1F6D3" w14:textId="77777777" w:rsidTr="00260B74">
        <w:trPr>
          <w:trHeight w:val="332"/>
        </w:trPr>
        <w:tc>
          <w:tcPr>
            <w:tcW w:w="870" w:type="dxa"/>
            <w:tcBorders>
              <w:top w:val="nil"/>
              <w:left w:val="single" w:sz="8" w:space="0" w:color="auto"/>
              <w:bottom w:val="single" w:sz="8" w:space="0" w:color="auto"/>
              <w:right w:val="single" w:sz="8" w:space="0" w:color="auto"/>
            </w:tcBorders>
            <w:shd w:val="clear" w:color="auto" w:fill="auto"/>
          </w:tcPr>
          <w:p w14:paraId="40EC43DC" w14:textId="77777777" w:rsidR="00C57571" w:rsidRPr="00AD7C12" w:rsidRDefault="00C57571" w:rsidP="004B49E3">
            <w:pPr>
              <w:jc w:val="center"/>
              <w:rPr>
                <w:color w:val="000000"/>
                <w:sz w:val="22"/>
                <w:szCs w:val="22"/>
                <w:lang w:val="sr-Latn-CS"/>
              </w:rPr>
            </w:pPr>
            <w:r w:rsidRPr="00AD7C12">
              <w:rPr>
                <w:color w:val="000000"/>
                <w:sz w:val="22"/>
                <w:szCs w:val="22"/>
                <w:lang w:val="sr-Latn-CS"/>
              </w:rPr>
              <w:t>2</w:t>
            </w:r>
          </w:p>
        </w:tc>
        <w:tc>
          <w:tcPr>
            <w:tcW w:w="1457" w:type="dxa"/>
            <w:tcBorders>
              <w:top w:val="nil"/>
              <w:left w:val="nil"/>
              <w:bottom w:val="single" w:sz="8" w:space="0" w:color="auto"/>
              <w:right w:val="single" w:sz="8" w:space="0" w:color="auto"/>
            </w:tcBorders>
            <w:shd w:val="clear" w:color="auto" w:fill="auto"/>
          </w:tcPr>
          <w:p w14:paraId="42F41F52" w14:textId="77777777" w:rsidR="00C57571" w:rsidRPr="00AD7C12" w:rsidRDefault="00C57571" w:rsidP="004B49E3">
            <w:pPr>
              <w:jc w:val="center"/>
              <w:rPr>
                <w:color w:val="000000"/>
                <w:sz w:val="22"/>
                <w:szCs w:val="22"/>
                <w:lang w:val="sr-Latn-CS"/>
              </w:rPr>
            </w:pPr>
            <w:r w:rsidRPr="00AD7C12">
              <w:rPr>
                <w:color w:val="000000"/>
                <w:sz w:val="22"/>
                <w:szCs w:val="22"/>
                <w:lang w:val="sr-Latn-CS"/>
              </w:rPr>
              <w:t>0.2</w:t>
            </w:r>
          </w:p>
        </w:tc>
        <w:tc>
          <w:tcPr>
            <w:tcW w:w="1440" w:type="dxa"/>
            <w:tcBorders>
              <w:top w:val="nil"/>
              <w:left w:val="nil"/>
              <w:bottom w:val="single" w:sz="8" w:space="0" w:color="auto"/>
              <w:right w:val="single" w:sz="8" w:space="0" w:color="auto"/>
            </w:tcBorders>
            <w:shd w:val="clear" w:color="auto" w:fill="auto"/>
          </w:tcPr>
          <w:p w14:paraId="2A6262CF" w14:textId="77777777" w:rsidR="00C57571" w:rsidRPr="00AD7C12" w:rsidRDefault="00C57571" w:rsidP="004B49E3">
            <w:pPr>
              <w:jc w:val="center"/>
              <w:rPr>
                <w:color w:val="000000"/>
                <w:sz w:val="22"/>
                <w:szCs w:val="22"/>
                <w:lang w:val="sr-Latn-CS"/>
              </w:rPr>
            </w:pPr>
            <w:r w:rsidRPr="00AD7C12">
              <w:rPr>
                <w:color w:val="000000"/>
                <w:sz w:val="22"/>
                <w:szCs w:val="22"/>
                <w:lang w:val="sr-Latn-CS"/>
              </w:rPr>
              <w:t>0.25</w:t>
            </w:r>
          </w:p>
        </w:tc>
        <w:tc>
          <w:tcPr>
            <w:tcW w:w="1080" w:type="dxa"/>
            <w:tcBorders>
              <w:top w:val="nil"/>
              <w:left w:val="nil"/>
              <w:bottom w:val="single" w:sz="8" w:space="0" w:color="auto"/>
              <w:right w:val="single" w:sz="8" w:space="0" w:color="auto"/>
            </w:tcBorders>
            <w:shd w:val="clear" w:color="auto" w:fill="auto"/>
          </w:tcPr>
          <w:p w14:paraId="1B7566C2" w14:textId="77777777" w:rsidR="00C57571" w:rsidRPr="00AD7C12" w:rsidRDefault="00C57571" w:rsidP="004B49E3">
            <w:pPr>
              <w:jc w:val="center"/>
              <w:rPr>
                <w:color w:val="000000"/>
                <w:sz w:val="22"/>
                <w:szCs w:val="22"/>
                <w:lang w:val="sr-Latn-CS"/>
              </w:rPr>
            </w:pPr>
            <w:r w:rsidRPr="00AD7C12">
              <w:rPr>
                <w:color w:val="000000"/>
                <w:sz w:val="22"/>
                <w:szCs w:val="22"/>
                <w:lang w:val="sr-Latn-CS"/>
              </w:rPr>
              <w:t>-0.06</w:t>
            </w:r>
          </w:p>
        </w:tc>
        <w:tc>
          <w:tcPr>
            <w:tcW w:w="1198" w:type="dxa"/>
            <w:tcBorders>
              <w:top w:val="nil"/>
              <w:left w:val="nil"/>
              <w:bottom w:val="single" w:sz="8" w:space="0" w:color="auto"/>
              <w:right w:val="single" w:sz="8" w:space="0" w:color="auto"/>
            </w:tcBorders>
            <w:shd w:val="clear" w:color="auto" w:fill="auto"/>
          </w:tcPr>
          <w:p w14:paraId="01F3E5DD" w14:textId="77777777" w:rsidR="00C57571" w:rsidRPr="00AD7C12" w:rsidRDefault="00C57571" w:rsidP="004B49E3">
            <w:pPr>
              <w:jc w:val="center"/>
              <w:rPr>
                <w:color w:val="000000"/>
                <w:sz w:val="22"/>
                <w:szCs w:val="22"/>
                <w:lang w:val="sr-Latn-CS"/>
              </w:rPr>
            </w:pPr>
            <w:r w:rsidRPr="00AD7C12">
              <w:rPr>
                <w:color w:val="000000"/>
                <w:sz w:val="22"/>
                <w:szCs w:val="22"/>
                <w:lang w:val="sr-Latn-CS"/>
              </w:rPr>
              <w:t>-0.05</w:t>
            </w:r>
          </w:p>
        </w:tc>
        <w:tc>
          <w:tcPr>
            <w:tcW w:w="1425" w:type="dxa"/>
            <w:tcBorders>
              <w:top w:val="single" w:sz="8" w:space="0" w:color="auto"/>
              <w:left w:val="nil"/>
              <w:bottom w:val="single" w:sz="8" w:space="0" w:color="auto"/>
              <w:right w:val="single" w:sz="8" w:space="0" w:color="auto"/>
            </w:tcBorders>
            <w:shd w:val="clear" w:color="auto" w:fill="auto"/>
          </w:tcPr>
          <w:p w14:paraId="04C60A68" w14:textId="77777777" w:rsidR="00C57571" w:rsidRPr="00AD7C12" w:rsidRDefault="00C57571" w:rsidP="004B49E3">
            <w:pPr>
              <w:jc w:val="center"/>
              <w:rPr>
                <w:color w:val="000000"/>
                <w:sz w:val="22"/>
                <w:szCs w:val="22"/>
                <w:lang w:val="sr-Latn-CS"/>
              </w:rPr>
            </w:pPr>
            <w:r w:rsidRPr="00AD7C12">
              <w:rPr>
                <w:color w:val="000000"/>
                <w:sz w:val="22"/>
                <w:szCs w:val="22"/>
                <w:lang w:val="sr-Latn-CS"/>
              </w:rPr>
              <w:t>0,003</w:t>
            </w:r>
          </w:p>
        </w:tc>
        <w:tc>
          <w:tcPr>
            <w:tcW w:w="1724" w:type="dxa"/>
            <w:tcBorders>
              <w:top w:val="nil"/>
              <w:left w:val="nil"/>
              <w:bottom w:val="single" w:sz="8" w:space="0" w:color="auto"/>
              <w:right w:val="single" w:sz="8" w:space="0" w:color="auto"/>
            </w:tcBorders>
            <w:shd w:val="clear" w:color="auto" w:fill="auto"/>
          </w:tcPr>
          <w:p w14:paraId="3C89F753" w14:textId="77777777" w:rsidR="00C57571" w:rsidRPr="00AD7C12" w:rsidRDefault="00C57571" w:rsidP="004B49E3">
            <w:pPr>
              <w:jc w:val="center"/>
              <w:rPr>
                <w:color w:val="000000"/>
                <w:sz w:val="22"/>
                <w:szCs w:val="22"/>
                <w:lang w:val="sr-Latn-CS"/>
              </w:rPr>
            </w:pPr>
            <w:r w:rsidRPr="00AD7C12">
              <w:rPr>
                <w:color w:val="000000"/>
                <w:sz w:val="22"/>
                <w:szCs w:val="22"/>
                <w:lang w:val="sr-Latn-CS"/>
              </w:rPr>
              <w:t>0,0025</w:t>
            </w:r>
          </w:p>
        </w:tc>
      </w:tr>
      <w:tr w:rsidR="00C57571" w:rsidRPr="00AD7C12" w14:paraId="15ED12CF" w14:textId="77777777" w:rsidTr="00260B74">
        <w:trPr>
          <w:trHeight w:val="332"/>
        </w:trPr>
        <w:tc>
          <w:tcPr>
            <w:tcW w:w="870" w:type="dxa"/>
            <w:tcBorders>
              <w:top w:val="nil"/>
              <w:left w:val="single" w:sz="8" w:space="0" w:color="auto"/>
              <w:bottom w:val="single" w:sz="8" w:space="0" w:color="auto"/>
              <w:right w:val="single" w:sz="8" w:space="0" w:color="auto"/>
            </w:tcBorders>
            <w:shd w:val="clear" w:color="auto" w:fill="auto"/>
          </w:tcPr>
          <w:p w14:paraId="5EC6B260" w14:textId="77777777" w:rsidR="00C57571" w:rsidRPr="00AD7C12" w:rsidRDefault="00C57571" w:rsidP="004B49E3">
            <w:pPr>
              <w:jc w:val="center"/>
              <w:rPr>
                <w:color w:val="000000"/>
                <w:sz w:val="22"/>
                <w:szCs w:val="22"/>
                <w:lang w:val="sr-Latn-CS"/>
              </w:rPr>
            </w:pPr>
            <w:r w:rsidRPr="00AD7C12">
              <w:rPr>
                <w:color w:val="000000"/>
                <w:sz w:val="22"/>
                <w:szCs w:val="22"/>
                <w:lang w:val="sr-Latn-CS"/>
              </w:rPr>
              <w:lastRenderedPageBreak/>
              <w:t>3</w:t>
            </w:r>
          </w:p>
        </w:tc>
        <w:tc>
          <w:tcPr>
            <w:tcW w:w="1457" w:type="dxa"/>
            <w:tcBorders>
              <w:top w:val="nil"/>
              <w:left w:val="nil"/>
              <w:bottom w:val="single" w:sz="8" w:space="0" w:color="auto"/>
              <w:right w:val="single" w:sz="8" w:space="0" w:color="auto"/>
            </w:tcBorders>
            <w:shd w:val="clear" w:color="auto" w:fill="auto"/>
          </w:tcPr>
          <w:p w14:paraId="07B5EFC9" w14:textId="77777777" w:rsidR="00C57571" w:rsidRPr="00AD7C12" w:rsidRDefault="00C57571" w:rsidP="004B49E3">
            <w:pPr>
              <w:jc w:val="center"/>
              <w:rPr>
                <w:color w:val="000000"/>
                <w:sz w:val="22"/>
                <w:szCs w:val="22"/>
                <w:lang w:val="sr-Latn-CS"/>
              </w:rPr>
            </w:pPr>
            <w:r w:rsidRPr="00AD7C12">
              <w:rPr>
                <w:color w:val="000000"/>
                <w:sz w:val="22"/>
                <w:szCs w:val="22"/>
                <w:lang w:val="sr-Latn-CS"/>
              </w:rPr>
              <w:t>0.35</w:t>
            </w:r>
          </w:p>
        </w:tc>
        <w:tc>
          <w:tcPr>
            <w:tcW w:w="1440" w:type="dxa"/>
            <w:tcBorders>
              <w:top w:val="nil"/>
              <w:left w:val="nil"/>
              <w:bottom w:val="single" w:sz="8" w:space="0" w:color="auto"/>
              <w:right w:val="single" w:sz="8" w:space="0" w:color="auto"/>
            </w:tcBorders>
            <w:shd w:val="clear" w:color="auto" w:fill="auto"/>
          </w:tcPr>
          <w:p w14:paraId="69BC9C80" w14:textId="77777777" w:rsidR="00C57571" w:rsidRPr="00AD7C12" w:rsidRDefault="00C57571" w:rsidP="004B49E3">
            <w:pPr>
              <w:jc w:val="center"/>
              <w:rPr>
                <w:color w:val="000000"/>
                <w:sz w:val="22"/>
                <w:szCs w:val="22"/>
                <w:lang w:val="sr-Latn-CS"/>
              </w:rPr>
            </w:pPr>
            <w:r w:rsidRPr="00AD7C12">
              <w:rPr>
                <w:color w:val="000000"/>
                <w:sz w:val="22"/>
                <w:szCs w:val="22"/>
                <w:lang w:val="sr-Latn-CS"/>
              </w:rPr>
              <w:t>0.3</w:t>
            </w:r>
          </w:p>
        </w:tc>
        <w:tc>
          <w:tcPr>
            <w:tcW w:w="1080" w:type="dxa"/>
            <w:tcBorders>
              <w:top w:val="nil"/>
              <w:left w:val="nil"/>
              <w:bottom w:val="single" w:sz="8" w:space="0" w:color="auto"/>
              <w:right w:val="single" w:sz="8" w:space="0" w:color="auto"/>
            </w:tcBorders>
            <w:shd w:val="clear" w:color="auto" w:fill="auto"/>
          </w:tcPr>
          <w:p w14:paraId="03CCDA55" w14:textId="77777777" w:rsidR="00C57571" w:rsidRPr="00AD7C12" w:rsidRDefault="00C57571" w:rsidP="004B49E3">
            <w:pPr>
              <w:jc w:val="center"/>
              <w:rPr>
                <w:color w:val="000000"/>
                <w:sz w:val="22"/>
                <w:szCs w:val="22"/>
                <w:lang w:val="sr-Latn-CS"/>
              </w:rPr>
            </w:pPr>
            <w:r w:rsidRPr="00AD7C12">
              <w:rPr>
                <w:color w:val="000000"/>
                <w:sz w:val="22"/>
                <w:szCs w:val="22"/>
                <w:lang w:val="sr-Latn-CS"/>
              </w:rPr>
              <w:t>0.09</w:t>
            </w:r>
          </w:p>
        </w:tc>
        <w:tc>
          <w:tcPr>
            <w:tcW w:w="1198" w:type="dxa"/>
            <w:tcBorders>
              <w:top w:val="nil"/>
              <w:left w:val="nil"/>
              <w:bottom w:val="single" w:sz="8" w:space="0" w:color="auto"/>
              <w:right w:val="single" w:sz="8" w:space="0" w:color="auto"/>
            </w:tcBorders>
            <w:shd w:val="clear" w:color="auto" w:fill="auto"/>
          </w:tcPr>
          <w:p w14:paraId="64E09DB5" w14:textId="77777777" w:rsidR="00C57571" w:rsidRPr="00AD7C12" w:rsidRDefault="00C57571" w:rsidP="004B49E3">
            <w:pPr>
              <w:jc w:val="center"/>
              <w:rPr>
                <w:color w:val="000000"/>
                <w:sz w:val="22"/>
                <w:szCs w:val="22"/>
                <w:lang w:val="sr-Latn-CS"/>
              </w:rPr>
            </w:pPr>
            <w:r w:rsidRPr="00AD7C12">
              <w:rPr>
                <w:color w:val="000000"/>
                <w:sz w:val="22"/>
                <w:szCs w:val="22"/>
                <w:lang w:val="sr-Latn-CS"/>
              </w:rPr>
              <w:t>0</w:t>
            </w:r>
          </w:p>
        </w:tc>
        <w:tc>
          <w:tcPr>
            <w:tcW w:w="1425" w:type="dxa"/>
            <w:tcBorders>
              <w:top w:val="nil"/>
              <w:left w:val="nil"/>
              <w:bottom w:val="single" w:sz="8" w:space="0" w:color="auto"/>
              <w:right w:val="single" w:sz="8" w:space="0" w:color="auto"/>
            </w:tcBorders>
            <w:shd w:val="clear" w:color="auto" w:fill="auto"/>
          </w:tcPr>
          <w:p w14:paraId="180F16C0" w14:textId="77777777" w:rsidR="00C57571" w:rsidRPr="00AD7C12" w:rsidRDefault="00C57571" w:rsidP="004B49E3">
            <w:pPr>
              <w:jc w:val="center"/>
              <w:rPr>
                <w:color w:val="000000"/>
                <w:sz w:val="22"/>
                <w:szCs w:val="22"/>
                <w:lang w:val="sr-Latn-CS"/>
              </w:rPr>
            </w:pPr>
            <w:r w:rsidRPr="00AD7C12">
              <w:rPr>
                <w:color w:val="000000"/>
                <w:sz w:val="22"/>
                <w:szCs w:val="22"/>
                <w:lang w:val="sr-Latn-CS"/>
              </w:rPr>
              <w:t>0</w:t>
            </w:r>
          </w:p>
        </w:tc>
        <w:tc>
          <w:tcPr>
            <w:tcW w:w="1724" w:type="dxa"/>
            <w:tcBorders>
              <w:top w:val="nil"/>
              <w:left w:val="nil"/>
              <w:bottom w:val="single" w:sz="8" w:space="0" w:color="auto"/>
              <w:right w:val="single" w:sz="8" w:space="0" w:color="auto"/>
            </w:tcBorders>
            <w:shd w:val="clear" w:color="auto" w:fill="auto"/>
          </w:tcPr>
          <w:p w14:paraId="15E8901B" w14:textId="77777777" w:rsidR="00C57571" w:rsidRPr="00AD7C12" w:rsidRDefault="00C57571" w:rsidP="004B49E3">
            <w:pPr>
              <w:jc w:val="center"/>
              <w:rPr>
                <w:color w:val="000000"/>
                <w:sz w:val="22"/>
                <w:szCs w:val="22"/>
                <w:lang w:val="sr-Latn-CS"/>
              </w:rPr>
            </w:pPr>
            <w:r w:rsidRPr="00AD7C12">
              <w:rPr>
                <w:color w:val="000000"/>
                <w:sz w:val="22"/>
                <w:szCs w:val="22"/>
                <w:lang w:val="sr-Latn-CS"/>
              </w:rPr>
              <w:t>0</w:t>
            </w:r>
          </w:p>
        </w:tc>
      </w:tr>
      <w:tr w:rsidR="00C57571" w:rsidRPr="00AD7C12" w14:paraId="5D7629D5" w14:textId="77777777" w:rsidTr="00260B74">
        <w:trPr>
          <w:trHeight w:val="332"/>
        </w:trPr>
        <w:tc>
          <w:tcPr>
            <w:tcW w:w="870" w:type="dxa"/>
            <w:tcBorders>
              <w:top w:val="nil"/>
              <w:left w:val="single" w:sz="8" w:space="0" w:color="auto"/>
              <w:bottom w:val="single" w:sz="8" w:space="0" w:color="auto"/>
              <w:right w:val="single" w:sz="8" w:space="0" w:color="auto"/>
            </w:tcBorders>
            <w:shd w:val="clear" w:color="auto" w:fill="auto"/>
          </w:tcPr>
          <w:p w14:paraId="42F74F1D" w14:textId="77777777" w:rsidR="00C57571" w:rsidRPr="00AD7C12" w:rsidRDefault="00C57571" w:rsidP="004B49E3">
            <w:pPr>
              <w:jc w:val="center"/>
              <w:rPr>
                <w:color w:val="000000"/>
                <w:sz w:val="22"/>
                <w:szCs w:val="22"/>
                <w:lang w:val="sr-Latn-CS"/>
              </w:rPr>
            </w:pPr>
            <w:r w:rsidRPr="00AD7C12">
              <w:rPr>
                <w:color w:val="000000"/>
                <w:sz w:val="22"/>
                <w:szCs w:val="22"/>
                <w:lang w:val="sr-Latn-CS"/>
              </w:rPr>
              <w:t>4</w:t>
            </w:r>
          </w:p>
        </w:tc>
        <w:tc>
          <w:tcPr>
            <w:tcW w:w="1457" w:type="dxa"/>
            <w:tcBorders>
              <w:top w:val="nil"/>
              <w:left w:val="nil"/>
              <w:bottom w:val="single" w:sz="8" w:space="0" w:color="auto"/>
              <w:right w:val="single" w:sz="8" w:space="0" w:color="auto"/>
            </w:tcBorders>
            <w:shd w:val="clear" w:color="auto" w:fill="auto"/>
          </w:tcPr>
          <w:p w14:paraId="24A2E30E" w14:textId="77777777" w:rsidR="00C57571" w:rsidRPr="00AD7C12" w:rsidRDefault="00C57571" w:rsidP="004B49E3">
            <w:pPr>
              <w:jc w:val="center"/>
              <w:rPr>
                <w:color w:val="000000"/>
                <w:sz w:val="22"/>
                <w:szCs w:val="22"/>
                <w:lang w:val="sr-Latn-CS"/>
              </w:rPr>
            </w:pPr>
            <w:r w:rsidRPr="00AD7C12">
              <w:rPr>
                <w:color w:val="000000"/>
                <w:sz w:val="22"/>
                <w:szCs w:val="22"/>
                <w:lang w:val="sr-Latn-CS"/>
              </w:rPr>
              <w:t>-0.1</w:t>
            </w:r>
          </w:p>
        </w:tc>
        <w:tc>
          <w:tcPr>
            <w:tcW w:w="1440" w:type="dxa"/>
            <w:tcBorders>
              <w:top w:val="nil"/>
              <w:left w:val="nil"/>
              <w:bottom w:val="single" w:sz="8" w:space="0" w:color="auto"/>
              <w:right w:val="single" w:sz="8" w:space="0" w:color="auto"/>
            </w:tcBorders>
            <w:shd w:val="clear" w:color="auto" w:fill="auto"/>
          </w:tcPr>
          <w:p w14:paraId="17ED498F" w14:textId="77777777" w:rsidR="00C57571" w:rsidRPr="00AD7C12" w:rsidRDefault="00C57571" w:rsidP="004B49E3">
            <w:pPr>
              <w:jc w:val="center"/>
              <w:rPr>
                <w:color w:val="000000"/>
                <w:sz w:val="22"/>
                <w:szCs w:val="22"/>
                <w:lang w:val="sr-Latn-CS"/>
              </w:rPr>
            </w:pPr>
            <w:r w:rsidRPr="00AD7C12">
              <w:rPr>
                <w:color w:val="000000"/>
                <w:sz w:val="22"/>
                <w:szCs w:val="22"/>
                <w:lang w:val="sr-Latn-CS"/>
              </w:rPr>
              <w:t>0.1</w:t>
            </w:r>
          </w:p>
        </w:tc>
        <w:tc>
          <w:tcPr>
            <w:tcW w:w="1080" w:type="dxa"/>
            <w:tcBorders>
              <w:top w:val="nil"/>
              <w:left w:val="nil"/>
              <w:bottom w:val="single" w:sz="8" w:space="0" w:color="auto"/>
              <w:right w:val="single" w:sz="8" w:space="0" w:color="auto"/>
            </w:tcBorders>
            <w:shd w:val="clear" w:color="auto" w:fill="auto"/>
          </w:tcPr>
          <w:p w14:paraId="052BB2A4" w14:textId="77777777" w:rsidR="00C57571" w:rsidRPr="00AD7C12" w:rsidRDefault="00C57571" w:rsidP="004B49E3">
            <w:pPr>
              <w:jc w:val="center"/>
              <w:rPr>
                <w:color w:val="000000"/>
                <w:sz w:val="22"/>
                <w:szCs w:val="22"/>
                <w:lang w:val="sr-Latn-CS"/>
              </w:rPr>
            </w:pPr>
            <w:r w:rsidRPr="00AD7C12">
              <w:rPr>
                <w:color w:val="000000"/>
                <w:sz w:val="22"/>
                <w:szCs w:val="22"/>
                <w:lang w:val="sr-Latn-CS"/>
              </w:rPr>
              <w:t>-0.36</w:t>
            </w:r>
          </w:p>
        </w:tc>
        <w:tc>
          <w:tcPr>
            <w:tcW w:w="1198" w:type="dxa"/>
            <w:tcBorders>
              <w:top w:val="nil"/>
              <w:left w:val="nil"/>
              <w:bottom w:val="single" w:sz="8" w:space="0" w:color="auto"/>
              <w:right w:val="single" w:sz="8" w:space="0" w:color="auto"/>
            </w:tcBorders>
            <w:shd w:val="clear" w:color="auto" w:fill="auto"/>
          </w:tcPr>
          <w:p w14:paraId="78710030" w14:textId="77777777" w:rsidR="00C57571" w:rsidRPr="00AD7C12" w:rsidRDefault="00C57571" w:rsidP="004B49E3">
            <w:pPr>
              <w:jc w:val="center"/>
              <w:rPr>
                <w:color w:val="000000"/>
                <w:sz w:val="22"/>
                <w:szCs w:val="22"/>
                <w:lang w:val="sr-Latn-CS"/>
              </w:rPr>
            </w:pPr>
            <w:r w:rsidRPr="00AD7C12">
              <w:rPr>
                <w:color w:val="000000"/>
                <w:sz w:val="22"/>
                <w:szCs w:val="22"/>
                <w:lang w:val="sr-Latn-CS"/>
              </w:rPr>
              <w:t>-0.2</w:t>
            </w:r>
          </w:p>
        </w:tc>
        <w:tc>
          <w:tcPr>
            <w:tcW w:w="1425" w:type="dxa"/>
            <w:tcBorders>
              <w:top w:val="nil"/>
              <w:left w:val="nil"/>
              <w:bottom w:val="single" w:sz="8" w:space="0" w:color="auto"/>
              <w:right w:val="single" w:sz="8" w:space="0" w:color="auto"/>
            </w:tcBorders>
            <w:shd w:val="clear" w:color="auto" w:fill="auto"/>
          </w:tcPr>
          <w:p w14:paraId="22211DA3" w14:textId="77777777" w:rsidR="00C57571" w:rsidRPr="00AD7C12" w:rsidRDefault="00C57571" w:rsidP="004B49E3">
            <w:pPr>
              <w:jc w:val="center"/>
              <w:rPr>
                <w:color w:val="000000"/>
                <w:sz w:val="22"/>
                <w:szCs w:val="22"/>
                <w:lang w:val="sr-Latn-CS"/>
              </w:rPr>
            </w:pPr>
            <w:r w:rsidRPr="00AD7C12">
              <w:rPr>
                <w:color w:val="000000"/>
                <w:sz w:val="22"/>
                <w:szCs w:val="22"/>
                <w:lang w:val="sr-Latn-CS"/>
              </w:rPr>
              <w:t>0,072</w:t>
            </w:r>
          </w:p>
        </w:tc>
        <w:tc>
          <w:tcPr>
            <w:tcW w:w="1724" w:type="dxa"/>
            <w:tcBorders>
              <w:top w:val="nil"/>
              <w:left w:val="nil"/>
              <w:bottom w:val="single" w:sz="8" w:space="0" w:color="auto"/>
              <w:right w:val="single" w:sz="8" w:space="0" w:color="auto"/>
            </w:tcBorders>
            <w:shd w:val="clear" w:color="auto" w:fill="auto"/>
          </w:tcPr>
          <w:p w14:paraId="6B7AB4C7" w14:textId="77777777" w:rsidR="00C57571" w:rsidRPr="00AD7C12" w:rsidRDefault="00C57571" w:rsidP="004B49E3">
            <w:pPr>
              <w:jc w:val="center"/>
              <w:rPr>
                <w:color w:val="000000"/>
                <w:sz w:val="22"/>
                <w:szCs w:val="22"/>
                <w:lang w:val="sr-Latn-CS"/>
              </w:rPr>
            </w:pPr>
            <w:r w:rsidRPr="00AD7C12">
              <w:rPr>
                <w:color w:val="000000"/>
                <w:sz w:val="22"/>
                <w:szCs w:val="22"/>
                <w:lang w:val="sr-Latn-CS"/>
              </w:rPr>
              <w:t>0,04</w:t>
            </w:r>
          </w:p>
        </w:tc>
      </w:tr>
      <w:tr w:rsidR="00C57571" w:rsidRPr="00AD7C12" w14:paraId="4750D84F" w14:textId="77777777" w:rsidTr="00260B74">
        <w:trPr>
          <w:trHeight w:val="332"/>
        </w:trPr>
        <w:tc>
          <w:tcPr>
            <w:tcW w:w="870" w:type="dxa"/>
            <w:tcBorders>
              <w:top w:val="nil"/>
              <w:left w:val="single" w:sz="8" w:space="0" w:color="auto"/>
              <w:bottom w:val="single" w:sz="8" w:space="0" w:color="auto"/>
              <w:right w:val="single" w:sz="8" w:space="0" w:color="auto"/>
            </w:tcBorders>
            <w:shd w:val="clear" w:color="auto" w:fill="auto"/>
          </w:tcPr>
          <w:p w14:paraId="192FADD1" w14:textId="77777777" w:rsidR="00C57571" w:rsidRPr="00AD7C12" w:rsidRDefault="00C57571" w:rsidP="004B49E3">
            <w:pPr>
              <w:jc w:val="center"/>
              <w:rPr>
                <w:color w:val="000000"/>
                <w:sz w:val="22"/>
                <w:szCs w:val="22"/>
                <w:lang w:val="sr-Latn-CS"/>
              </w:rPr>
            </w:pPr>
            <w:r w:rsidRPr="00AD7C12">
              <w:rPr>
                <w:color w:val="000000"/>
                <w:sz w:val="22"/>
                <w:szCs w:val="22"/>
                <w:lang w:val="sr-Latn-CS"/>
              </w:rPr>
              <w:t>5</w:t>
            </w:r>
          </w:p>
        </w:tc>
        <w:tc>
          <w:tcPr>
            <w:tcW w:w="1457" w:type="dxa"/>
            <w:tcBorders>
              <w:top w:val="nil"/>
              <w:left w:val="nil"/>
              <w:bottom w:val="single" w:sz="8" w:space="0" w:color="auto"/>
              <w:right w:val="single" w:sz="8" w:space="0" w:color="auto"/>
            </w:tcBorders>
            <w:shd w:val="clear" w:color="auto" w:fill="auto"/>
          </w:tcPr>
          <w:p w14:paraId="552BF1CF" w14:textId="77777777" w:rsidR="00C57571" w:rsidRPr="00AD7C12" w:rsidRDefault="00C57571" w:rsidP="004B49E3">
            <w:pPr>
              <w:jc w:val="center"/>
              <w:rPr>
                <w:color w:val="000000"/>
                <w:sz w:val="22"/>
                <w:szCs w:val="22"/>
                <w:lang w:val="sr-Latn-CS"/>
              </w:rPr>
            </w:pPr>
            <w:r w:rsidRPr="00AD7C12">
              <w:rPr>
                <w:color w:val="000000"/>
                <w:sz w:val="22"/>
                <w:szCs w:val="22"/>
                <w:lang w:val="sr-Latn-CS"/>
              </w:rPr>
              <w:t>0.55</w:t>
            </w:r>
          </w:p>
        </w:tc>
        <w:tc>
          <w:tcPr>
            <w:tcW w:w="1440" w:type="dxa"/>
            <w:tcBorders>
              <w:top w:val="nil"/>
              <w:left w:val="nil"/>
              <w:bottom w:val="single" w:sz="8" w:space="0" w:color="auto"/>
              <w:right w:val="single" w:sz="8" w:space="0" w:color="auto"/>
            </w:tcBorders>
            <w:shd w:val="clear" w:color="auto" w:fill="auto"/>
          </w:tcPr>
          <w:p w14:paraId="11E86599" w14:textId="77777777" w:rsidR="00C57571" w:rsidRPr="00AD7C12" w:rsidRDefault="00C57571" w:rsidP="004B49E3">
            <w:pPr>
              <w:jc w:val="center"/>
              <w:rPr>
                <w:color w:val="000000"/>
                <w:sz w:val="22"/>
                <w:szCs w:val="22"/>
                <w:lang w:val="sr-Latn-CS"/>
              </w:rPr>
            </w:pPr>
            <w:r w:rsidRPr="00AD7C12">
              <w:rPr>
                <w:color w:val="000000"/>
                <w:sz w:val="22"/>
                <w:szCs w:val="22"/>
                <w:lang w:val="sr-Latn-CS"/>
              </w:rPr>
              <w:t>0.7</w:t>
            </w:r>
          </w:p>
        </w:tc>
        <w:tc>
          <w:tcPr>
            <w:tcW w:w="1080" w:type="dxa"/>
            <w:tcBorders>
              <w:top w:val="nil"/>
              <w:left w:val="nil"/>
              <w:bottom w:val="single" w:sz="8" w:space="0" w:color="auto"/>
              <w:right w:val="single" w:sz="8" w:space="0" w:color="auto"/>
            </w:tcBorders>
            <w:shd w:val="clear" w:color="auto" w:fill="auto"/>
          </w:tcPr>
          <w:p w14:paraId="1B8E586E" w14:textId="77777777" w:rsidR="00C57571" w:rsidRPr="00AD7C12" w:rsidRDefault="00C57571" w:rsidP="004B49E3">
            <w:pPr>
              <w:jc w:val="center"/>
              <w:rPr>
                <w:color w:val="000000"/>
                <w:sz w:val="22"/>
                <w:szCs w:val="22"/>
                <w:lang w:val="sr-Latn-CS"/>
              </w:rPr>
            </w:pPr>
            <w:r w:rsidRPr="00AD7C12">
              <w:rPr>
                <w:color w:val="000000"/>
                <w:sz w:val="22"/>
                <w:szCs w:val="22"/>
                <w:lang w:val="sr-Latn-CS"/>
              </w:rPr>
              <w:t>0.29</w:t>
            </w:r>
          </w:p>
        </w:tc>
        <w:tc>
          <w:tcPr>
            <w:tcW w:w="1198" w:type="dxa"/>
            <w:tcBorders>
              <w:top w:val="nil"/>
              <w:left w:val="nil"/>
              <w:bottom w:val="single" w:sz="8" w:space="0" w:color="auto"/>
              <w:right w:val="single" w:sz="8" w:space="0" w:color="auto"/>
            </w:tcBorders>
            <w:shd w:val="clear" w:color="auto" w:fill="auto"/>
          </w:tcPr>
          <w:p w14:paraId="3EE33021" w14:textId="77777777" w:rsidR="00C57571" w:rsidRPr="00AD7C12" w:rsidRDefault="00C57571" w:rsidP="004B49E3">
            <w:pPr>
              <w:jc w:val="center"/>
              <w:rPr>
                <w:color w:val="000000"/>
                <w:sz w:val="22"/>
                <w:szCs w:val="22"/>
                <w:lang w:val="sr-Latn-CS"/>
              </w:rPr>
            </w:pPr>
            <w:r w:rsidRPr="00AD7C12">
              <w:rPr>
                <w:color w:val="000000"/>
                <w:sz w:val="22"/>
                <w:szCs w:val="22"/>
                <w:lang w:val="sr-Latn-CS"/>
              </w:rPr>
              <w:t>0.4</w:t>
            </w:r>
          </w:p>
        </w:tc>
        <w:tc>
          <w:tcPr>
            <w:tcW w:w="1425" w:type="dxa"/>
            <w:tcBorders>
              <w:top w:val="nil"/>
              <w:left w:val="nil"/>
              <w:bottom w:val="single" w:sz="8" w:space="0" w:color="auto"/>
              <w:right w:val="single" w:sz="8" w:space="0" w:color="auto"/>
            </w:tcBorders>
            <w:shd w:val="clear" w:color="auto" w:fill="auto"/>
          </w:tcPr>
          <w:p w14:paraId="2CBA365C" w14:textId="77777777" w:rsidR="00C57571" w:rsidRPr="00AD7C12" w:rsidRDefault="00C57571" w:rsidP="004B49E3">
            <w:pPr>
              <w:jc w:val="center"/>
              <w:rPr>
                <w:color w:val="000000"/>
                <w:sz w:val="22"/>
                <w:szCs w:val="22"/>
                <w:lang w:val="sr-Latn-CS"/>
              </w:rPr>
            </w:pPr>
            <w:r w:rsidRPr="00AD7C12">
              <w:rPr>
                <w:color w:val="000000"/>
                <w:sz w:val="22"/>
                <w:szCs w:val="22"/>
                <w:lang w:val="sr-Latn-CS"/>
              </w:rPr>
              <w:t>0,116</w:t>
            </w:r>
          </w:p>
        </w:tc>
        <w:tc>
          <w:tcPr>
            <w:tcW w:w="1724" w:type="dxa"/>
            <w:tcBorders>
              <w:top w:val="nil"/>
              <w:left w:val="nil"/>
              <w:bottom w:val="single" w:sz="8" w:space="0" w:color="auto"/>
              <w:right w:val="single" w:sz="8" w:space="0" w:color="auto"/>
            </w:tcBorders>
            <w:shd w:val="clear" w:color="auto" w:fill="auto"/>
          </w:tcPr>
          <w:p w14:paraId="7EC42F20" w14:textId="77777777" w:rsidR="00C57571" w:rsidRPr="00AD7C12" w:rsidRDefault="00C57571" w:rsidP="004B49E3">
            <w:pPr>
              <w:jc w:val="center"/>
              <w:rPr>
                <w:color w:val="000000"/>
                <w:sz w:val="22"/>
                <w:szCs w:val="22"/>
                <w:lang w:val="sr-Latn-CS"/>
              </w:rPr>
            </w:pPr>
            <w:r w:rsidRPr="00AD7C12">
              <w:rPr>
                <w:color w:val="000000"/>
                <w:sz w:val="22"/>
                <w:szCs w:val="22"/>
                <w:lang w:val="sr-Latn-CS"/>
              </w:rPr>
              <w:t>0,16</w:t>
            </w:r>
          </w:p>
        </w:tc>
      </w:tr>
      <w:tr w:rsidR="00C57571" w:rsidRPr="00AD7C12" w14:paraId="66AF6694" w14:textId="77777777" w:rsidTr="00260B74">
        <w:trPr>
          <w:trHeight w:val="332"/>
        </w:trPr>
        <w:tc>
          <w:tcPr>
            <w:tcW w:w="870" w:type="dxa"/>
            <w:tcBorders>
              <w:top w:val="nil"/>
              <w:left w:val="single" w:sz="8" w:space="0" w:color="auto"/>
              <w:bottom w:val="single" w:sz="8" w:space="0" w:color="auto"/>
              <w:right w:val="single" w:sz="8" w:space="0" w:color="auto"/>
            </w:tcBorders>
            <w:shd w:val="clear" w:color="auto" w:fill="auto"/>
          </w:tcPr>
          <w:p w14:paraId="038727F1" w14:textId="77777777" w:rsidR="00C57571" w:rsidRPr="00AD7C12" w:rsidRDefault="00C57571" w:rsidP="004B49E3">
            <w:pPr>
              <w:jc w:val="center"/>
              <w:rPr>
                <w:color w:val="000000"/>
                <w:sz w:val="22"/>
                <w:szCs w:val="22"/>
                <w:lang w:val="sr-Latn-CS"/>
              </w:rPr>
            </w:pPr>
            <w:r w:rsidRPr="00AD7C12">
              <w:rPr>
                <w:color w:val="000000"/>
                <w:sz w:val="22"/>
                <w:szCs w:val="22"/>
                <w:lang w:val="sr-Latn-CS"/>
              </w:rPr>
              <w:t>Zbir</w:t>
            </w:r>
          </w:p>
        </w:tc>
        <w:tc>
          <w:tcPr>
            <w:tcW w:w="1457" w:type="dxa"/>
            <w:tcBorders>
              <w:top w:val="nil"/>
              <w:left w:val="nil"/>
              <w:bottom w:val="single" w:sz="8" w:space="0" w:color="auto"/>
              <w:right w:val="single" w:sz="8" w:space="0" w:color="auto"/>
            </w:tcBorders>
            <w:shd w:val="clear" w:color="auto" w:fill="auto"/>
          </w:tcPr>
          <w:p w14:paraId="731408D6" w14:textId="77777777" w:rsidR="00C57571" w:rsidRPr="00AD7C12" w:rsidRDefault="00C57571" w:rsidP="004B49E3">
            <w:pPr>
              <w:jc w:val="center"/>
              <w:rPr>
                <w:color w:val="000000"/>
                <w:sz w:val="22"/>
                <w:szCs w:val="22"/>
                <w:lang w:val="sr-Latn-CS"/>
              </w:rPr>
            </w:pPr>
            <w:r w:rsidRPr="00AD7C12">
              <w:rPr>
                <w:color w:val="000000"/>
                <w:sz w:val="22"/>
                <w:szCs w:val="22"/>
                <w:lang w:val="sr-Latn-CS"/>
              </w:rPr>
              <w:t>1.3</w:t>
            </w:r>
          </w:p>
        </w:tc>
        <w:tc>
          <w:tcPr>
            <w:tcW w:w="1440" w:type="dxa"/>
            <w:tcBorders>
              <w:top w:val="nil"/>
              <w:left w:val="nil"/>
              <w:bottom w:val="single" w:sz="8" w:space="0" w:color="auto"/>
              <w:right w:val="single" w:sz="8" w:space="0" w:color="auto"/>
            </w:tcBorders>
            <w:shd w:val="clear" w:color="auto" w:fill="auto"/>
          </w:tcPr>
          <w:p w14:paraId="62A3F419" w14:textId="77777777" w:rsidR="00C57571" w:rsidRPr="00AD7C12" w:rsidRDefault="00C57571" w:rsidP="004B49E3">
            <w:pPr>
              <w:jc w:val="center"/>
              <w:rPr>
                <w:color w:val="000000"/>
                <w:sz w:val="22"/>
                <w:szCs w:val="22"/>
                <w:lang w:val="sr-Latn-CS"/>
              </w:rPr>
            </w:pPr>
            <w:r w:rsidRPr="00AD7C12">
              <w:rPr>
                <w:color w:val="000000"/>
                <w:sz w:val="22"/>
                <w:szCs w:val="22"/>
                <w:lang w:val="sr-Latn-CS"/>
              </w:rPr>
              <w:t>1.5</w:t>
            </w:r>
          </w:p>
        </w:tc>
        <w:tc>
          <w:tcPr>
            <w:tcW w:w="1080" w:type="dxa"/>
            <w:tcBorders>
              <w:top w:val="nil"/>
              <w:left w:val="nil"/>
              <w:bottom w:val="single" w:sz="8" w:space="0" w:color="auto"/>
              <w:right w:val="single" w:sz="8" w:space="0" w:color="auto"/>
            </w:tcBorders>
            <w:shd w:val="clear" w:color="auto" w:fill="auto"/>
          </w:tcPr>
          <w:p w14:paraId="46D854C0" w14:textId="77777777" w:rsidR="00C57571" w:rsidRPr="00AD7C12" w:rsidRDefault="00C57571" w:rsidP="004B49E3">
            <w:pPr>
              <w:jc w:val="center"/>
              <w:rPr>
                <w:color w:val="000000"/>
                <w:sz w:val="22"/>
                <w:szCs w:val="22"/>
                <w:lang w:val="sr-Latn-CS"/>
              </w:rPr>
            </w:pPr>
            <w:r w:rsidRPr="00AD7C12">
              <w:rPr>
                <w:color w:val="000000"/>
                <w:sz w:val="22"/>
                <w:szCs w:val="22"/>
                <w:lang w:val="sr-Latn-CS"/>
              </w:rPr>
              <w:t> </w:t>
            </w:r>
          </w:p>
        </w:tc>
        <w:tc>
          <w:tcPr>
            <w:tcW w:w="1198" w:type="dxa"/>
            <w:tcBorders>
              <w:top w:val="nil"/>
              <w:left w:val="nil"/>
              <w:bottom w:val="single" w:sz="8" w:space="0" w:color="auto"/>
              <w:right w:val="single" w:sz="8" w:space="0" w:color="auto"/>
            </w:tcBorders>
            <w:shd w:val="clear" w:color="auto" w:fill="auto"/>
          </w:tcPr>
          <w:p w14:paraId="74381247" w14:textId="77777777" w:rsidR="00C57571" w:rsidRPr="00AD7C12" w:rsidRDefault="00C57571" w:rsidP="004B49E3">
            <w:pPr>
              <w:jc w:val="center"/>
              <w:rPr>
                <w:color w:val="000000"/>
                <w:sz w:val="22"/>
                <w:szCs w:val="22"/>
                <w:lang w:val="sr-Latn-CS"/>
              </w:rPr>
            </w:pPr>
            <w:r w:rsidRPr="00AD7C12">
              <w:rPr>
                <w:color w:val="000000"/>
                <w:sz w:val="22"/>
                <w:szCs w:val="22"/>
                <w:lang w:val="sr-Latn-CS"/>
              </w:rPr>
              <w:t> </w:t>
            </w:r>
          </w:p>
        </w:tc>
        <w:tc>
          <w:tcPr>
            <w:tcW w:w="1425" w:type="dxa"/>
            <w:tcBorders>
              <w:top w:val="nil"/>
              <w:left w:val="nil"/>
              <w:bottom w:val="single" w:sz="8" w:space="0" w:color="auto"/>
              <w:right w:val="single" w:sz="8" w:space="0" w:color="auto"/>
            </w:tcBorders>
            <w:shd w:val="clear" w:color="auto" w:fill="auto"/>
          </w:tcPr>
          <w:p w14:paraId="26222767" w14:textId="77777777" w:rsidR="00C57571" w:rsidRPr="00AD7C12" w:rsidRDefault="00C57571" w:rsidP="004B49E3">
            <w:pPr>
              <w:jc w:val="center"/>
              <w:rPr>
                <w:color w:val="000000"/>
                <w:sz w:val="22"/>
                <w:szCs w:val="22"/>
                <w:lang w:val="sr-Latn-CS"/>
              </w:rPr>
            </w:pPr>
            <w:r w:rsidRPr="00AD7C12">
              <w:rPr>
                <w:color w:val="000000"/>
                <w:sz w:val="22"/>
                <w:szCs w:val="22"/>
                <w:lang w:val="sr-Latn-CS"/>
              </w:rPr>
              <w:t>0,185</w:t>
            </w:r>
          </w:p>
        </w:tc>
        <w:tc>
          <w:tcPr>
            <w:tcW w:w="1724" w:type="dxa"/>
            <w:tcBorders>
              <w:top w:val="nil"/>
              <w:left w:val="nil"/>
              <w:bottom w:val="single" w:sz="8" w:space="0" w:color="auto"/>
              <w:right w:val="single" w:sz="8" w:space="0" w:color="auto"/>
            </w:tcBorders>
            <w:shd w:val="clear" w:color="auto" w:fill="auto"/>
          </w:tcPr>
          <w:p w14:paraId="074E6CC5" w14:textId="77777777" w:rsidR="00C57571" w:rsidRPr="00AD7C12" w:rsidRDefault="00C57571" w:rsidP="004B49E3">
            <w:pPr>
              <w:jc w:val="center"/>
              <w:rPr>
                <w:color w:val="000000"/>
                <w:sz w:val="22"/>
                <w:szCs w:val="22"/>
                <w:lang w:val="sr-Latn-CS"/>
              </w:rPr>
            </w:pPr>
            <w:r w:rsidRPr="00AD7C12">
              <w:rPr>
                <w:color w:val="000000"/>
                <w:sz w:val="22"/>
                <w:szCs w:val="22"/>
                <w:lang w:val="sr-Latn-CS"/>
              </w:rPr>
              <w:t>0,225</w:t>
            </w:r>
          </w:p>
        </w:tc>
      </w:tr>
      <w:tr w:rsidR="00C57571" w:rsidRPr="00AD7C12" w14:paraId="34EE695D" w14:textId="77777777" w:rsidTr="00260B74">
        <w:trPr>
          <w:trHeight w:val="332"/>
        </w:trPr>
        <w:tc>
          <w:tcPr>
            <w:tcW w:w="870" w:type="dxa"/>
            <w:tcBorders>
              <w:top w:val="nil"/>
              <w:left w:val="single" w:sz="8" w:space="0" w:color="auto"/>
              <w:bottom w:val="single" w:sz="8" w:space="0" w:color="auto"/>
              <w:right w:val="single" w:sz="8" w:space="0" w:color="auto"/>
            </w:tcBorders>
            <w:shd w:val="clear" w:color="auto" w:fill="auto"/>
          </w:tcPr>
          <w:p w14:paraId="71FF31A0" w14:textId="77777777" w:rsidR="00C57571" w:rsidRPr="00AD7C12" w:rsidRDefault="00C57571" w:rsidP="004B49E3">
            <w:pPr>
              <w:jc w:val="center"/>
              <w:rPr>
                <w:color w:val="000000"/>
                <w:sz w:val="22"/>
                <w:szCs w:val="22"/>
                <w:lang w:val="sr-Latn-CS"/>
              </w:rPr>
            </w:pPr>
            <w:r w:rsidRPr="00AD7C12">
              <w:rPr>
                <w:color w:val="000000"/>
                <w:sz w:val="22"/>
                <w:szCs w:val="22"/>
                <w:lang w:val="sr-Latn-CS"/>
              </w:rPr>
              <w:t>Prosek</w:t>
            </w:r>
          </w:p>
        </w:tc>
        <w:tc>
          <w:tcPr>
            <w:tcW w:w="1457" w:type="dxa"/>
            <w:tcBorders>
              <w:top w:val="nil"/>
              <w:left w:val="nil"/>
              <w:bottom w:val="single" w:sz="8" w:space="0" w:color="auto"/>
              <w:right w:val="single" w:sz="8" w:space="0" w:color="auto"/>
            </w:tcBorders>
            <w:shd w:val="clear" w:color="auto" w:fill="auto"/>
          </w:tcPr>
          <w:p w14:paraId="661FBC9C" w14:textId="77777777" w:rsidR="00C57571" w:rsidRPr="00AD7C12" w:rsidRDefault="00C57571" w:rsidP="004B49E3">
            <w:pPr>
              <w:jc w:val="center"/>
              <w:rPr>
                <w:color w:val="000000"/>
                <w:sz w:val="22"/>
                <w:szCs w:val="22"/>
                <w:lang w:val="sr-Latn-CS"/>
              </w:rPr>
            </w:pPr>
            <w:r w:rsidRPr="00AD7C12">
              <w:rPr>
                <w:color w:val="000000"/>
                <w:sz w:val="22"/>
                <w:szCs w:val="22"/>
                <w:lang w:val="sr-Latn-CS"/>
              </w:rPr>
              <w:t>0.26</w:t>
            </w:r>
          </w:p>
        </w:tc>
        <w:tc>
          <w:tcPr>
            <w:tcW w:w="1440" w:type="dxa"/>
            <w:tcBorders>
              <w:top w:val="nil"/>
              <w:left w:val="nil"/>
              <w:bottom w:val="single" w:sz="8" w:space="0" w:color="auto"/>
              <w:right w:val="single" w:sz="8" w:space="0" w:color="auto"/>
            </w:tcBorders>
            <w:shd w:val="clear" w:color="auto" w:fill="auto"/>
          </w:tcPr>
          <w:p w14:paraId="6A93A5AE" w14:textId="77777777" w:rsidR="00C57571" w:rsidRPr="00AD7C12" w:rsidRDefault="00C57571" w:rsidP="004B49E3">
            <w:pPr>
              <w:jc w:val="center"/>
              <w:rPr>
                <w:color w:val="000000"/>
                <w:sz w:val="22"/>
                <w:szCs w:val="22"/>
                <w:lang w:val="sr-Latn-CS"/>
              </w:rPr>
            </w:pPr>
            <w:r w:rsidRPr="00AD7C12">
              <w:rPr>
                <w:color w:val="000000"/>
                <w:sz w:val="22"/>
                <w:szCs w:val="22"/>
                <w:lang w:val="sr-Latn-CS"/>
              </w:rPr>
              <w:t>0.3</w:t>
            </w:r>
          </w:p>
        </w:tc>
        <w:tc>
          <w:tcPr>
            <w:tcW w:w="1080" w:type="dxa"/>
            <w:tcBorders>
              <w:top w:val="nil"/>
              <w:left w:val="nil"/>
              <w:bottom w:val="single" w:sz="8" w:space="0" w:color="auto"/>
              <w:right w:val="single" w:sz="8" w:space="0" w:color="auto"/>
            </w:tcBorders>
            <w:shd w:val="clear" w:color="auto" w:fill="auto"/>
          </w:tcPr>
          <w:p w14:paraId="3D47EB76" w14:textId="77777777" w:rsidR="00C57571" w:rsidRPr="00AD7C12" w:rsidRDefault="00C57571" w:rsidP="004B49E3">
            <w:pPr>
              <w:jc w:val="center"/>
              <w:rPr>
                <w:color w:val="000000"/>
                <w:sz w:val="22"/>
                <w:szCs w:val="22"/>
                <w:lang w:val="sr-Latn-CS"/>
              </w:rPr>
            </w:pPr>
            <w:r w:rsidRPr="00AD7C12">
              <w:rPr>
                <w:color w:val="000000"/>
                <w:sz w:val="22"/>
                <w:szCs w:val="22"/>
                <w:lang w:val="sr-Latn-CS"/>
              </w:rPr>
              <w:t> </w:t>
            </w:r>
          </w:p>
        </w:tc>
        <w:tc>
          <w:tcPr>
            <w:tcW w:w="1198" w:type="dxa"/>
            <w:tcBorders>
              <w:top w:val="nil"/>
              <w:left w:val="nil"/>
              <w:bottom w:val="single" w:sz="8" w:space="0" w:color="auto"/>
              <w:right w:val="single" w:sz="8" w:space="0" w:color="auto"/>
            </w:tcBorders>
            <w:shd w:val="clear" w:color="auto" w:fill="auto"/>
          </w:tcPr>
          <w:p w14:paraId="0B20F340" w14:textId="77777777" w:rsidR="00C57571" w:rsidRPr="00AD7C12" w:rsidRDefault="00C57571" w:rsidP="004B49E3">
            <w:pPr>
              <w:jc w:val="center"/>
              <w:rPr>
                <w:color w:val="000000"/>
                <w:sz w:val="22"/>
                <w:szCs w:val="22"/>
                <w:lang w:val="sr-Latn-CS"/>
              </w:rPr>
            </w:pPr>
            <w:r w:rsidRPr="00AD7C12">
              <w:rPr>
                <w:color w:val="000000"/>
                <w:sz w:val="22"/>
                <w:szCs w:val="22"/>
                <w:lang w:val="sr-Latn-CS"/>
              </w:rPr>
              <w:t> </w:t>
            </w:r>
          </w:p>
        </w:tc>
        <w:tc>
          <w:tcPr>
            <w:tcW w:w="1425" w:type="dxa"/>
            <w:tcBorders>
              <w:top w:val="nil"/>
              <w:left w:val="nil"/>
              <w:bottom w:val="single" w:sz="8" w:space="0" w:color="auto"/>
              <w:right w:val="single" w:sz="8" w:space="0" w:color="auto"/>
            </w:tcBorders>
            <w:shd w:val="clear" w:color="auto" w:fill="auto"/>
          </w:tcPr>
          <w:p w14:paraId="0A208883" w14:textId="77777777" w:rsidR="00C57571" w:rsidRPr="00AD7C12" w:rsidRDefault="00C57571" w:rsidP="004B49E3">
            <w:pPr>
              <w:jc w:val="center"/>
              <w:rPr>
                <w:color w:val="000000"/>
                <w:sz w:val="22"/>
                <w:szCs w:val="22"/>
                <w:lang w:val="sr-Latn-CS"/>
              </w:rPr>
            </w:pPr>
            <w:r w:rsidRPr="00AD7C12">
              <w:rPr>
                <w:color w:val="000000"/>
                <w:sz w:val="22"/>
                <w:szCs w:val="22"/>
                <w:lang w:val="sr-Latn-CS"/>
              </w:rPr>
              <w:t>0,037</w:t>
            </w:r>
          </w:p>
        </w:tc>
        <w:tc>
          <w:tcPr>
            <w:tcW w:w="1724" w:type="dxa"/>
            <w:tcBorders>
              <w:top w:val="nil"/>
              <w:left w:val="nil"/>
              <w:bottom w:val="single" w:sz="8" w:space="0" w:color="auto"/>
              <w:right w:val="single" w:sz="8" w:space="0" w:color="auto"/>
            </w:tcBorders>
            <w:shd w:val="clear" w:color="auto" w:fill="auto"/>
          </w:tcPr>
          <w:p w14:paraId="1D21CE27" w14:textId="77777777" w:rsidR="00C57571" w:rsidRPr="00AD7C12" w:rsidRDefault="00C57571" w:rsidP="004B49E3">
            <w:pPr>
              <w:jc w:val="center"/>
              <w:rPr>
                <w:color w:val="000000"/>
                <w:sz w:val="22"/>
                <w:szCs w:val="22"/>
                <w:lang w:val="sr-Latn-CS"/>
              </w:rPr>
            </w:pPr>
            <w:r w:rsidRPr="00AD7C12">
              <w:rPr>
                <w:color w:val="000000"/>
                <w:sz w:val="22"/>
                <w:szCs w:val="22"/>
                <w:lang w:val="sr-Latn-CS"/>
              </w:rPr>
              <w:t>0,045</w:t>
            </w:r>
          </w:p>
        </w:tc>
      </w:tr>
    </w:tbl>
    <w:p w14:paraId="394CDB4B" w14:textId="77777777" w:rsidR="00C57571" w:rsidRPr="00AD7C12" w:rsidRDefault="00C57571" w:rsidP="00C57571">
      <w:pPr>
        <w:jc w:val="both"/>
        <w:rPr>
          <w:sz w:val="24"/>
          <w:szCs w:val="24"/>
          <w:lang w:val="sr-Latn-CS"/>
        </w:rPr>
      </w:pPr>
    </w:p>
    <w:p w14:paraId="5485A329" w14:textId="77777777" w:rsidR="00C57571" w:rsidRPr="00AD7C12" w:rsidRDefault="00C57571" w:rsidP="00C57571">
      <w:pPr>
        <w:jc w:val="both"/>
        <w:rPr>
          <w:sz w:val="24"/>
          <w:szCs w:val="24"/>
          <w:lang w:val="sr-Latn-CS"/>
        </w:rPr>
      </w:pPr>
    </w:p>
    <w:p w14:paraId="25D150B6" w14:textId="77777777" w:rsidR="00C57571" w:rsidRPr="00AD7C12" w:rsidRDefault="00C57571" w:rsidP="00C57571">
      <w:pPr>
        <w:jc w:val="both"/>
        <w:rPr>
          <w:sz w:val="24"/>
          <w:szCs w:val="24"/>
          <w:lang w:val="sr-Latn-CS"/>
        </w:rPr>
      </w:pPr>
      <w:r w:rsidRPr="00AD7C12">
        <w:rPr>
          <w:sz w:val="24"/>
          <w:szCs w:val="24"/>
          <w:lang w:val="sr-Latn-CS"/>
        </w:rPr>
        <w:t>Kovarijansu računamo na osnovu formule:</w:t>
      </w:r>
    </w:p>
    <w:p w14:paraId="6A121069" w14:textId="77777777" w:rsidR="00C57571" w:rsidRPr="00AD7C12" w:rsidRDefault="00C57571" w:rsidP="00C57571">
      <w:pPr>
        <w:rPr>
          <w:sz w:val="24"/>
          <w:szCs w:val="24"/>
          <w:lang w:val="sr-Latn-CS"/>
        </w:rPr>
      </w:pPr>
      <w:r w:rsidRPr="00AD7C12">
        <w:rPr>
          <w:position w:val="-74"/>
          <w:sz w:val="24"/>
          <w:szCs w:val="24"/>
          <w:lang w:val="sr-Latn-CS"/>
        </w:rPr>
        <w:object w:dxaOrig="8620" w:dyaOrig="1600" w14:anchorId="4711FB0D">
          <v:shape id="_x0000_i1029" type="#_x0000_t75" style="width:431.35pt;height:80.15pt" o:ole="">
            <v:imagedata r:id="rId13" o:title=""/>
          </v:shape>
          <o:OLEObject Type="Embed" ProgID="Equation.3" ShapeID="_x0000_i1029" DrawAspect="Content" ObjectID="_1609073291" r:id="rId14"/>
        </w:object>
      </w:r>
    </w:p>
    <w:p w14:paraId="520C721F" w14:textId="77777777" w:rsidR="00C57571" w:rsidRPr="00AD7C12" w:rsidRDefault="00C57571" w:rsidP="00C57571">
      <w:pPr>
        <w:rPr>
          <w:sz w:val="24"/>
          <w:szCs w:val="24"/>
          <w:lang w:val="sr-Latn-CS"/>
        </w:rPr>
      </w:pPr>
      <w:r w:rsidRPr="00AD7C12">
        <w:rPr>
          <w:sz w:val="24"/>
          <w:szCs w:val="24"/>
          <w:lang w:val="sr-Latn-CS"/>
        </w:rPr>
        <w:t>Varijansu tržišnog portfoli</w:t>
      </w:r>
      <w:r>
        <w:rPr>
          <w:sz w:val="24"/>
          <w:szCs w:val="24"/>
          <w:lang w:val="sr-Latn-CS"/>
        </w:rPr>
        <w:t>j</w:t>
      </w:r>
      <w:r w:rsidRPr="00AD7C12">
        <w:rPr>
          <w:sz w:val="24"/>
          <w:szCs w:val="24"/>
          <w:lang w:val="sr-Latn-CS"/>
        </w:rPr>
        <w:t>a računamo:</w:t>
      </w:r>
    </w:p>
    <w:p w14:paraId="4282F145" w14:textId="77777777" w:rsidR="00C57571" w:rsidRPr="00AD7C12" w:rsidRDefault="00C57571" w:rsidP="00C57571">
      <w:pPr>
        <w:rPr>
          <w:sz w:val="24"/>
          <w:szCs w:val="24"/>
          <w:lang w:val="sr-Latn-CS"/>
        </w:rPr>
      </w:pPr>
      <w:r w:rsidRPr="00AD7C12">
        <w:rPr>
          <w:position w:val="-24"/>
          <w:sz w:val="24"/>
          <w:szCs w:val="24"/>
          <w:lang w:val="sr-Latn-CS"/>
        </w:rPr>
        <w:object w:dxaOrig="7500" w:dyaOrig="960" w14:anchorId="17D8F306">
          <v:shape id="_x0000_i1030" type="#_x0000_t75" style="width:375.05pt;height:47.6pt" o:ole="">
            <v:imagedata r:id="rId15" o:title=""/>
          </v:shape>
          <o:OLEObject Type="Embed" ProgID="Equation.3" ShapeID="_x0000_i1030" DrawAspect="Content" ObjectID="_1609073292" r:id="rId16"/>
        </w:object>
      </w:r>
    </w:p>
    <w:p w14:paraId="346EAE06" w14:textId="77777777" w:rsidR="00C57571" w:rsidRPr="00AD7C12" w:rsidRDefault="00C57571" w:rsidP="00C57571">
      <w:pPr>
        <w:rPr>
          <w:sz w:val="24"/>
          <w:szCs w:val="24"/>
          <w:lang w:val="sr-Latn-CS"/>
        </w:rPr>
      </w:pPr>
    </w:p>
    <w:p w14:paraId="1516DA60" w14:textId="77777777" w:rsidR="00C57571" w:rsidRPr="00AD7C12" w:rsidRDefault="00C57571" w:rsidP="00C57571">
      <w:pPr>
        <w:rPr>
          <w:sz w:val="24"/>
          <w:szCs w:val="24"/>
          <w:lang w:val="sr-Latn-CS"/>
        </w:rPr>
      </w:pPr>
      <w:r w:rsidRPr="00AD7C12">
        <w:rPr>
          <w:sz w:val="24"/>
          <w:szCs w:val="24"/>
          <w:lang w:val="sr-Latn-CS"/>
        </w:rPr>
        <w:t xml:space="preserve">Onda je:    β = </w:t>
      </w:r>
      <w:r w:rsidRPr="00AD7C12">
        <w:rPr>
          <w:position w:val="-30"/>
          <w:sz w:val="24"/>
          <w:szCs w:val="24"/>
          <w:lang w:val="sr-Latn-CS"/>
        </w:rPr>
        <w:object w:dxaOrig="2920" w:dyaOrig="720" w14:anchorId="78EFE3B9">
          <v:shape id="_x0000_i1031" type="#_x0000_t75" style="width:145.9pt;height:36.3pt" o:ole="">
            <v:imagedata r:id="rId17" o:title=""/>
          </v:shape>
          <o:OLEObject Type="Embed" ProgID="Equation.3" ShapeID="_x0000_i1031" DrawAspect="Content" ObjectID="_1609073293" r:id="rId18"/>
        </w:object>
      </w:r>
    </w:p>
    <w:p w14:paraId="28C43F36" w14:textId="77777777" w:rsidR="00C57571" w:rsidRPr="00AD7C12" w:rsidRDefault="00C57571" w:rsidP="00C57571">
      <w:pPr>
        <w:rPr>
          <w:sz w:val="24"/>
          <w:szCs w:val="24"/>
          <w:lang w:val="sr-Latn-CS"/>
        </w:rPr>
      </w:pPr>
    </w:p>
    <w:p w14:paraId="0BB9C626" w14:textId="77777777" w:rsidR="00C57571" w:rsidRPr="00AD7C12" w:rsidRDefault="00C57571" w:rsidP="00C57571">
      <w:pPr>
        <w:jc w:val="both"/>
        <w:rPr>
          <w:sz w:val="24"/>
          <w:szCs w:val="24"/>
          <w:lang w:val="sr-Latn-CS"/>
        </w:rPr>
      </w:pPr>
      <w:r w:rsidRPr="00AD7C12">
        <w:rPr>
          <w:sz w:val="24"/>
          <w:szCs w:val="24"/>
          <w:lang w:val="sr-Latn-CS"/>
        </w:rPr>
        <w:t>Izračunata beta iznosi 0,82, što znači da akcije datog preduzeća spadaju u defanzivne, odnosno da je njihov prinos manje osetljiv na kretanje prinosa tržišnog portfoli</w:t>
      </w:r>
      <w:r>
        <w:rPr>
          <w:sz w:val="24"/>
          <w:szCs w:val="24"/>
          <w:lang w:val="sr-Latn-CS"/>
        </w:rPr>
        <w:t>j</w:t>
      </w:r>
      <w:r w:rsidRPr="00AD7C12">
        <w:rPr>
          <w:sz w:val="24"/>
          <w:szCs w:val="24"/>
          <w:lang w:val="sr-Latn-CS"/>
        </w:rPr>
        <w:t xml:space="preserve">a. Prema tome, </w:t>
      </w:r>
      <w:r>
        <w:rPr>
          <w:sz w:val="24"/>
          <w:szCs w:val="24"/>
          <w:lang w:val="sr-Latn-CS"/>
        </w:rPr>
        <w:t xml:space="preserve">zahtevana </w:t>
      </w:r>
      <w:r w:rsidRPr="00AD7C12">
        <w:rPr>
          <w:sz w:val="24"/>
          <w:szCs w:val="24"/>
          <w:lang w:val="sr-Latn-CS"/>
        </w:rPr>
        <w:t>stopa prinosa na sopstveni kapital preduzeća iznosi:</w:t>
      </w:r>
    </w:p>
    <w:p w14:paraId="70F356E0" w14:textId="77777777" w:rsidR="00C57571" w:rsidRPr="00AD7C12" w:rsidRDefault="00C57571" w:rsidP="00C57571">
      <w:pPr>
        <w:jc w:val="both"/>
        <w:rPr>
          <w:sz w:val="24"/>
          <w:szCs w:val="24"/>
          <w:lang w:val="sr-Latn-CS"/>
        </w:rPr>
      </w:pPr>
    </w:p>
    <w:p w14:paraId="4258BC9F" w14:textId="77777777" w:rsidR="00C57571" w:rsidRDefault="00C57571" w:rsidP="00C57571">
      <w:pPr>
        <w:jc w:val="both"/>
        <w:rPr>
          <w:sz w:val="24"/>
          <w:szCs w:val="24"/>
          <w:lang w:val="sr-Latn-CS"/>
        </w:rPr>
      </w:pPr>
      <w:r w:rsidRPr="00AD7C12">
        <w:rPr>
          <w:sz w:val="24"/>
          <w:szCs w:val="24"/>
          <w:lang w:val="sr-Latn-CS"/>
        </w:rPr>
        <w:t>r</w:t>
      </w:r>
      <w:r w:rsidRPr="00AD7C12">
        <w:rPr>
          <w:sz w:val="24"/>
          <w:szCs w:val="24"/>
          <w:vertAlign w:val="subscript"/>
          <w:lang w:val="sr-Latn-CS"/>
        </w:rPr>
        <w:t xml:space="preserve">e </w:t>
      </w:r>
      <w:r w:rsidRPr="00AD7C12">
        <w:rPr>
          <w:sz w:val="24"/>
          <w:szCs w:val="24"/>
          <w:lang w:val="sr-Latn-CS"/>
        </w:rPr>
        <w:t>= r</w:t>
      </w:r>
      <w:r w:rsidRPr="00AD7C12">
        <w:rPr>
          <w:sz w:val="24"/>
          <w:szCs w:val="24"/>
          <w:vertAlign w:val="subscript"/>
          <w:lang w:val="sr-Latn-CS"/>
        </w:rPr>
        <w:t>f</w:t>
      </w:r>
      <w:r w:rsidRPr="00AD7C12">
        <w:rPr>
          <w:sz w:val="24"/>
          <w:szCs w:val="24"/>
          <w:lang w:val="sr-Latn-CS"/>
        </w:rPr>
        <w:t xml:space="preserve"> + β(r</w:t>
      </w:r>
      <w:r w:rsidRPr="00AD7C12">
        <w:rPr>
          <w:sz w:val="24"/>
          <w:szCs w:val="24"/>
          <w:vertAlign w:val="subscript"/>
          <w:lang w:val="sr-Latn-CS"/>
        </w:rPr>
        <w:t>m</w:t>
      </w:r>
      <w:r w:rsidRPr="00AD7C12">
        <w:rPr>
          <w:sz w:val="24"/>
          <w:szCs w:val="24"/>
          <w:lang w:val="sr-Latn-CS"/>
        </w:rPr>
        <w:t xml:space="preserve"> – r</w:t>
      </w:r>
      <w:r w:rsidRPr="00AD7C12">
        <w:rPr>
          <w:sz w:val="24"/>
          <w:szCs w:val="24"/>
          <w:vertAlign w:val="subscript"/>
          <w:lang w:val="sr-Latn-CS"/>
        </w:rPr>
        <w:t>f</w:t>
      </w:r>
      <w:r w:rsidRPr="00AD7C12">
        <w:rPr>
          <w:sz w:val="24"/>
          <w:szCs w:val="24"/>
          <w:lang w:val="sr-Latn-CS"/>
        </w:rPr>
        <w:t>) = 6 + 0,82 × ( 12 – 6 ) = 10,92%</w:t>
      </w:r>
    </w:p>
    <w:p w14:paraId="6148F34E" w14:textId="77777777" w:rsidR="00C57571" w:rsidRDefault="00C57571" w:rsidP="00C57571">
      <w:pPr>
        <w:jc w:val="both"/>
        <w:rPr>
          <w:sz w:val="24"/>
          <w:szCs w:val="24"/>
          <w:lang w:val="sr-Latn-CS"/>
        </w:rPr>
      </w:pPr>
    </w:p>
    <w:p w14:paraId="5029E7AE" w14:textId="68C5C8B4" w:rsidR="00260B74" w:rsidRDefault="00260B74" w:rsidP="00C57571">
      <w:pPr>
        <w:jc w:val="both"/>
        <w:rPr>
          <w:b/>
          <w:sz w:val="24"/>
          <w:szCs w:val="24"/>
          <w:lang w:val="sr-Latn-CS"/>
        </w:rPr>
      </w:pPr>
    </w:p>
    <w:p w14:paraId="06B18DE4" w14:textId="77777777" w:rsidR="004B69A3" w:rsidRDefault="004B69A3" w:rsidP="00C57571">
      <w:pPr>
        <w:jc w:val="both"/>
        <w:rPr>
          <w:b/>
          <w:sz w:val="24"/>
          <w:szCs w:val="24"/>
          <w:u w:val="single"/>
          <w:lang w:val="sr-Latn-CS"/>
        </w:rPr>
      </w:pPr>
    </w:p>
    <w:p w14:paraId="707C31C1" w14:textId="350306D5" w:rsidR="00C57571" w:rsidRPr="00AD7C12" w:rsidRDefault="00C57571" w:rsidP="00C57571">
      <w:pPr>
        <w:jc w:val="both"/>
        <w:rPr>
          <w:b/>
          <w:sz w:val="24"/>
          <w:szCs w:val="24"/>
          <w:lang w:val="sr-Latn-CS"/>
        </w:rPr>
      </w:pPr>
      <w:r w:rsidRPr="00CD3D64">
        <w:rPr>
          <w:b/>
          <w:sz w:val="24"/>
          <w:szCs w:val="24"/>
          <w:u w:val="single"/>
          <w:lang w:val="sr-Latn-CS"/>
        </w:rPr>
        <w:t>ZADATAK 2</w:t>
      </w:r>
      <w:r w:rsidR="002248DF">
        <w:rPr>
          <w:b/>
          <w:sz w:val="24"/>
          <w:szCs w:val="24"/>
          <w:lang w:val="sr-Latn-CS"/>
        </w:rPr>
        <w:t xml:space="preserve"> – izračunavanje kovarijanse</w:t>
      </w:r>
      <w:r w:rsidRPr="00AD7C12">
        <w:rPr>
          <w:b/>
          <w:sz w:val="24"/>
          <w:szCs w:val="24"/>
          <w:lang w:val="sr-Latn-CS"/>
        </w:rPr>
        <w:t xml:space="preserve"> </w:t>
      </w:r>
    </w:p>
    <w:p w14:paraId="678D9FFD" w14:textId="7298A8C8" w:rsidR="00C57571" w:rsidRPr="00AD7C12" w:rsidRDefault="00491F49" w:rsidP="00491F49">
      <w:pPr>
        <w:spacing w:before="120"/>
        <w:jc w:val="both"/>
        <w:rPr>
          <w:sz w:val="24"/>
          <w:szCs w:val="24"/>
          <w:lang w:val="sr-Latn-CS"/>
        </w:rPr>
      </w:pPr>
      <w:bookmarkStart w:id="0" w:name="_Hlk528921646"/>
      <w:r w:rsidRPr="00D15E95">
        <w:rPr>
          <w:b/>
          <w:sz w:val="24"/>
          <w:szCs w:val="24"/>
          <w:lang w:val="sr-Latn-CS"/>
        </w:rPr>
        <w:t>P</w:t>
      </w:r>
      <w:r w:rsidR="00D15E95" w:rsidRPr="00D15E95">
        <w:rPr>
          <w:b/>
          <w:sz w:val="24"/>
          <w:szCs w:val="24"/>
          <w:lang w:val="sr-Latn-CS"/>
        </w:rPr>
        <w:t>rimer:</w:t>
      </w:r>
      <w:r w:rsidR="00D15E95">
        <w:rPr>
          <w:sz w:val="24"/>
          <w:szCs w:val="24"/>
          <w:lang w:val="sr-Latn-CS"/>
        </w:rPr>
        <w:t xml:space="preserve"> </w:t>
      </w:r>
      <w:r w:rsidR="00C57571" w:rsidRPr="00AD7C12">
        <w:rPr>
          <w:sz w:val="24"/>
          <w:szCs w:val="24"/>
          <w:lang w:val="sr-Latn-CS"/>
        </w:rPr>
        <w:t>Posmatramo prinose dve kompanije A i B, u situaciji tri moguća ishoda kretanja privrede, kako sledi:</w:t>
      </w:r>
    </w:p>
    <w:p w14:paraId="3F3F95E3" w14:textId="77777777" w:rsidR="00C57571" w:rsidRPr="00AD7C12" w:rsidRDefault="00C57571" w:rsidP="00C57571">
      <w:pPr>
        <w:rPr>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710"/>
        <w:gridCol w:w="2880"/>
        <w:gridCol w:w="2992"/>
      </w:tblGrid>
      <w:tr w:rsidR="00C57571" w:rsidRPr="00AD7C12" w14:paraId="09517FDC" w14:textId="77777777" w:rsidTr="00260B74">
        <w:tc>
          <w:tcPr>
            <w:tcW w:w="1705" w:type="dxa"/>
          </w:tcPr>
          <w:p w14:paraId="0565EB4D" w14:textId="77777777" w:rsidR="00C57571" w:rsidRPr="00AD7C12" w:rsidRDefault="00C57571" w:rsidP="004B49E3">
            <w:pPr>
              <w:rPr>
                <w:sz w:val="24"/>
                <w:szCs w:val="24"/>
                <w:lang w:val="sr-Latn-CS"/>
              </w:rPr>
            </w:pPr>
          </w:p>
        </w:tc>
        <w:tc>
          <w:tcPr>
            <w:tcW w:w="1710" w:type="dxa"/>
            <w:vAlign w:val="center"/>
          </w:tcPr>
          <w:p w14:paraId="3200A78A" w14:textId="77777777" w:rsidR="00C57571" w:rsidRPr="00AD7C12" w:rsidRDefault="00C57571" w:rsidP="004B49E3">
            <w:pPr>
              <w:jc w:val="center"/>
              <w:rPr>
                <w:sz w:val="24"/>
                <w:szCs w:val="24"/>
                <w:lang w:val="sr-Latn-CS"/>
              </w:rPr>
            </w:pPr>
            <w:r w:rsidRPr="00AD7C12">
              <w:rPr>
                <w:sz w:val="24"/>
                <w:szCs w:val="24"/>
                <w:lang w:val="sr-Latn-CS"/>
              </w:rPr>
              <w:t>Verovatnoća P</w:t>
            </w:r>
            <w:r w:rsidRPr="00AD7C12">
              <w:rPr>
                <w:sz w:val="24"/>
                <w:szCs w:val="24"/>
                <w:vertAlign w:val="subscript"/>
                <w:lang w:val="sr-Latn-CS"/>
              </w:rPr>
              <w:t>i</w:t>
            </w:r>
          </w:p>
        </w:tc>
        <w:tc>
          <w:tcPr>
            <w:tcW w:w="2880" w:type="dxa"/>
            <w:vAlign w:val="center"/>
          </w:tcPr>
          <w:p w14:paraId="5E28264F" w14:textId="77777777" w:rsidR="00C57571" w:rsidRPr="00AD7C12" w:rsidRDefault="00C57571" w:rsidP="004B49E3">
            <w:pPr>
              <w:jc w:val="center"/>
              <w:rPr>
                <w:sz w:val="24"/>
                <w:szCs w:val="24"/>
                <w:lang w:val="sr-Latn-CS"/>
              </w:rPr>
            </w:pPr>
            <w:r w:rsidRPr="00AD7C12">
              <w:rPr>
                <w:sz w:val="24"/>
                <w:szCs w:val="24"/>
                <w:lang w:val="sr-Latn-CS"/>
              </w:rPr>
              <w:t>Prinos kompanije A (R</w:t>
            </w:r>
            <w:r w:rsidRPr="00AD7C12">
              <w:rPr>
                <w:sz w:val="24"/>
                <w:szCs w:val="24"/>
                <w:vertAlign w:val="subscript"/>
                <w:lang w:val="sr-Latn-CS"/>
              </w:rPr>
              <w:t>Ai</w:t>
            </w:r>
            <w:r w:rsidRPr="00AD7C12">
              <w:rPr>
                <w:sz w:val="24"/>
                <w:szCs w:val="24"/>
                <w:lang w:val="sr-Latn-CS"/>
              </w:rPr>
              <w:t>)</w:t>
            </w:r>
          </w:p>
        </w:tc>
        <w:tc>
          <w:tcPr>
            <w:tcW w:w="2992" w:type="dxa"/>
            <w:vAlign w:val="center"/>
          </w:tcPr>
          <w:p w14:paraId="455281FC" w14:textId="77777777" w:rsidR="00C57571" w:rsidRPr="00AD7C12" w:rsidRDefault="00C57571" w:rsidP="004B49E3">
            <w:pPr>
              <w:jc w:val="center"/>
              <w:rPr>
                <w:sz w:val="24"/>
                <w:szCs w:val="24"/>
                <w:lang w:val="sr-Latn-CS"/>
              </w:rPr>
            </w:pPr>
            <w:r w:rsidRPr="00AD7C12">
              <w:rPr>
                <w:sz w:val="24"/>
                <w:szCs w:val="24"/>
                <w:lang w:val="sr-Latn-CS"/>
              </w:rPr>
              <w:t>Prinos kompanije B (R</w:t>
            </w:r>
            <w:r w:rsidRPr="00AD7C12">
              <w:rPr>
                <w:sz w:val="24"/>
                <w:szCs w:val="24"/>
                <w:vertAlign w:val="subscript"/>
                <w:lang w:val="sr-Latn-CS"/>
              </w:rPr>
              <w:t>Bi</w:t>
            </w:r>
            <w:r w:rsidRPr="00AD7C12">
              <w:rPr>
                <w:sz w:val="24"/>
                <w:szCs w:val="24"/>
                <w:lang w:val="sr-Latn-CS"/>
              </w:rPr>
              <w:t>)</w:t>
            </w:r>
          </w:p>
        </w:tc>
      </w:tr>
      <w:tr w:rsidR="00C57571" w:rsidRPr="00AD7C12" w14:paraId="4B20EAB3" w14:textId="77777777" w:rsidTr="00260B74">
        <w:tc>
          <w:tcPr>
            <w:tcW w:w="1705" w:type="dxa"/>
          </w:tcPr>
          <w:p w14:paraId="16A2D033" w14:textId="77777777" w:rsidR="00C57571" w:rsidRPr="00AD7C12" w:rsidRDefault="00C57571" w:rsidP="004B49E3">
            <w:pPr>
              <w:rPr>
                <w:sz w:val="24"/>
                <w:szCs w:val="24"/>
                <w:lang w:val="sr-Latn-CS"/>
              </w:rPr>
            </w:pPr>
            <w:r w:rsidRPr="00AD7C12">
              <w:rPr>
                <w:sz w:val="24"/>
                <w:szCs w:val="24"/>
                <w:lang w:val="sr-Latn-CS"/>
              </w:rPr>
              <w:t xml:space="preserve">Ekspanzija  </w:t>
            </w:r>
          </w:p>
        </w:tc>
        <w:tc>
          <w:tcPr>
            <w:tcW w:w="1710" w:type="dxa"/>
            <w:vAlign w:val="center"/>
          </w:tcPr>
          <w:p w14:paraId="7F19ED9F" w14:textId="77777777" w:rsidR="00C57571" w:rsidRPr="00AD7C12" w:rsidRDefault="00C57571" w:rsidP="004B49E3">
            <w:pPr>
              <w:jc w:val="center"/>
              <w:rPr>
                <w:sz w:val="24"/>
                <w:szCs w:val="24"/>
                <w:lang w:val="sr-Latn-CS"/>
              </w:rPr>
            </w:pPr>
            <w:r w:rsidRPr="00AD7C12">
              <w:rPr>
                <w:sz w:val="24"/>
                <w:szCs w:val="24"/>
                <w:lang w:val="sr-Latn-CS"/>
              </w:rPr>
              <w:t>0,3</w:t>
            </w:r>
          </w:p>
        </w:tc>
        <w:tc>
          <w:tcPr>
            <w:tcW w:w="2880" w:type="dxa"/>
            <w:vAlign w:val="center"/>
          </w:tcPr>
          <w:p w14:paraId="20BDD657" w14:textId="77777777" w:rsidR="00C57571" w:rsidRPr="00AD7C12" w:rsidRDefault="00C57571" w:rsidP="004B49E3">
            <w:pPr>
              <w:jc w:val="center"/>
              <w:rPr>
                <w:sz w:val="24"/>
                <w:szCs w:val="24"/>
                <w:lang w:val="sr-Latn-CS"/>
              </w:rPr>
            </w:pPr>
            <w:r w:rsidRPr="00AD7C12">
              <w:rPr>
                <w:sz w:val="24"/>
                <w:szCs w:val="24"/>
                <w:lang w:val="sr-Latn-CS"/>
              </w:rPr>
              <w:t>20</w:t>
            </w:r>
          </w:p>
        </w:tc>
        <w:tc>
          <w:tcPr>
            <w:tcW w:w="2992" w:type="dxa"/>
            <w:vAlign w:val="center"/>
          </w:tcPr>
          <w:p w14:paraId="2DD47889" w14:textId="77777777" w:rsidR="00C57571" w:rsidRPr="00AD7C12" w:rsidRDefault="00C57571" w:rsidP="004B49E3">
            <w:pPr>
              <w:jc w:val="center"/>
              <w:rPr>
                <w:sz w:val="24"/>
                <w:szCs w:val="24"/>
                <w:lang w:val="sr-Latn-CS"/>
              </w:rPr>
            </w:pPr>
            <w:r w:rsidRPr="00AD7C12">
              <w:rPr>
                <w:sz w:val="24"/>
                <w:szCs w:val="24"/>
                <w:lang w:val="sr-Latn-CS"/>
              </w:rPr>
              <w:t>3</w:t>
            </w:r>
          </w:p>
        </w:tc>
      </w:tr>
      <w:tr w:rsidR="00C57571" w:rsidRPr="00AD7C12" w14:paraId="1EBB980C" w14:textId="77777777" w:rsidTr="00260B74">
        <w:tc>
          <w:tcPr>
            <w:tcW w:w="1705" w:type="dxa"/>
          </w:tcPr>
          <w:p w14:paraId="48D8A114" w14:textId="77777777" w:rsidR="00C57571" w:rsidRPr="00AD7C12" w:rsidRDefault="00C57571" w:rsidP="004B49E3">
            <w:pPr>
              <w:rPr>
                <w:sz w:val="24"/>
                <w:szCs w:val="24"/>
                <w:lang w:val="sr-Latn-CS"/>
              </w:rPr>
            </w:pPr>
            <w:r w:rsidRPr="00AD7C12">
              <w:rPr>
                <w:sz w:val="24"/>
                <w:szCs w:val="24"/>
                <w:lang w:val="sr-Latn-CS"/>
              </w:rPr>
              <w:t>Normalan rast</w:t>
            </w:r>
          </w:p>
        </w:tc>
        <w:tc>
          <w:tcPr>
            <w:tcW w:w="1710" w:type="dxa"/>
            <w:vAlign w:val="center"/>
          </w:tcPr>
          <w:p w14:paraId="39A8641E" w14:textId="77777777" w:rsidR="00C57571" w:rsidRPr="00AD7C12" w:rsidRDefault="00C57571" w:rsidP="004B49E3">
            <w:pPr>
              <w:jc w:val="center"/>
              <w:rPr>
                <w:sz w:val="24"/>
                <w:szCs w:val="24"/>
                <w:lang w:val="sr-Latn-CS"/>
              </w:rPr>
            </w:pPr>
            <w:r w:rsidRPr="00AD7C12">
              <w:rPr>
                <w:sz w:val="24"/>
                <w:szCs w:val="24"/>
                <w:lang w:val="sr-Latn-CS"/>
              </w:rPr>
              <w:t>0,4</w:t>
            </w:r>
          </w:p>
        </w:tc>
        <w:tc>
          <w:tcPr>
            <w:tcW w:w="2880" w:type="dxa"/>
            <w:vAlign w:val="center"/>
          </w:tcPr>
          <w:p w14:paraId="0C15A34D" w14:textId="77777777" w:rsidR="00C57571" w:rsidRPr="00AD7C12" w:rsidRDefault="00C57571" w:rsidP="004B49E3">
            <w:pPr>
              <w:jc w:val="center"/>
              <w:rPr>
                <w:sz w:val="24"/>
                <w:szCs w:val="24"/>
                <w:lang w:val="sr-Latn-CS"/>
              </w:rPr>
            </w:pPr>
            <w:r w:rsidRPr="00AD7C12">
              <w:rPr>
                <w:sz w:val="24"/>
                <w:szCs w:val="24"/>
                <w:lang w:val="sr-Latn-CS"/>
              </w:rPr>
              <w:t>10</w:t>
            </w:r>
          </w:p>
        </w:tc>
        <w:tc>
          <w:tcPr>
            <w:tcW w:w="2992" w:type="dxa"/>
            <w:vAlign w:val="center"/>
          </w:tcPr>
          <w:p w14:paraId="352670A1" w14:textId="77777777" w:rsidR="00C57571" w:rsidRPr="00AD7C12" w:rsidRDefault="00C57571" w:rsidP="004B49E3">
            <w:pPr>
              <w:jc w:val="center"/>
              <w:rPr>
                <w:sz w:val="24"/>
                <w:szCs w:val="24"/>
                <w:lang w:val="sr-Latn-CS"/>
              </w:rPr>
            </w:pPr>
            <w:r w:rsidRPr="00AD7C12">
              <w:rPr>
                <w:sz w:val="24"/>
                <w:szCs w:val="24"/>
                <w:lang w:val="sr-Latn-CS"/>
              </w:rPr>
              <w:t>35</w:t>
            </w:r>
          </w:p>
        </w:tc>
      </w:tr>
      <w:tr w:rsidR="00C57571" w:rsidRPr="00AD7C12" w14:paraId="39CE8F99" w14:textId="77777777" w:rsidTr="00260B74">
        <w:tc>
          <w:tcPr>
            <w:tcW w:w="1705" w:type="dxa"/>
          </w:tcPr>
          <w:p w14:paraId="1DC4C9BF" w14:textId="77777777" w:rsidR="00C57571" w:rsidRPr="00AD7C12" w:rsidRDefault="00C57571" w:rsidP="004B49E3">
            <w:pPr>
              <w:rPr>
                <w:sz w:val="24"/>
                <w:szCs w:val="24"/>
                <w:lang w:val="sr-Latn-CS"/>
              </w:rPr>
            </w:pPr>
            <w:r w:rsidRPr="00AD7C12">
              <w:rPr>
                <w:sz w:val="24"/>
                <w:szCs w:val="24"/>
                <w:lang w:val="sr-Latn-CS"/>
              </w:rPr>
              <w:t>Recesija</w:t>
            </w:r>
          </w:p>
        </w:tc>
        <w:tc>
          <w:tcPr>
            <w:tcW w:w="1710" w:type="dxa"/>
            <w:vAlign w:val="center"/>
          </w:tcPr>
          <w:p w14:paraId="217C5F82" w14:textId="77777777" w:rsidR="00C57571" w:rsidRPr="00AD7C12" w:rsidRDefault="00C57571" w:rsidP="004B49E3">
            <w:pPr>
              <w:jc w:val="center"/>
              <w:rPr>
                <w:sz w:val="24"/>
                <w:szCs w:val="24"/>
                <w:lang w:val="sr-Latn-CS"/>
              </w:rPr>
            </w:pPr>
            <w:r w:rsidRPr="00AD7C12">
              <w:rPr>
                <w:sz w:val="24"/>
                <w:szCs w:val="24"/>
                <w:lang w:val="sr-Latn-CS"/>
              </w:rPr>
              <w:t>0,3</w:t>
            </w:r>
          </w:p>
        </w:tc>
        <w:tc>
          <w:tcPr>
            <w:tcW w:w="2880" w:type="dxa"/>
            <w:vAlign w:val="center"/>
          </w:tcPr>
          <w:p w14:paraId="3B68BDC4" w14:textId="77777777" w:rsidR="00C57571" w:rsidRPr="00AD7C12" w:rsidRDefault="00C57571" w:rsidP="004B49E3">
            <w:pPr>
              <w:jc w:val="center"/>
              <w:rPr>
                <w:sz w:val="24"/>
                <w:szCs w:val="24"/>
                <w:lang w:val="sr-Latn-CS"/>
              </w:rPr>
            </w:pPr>
            <w:r w:rsidRPr="00AD7C12">
              <w:rPr>
                <w:sz w:val="24"/>
                <w:szCs w:val="24"/>
                <w:lang w:val="sr-Latn-CS"/>
              </w:rPr>
              <w:t>0</w:t>
            </w:r>
          </w:p>
        </w:tc>
        <w:tc>
          <w:tcPr>
            <w:tcW w:w="2992" w:type="dxa"/>
            <w:vAlign w:val="center"/>
          </w:tcPr>
          <w:p w14:paraId="3C44E33E" w14:textId="77777777" w:rsidR="00C57571" w:rsidRPr="00AD7C12" w:rsidRDefault="00C57571" w:rsidP="004B49E3">
            <w:pPr>
              <w:jc w:val="center"/>
              <w:rPr>
                <w:sz w:val="24"/>
                <w:szCs w:val="24"/>
                <w:lang w:val="sr-Latn-CS"/>
              </w:rPr>
            </w:pPr>
            <w:r w:rsidRPr="00AD7C12">
              <w:rPr>
                <w:sz w:val="24"/>
                <w:szCs w:val="24"/>
                <w:lang w:val="sr-Latn-CS"/>
              </w:rPr>
              <w:t>-5</w:t>
            </w:r>
          </w:p>
        </w:tc>
      </w:tr>
      <w:bookmarkEnd w:id="0"/>
    </w:tbl>
    <w:p w14:paraId="4467C4C3" w14:textId="77777777" w:rsidR="00C57571" w:rsidRPr="00AD7C12" w:rsidRDefault="00C57571" w:rsidP="00C57571">
      <w:pPr>
        <w:rPr>
          <w:sz w:val="24"/>
          <w:szCs w:val="24"/>
          <w:lang w:val="sr-Latn-CS"/>
        </w:rPr>
      </w:pPr>
    </w:p>
    <w:p w14:paraId="5BF4410F" w14:textId="77777777" w:rsidR="00C57571" w:rsidRPr="00AD7C12" w:rsidRDefault="00C57571" w:rsidP="00C57571">
      <w:pPr>
        <w:rPr>
          <w:sz w:val="24"/>
          <w:szCs w:val="24"/>
          <w:lang w:val="sr-Latn-CS"/>
        </w:rPr>
      </w:pPr>
      <w:r w:rsidRPr="00AD7C12">
        <w:rPr>
          <w:sz w:val="24"/>
          <w:szCs w:val="24"/>
          <w:lang w:val="sr-Latn-CS"/>
        </w:rPr>
        <w:t>Izračunajte koeficijent korelacije između dve akcije i protumačite ga</w:t>
      </w:r>
      <w:r>
        <w:rPr>
          <w:sz w:val="24"/>
          <w:szCs w:val="24"/>
          <w:lang w:val="sr-Latn-CS"/>
        </w:rPr>
        <w:t>.</w:t>
      </w:r>
    </w:p>
    <w:p w14:paraId="4470BC95" w14:textId="77777777" w:rsidR="00C57571" w:rsidRPr="00AD7C12" w:rsidRDefault="00C57571" w:rsidP="00C57571">
      <w:pPr>
        <w:rPr>
          <w:sz w:val="24"/>
          <w:szCs w:val="24"/>
          <w:lang w:val="sr-Latn-CS"/>
        </w:rPr>
      </w:pPr>
    </w:p>
    <w:p w14:paraId="33FF7BB1" w14:textId="77777777" w:rsidR="00C57571" w:rsidRPr="00AD7C12" w:rsidRDefault="00C57571" w:rsidP="00C57571">
      <w:pPr>
        <w:rPr>
          <w:b/>
          <w:sz w:val="24"/>
          <w:szCs w:val="24"/>
          <w:lang w:val="sr-Latn-CS"/>
        </w:rPr>
      </w:pPr>
      <w:r w:rsidRPr="00AD7C12">
        <w:rPr>
          <w:b/>
          <w:sz w:val="24"/>
          <w:szCs w:val="24"/>
          <w:lang w:val="sr-Latn-CS"/>
        </w:rPr>
        <w:t>Rešenje:</w:t>
      </w:r>
    </w:p>
    <w:p w14:paraId="6B390DCA" w14:textId="77777777" w:rsidR="00C57571" w:rsidRPr="00AD7C12" w:rsidRDefault="00C57571" w:rsidP="00C57571">
      <w:pPr>
        <w:rPr>
          <w:sz w:val="24"/>
          <w:szCs w:val="24"/>
          <w:lang w:val="sr-Latn-CS"/>
        </w:rPr>
      </w:pPr>
      <w:r w:rsidRPr="00AD7C12">
        <w:rPr>
          <w:sz w:val="24"/>
          <w:szCs w:val="24"/>
          <w:lang w:val="sr-Latn-CS"/>
        </w:rPr>
        <w:lastRenderedPageBreak/>
        <w:t xml:space="preserve">Kovarijansa se računa preko formule: </w:t>
      </w:r>
      <w:r w:rsidRPr="00AD7C12">
        <w:rPr>
          <w:position w:val="-28"/>
          <w:sz w:val="24"/>
          <w:szCs w:val="24"/>
          <w:lang w:val="sr-Latn-CS"/>
        </w:rPr>
        <w:object w:dxaOrig="5040" w:dyaOrig="680" w14:anchorId="4B15C68A">
          <v:shape id="_x0000_i1032" type="#_x0000_t75" style="width:252.3pt;height:34.45pt" o:ole="">
            <v:imagedata r:id="rId19" o:title=""/>
          </v:shape>
          <o:OLEObject Type="Embed" ProgID="Equation.3" ShapeID="_x0000_i1032" DrawAspect="Content" ObjectID="_1609073294" r:id="rId20"/>
        </w:object>
      </w:r>
    </w:p>
    <w:p w14:paraId="06D2EC15" w14:textId="77777777" w:rsidR="00C57571" w:rsidRPr="00AD7C12" w:rsidRDefault="00C57571" w:rsidP="00C57571">
      <w:pPr>
        <w:rPr>
          <w:sz w:val="24"/>
          <w:szCs w:val="24"/>
          <w:lang w:val="sr-Latn-CS"/>
        </w:rPr>
      </w:pPr>
      <w:r w:rsidRPr="00AD7C12">
        <w:rPr>
          <w:sz w:val="24"/>
          <w:szCs w:val="24"/>
          <w:lang w:val="sr-Latn-CS"/>
        </w:rPr>
        <w:t>Za lakši račun možemo koristiti tabelu u kojoj se računaju elementi potrebni za izračun</w:t>
      </w:r>
      <w:r>
        <w:rPr>
          <w:sz w:val="24"/>
          <w:szCs w:val="24"/>
          <w:lang w:val="sr-Latn-CS"/>
        </w:rPr>
        <w:t>avanje</w:t>
      </w:r>
      <w:r w:rsidRPr="00AD7C12">
        <w:rPr>
          <w:sz w:val="24"/>
          <w:szCs w:val="24"/>
          <w:lang w:val="sr-Latn-CS"/>
        </w:rPr>
        <w:t xml:space="preserve"> kovarijanse i koeficijenta korelacije:</w:t>
      </w:r>
    </w:p>
    <w:p w14:paraId="64B7921B" w14:textId="77777777" w:rsidR="00C57571" w:rsidRPr="00AD7C12" w:rsidRDefault="00C57571" w:rsidP="00C57571">
      <w:pPr>
        <w:rPr>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916"/>
        <w:gridCol w:w="916"/>
        <w:gridCol w:w="1231"/>
        <w:gridCol w:w="1231"/>
        <w:gridCol w:w="1147"/>
        <w:gridCol w:w="1163"/>
        <w:gridCol w:w="1370"/>
      </w:tblGrid>
      <w:tr w:rsidR="00C57571" w:rsidRPr="00AD7C12" w14:paraId="7F0AFC75" w14:textId="77777777" w:rsidTr="004B49E3">
        <w:tc>
          <w:tcPr>
            <w:tcW w:w="1443" w:type="dxa"/>
            <w:vAlign w:val="center"/>
          </w:tcPr>
          <w:p w14:paraId="716D03A7" w14:textId="77777777" w:rsidR="00C57571" w:rsidRPr="00AD7C12" w:rsidRDefault="00C57571" w:rsidP="004B49E3">
            <w:pPr>
              <w:jc w:val="center"/>
              <w:rPr>
                <w:sz w:val="22"/>
                <w:szCs w:val="22"/>
                <w:lang w:val="sr-Latn-CS"/>
              </w:rPr>
            </w:pPr>
            <w:bookmarkStart w:id="1" w:name="_Hlk528921612"/>
            <w:r w:rsidRPr="00AD7C12">
              <w:rPr>
                <w:sz w:val="22"/>
                <w:szCs w:val="22"/>
                <w:lang w:val="sr-Latn-CS"/>
              </w:rPr>
              <w:t>Verovatnoća P</w:t>
            </w:r>
            <w:r w:rsidRPr="00AD7C12">
              <w:rPr>
                <w:sz w:val="22"/>
                <w:szCs w:val="22"/>
                <w:vertAlign w:val="subscript"/>
                <w:lang w:val="sr-Latn-CS"/>
              </w:rPr>
              <w:t>i</w:t>
            </w:r>
          </w:p>
        </w:tc>
        <w:tc>
          <w:tcPr>
            <w:tcW w:w="1161" w:type="dxa"/>
            <w:vAlign w:val="center"/>
          </w:tcPr>
          <w:p w14:paraId="7E320271" w14:textId="77777777" w:rsidR="00C57571" w:rsidRPr="00AD7C12" w:rsidRDefault="00C57571" w:rsidP="004B49E3">
            <w:pPr>
              <w:jc w:val="center"/>
              <w:rPr>
                <w:sz w:val="22"/>
                <w:szCs w:val="22"/>
                <w:lang w:val="sr-Latn-CS"/>
              </w:rPr>
            </w:pPr>
            <w:r w:rsidRPr="00AD7C12">
              <w:rPr>
                <w:sz w:val="22"/>
                <w:szCs w:val="22"/>
                <w:lang w:val="sr-Latn-CS"/>
              </w:rPr>
              <w:t>Prinos R</w:t>
            </w:r>
            <w:r w:rsidRPr="00AD7C12">
              <w:rPr>
                <w:sz w:val="22"/>
                <w:szCs w:val="22"/>
                <w:vertAlign w:val="subscript"/>
                <w:lang w:val="sr-Latn-CS"/>
              </w:rPr>
              <w:t>A</w:t>
            </w:r>
          </w:p>
        </w:tc>
        <w:tc>
          <w:tcPr>
            <w:tcW w:w="1161" w:type="dxa"/>
            <w:vAlign w:val="center"/>
          </w:tcPr>
          <w:p w14:paraId="5F94B517" w14:textId="77777777" w:rsidR="00C57571" w:rsidRPr="00AD7C12" w:rsidRDefault="00C57571" w:rsidP="004B49E3">
            <w:pPr>
              <w:jc w:val="center"/>
              <w:rPr>
                <w:sz w:val="22"/>
                <w:szCs w:val="22"/>
                <w:lang w:val="sr-Latn-CS"/>
              </w:rPr>
            </w:pPr>
            <w:r w:rsidRPr="00AD7C12">
              <w:rPr>
                <w:sz w:val="22"/>
                <w:szCs w:val="22"/>
                <w:lang w:val="sr-Latn-CS"/>
              </w:rPr>
              <w:t>Prinos R</w:t>
            </w:r>
            <w:r w:rsidRPr="00AD7C12">
              <w:rPr>
                <w:sz w:val="22"/>
                <w:szCs w:val="22"/>
                <w:vertAlign w:val="subscript"/>
                <w:lang w:val="sr-Latn-CS"/>
              </w:rPr>
              <w:t>B</w:t>
            </w:r>
          </w:p>
        </w:tc>
        <w:tc>
          <w:tcPr>
            <w:tcW w:w="1231" w:type="dxa"/>
            <w:vAlign w:val="center"/>
          </w:tcPr>
          <w:p w14:paraId="66F41FED" w14:textId="77777777" w:rsidR="00C57571" w:rsidRPr="00AD7C12" w:rsidRDefault="00C57571" w:rsidP="004B49E3">
            <w:pPr>
              <w:jc w:val="center"/>
              <w:rPr>
                <w:sz w:val="22"/>
                <w:szCs w:val="22"/>
                <w:lang w:val="sr-Latn-CS"/>
              </w:rPr>
            </w:pPr>
            <w:r w:rsidRPr="00AD7C12">
              <w:rPr>
                <w:sz w:val="22"/>
                <w:szCs w:val="22"/>
                <w:lang w:val="sr-Latn-CS"/>
              </w:rPr>
              <w:t>Odstupanje od očekivanog prinosa</w:t>
            </w:r>
          </w:p>
          <w:p w14:paraId="3E79A881" w14:textId="77777777" w:rsidR="00C57571" w:rsidRPr="00AD7C12" w:rsidRDefault="00C57571" w:rsidP="004B49E3">
            <w:pPr>
              <w:jc w:val="center"/>
              <w:rPr>
                <w:sz w:val="22"/>
                <w:szCs w:val="22"/>
                <w:lang w:val="sr-Latn-CS"/>
              </w:rPr>
            </w:pPr>
            <w:r w:rsidRPr="00AD7C12">
              <w:rPr>
                <w:sz w:val="22"/>
                <w:szCs w:val="22"/>
                <w:lang w:val="sr-Latn-CS"/>
              </w:rPr>
              <w:t>R</w:t>
            </w:r>
            <w:r w:rsidRPr="00AD7C12">
              <w:rPr>
                <w:sz w:val="22"/>
                <w:szCs w:val="22"/>
                <w:vertAlign w:val="subscript"/>
                <w:lang w:val="sr-Latn-CS"/>
              </w:rPr>
              <w:t>A</w:t>
            </w:r>
            <w:r w:rsidRPr="00AD7C12">
              <w:rPr>
                <w:sz w:val="22"/>
                <w:szCs w:val="22"/>
                <w:lang w:val="sr-Latn-CS"/>
              </w:rPr>
              <w:t>-E(R</w:t>
            </w:r>
            <w:r w:rsidRPr="00AD7C12">
              <w:rPr>
                <w:sz w:val="22"/>
                <w:szCs w:val="22"/>
                <w:vertAlign w:val="subscript"/>
                <w:lang w:val="sr-Latn-CS"/>
              </w:rPr>
              <w:t>A</w:t>
            </w:r>
            <w:r w:rsidRPr="00AD7C12">
              <w:rPr>
                <w:sz w:val="22"/>
                <w:szCs w:val="22"/>
                <w:lang w:val="sr-Latn-CS"/>
              </w:rPr>
              <w:t>)</w:t>
            </w:r>
          </w:p>
        </w:tc>
        <w:tc>
          <w:tcPr>
            <w:tcW w:w="1231" w:type="dxa"/>
            <w:vAlign w:val="center"/>
          </w:tcPr>
          <w:p w14:paraId="5C423BCC" w14:textId="77777777" w:rsidR="00C57571" w:rsidRPr="00AD7C12" w:rsidRDefault="00C57571" w:rsidP="004B49E3">
            <w:pPr>
              <w:jc w:val="center"/>
              <w:rPr>
                <w:sz w:val="22"/>
                <w:szCs w:val="22"/>
                <w:lang w:val="sr-Latn-CS"/>
              </w:rPr>
            </w:pPr>
            <w:r w:rsidRPr="00AD7C12">
              <w:rPr>
                <w:sz w:val="22"/>
                <w:szCs w:val="22"/>
                <w:lang w:val="sr-Latn-CS"/>
              </w:rPr>
              <w:t>Odstupanje od očekivanog prinosa</w:t>
            </w:r>
          </w:p>
          <w:p w14:paraId="73FCE044" w14:textId="77777777" w:rsidR="00C57571" w:rsidRPr="00AD7C12" w:rsidRDefault="00C57571" w:rsidP="004B49E3">
            <w:pPr>
              <w:jc w:val="center"/>
              <w:rPr>
                <w:sz w:val="22"/>
                <w:szCs w:val="22"/>
                <w:lang w:val="sr-Latn-CS"/>
              </w:rPr>
            </w:pPr>
            <w:r w:rsidRPr="00AD7C12">
              <w:rPr>
                <w:sz w:val="22"/>
                <w:szCs w:val="22"/>
                <w:lang w:val="sr-Latn-CS"/>
              </w:rPr>
              <w:t>R</w:t>
            </w:r>
            <w:r w:rsidRPr="00AD7C12">
              <w:rPr>
                <w:sz w:val="22"/>
                <w:szCs w:val="22"/>
                <w:vertAlign w:val="subscript"/>
                <w:lang w:val="sr-Latn-CS"/>
              </w:rPr>
              <w:t>B</w:t>
            </w:r>
            <w:r w:rsidRPr="00AD7C12">
              <w:rPr>
                <w:sz w:val="22"/>
                <w:szCs w:val="22"/>
                <w:lang w:val="sr-Latn-CS"/>
              </w:rPr>
              <w:t>-E(R</w:t>
            </w:r>
            <w:r w:rsidRPr="00AD7C12">
              <w:rPr>
                <w:sz w:val="22"/>
                <w:szCs w:val="22"/>
                <w:vertAlign w:val="subscript"/>
                <w:lang w:val="sr-Latn-CS"/>
              </w:rPr>
              <w:t>B</w:t>
            </w:r>
            <w:r w:rsidRPr="00AD7C12">
              <w:rPr>
                <w:sz w:val="22"/>
                <w:szCs w:val="22"/>
                <w:lang w:val="sr-Latn-CS"/>
              </w:rPr>
              <w:t>)</w:t>
            </w:r>
          </w:p>
        </w:tc>
        <w:tc>
          <w:tcPr>
            <w:tcW w:w="1231" w:type="dxa"/>
            <w:vAlign w:val="center"/>
          </w:tcPr>
          <w:p w14:paraId="473484C4" w14:textId="77777777" w:rsidR="00C57571" w:rsidRPr="00AD7C12" w:rsidRDefault="00C57571" w:rsidP="004B49E3">
            <w:pPr>
              <w:ind w:left="-131" w:right="-129"/>
              <w:jc w:val="center"/>
              <w:rPr>
                <w:sz w:val="22"/>
                <w:szCs w:val="22"/>
                <w:lang w:val="sr-Latn-CS"/>
              </w:rPr>
            </w:pPr>
            <w:r w:rsidRPr="00AD7C12">
              <w:rPr>
                <w:sz w:val="22"/>
                <w:szCs w:val="22"/>
                <w:lang w:val="sr-Latn-CS"/>
              </w:rPr>
              <w:t>Kvadrat odstupanja od očekivanog prinosa</w:t>
            </w:r>
          </w:p>
          <w:p w14:paraId="44D63AFB" w14:textId="77777777" w:rsidR="00C57571" w:rsidRPr="00AD7C12" w:rsidRDefault="00C57571" w:rsidP="004B49E3">
            <w:pPr>
              <w:ind w:left="-131" w:right="-129"/>
              <w:jc w:val="center"/>
              <w:rPr>
                <w:sz w:val="22"/>
                <w:szCs w:val="22"/>
                <w:vertAlign w:val="superscript"/>
                <w:lang w:val="sr-Latn-CS"/>
              </w:rPr>
            </w:pPr>
            <w:r w:rsidRPr="00AD7C12">
              <w:rPr>
                <w:sz w:val="22"/>
                <w:szCs w:val="22"/>
                <w:lang w:val="sr-Latn-CS"/>
              </w:rPr>
              <w:t>(R</w:t>
            </w:r>
            <w:r w:rsidRPr="00AD7C12">
              <w:rPr>
                <w:sz w:val="22"/>
                <w:szCs w:val="22"/>
                <w:vertAlign w:val="subscript"/>
                <w:lang w:val="sr-Latn-CS"/>
              </w:rPr>
              <w:t>A</w:t>
            </w:r>
            <w:r w:rsidRPr="00AD7C12">
              <w:rPr>
                <w:sz w:val="22"/>
                <w:szCs w:val="22"/>
                <w:lang w:val="sr-Latn-CS"/>
              </w:rPr>
              <w:t>-E(R</w:t>
            </w:r>
            <w:r w:rsidRPr="00AD7C12">
              <w:rPr>
                <w:sz w:val="22"/>
                <w:szCs w:val="22"/>
                <w:vertAlign w:val="subscript"/>
                <w:lang w:val="sr-Latn-CS"/>
              </w:rPr>
              <w:t>A</w:t>
            </w:r>
            <w:r w:rsidRPr="00AD7C12">
              <w:rPr>
                <w:sz w:val="22"/>
                <w:szCs w:val="22"/>
                <w:lang w:val="sr-Latn-CS"/>
              </w:rPr>
              <w:t>) )</w:t>
            </w:r>
            <w:r w:rsidRPr="00AD7C12">
              <w:rPr>
                <w:sz w:val="22"/>
                <w:szCs w:val="22"/>
                <w:vertAlign w:val="superscript"/>
                <w:lang w:val="sr-Latn-CS"/>
              </w:rPr>
              <w:t>2</w:t>
            </w:r>
          </w:p>
        </w:tc>
        <w:tc>
          <w:tcPr>
            <w:tcW w:w="1276" w:type="dxa"/>
            <w:vAlign w:val="center"/>
          </w:tcPr>
          <w:p w14:paraId="69A1789C" w14:textId="77777777" w:rsidR="00C57571" w:rsidRPr="00AD7C12" w:rsidRDefault="00C57571" w:rsidP="004B49E3">
            <w:pPr>
              <w:ind w:left="-131" w:right="-129"/>
              <w:jc w:val="center"/>
              <w:rPr>
                <w:sz w:val="22"/>
                <w:szCs w:val="22"/>
                <w:lang w:val="sr-Latn-CS"/>
              </w:rPr>
            </w:pPr>
            <w:r w:rsidRPr="00AD7C12">
              <w:rPr>
                <w:sz w:val="22"/>
                <w:szCs w:val="22"/>
                <w:lang w:val="sr-Latn-CS"/>
              </w:rPr>
              <w:t>Kvadrat odstupanja od očekivanog prinosa</w:t>
            </w:r>
          </w:p>
          <w:p w14:paraId="729CF92C" w14:textId="77777777" w:rsidR="00C57571" w:rsidRPr="00AD7C12" w:rsidRDefault="00C57571" w:rsidP="004B49E3">
            <w:pPr>
              <w:ind w:left="-131" w:right="-129"/>
              <w:jc w:val="center"/>
              <w:rPr>
                <w:sz w:val="22"/>
                <w:szCs w:val="22"/>
                <w:lang w:val="sr-Latn-CS"/>
              </w:rPr>
            </w:pPr>
            <w:r w:rsidRPr="00AD7C12">
              <w:rPr>
                <w:sz w:val="22"/>
                <w:szCs w:val="22"/>
                <w:lang w:val="sr-Latn-CS"/>
              </w:rPr>
              <w:t>(R</w:t>
            </w:r>
            <w:r w:rsidRPr="00AD7C12">
              <w:rPr>
                <w:sz w:val="22"/>
                <w:szCs w:val="22"/>
                <w:vertAlign w:val="subscript"/>
                <w:lang w:val="sr-Latn-CS"/>
              </w:rPr>
              <w:t>B</w:t>
            </w:r>
            <w:r w:rsidRPr="00AD7C12">
              <w:rPr>
                <w:sz w:val="22"/>
                <w:szCs w:val="22"/>
                <w:lang w:val="sr-Latn-CS"/>
              </w:rPr>
              <w:t>-E(R</w:t>
            </w:r>
            <w:r w:rsidRPr="00AD7C12">
              <w:rPr>
                <w:sz w:val="22"/>
                <w:szCs w:val="22"/>
                <w:vertAlign w:val="subscript"/>
                <w:lang w:val="sr-Latn-CS"/>
              </w:rPr>
              <w:t>B</w:t>
            </w:r>
            <w:r w:rsidRPr="00AD7C12">
              <w:rPr>
                <w:sz w:val="22"/>
                <w:szCs w:val="22"/>
                <w:lang w:val="sr-Latn-CS"/>
              </w:rPr>
              <w:t>) )</w:t>
            </w:r>
            <w:r w:rsidRPr="00AD7C12">
              <w:rPr>
                <w:sz w:val="22"/>
                <w:szCs w:val="22"/>
                <w:vertAlign w:val="superscript"/>
                <w:lang w:val="sr-Latn-CS"/>
              </w:rPr>
              <w:t>2</w:t>
            </w:r>
          </w:p>
        </w:tc>
        <w:tc>
          <w:tcPr>
            <w:tcW w:w="1370" w:type="dxa"/>
            <w:vAlign w:val="center"/>
          </w:tcPr>
          <w:p w14:paraId="0B0FFA88" w14:textId="77777777" w:rsidR="00C57571" w:rsidRPr="00AD7C12" w:rsidRDefault="00C57571" w:rsidP="004B49E3">
            <w:pPr>
              <w:jc w:val="center"/>
              <w:rPr>
                <w:sz w:val="22"/>
                <w:szCs w:val="22"/>
                <w:lang w:val="sr-Latn-CS"/>
              </w:rPr>
            </w:pPr>
            <w:r w:rsidRPr="00AD7C12">
              <w:rPr>
                <w:sz w:val="22"/>
                <w:szCs w:val="22"/>
                <w:lang w:val="sr-Latn-CS"/>
              </w:rPr>
              <w:t>COV(R</w:t>
            </w:r>
            <w:r w:rsidRPr="00AD7C12">
              <w:rPr>
                <w:sz w:val="22"/>
                <w:szCs w:val="22"/>
                <w:vertAlign w:val="subscript"/>
                <w:lang w:val="sr-Latn-CS"/>
              </w:rPr>
              <w:t>A</w:t>
            </w:r>
            <w:r w:rsidRPr="00AD7C12">
              <w:rPr>
                <w:sz w:val="22"/>
                <w:szCs w:val="22"/>
                <w:lang w:val="sr-Latn-CS"/>
              </w:rPr>
              <w:t>,R</w:t>
            </w:r>
            <w:r w:rsidRPr="00AD7C12">
              <w:rPr>
                <w:sz w:val="22"/>
                <w:szCs w:val="22"/>
                <w:vertAlign w:val="subscript"/>
                <w:lang w:val="sr-Latn-CS"/>
              </w:rPr>
              <w:t>B</w:t>
            </w:r>
            <w:r w:rsidRPr="00AD7C12">
              <w:rPr>
                <w:sz w:val="22"/>
                <w:szCs w:val="22"/>
                <w:lang w:val="sr-Latn-CS"/>
              </w:rPr>
              <w:t>)</w:t>
            </w:r>
          </w:p>
        </w:tc>
      </w:tr>
      <w:tr w:rsidR="00C57571" w:rsidRPr="00AD7C12" w14:paraId="0AC65B09" w14:textId="77777777" w:rsidTr="004B49E3">
        <w:tc>
          <w:tcPr>
            <w:tcW w:w="1443" w:type="dxa"/>
          </w:tcPr>
          <w:p w14:paraId="63841887" w14:textId="77777777" w:rsidR="00C57571" w:rsidRPr="00AD7C12" w:rsidRDefault="00C57571" w:rsidP="004B49E3">
            <w:pPr>
              <w:jc w:val="center"/>
              <w:rPr>
                <w:sz w:val="22"/>
                <w:szCs w:val="22"/>
                <w:lang w:val="sr-Latn-CS"/>
              </w:rPr>
            </w:pPr>
            <w:r w:rsidRPr="00AD7C12">
              <w:rPr>
                <w:sz w:val="22"/>
                <w:szCs w:val="22"/>
                <w:lang w:val="sr-Latn-CS"/>
              </w:rPr>
              <w:t>0,3</w:t>
            </w:r>
          </w:p>
        </w:tc>
        <w:tc>
          <w:tcPr>
            <w:tcW w:w="1161" w:type="dxa"/>
            <w:vAlign w:val="center"/>
          </w:tcPr>
          <w:p w14:paraId="5DADCEFA" w14:textId="77777777" w:rsidR="00C57571" w:rsidRPr="00AD7C12" w:rsidRDefault="00C57571" w:rsidP="004B49E3">
            <w:pPr>
              <w:jc w:val="center"/>
              <w:rPr>
                <w:sz w:val="22"/>
                <w:szCs w:val="22"/>
                <w:lang w:val="sr-Latn-CS"/>
              </w:rPr>
            </w:pPr>
            <w:r w:rsidRPr="00AD7C12">
              <w:rPr>
                <w:sz w:val="22"/>
                <w:szCs w:val="22"/>
                <w:lang w:val="sr-Latn-CS"/>
              </w:rPr>
              <w:t>20</w:t>
            </w:r>
          </w:p>
        </w:tc>
        <w:tc>
          <w:tcPr>
            <w:tcW w:w="1161" w:type="dxa"/>
            <w:vAlign w:val="center"/>
          </w:tcPr>
          <w:p w14:paraId="6FEA4826" w14:textId="77777777" w:rsidR="00C57571" w:rsidRPr="00AD7C12" w:rsidRDefault="00C57571" w:rsidP="004B49E3">
            <w:pPr>
              <w:jc w:val="center"/>
              <w:rPr>
                <w:sz w:val="22"/>
                <w:szCs w:val="22"/>
                <w:lang w:val="sr-Latn-CS"/>
              </w:rPr>
            </w:pPr>
            <w:r w:rsidRPr="00AD7C12">
              <w:rPr>
                <w:sz w:val="22"/>
                <w:szCs w:val="22"/>
                <w:lang w:val="sr-Latn-CS"/>
              </w:rPr>
              <w:t>3</w:t>
            </w:r>
          </w:p>
        </w:tc>
        <w:tc>
          <w:tcPr>
            <w:tcW w:w="1231" w:type="dxa"/>
            <w:vAlign w:val="center"/>
          </w:tcPr>
          <w:p w14:paraId="09DED943" w14:textId="77777777" w:rsidR="00C57571" w:rsidRPr="00AD7C12" w:rsidRDefault="00C57571" w:rsidP="004B49E3">
            <w:pPr>
              <w:jc w:val="center"/>
              <w:rPr>
                <w:sz w:val="22"/>
                <w:szCs w:val="22"/>
                <w:lang w:val="sr-Latn-CS"/>
              </w:rPr>
            </w:pPr>
            <w:r w:rsidRPr="00AD7C12">
              <w:rPr>
                <w:sz w:val="22"/>
                <w:szCs w:val="22"/>
                <w:lang w:val="sr-Latn-CS"/>
              </w:rPr>
              <w:t>10</w:t>
            </w:r>
          </w:p>
        </w:tc>
        <w:tc>
          <w:tcPr>
            <w:tcW w:w="1231" w:type="dxa"/>
            <w:vAlign w:val="center"/>
          </w:tcPr>
          <w:p w14:paraId="454191C4" w14:textId="77777777" w:rsidR="00C57571" w:rsidRPr="00AD7C12" w:rsidRDefault="00C57571" w:rsidP="004B49E3">
            <w:pPr>
              <w:jc w:val="center"/>
              <w:rPr>
                <w:sz w:val="22"/>
                <w:szCs w:val="22"/>
                <w:lang w:val="sr-Latn-CS"/>
              </w:rPr>
            </w:pPr>
            <w:r w:rsidRPr="00AD7C12">
              <w:rPr>
                <w:sz w:val="22"/>
                <w:szCs w:val="22"/>
                <w:lang w:val="sr-Latn-CS"/>
              </w:rPr>
              <w:t>-10,4</w:t>
            </w:r>
          </w:p>
        </w:tc>
        <w:tc>
          <w:tcPr>
            <w:tcW w:w="1231" w:type="dxa"/>
            <w:vAlign w:val="center"/>
          </w:tcPr>
          <w:p w14:paraId="7F81EF68" w14:textId="77777777" w:rsidR="00C57571" w:rsidRPr="00AD7C12" w:rsidRDefault="00C57571" w:rsidP="004B49E3">
            <w:pPr>
              <w:ind w:left="-131" w:right="-129"/>
              <w:jc w:val="center"/>
              <w:rPr>
                <w:sz w:val="22"/>
                <w:szCs w:val="22"/>
                <w:lang w:val="sr-Latn-CS"/>
              </w:rPr>
            </w:pPr>
            <w:r w:rsidRPr="00AD7C12">
              <w:rPr>
                <w:sz w:val="22"/>
                <w:szCs w:val="22"/>
                <w:lang w:val="sr-Latn-CS"/>
              </w:rPr>
              <w:t>100</w:t>
            </w:r>
          </w:p>
        </w:tc>
        <w:tc>
          <w:tcPr>
            <w:tcW w:w="1276" w:type="dxa"/>
            <w:vAlign w:val="center"/>
          </w:tcPr>
          <w:p w14:paraId="36CA5581" w14:textId="77777777" w:rsidR="00C57571" w:rsidRPr="00AD7C12" w:rsidRDefault="00C57571" w:rsidP="004B49E3">
            <w:pPr>
              <w:ind w:left="-131" w:right="-129"/>
              <w:jc w:val="center"/>
              <w:rPr>
                <w:sz w:val="22"/>
                <w:szCs w:val="22"/>
                <w:lang w:val="sr-Latn-CS"/>
              </w:rPr>
            </w:pPr>
            <w:r w:rsidRPr="00AD7C12">
              <w:rPr>
                <w:sz w:val="22"/>
                <w:szCs w:val="22"/>
                <w:lang w:val="sr-Latn-CS"/>
              </w:rPr>
              <w:t>108,16</w:t>
            </w:r>
          </w:p>
        </w:tc>
        <w:tc>
          <w:tcPr>
            <w:tcW w:w="1370" w:type="dxa"/>
            <w:vAlign w:val="center"/>
          </w:tcPr>
          <w:p w14:paraId="0B3EFEEC" w14:textId="77777777" w:rsidR="00C57571" w:rsidRPr="00AD7C12" w:rsidRDefault="00C57571" w:rsidP="004B49E3">
            <w:pPr>
              <w:jc w:val="center"/>
              <w:rPr>
                <w:sz w:val="22"/>
                <w:szCs w:val="22"/>
                <w:lang w:val="sr-Latn-CS"/>
              </w:rPr>
            </w:pPr>
            <w:r w:rsidRPr="00AD7C12">
              <w:rPr>
                <w:sz w:val="22"/>
                <w:szCs w:val="22"/>
                <w:lang w:val="sr-Latn-CS"/>
              </w:rPr>
              <w:t>-31,2</w:t>
            </w:r>
          </w:p>
        </w:tc>
      </w:tr>
      <w:tr w:rsidR="00C57571" w:rsidRPr="00AD7C12" w14:paraId="075AB64B" w14:textId="77777777" w:rsidTr="004B49E3">
        <w:tc>
          <w:tcPr>
            <w:tcW w:w="1443" w:type="dxa"/>
          </w:tcPr>
          <w:p w14:paraId="769F1DB1" w14:textId="77777777" w:rsidR="00C57571" w:rsidRPr="00AD7C12" w:rsidRDefault="00C57571" w:rsidP="004B49E3">
            <w:pPr>
              <w:jc w:val="center"/>
              <w:rPr>
                <w:sz w:val="22"/>
                <w:szCs w:val="22"/>
                <w:lang w:val="sr-Latn-CS"/>
              </w:rPr>
            </w:pPr>
            <w:r w:rsidRPr="00AD7C12">
              <w:rPr>
                <w:sz w:val="22"/>
                <w:szCs w:val="22"/>
                <w:lang w:val="sr-Latn-CS"/>
              </w:rPr>
              <w:t>0,4</w:t>
            </w:r>
          </w:p>
        </w:tc>
        <w:tc>
          <w:tcPr>
            <w:tcW w:w="1161" w:type="dxa"/>
            <w:vAlign w:val="center"/>
          </w:tcPr>
          <w:p w14:paraId="5142FCB2" w14:textId="77777777" w:rsidR="00C57571" w:rsidRPr="00AD7C12" w:rsidRDefault="00C57571" w:rsidP="004B49E3">
            <w:pPr>
              <w:jc w:val="center"/>
              <w:rPr>
                <w:sz w:val="22"/>
                <w:szCs w:val="22"/>
                <w:lang w:val="sr-Latn-CS"/>
              </w:rPr>
            </w:pPr>
            <w:r w:rsidRPr="00AD7C12">
              <w:rPr>
                <w:sz w:val="22"/>
                <w:szCs w:val="22"/>
                <w:lang w:val="sr-Latn-CS"/>
              </w:rPr>
              <w:t>10</w:t>
            </w:r>
          </w:p>
        </w:tc>
        <w:tc>
          <w:tcPr>
            <w:tcW w:w="1161" w:type="dxa"/>
            <w:vAlign w:val="center"/>
          </w:tcPr>
          <w:p w14:paraId="11E51A00" w14:textId="77777777" w:rsidR="00C57571" w:rsidRPr="00AD7C12" w:rsidRDefault="00C57571" w:rsidP="004B49E3">
            <w:pPr>
              <w:jc w:val="center"/>
              <w:rPr>
                <w:sz w:val="22"/>
                <w:szCs w:val="22"/>
                <w:lang w:val="sr-Latn-CS"/>
              </w:rPr>
            </w:pPr>
            <w:r w:rsidRPr="00AD7C12">
              <w:rPr>
                <w:sz w:val="22"/>
                <w:szCs w:val="22"/>
                <w:lang w:val="sr-Latn-CS"/>
              </w:rPr>
              <w:t>35</w:t>
            </w:r>
          </w:p>
        </w:tc>
        <w:tc>
          <w:tcPr>
            <w:tcW w:w="1231" w:type="dxa"/>
            <w:vAlign w:val="center"/>
          </w:tcPr>
          <w:p w14:paraId="1D23239B" w14:textId="77777777" w:rsidR="00C57571" w:rsidRPr="00AD7C12" w:rsidRDefault="00C57571" w:rsidP="004B49E3">
            <w:pPr>
              <w:jc w:val="center"/>
              <w:rPr>
                <w:sz w:val="22"/>
                <w:szCs w:val="22"/>
                <w:lang w:val="sr-Latn-CS"/>
              </w:rPr>
            </w:pPr>
            <w:r w:rsidRPr="00AD7C12">
              <w:rPr>
                <w:sz w:val="22"/>
                <w:szCs w:val="22"/>
                <w:lang w:val="sr-Latn-CS"/>
              </w:rPr>
              <w:t>0</w:t>
            </w:r>
          </w:p>
        </w:tc>
        <w:tc>
          <w:tcPr>
            <w:tcW w:w="1231" w:type="dxa"/>
            <w:vAlign w:val="center"/>
          </w:tcPr>
          <w:p w14:paraId="6819AE39" w14:textId="77777777" w:rsidR="00C57571" w:rsidRPr="00AD7C12" w:rsidRDefault="00C57571" w:rsidP="004B49E3">
            <w:pPr>
              <w:jc w:val="center"/>
              <w:rPr>
                <w:sz w:val="22"/>
                <w:szCs w:val="22"/>
                <w:lang w:val="sr-Latn-CS"/>
              </w:rPr>
            </w:pPr>
            <w:r w:rsidRPr="00AD7C12">
              <w:rPr>
                <w:sz w:val="22"/>
                <w:szCs w:val="22"/>
                <w:lang w:val="sr-Latn-CS"/>
              </w:rPr>
              <w:t>21,6</w:t>
            </w:r>
          </w:p>
        </w:tc>
        <w:tc>
          <w:tcPr>
            <w:tcW w:w="1231" w:type="dxa"/>
            <w:vAlign w:val="center"/>
          </w:tcPr>
          <w:p w14:paraId="3C3DB466" w14:textId="77777777" w:rsidR="00C57571" w:rsidRPr="00AD7C12" w:rsidRDefault="00C57571" w:rsidP="004B49E3">
            <w:pPr>
              <w:ind w:left="-131" w:right="-129"/>
              <w:jc w:val="center"/>
              <w:rPr>
                <w:sz w:val="22"/>
                <w:szCs w:val="22"/>
                <w:lang w:val="sr-Latn-CS"/>
              </w:rPr>
            </w:pPr>
            <w:r w:rsidRPr="00AD7C12">
              <w:rPr>
                <w:sz w:val="22"/>
                <w:szCs w:val="22"/>
                <w:lang w:val="sr-Latn-CS"/>
              </w:rPr>
              <w:t>0</w:t>
            </w:r>
          </w:p>
        </w:tc>
        <w:tc>
          <w:tcPr>
            <w:tcW w:w="1276" w:type="dxa"/>
            <w:vAlign w:val="center"/>
          </w:tcPr>
          <w:p w14:paraId="263E71EA" w14:textId="77777777" w:rsidR="00C57571" w:rsidRPr="00AD7C12" w:rsidRDefault="00C57571" w:rsidP="004B49E3">
            <w:pPr>
              <w:ind w:left="-131" w:right="-129"/>
              <w:jc w:val="center"/>
              <w:rPr>
                <w:sz w:val="22"/>
                <w:szCs w:val="22"/>
                <w:lang w:val="sr-Latn-CS"/>
              </w:rPr>
            </w:pPr>
            <w:r w:rsidRPr="00AD7C12">
              <w:rPr>
                <w:sz w:val="22"/>
                <w:szCs w:val="22"/>
                <w:lang w:val="sr-Latn-CS"/>
              </w:rPr>
              <w:t>466,56</w:t>
            </w:r>
          </w:p>
        </w:tc>
        <w:tc>
          <w:tcPr>
            <w:tcW w:w="1370" w:type="dxa"/>
            <w:vAlign w:val="center"/>
          </w:tcPr>
          <w:p w14:paraId="44A4F513" w14:textId="77777777" w:rsidR="00C57571" w:rsidRPr="00AD7C12" w:rsidRDefault="00C57571" w:rsidP="004B49E3">
            <w:pPr>
              <w:jc w:val="center"/>
              <w:rPr>
                <w:sz w:val="22"/>
                <w:szCs w:val="22"/>
                <w:lang w:val="sr-Latn-CS"/>
              </w:rPr>
            </w:pPr>
            <w:r w:rsidRPr="00AD7C12">
              <w:rPr>
                <w:sz w:val="22"/>
                <w:szCs w:val="22"/>
                <w:lang w:val="sr-Latn-CS"/>
              </w:rPr>
              <w:t>0</w:t>
            </w:r>
          </w:p>
        </w:tc>
      </w:tr>
      <w:tr w:rsidR="00C57571" w:rsidRPr="00AD7C12" w14:paraId="38FC109D" w14:textId="77777777" w:rsidTr="004B49E3">
        <w:tc>
          <w:tcPr>
            <w:tcW w:w="1443" w:type="dxa"/>
          </w:tcPr>
          <w:p w14:paraId="3E100D4C" w14:textId="77777777" w:rsidR="00C57571" w:rsidRPr="00AD7C12" w:rsidRDefault="00C57571" w:rsidP="004B49E3">
            <w:pPr>
              <w:jc w:val="center"/>
              <w:rPr>
                <w:sz w:val="22"/>
                <w:szCs w:val="22"/>
                <w:lang w:val="sr-Latn-CS"/>
              </w:rPr>
            </w:pPr>
            <w:r w:rsidRPr="00AD7C12">
              <w:rPr>
                <w:sz w:val="22"/>
                <w:szCs w:val="22"/>
                <w:lang w:val="sr-Latn-CS"/>
              </w:rPr>
              <w:t>0,3</w:t>
            </w:r>
          </w:p>
        </w:tc>
        <w:tc>
          <w:tcPr>
            <w:tcW w:w="1161" w:type="dxa"/>
            <w:vAlign w:val="center"/>
          </w:tcPr>
          <w:p w14:paraId="08DB0357" w14:textId="77777777" w:rsidR="00C57571" w:rsidRPr="00AD7C12" w:rsidRDefault="00C57571" w:rsidP="004B49E3">
            <w:pPr>
              <w:jc w:val="center"/>
              <w:rPr>
                <w:sz w:val="22"/>
                <w:szCs w:val="22"/>
                <w:lang w:val="sr-Latn-CS"/>
              </w:rPr>
            </w:pPr>
            <w:r w:rsidRPr="00AD7C12">
              <w:rPr>
                <w:sz w:val="22"/>
                <w:szCs w:val="22"/>
                <w:lang w:val="sr-Latn-CS"/>
              </w:rPr>
              <w:t>0</w:t>
            </w:r>
          </w:p>
        </w:tc>
        <w:tc>
          <w:tcPr>
            <w:tcW w:w="1161" w:type="dxa"/>
            <w:vAlign w:val="center"/>
          </w:tcPr>
          <w:p w14:paraId="551BD534" w14:textId="77777777" w:rsidR="00C57571" w:rsidRPr="00AD7C12" w:rsidRDefault="00C57571" w:rsidP="004B49E3">
            <w:pPr>
              <w:jc w:val="center"/>
              <w:rPr>
                <w:sz w:val="22"/>
                <w:szCs w:val="22"/>
                <w:lang w:val="sr-Latn-CS"/>
              </w:rPr>
            </w:pPr>
            <w:r w:rsidRPr="00AD7C12">
              <w:rPr>
                <w:sz w:val="22"/>
                <w:szCs w:val="22"/>
                <w:lang w:val="sr-Latn-CS"/>
              </w:rPr>
              <w:t>-5</w:t>
            </w:r>
          </w:p>
        </w:tc>
        <w:tc>
          <w:tcPr>
            <w:tcW w:w="1231" w:type="dxa"/>
            <w:vAlign w:val="center"/>
          </w:tcPr>
          <w:p w14:paraId="27CF195D" w14:textId="77777777" w:rsidR="00C57571" w:rsidRPr="00AD7C12" w:rsidRDefault="00C57571" w:rsidP="004B49E3">
            <w:pPr>
              <w:jc w:val="center"/>
              <w:rPr>
                <w:sz w:val="22"/>
                <w:szCs w:val="22"/>
                <w:lang w:val="sr-Latn-CS"/>
              </w:rPr>
            </w:pPr>
            <w:r w:rsidRPr="00AD7C12">
              <w:rPr>
                <w:sz w:val="22"/>
                <w:szCs w:val="22"/>
                <w:lang w:val="sr-Latn-CS"/>
              </w:rPr>
              <w:t>-10</w:t>
            </w:r>
          </w:p>
        </w:tc>
        <w:tc>
          <w:tcPr>
            <w:tcW w:w="1231" w:type="dxa"/>
            <w:vAlign w:val="center"/>
          </w:tcPr>
          <w:p w14:paraId="4F0CC6B9" w14:textId="77777777" w:rsidR="00C57571" w:rsidRPr="00AD7C12" w:rsidRDefault="00C57571" w:rsidP="004B49E3">
            <w:pPr>
              <w:jc w:val="center"/>
              <w:rPr>
                <w:sz w:val="22"/>
                <w:szCs w:val="22"/>
                <w:lang w:val="sr-Latn-CS"/>
              </w:rPr>
            </w:pPr>
            <w:r w:rsidRPr="00AD7C12">
              <w:rPr>
                <w:sz w:val="22"/>
                <w:szCs w:val="22"/>
                <w:lang w:val="sr-Latn-CS"/>
              </w:rPr>
              <w:t>-18,4</w:t>
            </w:r>
          </w:p>
        </w:tc>
        <w:tc>
          <w:tcPr>
            <w:tcW w:w="1231" w:type="dxa"/>
            <w:vAlign w:val="center"/>
          </w:tcPr>
          <w:p w14:paraId="38307B0D" w14:textId="77777777" w:rsidR="00C57571" w:rsidRPr="00AD7C12" w:rsidRDefault="00C57571" w:rsidP="004B49E3">
            <w:pPr>
              <w:ind w:left="-131" w:right="-129"/>
              <w:jc w:val="center"/>
              <w:rPr>
                <w:sz w:val="22"/>
                <w:szCs w:val="22"/>
                <w:lang w:val="sr-Latn-CS"/>
              </w:rPr>
            </w:pPr>
            <w:r w:rsidRPr="00AD7C12">
              <w:rPr>
                <w:sz w:val="22"/>
                <w:szCs w:val="22"/>
                <w:lang w:val="sr-Latn-CS"/>
              </w:rPr>
              <w:t>100</w:t>
            </w:r>
          </w:p>
        </w:tc>
        <w:tc>
          <w:tcPr>
            <w:tcW w:w="1276" w:type="dxa"/>
            <w:vAlign w:val="center"/>
          </w:tcPr>
          <w:p w14:paraId="36ED8561" w14:textId="77777777" w:rsidR="00C57571" w:rsidRPr="00AD7C12" w:rsidRDefault="00C57571" w:rsidP="004B49E3">
            <w:pPr>
              <w:ind w:left="-131" w:right="-129"/>
              <w:jc w:val="center"/>
              <w:rPr>
                <w:sz w:val="22"/>
                <w:szCs w:val="22"/>
                <w:lang w:val="sr-Latn-CS"/>
              </w:rPr>
            </w:pPr>
            <w:r w:rsidRPr="00AD7C12">
              <w:rPr>
                <w:sz w:val="22"/>
                <w:szCs w:val="22"/>
                <w:lang w:val="sr-Latn-CS"/>
              </w:rPr>
              <w:t>338,56</w:t>
            </w:r>
          </w:p>
        </w:tc>
        <w:tc>
          <w:tcPr>
            <w:tcW w:w="1370" w:type="dxa"/>
            <w:vAlign w:val="center"/>
          </w:tcPr>
          <w:p w14:paraId="5122A40B" w14:textId="77777777" w:rsidR="00C57571" w:rsidRPr="00AD7C12" w:rsidRDefault="00C57571" w:rsidP="004B49E3">
            <w:pPr>
              <w:jc w:val="center"/>
              <w:rPr>
                <w:sz w:val="22"/>
                <w:szCs w:val="22"/>
                <w:lang w:val="sr-Latn-CS"/>
              </w:rPr>
            </w:pPr>
            <w:r w:rsidRPr="00AD7C12">
              <w:rPr>
                <w:sz w:val="22"/>
                <w:szCs w:val="22"/>
                <w:lang w:val="sr-Latn-CS"/>
              </w:rPr>
              <w:t>55,2</w:t>
            </w:r>
          </w:p>
        </w:tc>
      </w:tr>
      <w:tr w:rsidR="00C57571" w:rsidRPr="00AD7C12" w14:paraId="0B0E0BEF" w14:textId="77777777" w:rsidTr="004B49E3">
        <w:tc>
          <w:tcPr>
            <w:tcW w:w="1443" w:type="dxa"/>
          </w:tcPr>
          <w:p w14:paraId="39162FFA" w14:textId="77777777" w:rsidR="00C57571" w:rsidRPr="00AD7C12" w:rsidRDefault="00C57571" w:rsidP="004B49E3">
            <w:pPr>
              <w:rPr>
                <w:sz w:val="22"/>
                <w:szCs w:val="22"/>
                <w:lang w:val="sr-Latn-CS"/>
              </w:rPr>
            </w:pPr>
            <w:r w:rsidRPr="00AD7C12">
              <w:rPr>
                <w:sz w:val="22"/>
                <w:szCs w:val="22"/>
                <w:lang w:val="sr-Latn-CS"/>
              </w:rPr>
              <w:t>Σ</w:t>
            </w:r>
          </w:p>
        </w:tc>
        <w:tc>
          <w:tcPr>
            <w:tcW w:w="1161" w:type="dxa"/>
            <w:vAlign w:val="center"/>
          </w:tcPr>
          <w:p w14:paraId="233B549A" w14:textId="77777777" w:rsidR="00C57571" w:rsidRPr="00AD7C12" w:rsidRDefault="00C57571" w:rsidP="004B49E3">
            <w:pPr>
              <w:jc w:val="center"/>
              <w:rPr>
                <w:sz w:val="22"/>
                <w:szCs w:val="22"/>
                <w:lang w:val="sr-Latn-CS"/>
              </w:rPr>
            </w:pPr>
          </w:p>
        </w:tc>
        <w:tc>
          <w:tcPr>
            <w:tcW w:w="1161" w:type="dxa"/>
            <w:vAlign w:val="center"/>
          </w:tcPr>
          <w:p w14:paraId="36295610" w14:textId="77777777" w:rsidR="00C57571" w:rsidRPr="00AD7C12" w:rsidRDefault="00C57571" w:rsidP="004B49E3">
            <w:pPr>
              <w:jc w:val="center"/>
              <w:rPr>
                <w:sz w:val="22"/>
                <w:szCs w:val="22"/>
                <w:lang w:val="sr-Latn-CS"/>
              </w:rPr>
            </w:pPr>
          </w:p>
        </w:tc>
        <w:tc>
          <w:tcPr>
            <w:tcW w:w="1231" w:type="dxa"/>
            <w:vAlign w:val="center"/>
          </w:tcPr>
          <w:p w14:paraId="6AD76D8A" w14:textId="77777777" w:rsidR="00C57571" w:rsidRPr="00AD7C12" w:rsidRDefault="00C57571" w:rsidP="004B49E3">
            <w:pPr>
              <w:jc w:val="center"/>
              <w:rPr>
                <w:sz w:val="22"/>
                <w:szCs w:val="22"/>
                <w:lang w:val="sr-Latn-CS"/>
              </w:rPr>
            </w:pPr>
          </w:p>
        </w:tc>
        <w:tc>
          <w:tcPr>
            <w:tcW w:w="1231" w:type="dxa"/>
            <w:vAlign w:val="center"/>
          </w:tcPr>
          <w:p w14:paraId="65923D25" w14:textId="77777777" w:rsidR="00C57571" w:rsidRPr="00AD7C12" w:rsidRDefault="00C57571" w:rsidP="004B49E3">
            <w:pPr>
              <w:jc w:val="center"/>
              <w:rPr>
                <w:sz w:val="22"/>
                <w:szCs w:val="22"/>
                <w:lang w:val="sr-Latn-CS"/>
              </w:rPr>
            </w:pPr>
          </w:p>
        </w:tc>
        <w:tc>
          <w:tcPr>
            <w:tcW w:w="1231" w:type="dxa"/>
            <w:vAlign w:val="center"/>
          </w:tcPr>
          <w:p w14:paraId="36409194" w14:textId="77777777" w:rsidR="00C57571" w:rsidRPr="00AD7C12" w:rsidRDefault="00C57571" w:rsidP="004B49E3">
            <w:pPr>
              <w:ind w:left="-131" w:right="-129"/>
              <w:jc w:val="center"/>
              <w:rPr>
                <w:sz w:val="22"/>
                <w:szCs w:val="22"/>
                <w:lang w:val="sr-Latn-CS"/>
              </w:rPr>
            </w:pPr>
            <w:r w:rsidRPr="00AD7C12">
              <w:rPr>
                <w:sz w:val="22"/>
                <w:szCs w:val="22"/>
                <w:lang w:val="sr-Latn-CS"/>
              </w:rPr>
              <w:t>60</w:t>
            </w:r>
          </w:p>
        </w:tc>
        <w:tc>
          <w:tcPr>
            <w:tcW w:w="1276" w:type="dxa"/>
            <w:vAlign w:val="center"/>
          </w:tcPr>
          <w:p w14:paraId="661DAC23" w14:textId="77777777" w:rsidR="00C57571" w:rsidRPr="00AD7C12" w:rsidRDefault="00C57571" w:rsidP="004B49E3">
            <w:pPr>
              <w:ind w:left="-131" w:right="-129"/>
              <w:jc w:val="center"/>
              <w:rPr>
                <w:sz w:val="22"/>
                <w:szCs w:val="22"/>
                <w:lang w:val="sr-Latn-CS"/>
              </w:rPr>
            </w:pPr>
            <w:r w:rsidRPr="00AD7C12">
              <w:rPr>
                <w:sz w:val="22"/>
                <w:szCs w:val="22"/>
                <w:lang w:val="sr-Latn-CS"/>
              </w:rPr>
              <w:t>320,64</w:t>
            </w:r>
          </w:p>
        </w:tc>
        <w:tc>
          <w:tcPr>
            <w:tcW w:w="1370" w:type="dxa"/>
            <w:vAlign w:val="center"/>
          </w:tcPr>
          <w:p w14:paraId="1B619E99" w14:textId="77777777" w:rsidR="00C57571" w:rsidRPr="00AD7C12" w:rsidRDefault="00C57571" w:rsidP="004B49E3">
            <w:pPr>
              <w:jc w:val="center"/>
              <w:rPr>
                <w:sz w:val="22"/>
                <w:szCs w:val="22"/>
                <w:lang w:val="sr-Latn-CS"/>
              </w:rPr>
            </w:pPr>
            <w:r w:rsidRPr="00AD7C12">
              <w:rPr>
                <w:sz w:val="22"/>
                <w:szCs w:val="22"/>
                <w:lang w:val="sr-Latn-CS"/>
              </w:rPr>
              <w:t>24</w:t>
            </w:r>
          </w:p>
        </w:tc>
      </w:tr>
    </w:tbl>
    <w:p w14:paraId="34EC73B7" w14:textId="77777777" w:rsidR="00C57571" w:rsidRPr="00AD7C12" w:rsidRDefault="00C57571" w:rsidP="00C57571">
      <w:pPr>
        <w:rPr>
          <w:sz w:val="24"/>
          <w:szCs w:val="24"/>
          <w:lang w:val="sr-Latn-CS"/>
        </w:rPr>
      </w:pPr>
    </w:p>
    <w:p w14:paraId="6E200D8B" w14:textId="77777777" w:rsidR="00C57571" w:rsidRPr="00AD7C12" w:rsidRDefault="00C57571" w:rsidP="00C57571">
      <w:pPr>
        <w:rPr>
          <w:sz w:val="24"/>
          <w:szCs w:val="24"/>
          <w:lang w:val="sr-Latn-CS"/>
        </w:rPr>
      </w:pPr>
      <w:r w:rsidRPr="00AD7C12">
        <w:rPr>
          <w:sz w:val="24"/>
          <w:szCs w:val="24"/>
          <w:lang w:val="sr-Latn-CS"/>
        </w:rPr>
        <w:t>Očekivani prinos akcije A i B:</w:t>
      </w:r>
    </w:p>
    <w:p w14:paraId="5EB47412" w14:textId="77777777" w:rsidR="00C57571" w:rsidRPr="00AD7C12" w:rsidRDefault="00C57571" w:rsidP="00C57571">
      <w:pPr>
        <w:rPr>
          <w:sz w:val="24"/>
          <w:szCs w:val="24"/>
          <w:lang w:val="sr-Latn-CS"/>
        </w:rPr>
      </w:pPr>
    </w:p>
    <w:p w14:paraId="4BD5CA01" w14:textId="77777777" w:rsidR="00C57571" w:rsidRPr="00AD7C12" w:rsidRDefault="00C57571" w:rsidP="00C57571">
      <w:pPr>
        <w:jc w:val="both"/>
        <w:rPr>
          <w:sz w:val="24"/>
          <w:szCs w:val="24"/>
          <w:lang w:val="sr-Latn-CS"/>
        </w:rPr>
      </w:pPr>
      <w:r w:rsidRPr="00AD7C12">
        <w:rPr>
          <w:position w:val="-30"/>
          <w:sz w:val="24"/>
          <w:szCs w:val="24"/>
          <w:lang w:val="sr-Latn-CS"/>
        </w:rPr>
        <w:object w:dxaOrig="5360" w:dyaOrig="720" w14:anchorId="1D6E7107">
          <v:shape id="_x0000_i1033" type="#_x0000_t75" style="width:252.95pt;height:34.45pt" o:ole="">
            <v:imagedata r:id="rId21" o:title=""/>
          </v:shape>
          <o:OLEObject Type="Embed" ProgID="Equation.3" ShapeID="_x0000_i1033" DrawAspect="Content" ObjectID="_1609073295" r:id="rId22"/>
        </w:object>
      </w:r>
    </w:p>
    <w:p w14:paraId="63B35EAE" w14:textId="77777777" w:rsidR="00C57571" w:rsidRPr="00AD7C12" w:rsidRDefault="00C57571" w:rsidP="00C57571">
      <w:pPr>
        <w:rPr>
          <w:sz w:val="24"/>
          <w:szCs w:val="24"/>
          <w:lang w:val="sr-Latn-CS"/>
        </w:rPr>
      </w:pPr>
    </w:p>
    <w:p w14:paraId="73441CA3" w14:textId="77777777" w:rsidR="00C57571" w:rsidRPr="00AD7C12" w:rsidRDefault="00C57571" w:rsidP="00C57571">
      <w:pPr>
        <w:jc w:val="both"/>
        <w:rPr>
          <w:sz w:val="24"/>
          <w:szCs w:val="24"/>
          <w:lang w:val="sr-Latn-CS"/>
        </w:rPr>
      </w:pPr>
      <w:r w:rsidRPr="00AD7C12">
        <w:rPr>
          <w:sz w:val="24"/>
          <w:szCs w:val="24"/>
          <w:lang w:val="sr-Latn-CS"/>
        </w:rPr>
        <w:t>COV (R</w:t>
      </w:r>
      <w:r w:rsidRPr="00AD7C12">
        <w:rPr>
          <w:sz w:val="24"/>
          <w:szCs w:val="24"/>
          <w:vertAlign w:val="subscript"/>
          <w:lang w:val="sr-Latn-CS"/>
        </w:rPr>
        <w:t>A</w:t>
      </w:r>
      <w:r w:rsidRPr="00AD7C12">
        <w:rPr>
          <w:sz w:val="24"/>
          <w:szCs w:val="24"/>
          <w:lang w:val="sr-Latn-CS"/>
        </w:rPr>
        <w:t>,R</w:t>
      </w:r>
      <w:r w:rsidRPr="00AD7C12">
        <w:rPr>
          <w:sz w:val="24"/>
          <w:szCs w:val="24"/>
          <w:vertAlign w:val="subscript"/>
          <w:lang w:val="sr-Latn-CS"/>
        </w:rPr>
        <w:t>B</w:t>
      </w:r>
      <w:r w:rsidRPr="00AD7C12">
        <w:rPr>
          <w:sz w:val="24"/>
          <w:szCs w:val="24"/>
          <w:lang w:val="sr-Latn-CS"/>
        </w:rPr>
        <w:t xml:space="preserve">)= [0,3 × 10 × (-10,4)] + [0,4 × 0 × 21,6] + [ 0,3 × (-10) ×(-18,4)] = -31,2 + 0 </w:t>
      </w:r>
      <w:r>
        <w:rPr>
          <w:sz w:val="24"/>
          <w:szCs w:val="24"/>
          <w:lang w:val="sr-Latn-CS"/>
        </w:rPr>
        <w:t xml:space="preserve">+ </w:t>
      </w:r>
      <w:r w:rsidRPr="00AD7C12">
        <w:rPr>
          <w:sz w:val="24"/>
          <w:szCs w:val="24"/>
          <w:lang w:val="sr-Latn-CS"/>
        </w:rPr>
        <w:t>55,2 = 24</w:t>
      </w:r>
    </w:p>
    <w:p w14:paraId="170B9AD8" w14:textId="77777777" w:rsidR="00C57571" w:rsidRPr="00AD7C12" w:rsidRDefault="00C57571" w:rsidP="00C57571">
      <w:pPr>
        <w:jc w:val="both"/>
        <w:rPr>
          <w:sz w:val="24"/>
          <w:szCs w:val="24"/>
          <w:lang w:val="sr-Latn-CS"/>
        </w:rPr>
      </w:pPr>
    </w:p>
    <w:p w14:paraId="33400D3D" w14:textId="77777777" w:rsidR="00C57571" w:rsidRPr="00AD7C12" w:rsidRDefault="00C57571" w:rsidP="00C57571">
      <w:pPr>
        <w:jc w:val="both"/>
        <w:rPr>
          <w:sz w:val="24"/>
          <w:szCs w:val="24"/>
          <w:lang w:val="sr-Latn-CS"/>
        </w:rPr>
      </w:pPr>
      <w:r w:rsidRPr="00AD7C12">
        <w:rPr>
          <w:sz w:val="24"/>
          <w:szCs w:val="24"/>
          <w:lang w:val="sr-Latn-CS"/>
        </w:rPr>
        <w:t>Varijanse su:</w:t>
      </w:r>
    </w:p>
    <w:p w14:paraId="3B489C8D" w14:textId="77777777" w:rsidR="00C57571" w:rsidRPr="00AD7C12" w:rsidRDefault="00C57571" w:rsidP="00C57571">
      <w:pPr>
        <w:jc w:val="both"/>
        <w:rPr>
          <w:sz w:val="24"/>
          <w:szCs w:val="24"/>
          <w:lang w:val="sr-Latn-CS"/>
        </w:rPr>
      </w:pPr>
      <w:r w:rsidRPr="00AD7C12">
        <w:rPr>
          <w:position w:val="-10"/>
          <w:sz w:val="24"/>
          <w:szCs w:val="24"/>
          <w:lang w:val="sr-Latn-CS"/>
        </w:rPr>
        <w:object w:dxaOrig="340" w:dyaOrig="360" w14:anchorId="30F2EBAA">
          <v:shape id="_x0000_i1034" type="#_x0000_t75" style="width:16.9pt;height:17.55pt" o:ole="">
            <v:imagedata r:id="rId23" o:title=""/>
          </v:shape>
          <o:OLEObject Type="Embed" ProgID="Equation.3" ShapeID="_x0000_i1034" DrawAspect="Content" ObjectID="_1609073296" r:id="rId24"/>
        </w:object>
      </w:r>
      <w:r w:rsidRPr="00AD7C12">
        <w:rPr>
          <w:sz w:val="24"/>
          <w:szCs w:val="24"/>
          <w:lang w:val="sr-Latn-CS"/>
        </w:rPr>
        <w:t xml:space="preserve"> = 100 × 0,3 + 0 × 0,4 + 100 × 0,3 = 60</w:t>
      </w:r>
    </w:p>
    <w:p w14:paraId="6BAA9A52" w14:textId="77777777" w:rsidR="00C57571" w:rsidRPr="00AD7C12" w:rsidRDefault="00C57571" w:rsidP="00C57571">
      <w:pPr>
        <w:jc w:val="both"/>
        <w:rPr>
          <w:sz w:val="24"/>
          <w:szCs w:val="24"/>
          <w:lang w:val="sr-Latn-CS"/>
        </w:rPr>
      </w:pPr>
      <w:r w:rsidRPr="00AD7C12">
        <w:rPr>
          <w:position w:val="-10"/>
          <w:sz w:val="24"/>
          <w:szCs w:val="24"/>
          <w:lang w:val="sr-Latn-CS"/>
        </w:rPr>
        <w:object w:dxaOrig="340" w:dyaOrig="360" w14:anchorId="7247B597">
          <v:shape id="_x0000_i1035" type="#_x0000_t75" style="width:16.9pt;height:17.55pt" o:ole="">
            <v:imagedata r:id="rId25" o:title=""/>
          </v:shape>
          <o:OLEObject Type="Embed" ProgID="Equation.3" ShapeID="_x0000_i1035" DrawAspect="Content" ObjectID="_1609073297" r:id="rId26"/>
        </w:object>
      </w:r>
      <w:r w:rsidRPr="00AD7C12">
        <w:rPr>
          <w:sz w:val="24"/>
          <w:szCs w:val="24"/>
          <w:lang w:val="sr-Latn-CS"/>
        </w:rPr>
        <w:t>= 108,16 × 0,3 + 466,56 × 0,4 + 338,56 × 0,3 = 32,45 + 186,62 + 101,57 = 320,64</w:t>
      </w:r>
    </w:p>
    <w:p w14:paraId="0AEF3879" w14:textId="77777777" w:rsidR="00C57571" w:rsidRPr="00AD7C12" w:rsidRDefault="00C57571" w:rsidP="00C57571">
      <w:pPr>
        <w:jc w:val="both"/>
        <w:rPr>
          <w:sz w:val="24"/>
          <w:szCs w:val="24"/>
          <w:lang w:val="sr-Latn-CS"/>
        </w:rPr>
      </w:pPr>
    </w:p>
    <w:p w14:paraId="16563707" w14:textId="77777777" w:rsidR="00C57571" w:rsidRPr="00AD7C12" w:rsidRDefault="00C57571" w:rsidP="00C57571">
      <w:pPr>
        <w:jc w:val="both"/>
        <w:rPr>
          <w:sz w:val="24"/>
          <w:szCs w:val="24"/>
          <w:lang w:val="sr-Latn-CS"/>
        </w:rPr>
      </w:pPr>
      <w:r w:rsidRPr="00AD7C12">
        <w:rPr>
          <w:sz w:val="24"/>
          <w:szCs w:val="24"/>
          <w:lang w:val="sr-Latn-CS"/>
        </w:rPr>
        <w:t>Standardne devijacije instrumenata A i B su:</w:t>
      </w:r>
    </w:p>
    <w:p w14:paraId="0489BC72" w14:textId="77777777" w:rsidR="00C57571" w:rsidRPr="00AD7C12" w:rsidRDefault="00C57571" w:rsidP="00C57571">
      <w:pPr>
        <w:rPr>
          <w:sz w:val="24"/>
          <w:szCs w:val="24"/>
          <w:lang w:val="sr-Latn-CS"/>
        </w:rPr>
      </w:pPr>
      <w:r w:rsidRPr="00AD7C12">
        <w:rPr>
          <w:position w:val="-10"/>
          <w:sz w:val="24"/>
          <w:szCs w:val="24"/>
          <w:lang w:val="sr-Latn-CS"/>
        </w:rPr>
        <w:object w:dxaOrig="340" w:dyaOrig="360" w14:anchorId="440E6415">
          <v:shape id="_x0000_i1036" type="#_x0000_t75" style="width:16.9pt;height:17.55pt" o:ole="">
            <v:imagedata r:id="rId27" o:title=""/>
          </v:shape>
          <o:OLEObject Type="Embed" ProgID="Equation.3" ShapeID="_x0000_i1036" DrawAspect="Content" ObjectID="_1609073298" r:id="rId28"/>
        </w:object>
      </w:r>
      <w:r w:rsidRPr="00AD7C12">
        <w:rPr>
          <w:sz w:val="24"/>
          <w:szCs w:val="24"/>
          <w:lang w:val="sr-Latn-CS"/>
        </w:rPr>
        <w:t xml:space="preserve">= </w:t>
      </w:r>
      <w:r w:rsidRPr="00AD7C12">
        <w:rPr>
          <w:position w:val="-12"/>
          <w:sz w:val="24"/>
          <w:szCs w:val="24"/>
          <w:lang w:val="sr-Latn-CS"/>
        </w:rPr>
        <w:object w:dxaOrig="740" w:dyaOrig="440" w14:anchorId="772247C7">
          <v:shape id="_x0000_i1037" type="#_x0000_t75" style="width:36.95pt;height:21.9pt" o:ole="">
            <v:imagedata r:id="rId29" o:title=""/>
          </v:shape>
          <o:OLEObject Type="Embed" ProgID="Equation.3" ShapeID="_x0000_i1037" DrawAspect="Content" ObjectID="_1609073299" r:id="rId30"/>
        </w:object>
      </w:r>
      <w:r w:rsidRPr="00AD7C12">
        <w:rPr>
          <w:sz w:val="24"/>
          <w:szCs w:val="24"/>
          <w:lang w:val="sr-Latn-CS"/>
        </w:rPr>
        <w:t>7,75</w:t>
      </w:r>
    </w:p>
    <w:p w14:paraId="330F1E08" w14:textId="77777777" w:rsidR="00C57571" w:rsidRPr="00AD7C12" w:rsidRDefault="00C57571" w:rsidP="00C57571">
      <w:pPr>
        <w:rPr>
          <w:sz w:val="24"/>
          <w:szCs w:val="24"/>
          <w:lang w:val="sr-Latn-CS"/>
        </w:rPr>
      </w:pPr>
      <w:r w:rsidRPr="00AD7C12">
        <w:rPr>
          <w:position w:val="-10"/>
          <w:sz w:val="24"/>
          <w:szCs w:val="24"/>
          <w:lang w:val="sr-Latn-CS"/>
        </w:rPr>
        <w:object w:dxaOrig="340" w:dyaOrig="340" w14:anchorId="79288870">
          <v:shape id="_x0000_i1038" type="#_x0000_t75" style="width:16.9pt;height:16.9pt" o:ole="">
            <v:imagedata r:id="rId31" o:title=""/>
          </v:shape>
          <o:OLEObject Type="Embed" ProgID="Equation.3" ShapeID="_x0000_i1038" DrawAspect="Content" ObjectID="_1609073300" r:id="rId32"/>
        </w:object>
      </w:r>
      <w:r w:rsidRPr="00AD7C12">
        <w:rPr>
          <w:sz w:val="24"/>
          <w:szCs w:val="24"/>
          <w:lang w:val="sr-Latn-CS"/>
        </w:rPr>
        <w:t xml:space="preserve">= </w:t>
      </w:r>
      <w:r w:rsidRPr="00AD7C12">
        <w:rPr>
          <w:position w:val="-12"/>
          <w:sz w:val="24"/>
          <w:szCs w:val="24"/>
          <w:lang w:val="sr-Latn-CS"/>
        </w:rPr>
        <w:object w:dxaOrig="740" w:dyaOrig="440" w14:anchorId="2307274D">
          <v:shape id="_x0000_i1039" type="#_x0000_t75" style="width:36.95pt;height:21.9pt" o:ole="">
            <v:imagedata r:id="rId33" o:title=""/>
          </v:shape>
          <o:OLEObject Type="Embed" ProgID="Equation.3" ShapeID="_x0000_i1039" DrawAspect="Content" ObjectID="_1609073301" r:id="rId34"/>
        </w:object>
      </w:r>
      <w:r w:rsidRPr="00AD7C12">
        <w:rPr>
          <w:sz w:val="24"/>
          <w:szCs w:val="24"/>
          <w:lang w:val="sr-Latn-CS"/>
        </w:rPr>
        <w:t>17,91</w:t>
      </w:r>
    </w:p>
    <w:p w14:paraId="65FFF0B8" w14:textId="77777777" w:rsidR="00C57571" w:rsidRPr="00AD7C12" w:rsidRDefault="00C57571" w:rsidP="00C57571">
      <w:pPr>
        <w:rPr>
          <w:sz w:val="24"/>
          <w:szCs w:val="24"/>
          <w:lang w:val="sr-Latn-CS"/>
        </w:rPr>
      </w:pPr>
    </w:p>
    <w:p w14:paraId="26C2BE8D" w14:textId="77777777" w:rsidR="00C57571" w:rsidRPr="00AD7C12" w:rsidRDefault="00C57571" w:rsidP="00C57571">
      <w:pPr>
        <w:rPr>
          <w:sz w:val="24"/>
          <w:szCs w:val="24"/>
          <w:lang w:val="sr-Latn-CS"/>
        </w:rPr>
      </w:pPr>
      <w:r w:rsidRPr="00AD7C12">
        <w:rPr>
          <w:sz w:val="24"/>
          <w:szCs w:val="24"/>
          <w:lang w:val="sr-Latn-CS"/>
        </w:rPr>
        <w:t>Koeficijent korelacije je:</w:t>
      </w:r>
    </w:p>
    <w:p w14:paraId="1814FCCB" w14:textId="77777777" w:rsidR="00C57571" w:rsidRPr="00AD7C12" w:rsidRDefault="00C57571" w:rsidP="00C57571">
      <w:pPr>
        <w:rPr>
          <w:sz w:val="24"/>
          <w:szCs w:val="24"/>
          <w:lang w:val="sr-Latn-CS"/>
        </w:rPr>
      </w:pPr>
      <w:r w:rsidRPr="00AD7C12">
        <w:rPr>
          <w:position w:val="-30"/>
          <w:sz w:val="24"/>
          <w:szCs w:val="24"/>
          <w:lang w:val="sr-Latn-CS"/>
        </w:rPr>
        <w:object w:dxaOrig="4340" w:dyaOrig="700" w14:anchorId="647B7D20">
          <v:shape id="_x0000_i1040" type="#_x0000_t75" style="width:216.65pt;height:35.05pt" o:ole="">
            <v:imagedata r:id="rId35" o:title=""/>
          </v:shape>
          <o:OLEObject Type="Embed" ProgID="Equation.3" ShapeID="_x0000_i1040" DrawAspect="Content" ObjectID="_1609073302" r:id="rId36"/>
        </w:object>
      </w:r>
    </w:p>
    <w:bookmarkEnd w:id="1"/>
    <w:p w14:paraId="7832BBDA" w14:textId="77777777" w:rsidR="00C57571" w:rsidRPr="00AD7C12" w:rsidRDefault="00C57571" w:rsidP="00C57571">
      <w:pPr>
        <w:rPr>
          <w:sz w:val="24"/>
          <w:szCs w:val="24"/>
          <w:lang w:val="sr-Latn-CS"/>
        </w:rPr>
      </w:pPr>
    </w:p>
    <w:p w14:paraId="4D5D9EAB" w14:textId="77777777" w:rsidR="00C57571" w:rsidRPr="00AD7C12" w:rsidRDefault="00C57571" w:rsidP="00C57571">
      <w:pPr>
        <w:rPr>
          <w:sz w:val="24"/>
          <w:szCs w:val="24"/>
          <w:lang w:val="sr-Latn-CS"/>
        </w:rPr>
      </w:pPr>
      <w:r w:rsidRPr="00AD7C12">
        <w:rPr>
          <w:sz w:val="24"/>
          <w:szCs w:val="24"/>
          <w:lang w:val="sr-Latn-CS"/>
        </w:rPr>
        <w:t>Akcije dve kompanije su slabo korelisane, što znači da ih je poželjno imati u portfoliju u cilju diverzifikacije nesistemskog rizika jer rast vrednosti jedna akcije se ne odražava značajnije na rast vrednosti druge akcije i obrnuto.</w:t>
      </w:r>
    </w:p>
    <w:p w14:paraId="70553D03" w14:textId="2F2FCE7E" w:rsidR="00C57571" w:rsidRDefault="00CD3D64" w:rsidP="00CD3D64">
      <w:pPr>
        <w:jc w:val="both"/>
        <w:rPr>
          <w:sz w:val="24"/>
          <w:szCs w:val="24"/>
          <w:lang w:val="sr-Latn-CS"/>
        </w:rPr>
      </w:pPr>
      <w:r>
        <w:rPr>
          <w:sz w:val="24"/>
          <w:szCs w:val="24"/>
          <w:lang w:val="sr-Latn-CS"/>
        </w:rPr>
        <w:t>____________________________________________________________________________</w:t>
      </w:r>
    </w:p>
    <w:p w14:paraId="5811876C" w14:textId="3385174C" w:rsidR="00CD3D64" w:rsidRDefault="00CD3D64" w:rsidP="00CD3D64">
      <w:pPr>
        <w:jc w:val="both"/>
        <w:rPr>
          <w:sz w:val="24"/>
          <w:szCs w:val="24"/>
          <w:lang w:val="sr-Latn-CS"/>
        </w:rPr>
      </w:pPr>
    </w:p>
    <w:p w14:paraId="13DB8904" w14:textId="68242017" w:rsidR="00CD3D64" w:rsidRDefault="00CD3D64" w:rsidP="00CD3D64">
      <w:pPr>
        <w:jc w:val="both"/>
        <w:rPr>
          <w:sz w:val="24"/>
          <w:szCs w:val="24"/>
          <w:lang w:val="sr-Latn-CS"/>
        </w:rPr>
      </w:pPr>
    </w:p>
    <w:p w14:paraId="4CEFF0B1" w14:textId="77777777" w:rsidR="00CD3D64" w:rsidRPr="00CD3D64" w:rsidRDefault="00CD3D64" w:rsidP="00CD3D64">
      <w:pPr>
        <w:jc w:val="both"/>
        <w:rPr>
          <w:sz w:val="24"/>
          <w:szCs w:val="24"/>
          <w:lang w:val="sr-Latn-CS"/>
        </w:rPr>
      </w:pPr>
    </w:p>
    <w:p w14:paraId="118CE060" w14:textId="77777777" w:rsidR="00C57571" w:rsidRPr="00521C09" w:rsidRDefault="00C57571" w:rsidP="00B55AD5">
      <w:pPr>
        <w:pStyle w:val="NoSpacing"/>
        <w:jc w:val="both"/>
        <w:rPr>
          <w:rFonts w:ascii="Times New Roman" w:hAnsi="Times New Roman" w:cs="Times New Roman"/>
          <w:sz w:val="28"/>
          <w:szCs w:val="28"/>
          <w:lang w:val="sr-Latn-RS"/>
        </w:rPr>
      </w:pPr>
    </w:p>
    <w:p w14:paraId="2B694CA9" w14:textId="6E6F8F7E" w:rsidR="005118D5" w:rsidRPr="00C57571" w:rsidRDefault="005118D5" w:rsidP="00B55AD5">
      <w:pPr>
        <w:pStyle w:val="NoSpacing"/>
        <w:jc w:val="both"/>
        <w:rPr>
          <w:rFonts w:ascii="Times New Roman" w:hAnsi="Times New Roman" w:cs="Times New Roman"/>
          <w:b/>
          <w:sz w:val="24"/>
          <w:szCs w:val="24"/>
          <w:u w:val="single"/>
          <w:lang w:val="sr-Latn-RS"/>
        </w:rPr>
      </w:pPr>
      <w:r w:rsidRPr="00C57571">
        <w:rPr>
          <w:rFonts w:ascii="Times New Roman" w:hAnsi="Times New Roman" w:cs="Times New Roman"/>
          <w:b/>
          <w:sz w:val="24"/>
          <w:szCs w:val="24"/>
          <w:u w:val="single"/>
          <w:lang w:val="sr-Latn-RS"/>
        </w:rPr>
        <w:lastRenderedPageBreak/>
        <w:t>Činjenice</w:t>
      </w:r>
      <w:r w:rsidR="00C57571" w:rsidRPr="00C57571">
        <w:rPr>
          <w:rFonts w:ascii="Times New Roman" w:hAnsi="Times New Roman" w:cs="Times New Roman"/>
          <w:b/>
          <w:sz w:val="24"/>
          <w:szCs w:val="24"/>
          <w:u w:val="single"/>
          <w:lang w:val="sr-Latn-RS"/>
        </w:rPr>
        <w:t xml:space="preserve"> vezane za portfolio</w:t>
      </w:r>
      <w:r w:rsidRPr="00C57571">
        <w:rPr>
          <w:rFonts w:ascii="Times New Roman" w:hAnsi="Times New Roman" w:cs="Times New Roman"/>
          <w:b/>
          <w:sz w:val="24"/>
          <w:szCs w:val="24"/>
          <w:u w:val="single"/>
          <w:lang w:val="sr-Latn-RS"/>
        </w:rPr>
        <w:t xml:space="preserve">: </w:t>
      </w:r>
    </w:p>
    <w:p w14:paraId="205D6CCF" w14:textId="77777777" w:rsidR="005118D5" w:rsidRPr="00521C09" w:rsidRDefault="005118D5" w:rsidP="00B55AD5">
      <w:pPr>
        <w:pStyle w:val="NoSpacing"/>
        <w:jc w:val="both"/>
        <w:rPr>
          <w:rFonts w:ascii="Times New Roman" w:hAnsi="Times New Roman" w:cs="Times New Roman"/>
          <w:sz w:val="24"/>
          <w:szCs w:val="24"/>
          <w:lang w:val="sr-Latn-RS"/>
        </w:rPr>
      </w:pPr>
    </w:p>
    <w:p w14:paraId="7BE789AE" w14:textId="77777777" w:rsidR="005118D5" w:rsidRPr="00521C09" w:rsidRDefault="00727C94" w:rsidP="00E65A80">
      <w:pPr>
        <w:pStyle w:val="NoSpacing"/>
        <w:numPr>
          <w:ilvl w:val="0"/>
          <w:numId w:val="3"/>
        </w:numPr>
        <w:spacing w:after="120"/>
        <w:jc w:val="both"/>
        <w:rPr>
          <w:rFonts w:ascii="Times New Roman" w:hAnsi="Times New Roman" w:cs="Times New Roman"/>
          <w:sz w:val="24"/>
          <w:szCs w:val="24"/>
          <w:lang w:val="sr-Latn-RS"/>
        </w:rPr>
      </w:pPr>
      <w:r w:rsidRPr="00521C09">
        <w:rPr>
          <w:rFonts w:ascii="Times New Roman" w:hAnsi="Times New Roman" w:cs="Times New Roman"/>
          <w:sz w:val="24"/>
          <w:szCs w:val="24"/>
          <w:lang w:val="sr-Latn-RS"/>
        </w:rPr>
        <w:t xml:space="preserve">Stopa prinosa portfolia je jednaka </w:t>
      </w:r>
      <w:r w:rsidR="005118D5" w:rsidRPr="00521C09">
        <w:rPr>
          <w:rFonts w:ascii="Times New Roman" w:hAnsi="Times New Roman" w:cs="Times New Roman"/>
          <w:sz w:val="24"/>
          <w:szCs w:val="24"/>
          <w:lang w:val="sr-Latn-RS"/>
        </w:rPr>
        <w:t xml:space="preserve">ponderisanom proseku pojedinačnih prinosa na hartije od vrednosti koje ulaze u portfolio, a ponderi su udeli pojedinačnih HoV u portfoliu. </w:t>
      </w:r>
    </w:p>
    <w:p w14:paraId="3FC2BED4" w14:textId="546D667A" w:rsidR="00727C94" w:rsidRPr="00521C09" w:rsidRDefault="00E65A80" w:rsidP="00E65A80">
      <w:pPr>
        <w:pStyle w:val="NoSpacing"/>
        <w:spacing w:after="120"/>
        <w:ind w:left="72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xml:space="preserve">To se računa prema: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oMath>
      <w:r w:rsidR="005118D5" w:rsidRPr="00521C09">
        <w:rPr>
          <w:rFonts w:ascii="Times New Roman" w:eastAsiaTheme="minorEastAsia" w:hAnsi="Times New Roman" w:cs="Times New Roman"/>
          <w:sz w:val="24"/>
          <w:szCs w:val="24"/>
          <w:lang w:val="sr-Latn-RS"/>
        </w:rPr>
        <w:t xml:space="preserve">; gde je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oMath>
      <w:r w:rsidR="005118D5" w:rsidRPr="00521C09">
        <w:rPr>
          <w:rFonts w:ascii="Times New Roman" w:eastAsiaTheme="minorEastAsia" w:hAnsi="Times New Roman" w:cs="Times New Roman"/>
          <w:sz w:val="24"/>
          <w:szCs w:val="24"/>
          <w:lang w:val="sr-Latn-RS"/>
        </w:rPr>
        <w:t xml:space="preserve"> prinos portfolia,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oMath>
      <w:r w:rsidR="005118D5" w:rsidRPr="00521C09">
        <w:rPr>
          <w:rFonts w:ascii="Times New Roman" w:eastAsiaTheme="minorEastAsia" w:hAnsi="Times New Roman" w:cs="Times New Roman"/>
          <w:sz w:val="24"/>
          <w:szCs w:val="24"/>
          <w:lang w:val="sr-Latn-RS"/>
        </w:rPr>
        <w:t xml:space="preserve"> i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oMath>
      <w:r w:rsidR="005118D5" w:rsidRPr="00521C09">
        <w:rPr>
          <w:rFonts w:ascii="Times New Roman" w:eastAsiaTheme="minorEastAsia" w:hAnsi="Times New Roman" w:cs="Times New Roman"/>
          <w:sz w:val="24"/>
          <w:szCs w:val="24"/>
          <w:lang w:val="sr-Latn-RS"/>
        </w:rPr>
        <w:t xml:space="preserve"> su prinosi pojedinačnih HoV (A i B), i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oMath>
      <w:r w:rsidR="005118D5" w:rsidRPr="00521C09">
        <w:rPr>
          <w:rFonts w:ascii="Times New Roman" w:eastAsiaTheme="minorEastAsia" w:hAnsi="Times New Roman" w:cs="Times New Roman"/>
          <w:sz w:val="24"/>
          <w:szCs w:val="24"/>
          <w:lang w:val="sr-Latn-RS"/>
        </w:rPr>
        <w:t xml:space="preserve"> i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oMath>
      <w:r w:rsidR="005118D5" w:rsidRPr="00521C09">
        <w:rPr>
          <w:rFonts w:ascii="Times New Roman" w:eastAsiaTheme="minorEastAsia" w:hAnsi="Times New Roman" w:cs="Times New Roman"/>
          <w:sz w:val="24"/>
          <w:szCs w:val="24"/>
          <w:lang w:val="sr-Latn-RS"/>
        </w:rPr>
        <w:t xml:space="preserve"> su ideli pojedinačnih HoV u portfoliu.</w:t>
      </w:r>
    </w:p>
    <w:p w14:paraId="0401412C" w14:textId="3F2DE936" w:rsidR="00E65A80" w:rsidRPr="00521C09" w:rsidRDefault="00E65A80" w:rsidP="00B06C76">
      <w:pPr>
        <w:pStyle w:val="NoSpacing"/>
        <w:ind w:left="720"/>
        <w:jc w:val="both"/>
        <w:rPr>
          <w:rFonts w:ascii="Times New Roman" w:hAnsi="Times New Roman" w:cs="Times New Roman"/>
          <w:sz w:val="24"/>
          <w:szCs w:val="24"/>
          <w:lang w:val="sr-Latn-RS"/>
        </w:rPr>
      </w:pPr>
    </w:p>
    <w:p w14:paraId="1F326423" w14:textId="77777777" w:rsidR="00B06C76" w:rsidRPr="00521C09" w:rsidRDefault="00E65A80" w:rsidP="00E65A80">
      <w:pPr>
        <w:pStyle w:val="NoSpacing"/>
        <w:numPr>
          <w:ilvl w:val="0"/>
          <w:numId w:val="3"/>
        </w:numPr>
        <w:spacing w:after="120"/>
        <w:jc w:val="both"/>
        <w:rPr>
          <w:rFonts w:ascii="Times New Roman" w:hAnsi="Times New Roman" w:cs="Times New Roman"/>
          <w:sz w:val="24"/>
          <w:szCs w:val="24"/>
          <w:lang w:val="sr-Latn-RS"/>
        </w:rPr>
      </w:pPr>
      <w:r w:rsidRPr="00521C09">
        <w:rPr>
          <w:rFonts w:ascii="Times New Roman" w:hAnsi="Times New Roman" w:cs="Times New Roman"/>
          <w:sz w:val="24"/>
          <w:szCs w:val="24"/>
          <w:lang w:val="sr-Latn-RS"/>
        </w:rPr>
        <w:t xml:space="preserve">Varijansa portfolia je zbir ponderisanih varijansi </w:t>
      </w:r>
      <w:r w:rsidR="00B06C76" w:rsidRPr="00521C09">
        <w:rPr>
          <w:rFonts w:ascii="Times New Roman" w:hAnsi="Times New Roman" w:cs="Times New Roman"/>
          <w:sz w:val="24"/>
          <w:szCs w:val="24"/>
          <w:lang w:val="sr-Latn-RS"/>
        </w:rPr>
        <w:t xml:space="preserve">HoV u portfoliu, ali uvećana za koeficijent korelacije dva instrumenta u portfoliu. </w:t>
      </w:r>
    </w:p>
    <w:p w14:paraId="5F58873F" w14:textId="073B242B" w:rsidR="00E65A80" w:rsidRPr="00521C09" w:rsidRDefault="00B06C76" w:rsidP="00BD4A8E">
      <w:pPr>
        <w:pStyle w:val="NoSpacing"/>
        <w:spacing w:after="120"/>
        <w:ind w:left="720"/>
        <w:jc w:val="both"/>
        <w:rPr>
          <w:rFonts w:ascii="Times New Roman" w:eastAsiaTheme="minorEastAsia" w:hAnsi="Times New Roman" w:cs="Times New Roman"/>
          <w:sz w:val="24"/>
          <w:szCs w:val="24"/>
          <w:lang w:val="sr-Latn-RS"/>
        </w:rPr>
      </w:pPr>
      <w:r w:rsidRPr="00521C09">
        <w:rPr>
          <w:rFonts w:ascii="Times New Roman" w:hAnsi="Times New Roman" w:cs="Times New Roman"/>
          <w:sz w:val="24"/>
          <w:szCs w:val="24"/>
          <w:lang w:val="sr-Latn-RS"/>
        </w:rPr>
        <w:t>Varijansa portfoli</w:t>
      </w:r>
      <w:r w:rsidR="00260B74">
        <w:rPr>
          <w:rFonts w:ascii="Times New Roman" w:hAnsi="Times New Roman" w:cs="Times New Roman"/>
          <w:sz w:val="24"/>
          <w:szCs w:val="24"/>
          <w:lang w:val="sr-Latn-RS"/>
        </w:rPr>
        <w:t>a</w:t>
      </w:r>
      <w:r w:rsidRPr="00521C09">
        <w:rPr>
          <w:rFonts w:ascii="Times New Roman" w:hAnsi="Times New Roman" w:cs="Times New Roman"/>
          <w:sz w:val="24"/>
          <w:szCs w:val="24"/>
          <w:lang w:val="sr-Latn-RS"/>
        </w:rPr>
        <w:t xml:space="preserve"> se računa prema izrazu: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ρ</m:t>
            </m:r>
          </m:e>
          <m:sub>
            <m:r>
              <w:rPr>
                <w:rFonts w:ascii="Cambria Math" w:hAnsi="Cambria Math" w:cs="Times New Roman"/>
                <w:sz w:val="24"/>
                <w:szCs w:val="24"/>
                <w:lang w:val="sr-Latn-RS"/>
              </w:rPr>
              <m:t>AB</m:t>
            </m:r>
          </m:sub>
        </m:sSub>
      </m:oMath>
      <w:r w:rsidRPr="00521C09">
        <w:rPr>
          <w:rFonts w:ascii="Times New Roman" w:eastAsiaTheme="minorEastAsia" w:hAnsi="Times New Roman" w:cs="Times New Roman"/>
          <w:sz w:val="24"/>
          <w:szCs w:val="24"/>
          <w:lang w:val="sr-Latn-RS"/>
        </w:rPr>
        <w:t xml:space="preserve"> ; gde je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oMath>
      <w:r w:rsidRPr="00521C09">
        <w:rPr>
          <w:rFonts w:ascii="Times New Roman" w:hAnsi="Times New Roman" w:cs="Times New Roman"/>
          <w:sz w:val="24"/>
          <w:szCs w:val="24"/>
          <w:lang w:val="sr-Latn-RS"/>
        </w:rPr>
        <w:t xml:space="preserve"> varijansa portfolia,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oMath>
      <w:r w:rsidRPr="00521C09">
        <w:rPr>
          <w:rFonts w:ascii="Times New Roman" w:eastAsiaTheme="minorEastAsia" w:hAnsi="Times New Roman" w:cs="Times New Roman"/>
          <w:sz w:val="24"/>
          <w:szCs w:val="24"/>
          <w:lang w:val="sr-Latn-RS"/>
        </w:rPr>
        <w:t xml:space="preserve"> i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oMath>
      <w:r w:rsidRPr="00521C09">
        <w:rPr>
          <w:rFonts w:ascii="Times New Roman" w:eastAsiaTheme="minorEastAsia" w:hAnsi="Times New Roman" w:cs="Times New Roman"/>
          <w:sz w:val="24"/>
          <w:szCs w:val="24"/>
          <w:lang w:val="sr-Latn-RS"/>
        </w:rPr>
        <w:t xml:space="preserve"> su standardne devijacije HoV (A i B), 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ρ</m:t>
            </m:r>
          </m:e>
          <m:sub>
            <m:r>
              <w:rPr>
                <w:rFonts w:ascii="Cambria Math" w:hAnsi="Cambria Math" w:cs="Times New Roman"/>
                <w:sz w:val="24"/>
                <w:szCs w:val="24"/>
                <w:lang w:val="sr-Latn-RS"/>
              </w:rPr>
              <m:t>AB</m:t>
            </m:r>
          </m:sub>
        </m:sSub>
      </m:oMath>
      <w:r w:rsidRPr="00521C09">
        <w:rPr>
          <w:rFonts w:ascii="Times New Roman" w:eastAsiaTheme="minorEastAsia" w:hAnsi="Times New Roman" w:cs="Times New Roman"/>
          <w:sz w:val="24"/>
          <w:szCs w:val="24"/>
          <w:lang w:val="sr-Latn-RS"/>
        </w:rPr>
        <w:t xml:space="preserve"> je koeficijent korelacije između HoV u portfoliu (A i B). </w:t>
      </w:r>
    </w:p>
    <w:p w14:paraId="73751C3F" w14:textId="7AC3339F" w:rsidR="00BD4A8E" w:rsidRPr="00521C09" w:rsidRDefault="00BD4A8E" w:rsidP="00B06C76">
      <w:pPr>
        <w:pStyle w:val="NoSpacing"/>
        <w:ind w:left="72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xml:space="preserve">Izraz </w:t>
      </w:r>
      <m:oMath>
        <m:r>
          <w:rPr>
            <w:rFonts w:ascii="Cambria Math" w:hAnsi="Cambria Math" w:cs="Times New Roman"/>
            <w:sz w:val="24"/>
            <w:szCs w:val="24"/>
            <w:lang w:val="sr-Latn-RS"/>
          </w:rPr>
          <m:t>2(</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ρ</m:t>
            </m:r>
          </m:e>
          <m:sub>
            <m:r>
              <w:rPr>
                <w:rFonts w:ascii="Cambria Math" w:hAnsi="Cambria Math" w:cs="Times New Roman"/>
                <w:sz w:val="24"/>
                <w:szCs w:val="24"/>
                <w:lang w:val="sr-Latn-RS"/>
              </w:rPr>
              <m:t>AB</m:t>
            </m:r>
          </m:sub>
        </m:sSub>
      </m:oMath>
      <w:r w:rsidRPr="00521C09">
        <w:rPr>
          <w:rFonts w:ascii="Times New Roman" w:eastAsiaTheme="minorEastAsia" w:hAnsi="Times New Roman" w:cs="Times New Roman"/>
          <w:sz w:val="24"/>
          <w:szCs w:val="24"/>
          <w:lang w:val="sr-Latn-RS"/>
        </w:rPr>
        <w:t xml:space="preserve"> može da se napiše i kao </w:t>
      </w:r>
      <m:oMath>
        <m:r>
          <w:rPr>
            <w:rFonts w:ascii="Cambria Math" w:eastAsiaTheme="minorEastAsia" w:hAnsi="Cambria Math" w:cs="Times New Roman"/>
            <w:sz w:val="24"/>
            <w:szCs w:val="24"/>
            <w:lang w:val="sr-Latn-RS"/>
          </w:rPr>
          <m:t>2</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W</m:t>
            </m:r>
          </m:e>
          <m:sub>
            <m:r>
              <w:rPr>
                <w:rFonts w:ascii="Cambria Math" w:eastAsiaTheme="minorEastAsia" w:hAnsi="Cambria Math" w:cs="Times New Roman"/>
                <w:sz w:val="24"/>
                <w:szCs w:val="24"/>
                <w:lang w:val="sr-Latn-RS"/>
              </w:rPr>
              <m:t>A</m:t>
            </m:r>
          </m:sub>
        </m:sSub>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W</m:t>
            </m:r>
          </m:e>
          <m:sub>
            <m:r>
              <w:rPr>
                <w:rFonts w:ascii="Cambria Math" w:eastAsiaTheme="minorEastAsia" w:hAnsi="Cambria Math" w:cs="Times New Roman"/>
                <w:sz w:val="24"/>
                <w:szCs w:val="24"/>
                <w:lang w:val="sr-Latn-RS"/>
              </w:rPr>
              <m:t>B</m:t>
            </m:r>
          </m:sub>
        </m:sSub>
        <m:r>
          <w:rPr>
            <w:rFonts w:ascii="Cambria Math" w:eastAsiaTheme="minorEastAsia" w:hAnsi="Cambria Math" w:cs="Times New Roman"/>
            <w:sz w:val="24"/>
            <w:szCs w:val="24"/>
            <w:lang w:val="sr-Latn-RS"/>
          </w:rPr>
          <m:t>COV(</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r</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r</m:t>
            </m:r>
          </m:e>
          <m:sub>
            <m:r>
              <w:rPr>
                <w:rFonts w:ascii="Cambria Math" w:eastAsiaTheme="minorEastAsia" w:hAnsi="Cambria Math" w:cs="Times New Roman"/>
                <w:sz w:val="24"/>
                <w:szCs w:val="24"/>
                <w:lang w:val="sr-Latn-RS"/>
              </w:rPr>
              <m:t>B)</m:t>
            </m:r>
          </m:sub>
        </m:sSub>
      </m:oMath>
      <w:r w:rsidRPr="00521C09">
        <w:rPr>
          <w:rFonts w:ascii="Times New Roman" w:eastAsiaTheme="minorEastAsia" w:hAnsi="Times New Roman" w:cs="Times New Roman"/>
          <w:sz w:val="24"/>
          <w:szCs w:val="24"/>
          <w:lang w:val="sr-Latn-RS"/>
        </w:rPr>
        <w:t xml:space="preserve"> jer je </w:t>
      </w:r>
      <m:oMath>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ρ</m:t>
            </m:r>
          </m:e>
          <m:sub>
            <m:r>
              <w:rPr>
                <w:rFonts w:ascii="Cambria Math" w:eastAsiaTheme="minorEastAsia" w:hAnsi="Cambria Math" w:cs="Times New Roman"/>
                <w:sz w:val="24"/>
                <w:szCs w:val="24"/>
                <w:lang w:val="sr-Latn-RS"/>
              </w:rPr>
              <m:t>AB</m:t>
            </m:r>
          </m:sub>
        </m:sSub>
        <m:r>
          <w:rPr>
            <w:rFonts w:ascii="Cambria Math" w:eastAsiaTheme="minorEastAsia" w:hAnsi="Cambria Math" w:cs="Times New Roman"/>
            <w:sz w:val="24"/>
            <w:szCs w:val="24"/>
            <w:lang w:val="sr-Latn-RS"/>
          </w:rPr>
          <m:t>=</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COV(</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r</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r</m:t>
                </m:r>
              </m:e>
              <m:sub>
                <m:r>
                  <w:rPr>
                    <w:rFonts w:ascii="Cambria Math" w:eastAsiaTheme="minorEastAsia" w:hAnsi="Cambria Math" w:cs="Times New Roman"/>
                    <w:sz w:val="24"/>
                    <w:szCs w:val="24"/>
                    <w:lang w:val="sr-Latn-RS"/>
                  </w:rPr>
                  <m:t>B)</m:t>
                </m:r>
              </m:sub>
            </m:sSub>
          </m:num>
          <m:den>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B</m:t>
                </m:r>
              </m:sub>
            </m:sSub>
          </m:den>
        </m:f>
      </m:oMath>
      <w:r w:rsidRPr="00521C09">
        <w:rPr>
          <w:rFonts w:ascii="Times New Roman" w:eastAsiaTheme="minorEastAsia" w:hAnsi="Times New Roman" w:cs="Times New Roman"/>
          <w:sz w:val="24"/>
          <w:szCs w:val="24"/>
          <w:lang w:val="sr-Latn-RS"/>
        </w:rPr>
        <w:t xml:space="preserve">, odnosno </w:t>
      </w:r>
      <m:oMath>
        <m:r>
          <w:rPr>
            <w:rFonts w:ascii="Cambria Math" w:eastAsiaTheme="minorEastAsia" w:hAnsi="Cambria Math" w:cs="Times New Roman"/>
            <w:sz w:val="24"/>
            <w:szCs w:val="24"/>
            <w:lang w:val="sr-Latn-RS"/>
          </w:rPr>
          <m:t>COV(</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r</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r</m:t>
            </m:r>
          </m:e>
          <m:sub>
            <m:r>
              <w:rPr>
                <w:rFonts w:ascii="Cambria Math" w:eastAsiaTheme="minorEastAsia" w:hAnsi="Cambria Math" w:cs="Times New Roman"/>
                <w:sz w:val="24"/>
                <w:szCs w:val="24"/>
                <w:lang w:val="sr-Latn-RS"/>
              </w:rPr>
              <m:t>B)</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ρ</m:t>
            </m:r>
          </m:e>
          <m:sub>
            <m:r>
              <w:rPr>
                <w:rFonts w:ascii="Cambria Math" w:eastAsiaTheme="minorEastAsia" w:hAnsi="Cambria Math" w:cs="Times New Roman"/>
                <w:sz w:val="24"/>
                <w:szCs w:val="24"/>
                <w:lang w:val="sr-Latn-RS"/>
              </w:rPr>
              <m:t>AB</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B</m:t>
            </m:r>
          </m:sub>
        </m:sSub>
      </m:oMath>
    </w:p>
    <w:p w14:paraId="6D72E339" w14:textId="6B83F252" w:rsidR="00B06C76" w:rsidRPr="00521C09" w:rsidRDefault="00B06C76" w:rsidP="00B06C76">
      <w:pPr>
        <w:pStyle w:val="NoSpacing"/>
        <w:ind w:left="720"/>
        <w:jc w:val="both"/>
        <w:rPr>
          <w:rFonts w:ascii="Times New Roman" w:hAnsi="Times New Roman" w:cs="Times New Roman"/>
          <w:sz w:val="24"/>
          <w:szCs w:val="24"/>
          <w:lang w:val="sr-Latn-RS"/>
        </w:rPr>
      </w:pPr>
    </w:p>
    <w:p w14:paraId="3FF4344B" w14:textId="5DD19EC7" w:rsidR="00B06C76" w:rsidRDefault="00B06C76" w:rsidP="00B06C76">
      <w:pPr>
        <w:pStyle w:val="NoSpacing"/>
        <w:numPr>
          <w:ilvl w:val="0"/>
          <w:numId w:val="3"/>
        </w:numPr>
        <w:jc w:val="both"/>
        <w:rPr>
          <w:rFonts w:ascii="Times New Roman" w:hAnsi="Times New Roman" w:cs="Times New Roman"/>
          <w:sz w:val="24"/>
          <w:szCs w:val="24"/>
          <w:lang w:val="sr-Latn-RS"/>
        </w:rPr>
      </w:pPr>
      <w:r w:rsidRPr="00521C09">
        <w:rPr>
          <w:rFonts w:ascii="Times New Roman" w:hAnsi="Times New Roman" w:cs="Times New Roman"/>
          <w:sz w:val="24"/>
          <w:szCs w:val="24"/>
          <w:lang w:val="sr-Latn-RS"/>
        </w:rPr>
        <w:t>Dokle god je koefi</w:t>
      </w:r>
      <w:r w:rsidR="00BD4A8E" w:rsidRPr="00521C09">
        <w:rPr>
          <w:rFonts w:ascii="Times New Roman" w:hAnsi="Times New Roman" w:cs="Times New Roman"/>
          <w:sz w:val="24"/>
          <w:szCs w:val="24"/>
          <w:lang w:val="sr-Latn-RS"/>
        </w:rPr>
        <w:t>c</w:t>
      </w:r>
      <w:r w:rsidRPr="00521C09">
        <w:rPr>
          <w:rFonts w:ascii="Times New Roman" w:hAnsi="Times New Roman" w:cs="Times New Roman"/>
          <w:sz w:val="24"/>
          <w:szCs w:val="24"/>
          <w:lang w:val="sr-Latn-RS"/>
        </w:rPr>
        <w:t xml:space="preserve">ijent </w:t>
      </w:r>
      <w:r w:rsidR="00BD4A8E" w:rsidRPr="00521C09">
        <w:rPr>
          <w:rFonts w:ascii="Times New Roman" w:hAnsi="Times New Roman" w:cs="Times New Roman"/>
          <w:sz w:val="24"/>
          <w:szCs w:val="24"/>
          <w:lang w:val="sr-Latn-RS"/>
        </w:rPr>
        <w:t xml:space="preserve">korelacije manji od jedan, mogućnosti za diverzifikaciju postoje, odnosno varijansa portfolio je manja nego ponderisani prosek pojedinačnih varijansi HoV koje ulaze u portfolio. </w:t>
      </w:r>
    </w:p>
    <w:p w14:paraId="4DC5319A" w14:textId="210CBDB5" w:rsidR="00C57571" w:rsidRDefault="00C57571" w:rsidP="00C57571">
      <w:pPr>
        <w:pStyle w:val="NoSpacing"/>
        <w:jc w:val="both"/>
        <w:rPr>
          <w:rFonts w:ascii="Times New Roman" w:hAnsi="Times New Roman" w:cs="Times New Roman"/>
          <w:sz w:val="24"/>
          <w:szCs w:val="24"/>
          <w:lang w:val="sr-Latn-RS"/>
        </w:rPr>
      </w:pPr>
    </w:p>
    <w:p w14:paraId="373F01F7" w14:textId="649D17E7" w:rsidR="00260B74" w:rsidRDefault="00260B74" w:rsidP="006920A1">
      <w:pPr>
        <w:pStyle w:val="NoSpacing"/>
        <w:spacing w:after="120"/>
        <w:jc w:val="both"/>
        <w:rPr>
          <w:rFonts w:ascii="Times New Roman" w:hAnsi="Times New Roman" w:cs="Times New Roman"/>
          <w:b/>
          <w:sz w:val="24"/>
          <w:szCs w:val="24"/>
          <w:u w:val="single"/>
          <w:lang w:val="sr-Latn-RS"/>
        </w:rPr>
      </w:pPr>
    </w:p>
    <w:p w14:paraId="79AADBF8" w14:textId="77777777" w:rsidR="004B69A3" w:rsidRDefault="004B69A3" w:rsidP="006920A1">
      <w:pPr>
        <w:pStyle w:val="NoSpacing"/>
        <w:spacing w:after="120"/>
        <w:jc w:val="both"/>
        <w:rPr>
          <w:rFonts w:ascii="Times New Roman" w:hAnsi="Times New Roman" w:cs="Times New Roman"/>
          <w:b/>
          <w:sz w:val="24"/>
          <w:szCs w:val="24"/>
          <w:u w:val="single"/>
          <w:lang w:val="sr-Latn-RS"/>
        </w:rPr>
      </w:pPr>
    </w:p>
    <w:p w14:paraId="78B922CD" w14:textId="53A33542" w:rsidR="00BF0CB3" w:rsidRPr="00521C09" w:rsidRDefault="00BF0CB3" w:rsidP="006920A1">
      <w:pPr>
        <w:pStyle w:val="NoSpacing"/>
        <w:spacing w:after="120"/>
        <w:jc w:val="both"/>
        <w:rPr>
          <w:rFonts w:ascii="Times New Roman" w:hAnsi="Times New Roman" w:cs="Times New Roman"/>
          <w:b/>
          <w:sz w:val="24"/>
          <w:szCs w:val="24"/>
          <w:lang w:val="sr-Latn-RS"/>
        </w:rPr>
      </w:pPr>
      <w:r w:rsidRPr="00CD3D64">
        <w:rPr>
          <w:rFonts w:ascii="Times New Roman" w:hAnsi="Times New Roman" w:cs="Times New Roman"/>
          <w:b/>
          <w:sz w:val="24"/>
          <w:szCs w:val="24"/>
          <w:u w:val="single"/>
          <w:lang w:val="sr-Latn-RS"/>
        </w:rPr>
        <w:t>ZADATAK</w:t>
      </w:r>
      <w:r w:rsidR="008D0A9F" w:rsidRPr="00CD3D64">
        <w:rPr>
          <w:rFonts w:ascii="Times New Roman" w:hAnsi="Times New Roman" w:cs="Times New Roman"/>
          <w:b/>
          <w:sz w:val="24"/>
          <w:szCs w:val="24"/>
          <w:u w:val="single"/>
          <w:lang w:val="sr-Latn-RS"/>
        </w:rPr>
        <w:t xml:space="preserve"> 3</w:t>
      </w:r>
      <w:r w:rsidR="002248DF">
        <w:rPr>
          <w:rFonts w:ascii="Times New Roman" w:hAnsi="Times New Roman" w:cs="Times New Roman"/>
          <w:b/>
          <w:sz w:val="24"/>
          <w:szCs w:val="24"/>
          <w:lang w:val="sr-Latn-RS"/>
        </w:rPr>
        <w:t xml:space="preserve"> – izračunavanje varijanse portfolija kada se menja nivo korelacije</w:t>
      </w:r>
    </w:p>
    <w:p w14:paraId="66C2E3C0" w14:textId="5AC99D48" w:rsidR="00BF0CB3" w:rsidRPr="00521C09" w:rsidRDefault="00D15E95" w:rsidP="00BF0CB3">
      <w:pPr>
        <w:pStyle w:val="NoSpacing"/>
        <w:jc w:val="both"/>
        <w:rPr>
          <w:rFonts w:ascii="Times New Roman" w:hAnsi="Times New Roman" w:cs="Times New Roman"/>
          <w:sz w:val="24"/>
          <w:szCs w:val="24"/>
          <w:lang w:val="sr-Latn-RS"/>
        </w:rPr>
      </w:pPr>
      <w:r w:rsidRPr="00D15E95">
        <w:rPr>
          <w:rFonts w:ascii="Times New Roman" w:hAnsi="Times New Roman" w:cs="Times New Roman"/>
          <w:b/>
          <w:sz w:val="24"/>
          <w:szCs w:val="24"/>
          <w:lang w:val="sr-Latn-RS"/>
        </w:rPr>
        <w:t>Primer:</w:t>
      </w:r>
      <w:r>
        <w:rPr>
          <w:rFonts w:ascii="Times New Roman" w:hAnsi="Times New Roman" w:cs="Times New Roman"/>
          <w:sz w:val="24"/>
          <w:szCs w:val="24"/>
          <w:lang w:val="sr-Latn-RS"/>
        </w:rPr>
        <w:t xml:space="preserve"> </w:t>
      </w:r>
      <w:r w:rsidR="00BF0CB3" w:rsidRPr="00521C09">
        <w:rPr>
          <w:rFonts w:ascii="Times New Roman" w:hAnsi="Times New Roman" w:cs="Times New Roman"/>
          <w:sz w:val="24"/>
          <w:szCs w:val="24"/>
          <w:lang w:val="sr-Latn-RS"/>
        </w:rPr>
        <w:t xml:space="preserve">Dokažite tvrdnju da je </w:t>
      </w:r>
      <w:r w:rsidR="006920A1" w:rsidRPr="00521C09">
        <w:rPr>
          <w:rFonts w:ascii="Times New Roman" w:hAnsi="Times New Roman" w:cs="Times New Roman"/>
          <w:sz w:val="24"/>
          <w:szCs w:val="24"/>
          <w:lang w:val="sr-Latn-RS"/>
        </w:rPr>
        <w:t>varijansa portfolia manja od</w:t>
      </w:r>
      <w:r w:rsidR="00856BB8">
        <w:rPr>
          <w:rFonts w:ascii="Times New Roman" w:hAnsi="Times New Roman" w:cs="Times New Roman"/>
          <w:sz w:val="24"/>
          <w:szCs w:val="24"/>
          <w:lang w:val="sr-Latn-RS"/>
        </w:rPr>
        <w:t xml:space="preserve"> varijanse</w:t>
      </w:r>
      <w:r w:rsidR="006920A1" w:rsidRPr="00521C09">
        <w:rPr>
          <w:rFonts w:ascii="Times New Roman" w:hAnsi="Times New Roman" w:cs="Times New Roman"/>
          <w:sz w:val="24"/>
          <w:szCs w:val="24"/>
          <w:lang w:val="sr-Latn-RS"/>
        </w:rPr>
        <w:t xml:space="preserve"> ponderisanog proseka HoV koje čine portfolio ako je koeficijent korelacije manji od 1. </w:t>
      </w:r>
      <w:r w:rsidR="00E72364" w:rsidRPr="00521C09">
        <w:rPr>
          <w:rFonts w:ascii="Times New Roman" w:hAnsi="Times New Roman" w:cs="Times New Roman"/>
          <w:sz w:val="24"/>
          <w:szCs w:val="24"/>
          <w:lang w:val="sr-Latn-RS"/>
        </w:rPr>
        <w:t>Standardne  devijacije</w:t>
      </w:r>
      <w:r w:rsidR="006920A1" w:rsidRPr="00521C09">
        <w:rPr>
          <w:rFonts w:ascii="Times New Roman" w:hAnsi="Times New Roman" w:cs="Times New Roman"/>
          <w:sz w:val="24"/>
          <w:szCs w:val="24"/>
          <w:lang w:val="sr-Latn-RS"/>
        </w:rPr>
        <w:t xml:space="preserve"> </w:t>
      </w:r>
      <w:r w:rsidR="00C658D4">
        <w:rPr>
          <w:rFonts w:ascii="Times New Roman" w:hAnsi="Times New Roman" w:cs="Times New Roman"/>
          <w:sz w:val="24"/>
          <w:szCs w:val="24"/>
          <w:lang w:val="sr-Latn-RS"/>
        </w:rPr>
        <w:t xml:space="preserve">i varijanse </w:t>
      </w:r>
      <w:r w:rsidR="006920A1" w:rsidRPr="00521C09">
        <w:rPr>
          <w:rFonts w:ascii="Times New Roman" w:hAnsi="Times New Roman" w:cs="Times New Roman"/>
          <w:sz w:val="24"/>
          <w:szCs w:val="24"/>
          <w:lang w:val="sr-Latn-RS"/>
        </w:rPr>
        <w:t>instrumenata A i B su</w:t>
      </w:r>
      <w:r w:rsidR="00E72364" w:rsidRPr="00521C09">
        <w:rPr>
          <w:rFonts w:ascii="Times New Roman" w:hAnsi="Times New Roman" w:cs="Times New Roman"/>
          <w:sz w:val="24"/>
          <w:szCs w:val="24"/>
          <w:lang w:val="sr-Latn-RS"/>
        </w:rPr>
        <w:t xml:space="preserve">: </w:t>
      </w:r>
      <w:r w:rsidR="006920A1" w:rsidRPr="00521C09">
        <w:rPr>
          <w:rFonts w:ascii="Times New Roman" w:hAnsi="Times New Roman" w:cs="Times New Roman"/>
          <w:sz w:val="24"/>
          <w:szCs w:val="24"/>
          <w:lang w:val="sr-Latn-RS"/>
        </w:rPr>
        <w:t xml:space="preserve"> </w:t>
      </w:r>
      <m:oMath>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=15%</m:t>
        </m:r>
      </m:oMath>
      <w:r w:rsidR="00C658D4">
        <w:rPr>
          <w:rFonts w:ascii="Times New Roman" w:hAnsi="Times New Roman" w:cs="Times New Roman"/>
          <w:sz w:val="24"/>
          <w:szCs w:val="24"/>
          <w:lang w:val="sr-Latn-RS"/>
        </w:rPr>
        <w:t>,</w:t>
      </w:r>
      <w:r w:rsidR="00E72364" w:rsidRPr="00521C09">
        <w:rPr>
          <w:rFonts w:ascii="Times New Roman" w:hAnsi="Times New Roman" w:cs="Times New Roman"/>
          <w:sz w:val="24"/>
          <w:szCs w:val="24"/>
          <w:lang w:val="sr-Latn-RS"/>
        </w:rPr>
        <w:t xml:space="preserve"> </w:t>
      </w:r>
      <m:oMath>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=19%</m:t>
        </m:r>
      </m:oMath>
      <w:r w:rsidR="00C658D4">
        <w:rPr>
          <w:rFonts w:ascii="Times New Roman" w:eastAsiaTheme="minorEastAsia" w:hAnsi="Times New Roman" w:cs="Times New Roman"/>
          <w:sz w:val="24"/>
          <w:szCs w:val="24"/>
          <w:lang w:val="sr-Latn-RS"/>
        </w:rPr>
        <w:t>,</w:t>
      </w:r>
      <w:r w:rsidR="00E72364" w:rsidRPr="00521C09">
        <w:rPr>
          <w:rFonts w:ascii="Times New Roman" w:eastAsiaTheme="minorEastAsia" w:hAnsi="Times New Roman" w:cs="Times New Roman"/>
          <w:sz w:val="24"/>
          <w:szCs w:val="24"/>
          <w:lang w:val="sr-Latn-RS"/>
        </w:rPr>
        <w:t xml:space="preserve"> </w:t>
      </w:r>
      <w:r w:rsidR="006920A1" w:rsidRPr="00521C09">
        <w:rPr>
          <w:rFonts w:ascii="Times New Roman" w:hAnsi="Times New Roman" w:cs="Times New Roman"/>
          <w:sz w:val="24"/>
          <w:szCs w:val="24"/>
          <w:lang w:val="sr-Latn-RS"/>
        </w:rPr>
        <w:t xml:space="preserve">a </w:t>
      </w:r>
      <w:r w:rsidR="00E72364" w:rsidRPr="00521C09">
        <w:rPr>
          <w:rFonts w:ascii="Times New Roman" w:hAnsi="Times New Roman" w:cs="Times New Roman"/>
          <w:sz w:val="24"/>
          <w:szCs w:val="24"/>
          <w:lang w:val="sr-Latn-RS"/>
        </w:rPr>
        <w:t xml:space="preserve">koeficijenti </w:t>
      </w:r>
      <w:r w:rsidR="006920A1" w:rsidRPr="00521C09">
        <w:rPr>
          <w:rFonts w:ascii="Times New Roman" w:hAnsi="Times New Roman" w:cs="Times New Roman"/>
          <w:sz w:val="24"/>
          <w:szCs w:val="24"/>
          <w:lang w:val="sr-Latn-RS"/>
        </w:rPr>
        <w:t xml:space="preserve">korelacije između ta dva instrumenta su sledeća: a) 60%, b) 15%, c) 0%, d) 100%, e) -30%. </w:t>
      </w:r>
      <w:r w:rsidR="00E72364" w:rsidRPr="00521C09">
        <w:rPr>
          <w:rFonts w:ascii="Times New Roman" w:hAnsi="Times New Roman" w:cs="Times New Roman"/>
          <w:sz w:val="24"/>
          <w:szCs w:val="24"/>
          <w:lang w:val="sr-Latn-RS"/>
        </w:rPr>
        <w:t xml:space="preserve">Udeo instrumenta A u portfoli iznosi 45%, a instrumenta B 55%. </w:t>
      </w:r>
      <w:r w:rsidR="006920A1" w:rsidRPr="00521C09">
        <w:rPr>
          <w:rFonts w:ascii="Times New Roman" w:hAnsi="Times New Roman" w:cs="Times New Roman"/>
          <w:sz w:val="24"/>
          <w:szCs w:val="24"/>
          <w:lang w:val="sr-Latn-RS"/>
        </w:rPr>
        <w:t>U kom scenariu će varijansa portfoli</w:t>
      </w:r>
      <w:r w:rsidR="00C82770" w:rsidRPr="00521C09">
        <w:rPr>
          <w:rFonts w:ascii="Times New Roman" w:hAnsi="Times New Roman" w:cs="Times New Roman"/>
          <w:sz w:val="24"/>
          <w:szCs w:val="24"/>
          <w:lang w:val="sr-Latn-RS"/>
        </w:rPr>
        <w:t>a</w:t>
      </w:r>
      <w:r w:rsidR="006920A1" w:rsidRPr="00521C09">
        <w:rPr>
          <w:rFonts w:ascii="Times New Roman" w:hAnsi="Times New Roman" w:cs="Times New Roman"/>
          <w:sz w:val="24"/>
          <w:szCs w:val="24"/>
          <w:lang w:val="sr-Latn-RS"/>
        </w:rPr>
        <w:t xml:space="preserve"> biti najmanja?</w:t>
      </w:r>
    </w:p>
    <w:p w14:paraId="1F3E6DAC" w14:textId="6B2DD3E3" w:rsidR="008D0A9F" w:rsidRPr="00521C09" w:rsidRDefault="008D0A9F" w:rsidP="00BF0CB3">
      <w:pPr>
        <w:pStyle w:val="NoSpacing"/>
        <w:jc w:val="both"/>
        <w:rPr>
          <w:rFonts w:ascii="Times New Roman" w:hAnsi="Times New Roman" w:cs="Times New Roman"/>
          <w:lang w:val="sr-Latn-RS"/>
        </w:rPr>
      </w:pPr>
    </w:p>
    <w:p w14:paraId="58268DFC" w14:textId="62104B49" w:rsidR="005828EE" w:rsidRPr="00521C09" w:rsidRDefault="005828EE" w:rsidP="00BF0CB3">
      <w:pPr>
        <w:pStyle w:val="NoSpacing"/>
        <w:jc w:val="both"/>
        <w:rPr>
          <w:rFonts w:ascii="Times New Roman" w:hAnsi="Times New Roman" w:cs="Times New Roman"/>
          <w:b/>
          <w:sz w:val="24"/>
          <w:szCs w:val="24"/>
          <w:lang w:val="sr-Latn-RS"/>
        </w:rPr>
      </w:pPr>
      <w:r w:rsidRPr="00521C09">
        <w:rPr>
          <w:rFonts w:ascii="Times New Roman" w:hAnsi="Times New Roman" w:cs="Times New Roman"/>
          <w:b/>
          <w:sz w:val="24"/>
          <w:szCs w:val="24"/>
          <w:lang w:val="sr-Latn-RS"/>
        </w:rPr>
        <w:t>Rešenje:</w:t>
      </w:r>
    </w:p>
    <w:p w14:paraId="297C63DB" w14:textId="766D44AA" w:rsidR="008D0A9F" w:rsidRPr="00521C09" w:rsidRDefault="008D0A9F" w:rsidP="00BF0CB3">
      <w:pPr>
        <w:pStyle w:val="NoSpacing"/>
        <w:jc w:val="both"/>
        <w:rPr>
          <w:rFonts w:ascii="Times New Roman" w:hAnsi="Times New Roman" w:cs="Times New Roman"/>
          <w:lang w:val="sr-Latn-RS"/>
        </w:rPr>
      </w:pPr>
      <w:r w:rsidRPr="00521C09">
        <w:rPr>
          <w:rFonts w:ascii="Times New Roman" w:hAnsi="Times New Roman" w:cs="Times New Roman"/>
          <w:lang w:val="sr-Latn-RS"/>
        </w:rPr>
        <w:t xml:space="preserve">Osenčene vrednosti su koeficijenti korelacije i oni se menjaju u izrazu za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oMath>
      <w:r w:rsidRPr="00521C09">
        <w:rPr>
          <w:rFonts w:ascii="Times New Roman" w:eastAsiaTheme="minorEastAsia" w:hAnsi="Times New Roman" w:cs="Times New Roman"/>
          <w:sz w:val="24"/>
          <w:szCs w:val="24"/>
          <w:lang w:val="sr-Latn-RS"/>
        </w:rPr>
        <w:t>.</w:t>
      </w:r>
    </w:p>
    <w:p w14:paraId="350A9EB3" w14:textId="73770D65" w:rsidR="006920A1" w:rsidRPr="00521C09" w:rsidRDefault="006920A1" w:rsidP="00BF0CB3">
      <w:pPr>
        <w:pStyle w:val="NoSpacing"/>
        <w:jc w:val="both"/>
        <w:rPr>
          <w:rFonts w:ascii="Times New Roman" w:hAnsi="Times New Roman" w:cs="Times New Roman"/>
          <w:sz w:val="24"/>
          <w:szCs w:val="24"/>
          <w:lang w:val="sr-Latn-RS"/>
        </w:rPr>
      </w:pPr>
    </w:p>
    <w:p w14:paraId="3AC8D8DF" w14:textId="77777777" w:rsidR="00941558" w:rsidRPr="00521C09" w:rsidRDefault="00C90EFA" w:rsidP="00941558">
      <w:pPr>
        <w:pStyle w:val="NoSpacing"/>
        <w:numPr>
          <w:ilvl w:val="0"/>
          <w:numId w:val="4"/>
        </w:numPr>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r>
          <w:rPr>
            <w:rFonts w:ascii="Cambria Math" w:hAnsi="Cambria Math" w:cs="Times New Roman"/>
            <w:sz w:val="24"/>
            <w:szCs w:val="24"/>
            <w:lang w:val="sr-Latn-RS"/>
          </w:rPr>
          <m:t>×</m:t>
        </m:r>
        <m:r>
          <w:rPr>
            <w:rFonts w:ascii="Cambria Math" w:hAnsi="Cambria Math" w:cs="Times New Roman"/>
            <w:sz w:val="24"/>
            <w:szCs w:val="24"/>
            <w:highlight w:val="lightGray"/>
            <w:lang w:val="sr-Latn-RS"/>
          </w:rPr>
          <m:t>0.6</m:t>
        </m:r>
        <m:r>
          <w:rPr>
            <w:rFonts w:ascii="Cambria Math" w:hAnsi="Cambria Math" w:cs="Times New Roman"/>
            <w:sz w:val="24"/>
            <w:szCs w:val="24"/>
            <w:lang w:val="sr-Latn-RS"/>
          </w:rPr>
          <m:t>=</m:t>
        </m:r>
      </m:oMath>
    </w:p>
    <w:p w14:paraId="3949C9C3" w14:textId="4E92A6E5" w:rsidR="006920A1" w:rsidRDefault="00941558" w:rsidP="00941558">
      <w:pPr>
        <w:pStyle w:val="NoSpacing"/>
        <w:ind w:left="72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0.00456 + 0.01092 + 2 × 0.00675 + 0.1045 × 0.6 = 0.023941</w:t>
      </w:r>
    </w:p>
    <w:p w14:paraId="1804F0EA" w14:textId="109B0280" w:rsidR="006D2200" w:rsidRPr="00521C09" w:rsidRDefault="00C90EFA" w:rsidP="00941558">
      <w:pPr>
        <w:pStyle w:val="NoSpacing"/>
        <w:ind w:left="72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0.023941</m:t>
              </m:r>
            </m:e>
          </m:rad>
          <m:r>
            <w:rPr>
              <w:rFonts w:ascii="Cambria Math" w:eastAsiaTheme="minorEastAsia" w:hAnsi="Cambria Math" w:cs="Times New Roman"/>
              <w:sz w:val="24"/>
              <w:szCs w:val="24"/>
              <w:lang w:val="sr-Latn-RS"/>
            </w:rPr>
            <m:t>=0.1547</m:t>
          </m:r>
        </m:oMath>
      </m:oMathPara>
    </w:p>
    <w:p w14:paraId="25BB9289" w14:textId="27F167CA" w:rsidR="006D2200" w:rsidRPr="00521C09" w:rsidRDefault="006D2200" w:rsidP="00941558">
      <w:pPr>
        <w:pStyle w:val="NoSpacing"/>
        <w:ind w:left="720"/>
        <w:jc w:val="both"/>
        <w:rPr>
          <w:rFonts w:ascii="Times New Roman" w:eastAsiaTheme="minorEastAsia" w:hAnsi="Times New Roman" w:cs="Times New Roman"/>
          <w:sz w:val="24"/>
          <w:szCs w:val="24"/>
          <w:lang w:val="sr-Latn-RS"/>
        </w:rPr>
      </w:pPr>
    </w:p>
    <w:p w14:paraId="6C44941C" w14:textId="3A83B63E" w:rsidR="006D2200" w:rsidRPr="00521C09" w:rsidRDefault="00C90EFA" w:rsidP="006D2200">
      <w:pPr>
        <w:pStyle w:val="NoSpacing"/>
        <w:numPr>
          <w:ilvl w:val="0"/>
          <w:numId w:val="4"/>
        </w:numPr>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r>
          <w:rPr>
            <w:rFonts w:ascii="Cambria Math" w:hAnsi="Cambria Math" w:cs="Times New Roman"/>
            <w:sz w:val="24"/>
            <w:szCs w:val="24"/>
            <w:lang w:val="sr-Latn-RS"/>
          </w:rPr>
          <m:t>×</m:t>
        </m:r>
        <m:r>
          <w:rPr>
            <w:rFonts w:ascii="Cambria Math" w:hAnsi="Cambria Math" w:cs="Times New Roman"/>
            <w:sz w:val="24"/>
            <w:szCs w:val="24"/>
            <w:highlight w:val="lightGray"/>
            <w:lang w:val="sr-Latn-RS"/>
          </w:rPr>
          <m:t>0.15</m:t>
        </m:r>
        <m:r>
          <w:rPr>
            <w:rFonts w:ascii="Cambria Math" w:hAnsi="Cambria Math" w:cs="Times New Roman"/>
            <w:sz w:val="24"/>
            <w:szCs w:val="24"/>
            <w:lang w:val="sr-Latn-RS"/>
          </w:rPr>
          <m:t>=</m:t>
        </m:r>
      </m:oMath>
    </w:p>
    <w:p w14:paraId="1DF2F7BA" w14:textId="5CFC42C9" w:rsidR="006D2200" w:rsidRPr="00521C09" w:rsidRDefault="006D2200" w:rsidP="006D2200">
      <w:pPr>
        <w:pStyle w:val="NoSpacing"/>
        <w:ind w:left="72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0.00456 + 0.01092 + 2 × 0.00675 + 0.1045 × 0.15 = 0.017593</w:t>
      </w:r>
    </w:p>
    <w:p w14:paraId="5A9CAE7A" w14:textId="0C97E77F" w:rsidR="006D2200" w:rsidRPr="00521C09" w:rsidRDefault="00C90EFA" w:rsidP="006D2200">
      <w:pPr>
        <w:pStyle w:val="NoSpacing"/>
        <w:ind w:left="72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0.017593</m:t>
              </m:r>
            </m:e>
          </m:rad>
          <m:r>
            <w:rPr>
              <w:rFonts w:ascii="Cambria Math" w:eastAsiaTheme="minorEastAsia" w:hAnsi="Cambria Math" w:cs="Times New Roman"/>
              <w:sz w:val="24"/>
              <w:szCs w:val="24"/>
              <w:lang w:val="sr-Latn-RS"/>
            </w:rPr>
            <m:t>=0.1326</m:t>
          </m:r>
        </m:oMath>
      </m:oMathPara>
    </w:p>
    <w:p w14:paraId="3A98AA36" w14:textId="0DC6A081" w:rsidR="00166A8A" w:rsidRPr="00521C09" w:rsidRDefault="00166A8A" w:rsidP="006D2200">
      <w:pPr>
        <w:pStyle w:val="NoSpacing"/>
        <w:ind w:left="720"/>
        <w:jc w:val="both"/>
        <w:rPr>
          <w:rFonts w:ascii="Times New Roman" w:eastAsiaTheme="minorEastAsia" w:hAnsi="Times New Roman" w:cs="Times New Roman"/>
          <w:sz w:val="24"/>
          <w:szCs w:val="24"/>
          <w:lang w:val="sr-Latn-RS"/>
        </w:rPr>
      </w:pPr>
    </w:p>
    <w:p w14:paraId="40E2DE90" w14:textId="3570AE02" w:rsidR="00166A8A" w:rsidRPr="00521C09" w:rsidRDefault="00C90EFA" w:rsidP="00166A8A">
      <w:pPr>
        <w:pStyle w:val="NoSpacing"/>
        <w:numPr>
          <w:ilvl w:val="0"/>
          <w:numId w:val="4"/>
        </w:numPr>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r>
          <w:rPr>
            <w:rFonts w:ascii="Cambria Math" w:hAnsi="Cambria Math" w:cs="Times New Roman"/>
            <w:sz w:val="24"/>
            <w:szCs w:val="24"/>
            <w:lang w:val="sr-Latn-RS"/>
          </w:rPr>
          <m:t>×</m:t>
        </m:r>
        <m:r>
          <w:rPr>
            <w:rFonts w:ascii="Cambria Math" w:hAnsi="Cambria Math" w:cs="Times New Roman"/>
            <w:sz w:val="24"/>
            <w:szCs w:val="24"/>
            <w:highlight w:val="lightGray"/>
            <w:lang w:val="sr-Latn-RS"/>
          </w:rPr>
          <m:t>0</m:t>
        </m:r>
        <m:r>
          <w:rPr>
            <w:rFonts w:ascii="Cambria Math" w:hAnsi="Cambria Math" w:cs="Times New Roman"/>
            <w:sz w:val="24"/>
            <w:szCs w:val="24"/>
            <w:lang w:val="sr-Latn-RS"/>
          </w:rPr>
          <m:t>=</m:t>
        </m:r>
      </m:oMath>
    </w:p>
    <w:p w14:paraId="5A810743" w14:textId="505CDC3A" w:rsidR="00166A8A" w:rsidRPr="00521C09" w:rsidRDefault="00166A8A" w:rsidP="00166A8A">
      <w:pPr>
        <w:pStyle w:val="NoSpacing"/>
        <w:ind w:left="72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0.00456 + 0.01092 + 2 × 0.00675 + 0.1045 × 0 = 0.015477</w:t>
      </w:r>
    </w:p>
    <w:p w14:paraId="3F20C012" w14:textId="4279655A" w:rsidR="00166A8A" w:rsidRPr="00521C09" w:rsidRDefault="00C90EFA" w:rsidP="00166A8A">
      <w:pPr>
        <w:pStyle w:val="NoSpacing"/>
        <w:ind w:left="72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0.015477</m:t>
              </m:r>
            </m:e>
          </m:rad>
          <m:r>
            <w:rPr>
              <w:rFonts w:ascii="Cambria Math" w:eastAsiaTheme="minorEastAsia" w:hAnsi="Cambria Math" w:cs="Times New Roman"/>
              <w:sz w:val="24"/>
              <w:szCs w:val="24"/>
              <w:lang w:val="sr-Latn-RS"/>
            </w:rPr>
            <m:t>=0.1244</m:t>
          </m:r>
        </m:oMath>
      </m:oMathPara>
    </w:p>
    <w:p w14:paraId="2B50357D" w14:textId="77777777" w:rsidR="00166A8A" w:rsidRPr="00521C09" w:rsidRDefault="00166A8A" w:rsidP="00166A8A">
      <w:pPr>
        <w:pStyle w:val="NoSpacing"/>
        <w:ind w:left="720"/>
        <w:jc w:val="both"/>
        <w:rPr>
          <w:rFonts w:ascii="Times New Roman" w:eastAsiaTheme="minorEastAsia" w:hAnsi="Times New Roman" w:cs="Times New Roman"/>
          <w:sz w:val="24"/>
          <w:szCs w:val="24"/>
          <w:lang w:val="sr-Latn-RS"/>
        </w:rPr>
      </w:pPr>
    </w:p>
    <w:p w14:paraId="015BFD0D" w14:textId="3A0DDF5F" w:rsidR="00347F24" w:rsidRPr="00521C09" w:rsidRDefault="00C90EFA" w:rsidP="00347F24">
      <w:pPr>
        <w:pStyle w:val="NoSpacing"/>
        <w:numPr>
          <w:ilvl w:val="0"/>
          <w:numId w:val="4"/>
        </w:numPr>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r>
          <w:rPr>
            <w:rFonts w:ascii="Cambria Math" w:hAnsi="Cambria Math" w:cs="Times New Roman"/>
            <w:sz w:val="24"/>
            <w:szCs w:val="24"/>
            <w:lang w:val="sr-Latn-RS"/>
          </w:rPr>
          <m:t>×</m:t>
        </m:r>
        <m:r>
          <w:rPr>
            <w:rFonts w:ascii="Cambria Math" w:hAnsi="Cambria Math" w:cs="Times New Roman"/>
            <w:sz w:val="24"/>
            <w:szCs w:val="24"/>
            <w:highlight w:val="lightGray"/>
            <w:lang w:val="sr-Latn-RS"/>
          </w:rPr>
          <m:t>1</m:t>
        </m:r>
        <m:r>
          <w:rPr>
            <w:rFonts w:ascii="Cambria Math" w:hAnsi="Cambria Math" w:cs="Times New Roman"/>
            <w:sz w:val="24"/>
            <w:szCs w:val="24"/>
            <w:lang w:val="sr-Latn-RS"/>
          </w:rPr>
          <m:t>=</m:t>
        </m:r>
      </m:oMath>
    </w:p>
    <w:p w14:paraId="41079EA2" w14:textId="3C4EA18F" w:rsidR="00347F24" w:rsidRPr="00521C09" w:rsidRDefault="00347F24" w:rsidP="00347F24">
      <w:pPr>
        <w:pStyle w:val="NoSpacing"/>
        <w:ind w:left="72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xml:space="preserve">= 0.00456 + 0.01092 + 2 × 0.00675 + 0.1045 × </w:t>
      </w:r>
      <w:r w:rsidR="00663733" w:rsidRPr="00521C09">
        <w:rPr>
          <w:rFonts w:ascii="Times New Roman" w:eastAsiaTheme="minorEastAsia" w:hAnsi="Times New Roman" w:cs="Times New Roman"/>
          <w:sz w:val="24"/>
          <w:szCs w:val="24"/>
          <w:lang w:val="sr-Latn-RS"/>
        </w:rPr>
        <w:t>1</w:t>
      </w:r>
      <w:r w:rsidRPr="00521C09">
        <w:rPr>
          <w:rFonts w:ascii="Times New Roman" w:eastAsiaTheme="minorEastAsia" w:hAnsi="Times New Roman" w:cs="Times New Roman"/>
          <w:sz w:val="24"/>
          <w:szCs w:val="24"/>
          <w:lang w:val="sr-Latn-RS"/>
        </w:rPr>
        <w:t xml:space="preserve"> = 0.029584</w:t>
      </w:r>
    </w:p>
    <w:p w14:paraId="5C5D8E8F" w14:textId="0071E95F" w:rsidR="00347F24" w:rsidRPr="00521C09" w:rsidRDefault="00C90EFA" w:rsidP="00347F24">
      <w:pPr>
        <w:pStyle w:val="NoSpacing"/>
        <w:ind w:left="72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0.029584</m:t>
              </m:r>
            </m:e>
          </m:rad>
          <m:r>
            <w:rPr>
              <w:rFonts w:ascii="Cambria Math" w:eastAsiaTheme="minorEastAsia" w:hAnsi="Cambria Math" w:cs="Times New Roman"/>
              <w:sz w:val="24"/>
              <w:szCs w:val="24"/>
              <w:lang w:val="sr-Latn-RS"/>
            </w:rPr>
            <m:t>=0.172</m:t>
          </m:r>
        </m:oMath>
      </m:oMathPara>
    </w:p>
    <w:p w14:paraId="2E3D920A" w14:textId="77777777" w:rsidR="00347F24" w:rsidRPr="00521C09" w:rsidRDefault="00347F24" w:rsidP="00347F24">
      <w:pPr>
        <w:pStyle w:val="NoSpacing"/>
        <w:ind w:left="720"/>
        <w:jc w:val="both"/>
        <w:rPr>
          <w:rFonts w:ascii="Times New Roman" w:eastAsiaTheme="minorEastAsia" w:hAnsi="Times New Roman" w:cs="Times New Roman"/>
          <w:sz w:val="24"/>
          <w:szCs w:val="24"/>
          <w:lang w:val="sr-Latn-RS"/>
        </w:rPr>
      </w:pPr>
    </w:p>
    <w:p w14:paraId="16178ACA" w14:textId="6380095B" w:rsidR="00347F24" w:rsidRPr="00521C09" w:rsidRDefault="00C90EFA" w:rsidP="00347F24">
      <w:pPr>
        <w:pStyle w:val="NoSpacing"/>
        <w:numPr>
          <w:ilvl w:val="0"/>
          <w:numId w:val="4"/>
        </w:numPr>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0.45×0.15</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0.55×0.19</m:t>
            </m:r>
          </m:e>
        </m:d>
        <m:r>
          <w:rPr>
            <w:rFonts w:ascii="Cambria Math" w:hAnsi="Cambria Math" w:cs="Times New Roman"/>
            <w:sz w:val="24"/>
            <w:szCs w:val="24"/>
            <w:lang w:val="sr-Latn-RS"/>
          </w:rPr>
          <m:t>×</m:t>
        </m:r>
        <m:r>
          <w:rPr>
            <w:rFonts w:ascii="Cambria Math" w:hAnsi="Cambria Math" w:cs="Times New Roman"/>
            <w:sz w:val="24"/>
            <w:szCs w:val="24"/>
            <w:highlight w:val="lightGray"/>
            <w:lang w:val="sr-Latn-RS"/>
          </w:rPr>
          <m:t>(-0.3)</m:t>
        </m:r>
        <m:r>
          <w:rPr>
            <w:rFonts w:ascii="Cambria Math" w:hAnsi="Cambria Math" w:cs="Times New Roman"/>
            <w:sz w:val="24"/>
            <w:szCs w:val="24"/>
            <w:lang w:val="sr-Latn-RS"/>
          </w:rPr>
          <m:t>=</m:t>
        </m:r>
      </m:oMath>
    </w:p>
    <w:p w14:paraId="203436BC" w14:textId="085D62C3" w:rsidR="00347F24" w:rsidRPr="00521C09" w:rsidRDefault="00347F24" w:rsidP="00347F24">
      <w:pPr>
        <w:pStyle w:val="NoSpacing"/>
        <w:ind w:left="72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xml:space="preserve">= 0.00456 + 0.01092 + 2 × 0.00675 + 0.1045 × </w:t>
      </w:r>
      <w:r w:rsidR="00663733" w:rsidRPr="00521C09">
        <w:rPr>
          <w:rFonts w:ascii="Times New Roman" w:eastAsiaTheme="minorEastAsia" w:hAnsi="Times New Roman" w:cs="Times New Roman"/>
          <w:sz w:val="24"/>
          <w:szCs w:val="24"/>
          <w:lang w:val="sr-Latn-RS"/>
        </w:rPr>
        <w:t>(-0.3)</w:t>
      </w:r>
      <w:r w:rsidRPr="00521C09">
        <w:rPr>
          <w:rFonts w:ascii="Times New Roman" w:eastAsiaTheme="minorEastAsia" w:hAnsi="Times New Roman" w:cs="Times New Roman"/>
          <w:sz w:val="24"/>
          <w:szCs w:val="24"/>
          <w:lang w:val="sr-Latn-RS"/>
        </w:rPr>
        <w:t xml:space="preserve"> = 0.011244</w:t>
      </w:r>
    </w:p>
    <w:p w14:paraId="0E248B7D" w14:textId="7E864780" w:rsidR="00347F24" w:rsidRPr="00521C09" w:rsidRDefault="00C90EFA" w:rsidP="00347F24">
      <w:pPr>
        <w:pStyle w:val="NoSpacing"/>
        <w:ind w:left="72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0.011244</m:t>
              </m:r>
            </m:e>
          </m:rad>
          <m:r>
            <w:rPr>
              <w:rFonts w:ascii="Cambria Math" w:eastAsiaTheme="minorEastAsia" w:hAnsi="Cambria Math" w:cs="Times New Roman"/>
              <w:sz w:val="24"/>
              <w:szCs w:val="24"/>
              <w:lang w:val="sr-Latn-RS"/>
            </w:rPr>
            <m:t>=0.106</m:t>
          </m:r>
        </m:oMath>
      </m:oMathPara>
    </w:p>
    <w:p w14:paraId="180821E6" w14:textId="082AFF56" w:rsidR="00166A8A" w:rsidRPr="00521C09" w:rsidRDefault="00166A8A" w:rsidP="005D6679">
      <w:pPr>
        <w:pStyle w:val="NoSpacing"/>
        <w:jc w:val="both"/>
        <w:rPr>
          <w:rFonts w:ascii="Times New Roman" w:eastAsiaTheme="minorEastAsia" w:hAnsi="Times New Roman" w:cs="Times New Roman"/>
          <w:sz w:val="24"/>
          <w:szCs w:val="24"/>
          <w:lang w:val="sr-Latn-RS"/>
        </w:rPr>
      </w:pPr>
    </w:p>
    <w:p w14:paraId="75EE7009" w14:textId="77777777" w:rsidR="005D6679" w:rsidRPr="00521C09" w:rsidRDefault="005D6679" w:rsidP="005D6679">
      <w:pPr>
        <w:pStyle w:val="NoSpacing"/>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Ako bi smo odvojeno posmatrali zbir ponderisanih proseka standardnih devijacija pojedinačnih instrumenata, onda bi standardna devijacija iznosila:</w:t>
      </w:r>
    </w:p>
    <w:p w14:paraId="4276CD03" w14:textId="77777777" w:rsidR="005D6679" w:rsidRPr="00521C09" w:rsidRDefault="005D6679" w:rsidP="005D6679">
      <w:pPr>
        <w:pStyle w:val="NoSpacing"/>
        <w:jc w:val="both"/>
        <w:rPr>
          <w:rFonts w:ascii="Times New Roman" w:eastAsiaTheme="minorEastAsia" w:hAnsi="Times New Roman" w:cs="Times New Roman"/>
          <w:sz w:val="24"/>
          <w:szCs w:val="24"/>
          <w:lang w:val="sr-Latn-RS"/>
        </w:rPr>
      </w:pPr>
    </w:p>
    <w:p w14:paraId="74923572" w14:textId="552A6476" w:rsidR="005D6679" w:rsidRPr="00521C09" w:rsidRDefault="00C90EFA" w:rsidP="00D4508E">
      <w:pPr>
        <w:pStyle w:val="NoSpacing"/>
        <w:ind w:left="360"/>
        <w:jc w:val="both"/>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B</m:t>
            </m:r>
          </m:sub>
        </m:sSub>
        <m:r>
          <w:rPr>
            <w:rFonts w:ascii="Cambria Math" w:eastAsiaTheme="minorEastAsia" w:hAnsi="Cambria Math" w:cs="Times New Roman"/>
            <w:sz w:val="24"/>
            <w:szCs w:val="24"/>
            <w:lang w:val="sr-Latn-RS"/>
          </w:rPr>
          <m:t>=0.45×0.15+0.55×0.19=0.172</m:t>
        </m:r>
      </m:oMath>
      <w:r w:rsidR="00D4508E" w:rsidRPr="00521C09">
        <w:rPr>
          <w:rFonts w:ascii="Times New Roman" w:eastAsiaTheme="minorEastAsia" w:hAnsi="Times New Roman" w:cs="Times New Roman"/>
          <w:sz w:val="24"/>
          <w:szCs w:val="24"/>
          <w:lang w:val="sr-Latn-RS"/>
        </w:rPr>
        <w:t xml:space="preserve">, što je povećanje ponderisane standarne devijacije od </w:t>
      </w:r>
      <w:r w:rsidR="007021F0" w:rsidRPr="00521C09">
        <w:rPr>
          <w:rFonts w:ascii="Times New Roman" w:eastAsiaTheme="minorEastAsia" w:hAnsi="Times New Roman" w:cs="Times New Roman"/>
          <w:sz w:val="24"/>
          <w:szCs w:val="24"/>
          <w:lang w:val="sr-Latn-RS"/>
        </w:rPr>
        <w:t>2</w:t>
      </w:r>
      <w:r w:rsidR="00D4508E" w:rsidRPr="00521C09">
        <w:rPr>
          <w:rFonts w:ascii="Times New Roman" w:eastAsiaTheme="minorEastAsia" w:hAnsi="Times New Roman" w:cs="Times New Roman"/>
          <w:sz w:val="24"/>
          <w:szCs w:val="24"/>
          <w:lang w:val="sr-Latn-RS"/>
        </w:rPr>
        <w:t>.2 u odnosu na primarni instrument A.</w:t>
      </w:r>
    </w:p>
    <w:p w14:paraId="1FE2742D" w14:textId="4D8FB7D7" w:rsidR="00D4508E" w:rsidRPr="00521C09" w:rsidRDefault="00D4508E" w:rsidP="00D4508E">
      <w:pPr>
        <w:pStyle w:val="NoSpacing"/>
        <w:jc w:val="both"/>
        <w:rPr>
          <w:rFonts w:ascii="Times New Roman" w:eastAsiaTheme="minorEastAsia" w:hAnsi="Times New Roman" w:cs="Times New Roman"/>
          <w:sz w:val="24"/>
          <w:szCs w:val="24"/>
          <w:lang w:val="sr-Latn-RS"/>
        </w:rPr>
      </w:pPr>
    </w:p>
    <w:p w14:paraId="4B6337A1" w14:textId="0F910B92" w:rsidR="00D4508E" w:rsidRPr="00521C09" w:rsidRDefault="00D4508E" w:rsidP="00D4508E">
      <w:pPr>
        <w:pStyle w:val="NoSpacing"/>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Međutim, ako bismo te instrumente posmatrali u okviru portfolia, tj. ako bi se uzimao u obzir i njihov međusobni odnos (koeficijent korelacije), onda je povećanje (smanjenje) standardne devijacije portfolia sledeće:</w:t>
      </w:r>
    </w:p>
    <w:p w14:paraId="6FA697DB" w14:textId="77777777" w:rsidR="00D4508E" w:rsidRPr="00521C09" w:rsidRDefault="00D4508E" w:rsidP="00D4508E">
      <w:pPr>
        <w:pStyle w:val="NoSpacing"/>
        <w:jc w:val="both"/>
        <w:rPr>
          <w:rFonts w:ascii="Times New Roman" w:eastAsiaTheme="minorEastAsia" w:hAnsi="Times New Roman" w:cs="Times New Roman"/>
          <w:sz w:val="24"/>
          <w:szCs w:val="24"/>
          <w:lang w:val="sr-Latn-RS"/>
        </w:rPr>
      </w:pPr>
    </w:p>
    <w:p w14:paraId="2E296959" w14:textId="3410D2A3" w:rsidR="00663733" w:rsidRPr="00521C09" w:rsidRDefault="00663733" w:rsidP="008D54A6">
      <w:pPr>
        <w:pStyle w:val="NoSpacing"/>
        <w:numPr>
          <w:ilvl w:val="0"/>
          <w:numId w:val="6"/>
        </w:numPr>
        <w:spacing w:after="8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povećanje standarde devijacije portfolia u odnosu na primarni instrument A je 0.0047</w:t>
      </w:r>
      <w:r w:rsidR="008D1C9E" w:rsidRPr="00521C09">
        <w:rPr>
          <w:rFonts w:ascii="Times New Roman" w:eastAsiaTheme="minorEastAsia" w:hAnsi="Times New Roman" w:cs="Times New Roman"/>
          <w:sz w:val="24"/>
          <w:szCs w:val="24"/>
          <w:lang w:val="sr-Latn-RS"/>
        </w:rPr>
        <w:t xml:space="preserve"> (0.1547 – 15)</w:t>
      </w:r>
      <w:r w:rsidRPr="00521C09">
        <w:rPr>
          <w:rFonts w:ascii="Times New Roman" w:eastAsiaTheme="minorEastAsia" w:hAnsi="Times New Roman" w:cs="Times New Roman"/>
          <w:sz w:val="24"/>
          <w:szCs w:val="24"/>
          <w:lang w:val="sr-Latn-RS"/>
        </w:rPr>
        <w:t>, odnosno učina</w:t>
      </w:r>
      <w:r w:rsidR="005D4D9A" w:rsidRPr="00521C09">
        <w:rPr>
          <w:rFonts w:ascii="Times New Roman" w:eastAsiaTheme="minorEastAsia" w:hAnsi="Times New Roman" w:cs="Times New Roman"/>
          <w:sz w:val="24"/>
          <w:szCs w:val="24"/>
          <w:lang w:val="sr-Latn-RS"/>
        </w:rPr>
        <w:t>k</w:t>
      </w:r>
      <w:r w:rsidRPr="00521C09">
        <w:rPr>
          <w:rFonts w:ascii="Times New Roman" w:eastAsiaTheme="minorEastAsia" w:hAnsi="Times New Roman" w:cs="Times New Roman"/>
          <w:sz w:val="24"/>
          <w:szCs w:val="24"/>
          <w:lang w:val="sr-Latn-RS"/>
        </w:rPr>
        <w:t xml:space="preserve"> diverzifikacije je 2.2 – 0.0047 = 2.1953%</w:t>
      </w:r>
    </w:p>
    <w:p w14:paraId="5933D5E7" w14:textId="1E2A931C" w:rsidR="00663733" w:rsidRPr="00521C09" w:rsidRDefault="00663733" w:rsidP="008D54A6">
      <w:pPr>
        <w:pStyle w:val="NoSpacing"/>
        <w:numPr>
          <w:ilvl w:val="0"/>
          <w:numId w:val="6"/>
        </w:numPr>
        <w:spacing w:after="8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smanjenje standarde devijacije portfolia u odnosu na primarni instrument A je 0.0174</w:t>
      </w:r>
      <w:r w:rsidR="008D1C9E" w:rsidRPr="00521C09">
        <w:rPr>
          <w:rFonts w:ascii="Times New Roman" w:eastAsiaTheme="minorEastAsia" w:hAnsi="Times New Roman" w:cs="Times New Roman"/>
          <w:sz w:val="24"/>
          <w:szCs w:val="24"/>
          <w:lang w:val="sr-Latn-RS"/>
        </w:rPr>
        <w:t xml:space="preserve"> (0.1326 – 15)</w:t>
      </w:r>
      <w:r w:rsidRPr="00521C09">
        <w:rPr>
          <w:rFonts w:ascii="Times New Roman" w:eastAsiaTheme="minorEastAsia" w:hAnsi="Times New Roman" w:cs="Times New Roman"/>
          <w:sz w:val="24"/>
          <w:szCs w:val="24"/>
          <w:lang w:val="sr-Latn-RS"/>
        </w:rPr>
        <w:t>, odnosno učina</w:t>
      </w:r>
      <w:r w:rsidR="005D4D9A" w:rsidRPr="00521C09">
        <w:rPr>
          <w:rFonts w:ascii="Times New Roman" w:eastAsiaTheme="minorEastAsia" w:hAnsi="Times New Roman" w:cs="Times New Roman"/>
          <w:sz w:val="24"/>
          <w:szCs w:val="24"/>
          <w:lang w:val="sr-Latn-RS"/>
        </w:rPr>
        <w:t>k</w:t>
      </w:r>
      <w:r w:rsidRPr="00521C09">
        <w:rPr>
          <w:rFonts w:ascii="Times New Roman" w:eastAsiaTheme="minorEastAsia" w:hAnsi="Times New Roman" w:cs="Times New Roman"/>
          <w:sz w:val="24"/>
          <w:szCs w:val="24"/>
          <w:lang w:val="sr-Latn-RS"/>
        </w:rPr>
        <w:t xml:space="preserve"> diverzifikacije je 2.2 – (– 0.0174) = 2.2174%</w:t>
      </w:r>
    </w:p>
    <w:p w14:paraId="1CA15ACA" w14:textId="7A69E528" w:rsidR="00663733" w:rsidRPr="00521C09" w:rsidRDefault="00663733" w:rsidP="008D54A6">
      <w:pPr>
        <w:pStyle w:val="NoSpacing"/>
        <w:numPr>
          <w:ilvl w:val="0"/>
          <w:numId w:val="6"/>
        </w:numPr>
        <w:spacing w:after="8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smanjenje standarde devijacije portfolia u odnosu na primarni instrument A je 0.</w:t>
      </w:r>
      <w:r w:rsidR="008D256A" w:rsidRPr="00521C09">
        <w:rPr>
          <w:rFonts w:ascii="Times New Roman" w:eastAsiaTheme="minorEastAsia" w:hAnsi="Times New Roman" w:cs="Times New Roman"/>
          <w:sz w:val="24"/>
          <w:szCs w:val="24"/>
          <w:lang w:val="sr-Latn-RS"/>
        </w:rPr>
        <w:t>0256</w:t>
      </w:r>
      <w:r w:rsidR="008D1C9E" w:rsidRPr="00521C09">
        <w:rPr>
          <w:rFonts w:ascii="Times New Roman" w:eastAsiaTheme="minorEastAsia" w:hAnsi="Times New Roman" w:cs="Times New Roman"/>
          <w:sz w:val="24"/>
          <w:szCs w:val="24"/>
          <w:lang w:val="sr-Latn-RS"/>
        </w:rPr>
        <w:t xml:space="preserve"> (0.1244 – 15)</w:t>
      </w:r>
      <w:r w:rsidRPr="00521C09">
        <w:rPr>
          <w:rFonts w:ascii="Times New Roman" w:eastAsiaTheme="minorEastAsia" w:hAnsi="Times New Roman" w:cs="Times New Roman"/>
          <w:sz w:val="24"/>
          <w:szCs w:val="24"/>
          <w:lang w:val="sr-Latn-RS"/>
        </w:rPr>
        <w:t>, odnosno učina</w:t>
      </w:r>
      <w:r w:rsidR="005D4D9A" w:rsidRPr="00521C09">
        <w:rPr>
          <w:rFonts w:ascii="Times New Roman" w:eastAsiaTheme="minorEastAsia" w:hAnsi="Times New Roman" w:cs="Times New Roman"/>
          <w:sz w:val="24"/>
          <w:szCs w:val="24"/>
          <w:lang w:val="sr-Latn-RS"/>
        </w:rPr>
        <w:t>k</w:t>
      </w:r>
      <w:r w:rsidRPr="00521C09">
        <w:rPr>
          <w:rFonts w:ascii="Times New Roman" w:eastAsiaTheme="minorEastAsia" w:hAnsi="Times New Roman" w:cs="Times New Roman"/>
          <w:sz w:val="24"/>
          <w:szCs w:val="24"/>
          <w:lang w:val="sr-Latn-RS"/>
        </w:rPr>
        <w:t xml:space="preserve"> diverzifikacije je 2.2 – (– 0.</w:t>
      </w:r>
      <w:r w:rsidR="008D256A" w:rsidRPr="00521C09">
        <w:rPr>
          <w:rFonts w:ascii="Times New Roman" w:eastAsiaTheme="minorEastAsia" w:hAnsi="Times New Roman" w:cs="Times New Roman"/>
          <w:sz w:val="24"/>
          <w:szCs w:val="24"/>
          <w:lang w:val="sr-Latn-RS"/>
        </w:rPr>
        <w:t>0256</w:t>
      </w:r>
      <w:r w:rsidRPr="00521C09">
        <w:rPr>
          <w:rFonts w:ascii="Times New Roman" w:eastAsiaTheme="minorEastAsia" w:hAnsi="Times New Roman" w:cs="Times New Roman"/>
          <w:sz w:val="24"/>
          <w:szCs w:val="24"/>
          <w:lang w:val="sr-Latn-RS"/>
        </w:rPr>
        <w:t>) = 2.</w:t>
      </w:r>
      <w:r w:rsidR="008D256A" w:rsidRPr="00521C09">
        <w:rPr>
          <w:rFonts w:ascii="Times New Roman" w:eastAsiaTheme="minorEastAsia" w:hAnsi="Times New Roman" w:cs="Times New Roman"/>
          <w:sz w:val="24"/>
          <w:szCs w:val="24"/>
          <w:lang w:val="sr-Latn-RS"/>
        </w:rPr>
        <w:t>2256</w:t>
      </w:r>
      <w:r w:rsidRPr="00521C09">
        <w:rPr>
          <w:rFonts w:ascii="Times New Roman" w:eastAsiaTheme="minorEastAsia" w:hAnsi="Times New Roman" w:cs="Times New Roman"/>
          <w:sz w:val="24"/>
          <w:szCs w:val="24"/>
          <w:lang w:val="sr-Latn-RS"/>
        </w:rPr>
        <w:t>%</w:t>
      </w:r>
    </w:p>
    <w:p w14:paraId="1D8C969D" w14:textId="03163EF4" w:rsidR="00D4508E" w:rsidRPr="00521C09" w:rsidRDefault="008D256A" w:rsidP="008D54A6">
      <w:pPr>
        <w:pStyle w:val="NoSpacing"/>
        <w:numPr>
          <w:ilvl w:val="0"/>
          <w:numId w:val="6"/>
        </w:numPr>
        <w:spacing w:after="8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povećanje standarde devijacije portfolia u odnosu na primarni instrument A je 2.2</w:t>
      </w:r>
      <w:r w:rsidR="008D1C9E" w:rsidRPr="00521C09">
        <w:rPr>
          <w:rFonts w:ascii="Times New Roman" w:eastAsiaTheme="minorEastAsia" w:hAnsi="Times New Roman" w:cs="Times New Roman"/>
          <w:sz w:val="24"/>
          <w:szCs w:val="24"/>
          <w:lang w:val="sr-Latn-RS"/>
        </w:rPr>
        <w:t xml:space="preserve"> (0.15 – 0.172)</w:t>
      </w:r>
      <w:r w:rsidRPr="00521C09">
        <w:rPr>
          <w:rFonts w:ascii="Times New Roman" w:eastAsiaTheme="minorEastAsia" w:hAnsi="Times New Roman" w:cs="Times New Roman"/>
          <w:sz w:val="24"/>
          <w:szCs w:val="24"/>
          <w:lang w:val="sr-Latn-RS"/>
        </w:rPr>
        <w:t>, odnosno učina</w:t>
      </w:r>
      <w:r w:rsidR="005D4D9A" w:rsidRPr="00521C09">
        <w:rPr>
          <w:rFonts w:ascii="Times New Roman" w:eastAsiaTheme="minorEastAsia" w:hAnsi="Times New Roman" w:cs="Times New Roman"/>
          <w:sz w:val="24"/>
          <w:szCs w:val="24"/>
          <w:lang w:val="sr-Latn-RS"/>
        </w:rPr>
        <w:t>k</w:t>
      </w:r>
      <w:r w:rsidRPr="00521C09">
        <w:rPr>
          <w:rFonts w:ascii="Times New Roman" w:eastAsiaTheme="minorEastAsia" w:hAnsi="Times New Roman" w:cs="Times New Roman"/>
          <w:sz w:val="24"/>
          <w:szCs w:val="24"/>
          <w:lang w:val="sr-Latn-RS"/>
        </w:rPr>
        <w:t xml:space="preserve"> diverzifikacije je 2.2 – 2.2 = 0%. Drugim rečima, ovim proračunom je dokazano da mogućnost diverzifikacije ne postoji ako je korelacija savršeno pozitivna.</w:t>
      </w:r>
    </w:p>
    <w:p w14:paraId="7846B390" w14:textId="0C00E35E" w:rsidR="008D256A" w:rsidRPr="00521C09" w:rsidRDefault="008D256A" w:rsidP="008D54A6">
      <w:pPr>
        <w:pStyle w:val="NoSpacing"/>
        <w:numPr>
          <w:ilvl w:val="0"/>
          <w:numId w:val="6"/>
        </w:numPr>
        <w:spacing w:after="8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smanjenje standarde devijacije portfolia u odnosu na primarni instrument A je 0.</w:t>
      </w:r>
      <w:r w:rsidR="008D54A6" w:rsidRPr="00521C09">
        <w:rPr>
          <w:rFonts w:ascii="Times New Roman" w:eastAsiaTheme="minorEastAsia" w:hAnsi="Times New Roman" w:cs="Times New Roman"/>
          <w:sz w:val="24"/>
          <w:szCs w:val="24"/>
          <w:lang w:val="sr-Latn-RS"/>
        </w:rPr>
        <w:t>044</w:t>
      </w:r>
      <w:r w:rsidR="008D1C9E" w:rsidRPr="00521C09">
        <w:rPr>
          <w:rFonts w:ascii="Times New Roman" w:eastAsiaTheme="minorEastAsia" w:hAnsi="Times New Roman" w:cs="Times New Roman"/>
          <w:sz w:val="24"/>
          <w:szCs w:val="24"/>
          <w:lang w:val="sr-Latn-RS"/>
        </w:rPr>
        <w:t xml:space="preserve"> </w:t>
      </w:r>
      <w:r w:rsidR="00FF664D">
        <w:rPr>
          <w:rFonts w:ascii="Times New Roman" w:eastAsiaTheme="minorEastAsia" w:hAnsi="Times New Roman" w:cs="Times New Roman"/>
          <w:sz w:val="24"/>
          <w:szCs w:val="24"/>
          <w:lang w:val="sr-Latn-RS"/>
        </w:rPr>
        <w:t>(0</w:t>
      </w:r>
      <w:r w:rsidR="008D1C9E" w:rsidRPr="00521C09">
        <w:rPr>
          <w:rFonts w:ascii="Times New Roman" w:eastAsiaTheme="minorEastAsia" w:hAnsi="Times New Roman" w:cs="Times New Roman"/>
          <w:sz w:val="24"/>
          <w:szCs w:val="24"/>
          <w:lang w:val="sr-Latn-RS"/>
        </w:rPr>
        <w:t>.15 – 0.106)</w:t>
      </w:r>
      <w:r w:rsidRPr="00521C09">
        <w:rPr>
          <w:rFonts w:ascii="Times New Roman" w:eastAsiaTheme="minorEastAsia" w:hAnsi="Times New Roman" w:cs="Times New Roman"/>
          <w:sz w:val="24"/>
          <w:szCs w:val="24"/>
          <w:lang w:val="sr-Latn-RS"/>
        </w:rPr>
        <w:t>, odnosno učina</w:t>
      </w:r>
      <w:r w:rsidR="005D4D9A" w:rsidRPr="00521C09">
        <w:rPr>
          <w:rFonts w:ascii="Times New Roman" w:eastAsiaTheme="minorEastAsia" w:hAnsi="Times New Roman" w:cs="Times New Roman"/>
          <w:sz w:val="24"/>
          <w:szCs w:val="24"/>
          <w:lang w:val="sr-Latn-RS"/>
        </w:rPr>
        <w:t>k</w:t>
      </w:r>
      <w:r w:rsidRPr="00521C09">
        <w:rPr>
          <w:rFonts w:ascii="Times New Roman" w:eastAsiaTheme="minorEastAsia" w:hAnsi="Times New Roman" w:cs="Times New Roman"/>
          <w:sz w:val="24"/>
          <w:szCs w:val="24"/>
          <w:lang w:val="sr-Latn-RS"/>
        </w:rPr>
        <w:t xml:space="preserve"> diverzifikacije je 2.2 – (– 0.</w:t>
      </w:r>
      <w:r w:rsidR="008D54A6" w:rsidRPr="00521C09">
        <w:rPr>
          <w:rFonts w:ascii="Times New Roman" w:eastAsiaTheme="minorEastAsia" w:hAnsi="Times New Roman" w:cs="Times New Roman"/>
          <w:sz w:val="24"/>
          <w:szCs w:val="24"/>
          <w:lang w:val="sr-Latn-RS"/>
        </w:rPr>
        <w:t>044</w:t>
      </w:r>
      <w:r w:rsidRPr="00521C09">
        <w:rPr>
          <w:rFonts w:ascii="Times New Roman" w:eastAsiaTheme="minorEastAsia" w:hAnsi="Times New Roman" w:cs="Times New Roman"/>
          <w:sz w:val="24"/>
          <w:szCs w:val="24"/>
          <w:lang w:val="sr-Latn-RS"/>
        </w:rPr>
        <w:t>) = 2.</w:t>
      </w:r>
      <w:r w:rsidR="008D54A6" w:rsidRPr="00521C09">
        <w:rPr>
          <w:rFonts w:ascii="Times New Roman" w:eastAsiaTheme="minorEastAsia" w:hAnsi="Times New Roman" w:cs="Times New Roman"/>
          <w:sz w:val="24"/>
          <w:szCs w:val="24"/>
          <w:lang w:val="sr-Latn-RS"/>
        </w:rPr>
        <w:t>244</w:t>
      </w:r>
      <w:r w:rsidRPr="00521C09">
        <w:rPr>
          <w:rFonts w:ascii="Times New Roman" w:eastAsiaTheme="minorEastAsia" w:hAnsi="Times New Roman" w:cs="Times New Roman"/>
          <w:sz w:val="24"/>
          <w:szCs w:val="24"/>
          <w:lang w:val="sr-Latn-RS"/>
        </w:rPr>
        <w:t>%</w:t>
      </w:r>
    </w:p>
    <w:p w14:paraId="16A7CB85" w14:textId="77777777" w:rsidR="008D0A9F" w:rsidRPr="00521C09" w:rsidRDefault="008D0A9F" w:rsidP="008D0A9F">
      <w:pPr>
        <w:pStyle w:val="NoSpacing"/>
        <w:jc w:val="both"/>
        <w:rPr>
          <w:rFonts w:ascii="Times New Roman" w:eastAsiaTheme="minorEastAsia" w:hAnsi="Times New Roman" w:cs="Times New Roman"/>
          <w:sz w:val="24"/>
          <w:szCs w:val="24"/>
          <w:lang w:val="sr-Latn-RS"/>
        </w:rPr>
      </w:pPr>
    </w:p>
    <w:p w14:paraId="6F40E9A1" w14:textId="0B94B3AE" w:rsidR="008D0A9F" w:rsidRPr="00521C09" w:rsidRDefault="00E15176" w:rsidP="008D0A9F">
      <w:pPr>
        <w:pStyle w:val="NoSpacing"/>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b/>
          <w:sz w:val="24"/>
          <w:szCs w:val="24"/>
          <w:lang w:val="sr-Latn-RS"/>
        </w:rPr>
        <w:t xml:space="preserve">Zaključak: </w:t>
      </w:r>
      <w:r w:rsidRPr="00521C09">
        <w:rPr>
          <w:rFonts w:ascii="Times New Roman" w:eastAsiaTheme="minorEastAsia" w:hAnsi="Times New Roman" w:cs="Times New Roman"/>
          <w:sz w:val="24"/>
          <w:szCs w:val="24"/>
          <w:lang w:val="sr-Latn-RS"/>
        </w:rPr>
        <w:t>Ovim zadatkom je dokazano da što je korelacija između dva instrumenta niža to je standardna devijacija portfolia niža, odnosno mogućnosti diverzifikacije su veće. Takođe, kada je korelacija negativna, efekat diverifikacije je još veći i to ze onda naziva hedžiranje, odnosno zaštita od rizika. Retki su instrumenti koj imaju negativnu korelaciju, a jedan dobar primer su akcije i obveznice. U slučaju kada je korelacija savršeno pozitivna, mogućnosti korelacije se svode na 0.</w:t>
      </w:r>
    </w:p>
    <w:p w14:paraId="198EDC64" w14:textId="2BF18414" w:rsidR="00E15176" w:rsidRDefault="00E15176" w:rsidP="008D0A9F">
      <w:pPr>
        <w:pStyle w:val="NoSpacing"/>
        <w:jc w:val="both"/>
        <w:rPr>
          <w:rFonts w:ascii="Times New Roman" w:eastAsiaTheme="minorEastAsia" w:hAnsi="Times New Roman" w:cs="Times New Roman"/>
          <w:sz w:val="24"/>
          <w:szCs w:val="24"/>
          <w:lang w:val="sr-Latn-RS"/>
        </w:rPr>
      </w:pPr>
    </w:p>
    <w:p w14:paraId="4C1550B3" w14:textId="77777777" w:rsidR="004B69A3" w:rsidRDefault="004B69A3" w:rsidP="008D0A9F">
      <w:pPr>
        <w:pStyle w:val="NoSpacing"/>
        <w:jc w:val="both"/>
        <w:rPr>
          <w:rFonts w:ascii="Times New Roman" w:eastAsiaTheme="minorEastAsia" w:hAnsi="Times New Roman" w:cs="Times New Roman"/>
          <w:b/>
          <w:sz w:val="24"/>
          <w:szCs w:val="24"/>
          <w:u w:val="single"/>
          <w:lang w:val="sr-Latn-RS"/>
        </w:rPr>
      </w:pPr>
    </w:p>
    <w:p w14:paraId="3D861264" w14:textId="679D1C0A" w:rsidR="00856BB8" w:rsidRDefault="00856BB8" w:rsidP="008D0A9F">
      <w:pPr>
        <w:pStyle w:val="NoSpacing"/>
        <w:jc w:val="both"/>
        <w:rPr>
          <w:rFonts w:ascii="Times New Roman" w:eastAsiaTheme="minorEastAsia" w:hAnsi="Times New Roman" w:cs="Times New Roman"/>
          <w:b/>
          <w:sz w:val="24"/>
          <w:szCs w:val="24"/>
          <w:lang w:val="sr-Latn-RS"/>
        </w:rPr>
      </w:pPr>
      <w:r>
        <w:rPr>
          <w:rFonts w:ascii="Times New Roman" w:eastAsiaTheme="minorEastAsia" w:hAnsi="Times New Roman" w:cs="Times New Roman"/>
          <w:b/>
          <w:sz w:val="24"/>
          <w:szCs w:val="24"/>
          <w:u w:val="single"/>
          <w:lang w:val="sr-Latn-RS"/>
        </w:rPr>
        <w:lastRenderedPageBreak/>
        <w:t>ZADATAK 4</w:t>
      </w:r>
      <w:r w:rsidR="00FF664D">
        <w:rPr>
          <w:rFonts w:ascii="Times New Roman" w:eastAsiaTheme="minorEastAsia" w:hAnsi="Times New Roman" w:cs="Times New Roman"/>
          <w:b/>
          <w:sz w:val="24"/>
          <w:szCs w:val="24"/>
          <w:lang w:val="sr-Latn-RS"/>
        </w:rPr>
        <w:t xml:space="preserve"> – ucrtavanje portfolija </w:t>
      </w:r>
      <w:r w:rsidR="00570FD1">
        <w:rPr>
          <w:rFonts w:ascii="Times New Roman" w:eastAsiaTheme="minorEastAsia" w:hAnsi="Times New Roman" w:cs="Times New Roman"/>
          <w:b/>
          <w:sz w:val="24"/>
          <w:szCs w:val="24"/>
          <w:lang w:val="sr-Latn-RS"/>
        </w:rPr>
        <w:t>na grafikon, koji imaju</w:t>
      </w:r>
      <w:r w:rsidR="00FF664D">
        <w:rPr>
          <w:rFonts w:ascii="Times New Roman" w:eastAsiaTheme="minorEastAsia" w:hAnsi="Times New Roman" w:cs="Times New Roman"/>
          <w:b/>
          <w:sz w:val="24"/>
          <w:szCs w:val="24"/>
          <w:lang w:val="sr-Latn-RS"/>
        </w:rPr>
        <w:t xml:space="preserve"> različit</w:t>
      </w:r>
      <w:r w:rsidR="00570FD1">
        <w:rPr>
          <w:rFonts w:ascii="Times New Roman" w:eastAsiaTheme="minorEastAsia" w:hAnsi="Times New Roman" w:cs="Times New Roman"/>
          <w:b/>
          <w:sz w:val="24"/>
          <w:szCs w:val="24"/>
          <w:lang w:val="sr-Latn-RS"/>
        </w:rPr>
        <w:t>e</w:t>
      </w:r>
      <w:r w:rsidR="00FF664D">
        <w:rPr>
          <w:rFonts w:ascii="Times New Roman" w:eastAsiaTheme="minorEastAsia" w:hAnsi="Times New Roman" w:cs="Times New Roman"/>
          <w:b/>
          <w:sz w:val="24"/>
          <w:szCs w:val="24"/>
          <w:lang w:val="sr-Latn-RS"/>
        </w:rPr>
        <w:t xml:space="preserve"> niv</w:t>
      </w:r>
      <w:r w:rsidR="00570FD1">
        <w:rPr>
          <w:rFonts w:ascii="Times New Roman" w:eastAsiaTheme="minorEastAsia" w:hAnsi="Times New Roman" w:cs="Times New Roman"/>
          <w:b/>
          <w:sz w:val="24"/>
          <w:szCs w:val="24"/>
          <w:lang w:val="sr-Latn-RS"/>
        </w:rPr>
        <w:t>oe</w:t>
      </w:r>
      <w:r w:rsidR="00FF664D">
        <w:rPr>
          <w:rFonts w:ascii="Times New Roman" w:eastAsiaTheme="minorEastAsia" w:hAnsi="Times New Roman" w:cs="Times New Roman"/>
          <w:b/>
          <w:sz w:val="24"/>
          <w:szCs w:val="24"/>
          <w:lang w:val="sr-Latn-RS"/>
        </w:rPr>
        <w:t xml:space="preserve"> korelacije </w:t>
      </w:r>
    </w:p>
    <w:p w14:paraId="103CC54A" w14:textId="4DE41133" w:rsidR="00FF664D" w:rsidRDefault="00FF664D" w:rsidP="008D0A9F">
      <w:pPr>
        <w:pStyle w:val="NoSpacing"/>
        <w:jc w:val="both"/>
        <w:rPr>
          <w:rFonts w:ascii="Times New Roman" w:eastAsiaTheme="minorEastAsia" w:hAnsi="Times New Roman" w:cs="Times New Roman"/>
          <w:b/>
          <w:sz w:val="24"/>
          <w:szCs w:val="24"/>
          <w:lang w:val="sr-Latn-RS"/>
        </w:rPr>
      </w:pPr>
    </w:p>
    <w:p w14:paraId="4174C25F" w14:textId="5B0C8754" w:rsidR="00FF664D" w:rsidRDefault="00FF664D" w:rsidP="008D0A9F">
      <w:pPr>
        <w:pStyle w:val="No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Na bazi podataka iz prethodnog zadatka</w:t>
      </w:r>
      <w:r w:rsidR="0019320E">
        <w:rPr>
          <w:rFonts w:ascii="Times New Roman" w:eastAsiaTheme="minorEastAsia" w:hAnsi="Times New Roman" w:cs="Times New Roman"/>
          <w:sz w:val="24"/>
          <w:szCs w:val="24"/>
          <w:lang w:val="sr-Latn-RS"/>
        </w:rPr>
        <w:t xml:space="preserve"> (zadatka 3)</w:t>
      </w:r>
      <w:r>
        <w:rPr>
          <w:rFonts w:ascii="Times New Roman" w:eastAsiaTheme="minorEastAsia" w:hAnsi="Times New Roman" w:cs="Times New Roman"/>
          <w:sz w:val="24"/>
          <w:szCs w:val="24"/>
          <w:lang w:val="sr-Latn-RS"/>
        </w:rPr>
        <w:t xml:space="preserve"> uc</w:t>
      </w:r>
      <w:r w:rsidR="00570FD1">
        <w:rPr>
          <w:rFonts w:ascii="Times New Roman" w:eastAsiaTheme="minorEastAsia" w:hAnsi="Times New Roman" w:cs="Times New Roman"/>
          <w:sz w:val="24"/>
          <w:szCs w:val="24"/>
          <w:lang w:val="sr-Latn-RS"/>
        </w:rPr>
        <w:t>r</w:t>
      </w:r>
      <w:r>
        <w:rPr>
          <w:rFonts w:ascii="Times New Roman" w:eastAsiaTheme="minorEastAsia" w:hAnsi="Times New Roman" w:cs="Times New Roman"/>
          <w:sz w:val="24"/>
          <w:szCs w:val="24"/>
          <w:lang w:val="sr-Latn-RS"/>
        </w:rPr>
        <w:t>tajte tačke različitih portfolija na grafikon, ako je prinos instrumenta A</w:t>
      </w:r>
      <w:r w:rsidR="0019320E">
        <w:rPr>
          <w:rFonts w:ascii="Times New Roman" w:eastAsiaTheme="minorEastAsia" w:hAnsi="Times New Roman" w:cs="Times New Roman"/>
          <w:sz w:val="24"/>
          <w:szCs w:val="24"/>
          <w:lang w:val="sr-Latn-RS"/>
        </w:rPr>
        <w:t xml:space="preserve"> =</w:t>
      </w:r>
      <w:r>
        <w:rPr>
          <w:rFonts w:ascii="Times New Roman" w:eastAsiaTheme="minorEastAsia" w:hAnsi="Times New Roman" w:cs="Times New Roman"/>
          <w:sz w:val="24"/>
          <w:szCs w:val="24"/>
          <w:lang w:val="sr-Latn-RS"/>
        </w:rPr>
        <w:t xml:space="preserve"> 6%, a prinos instrumenta B </w:t>
      </w:r>
      <w:r w:rsidR="0019320E">
        <w:rPr>
          <w:rFonts w:ascii="Times New Roman" w:eastAsiaTheme="minorEastAsia" w:hAnsi="Times New Roman" w:cs="Times New Roman"/>
          <w:sz w:val="24"/>
          <w:szCs w:val="24"/>
          <w:lang w:val="sr-Latn-RS"/>
        </w:rPr>
        <w:t>=</w:t>
      </w:r>
      <w:r>
        <w:rPr>
          <w:rFonts w:ascii="Times New Roman" w:eastAsiaTheme="minorEastAsia" w:hAnsi="Times New Roman" w:cs="Times New Roman"/>
          <w:sz w:val="24"/>
          <w:szCs w:val="24"/>
          <w:lang w:val="sr-Latn-RS"/>
        </w:rPr>
        <w:t xml:space="preserve"> 8%. Udeli instrumenata A i B u portfoliju su isti kao i u zadatku 3</w:t>
      </w:r>
      <w:r w:rsidR="00A663CF">
        <w:rPr>
          <w:rFonts w:ascii="Times New Roman" w:eastAsiaTheme="minorEastAsia" w:hAnsi="Times New Roman" w:cs="Times New Roman"/>
          <w:sz w:val="24"/>
          <w:szCs w:val="24"/>
          <w:lang w:val="sr-Latn-RS"/>
        </w:rPr>
        <w:t xml:space="preserve">, odnosno </w:t>
      </w:r>
      <w:r w:rsidR="00A663CF">
        <w:rPr>
          <w:rFonts w:ascii="Times New Roman" w:hAnsi="Times New Roman" w:cs="Times New Roman"/>
          <w:sz w:val="24"/>
          <w:szCs w:val="24"/>
          <w:lang w:val="sr-Latn-RS"/>
        </w:rPr>
        <w:t>u</w:t>
      </w:r>
      <w:r w:rsidR="00A663CF" w:rsidRPr="00521C09">
        <w:rPr>
          <w:rFonts w:ascii="Times New Roman" w:hAnsi="Times New Roman" w:cs="Times New Roman"/>
          <w:sz w:val="24"/>
          <w:szCs w:val="24"/>
          <w:lang w:val="sr-Latn-RS"/>
        </w:rPr>
        <w:t>deo instrumenta A u portfoli</w:t>
      </w:r>
      <w:r w:rsidR="0019320E">
        <w:rPr>
          <w:rFonts w:ascii="Times New Roman" w:hAnsi="Times New Roman" w:cs="Times New Roman"/>
          <w:sz w:val="24"/>
          <w:szCs w:val="24"/>
          <w:lang w:val="sr-Latn-RS"/>
        </w:rPr>
        <w:t>u</w:t>
      </w:r>
      <w:r w:rsidR="00A663CF" w:rsidRPr="00521C09">
        <w:rPr>
          <w:rFonts w:ascii="Times New Roman" w:hAnsi="Times New Roman" w:cs="Times New Roman"/>
          <w:sz w:val="24"/>
          <w:szCs w:val="24"/>
          <w:lang w:val="sr-Latn-RS"/>
        </w:rPr>
        <w:t xml:space="preserve"> iznosi 45%, a instrumenta B 55%.</w:t>
      </w:r>
      <w:r w:rsidR="00D83E0A">
        <w:rPr>
          <w:rFonts w:ascii="Times New Roman" w:hAnsi="Times New Roman" w:cs="Times New Roman"/>
          <w:sz w:val="24"/>
          <w:szCs w:val="24"/>
          <w:lang w:val="sr-Latn-RS"/>
        </w:rPr>
        <w:t xml:space="preserve"> Prokomentarišite</w:t>
      </w:r>
      <w:r w:rsidR="0019320E">
        <w:rPr>
          <w:rFonts w:ascii="Times New Roman" w:hAnsi="Times New Roman" w:cs="Times New Roman"/>
          <w:sz w:val="24"/>
          <w:szCs w:val="24"/>
          <w:lang w:val="sr-Latn-RS"/>
        </w:rPr>
        <w:t xml:space="preserve"> grafikon.</w:t>
      </w:r>
    </w:p>
    <w:p w14:paraId="0FE536E7" w14:textId="6777F862" w:rsidR="00FF664D" w:rsidRDefault="00FF664D" w:rsidP="008D0A9F">
      <w:pPr>
        <w:pStyle w:val="NoSpacing"/>
        <w:jc w:val="both"/>
        <w:rPr>
          <w:rFonts w:ascii="Times New Roman" w:eastAsiaTheme="minorEastAsia" w:hAnsi="Times New Roman" w:cs="Times New Roman"/>
          <w:sz w:val="24"/>
          <w:szCs w:val="24"/>
          <w:lang w:val="sr-Latn-RS"/>
        </w:rPr>
      </w:pPr>
    </w:p>
    <w:p w14:paraId="0080B7D9" w14:textId="2E6AF10D" w:rsidR="00FF664D" w:rsidRPr="00FF664D" w:rsidRDefault="00FF664D" w:rsidP="008D0A9F">
      <w:pPr>
        <w:pStyle w:val="NoSpacing"/>
        <w:jc w:val="both"/>
        <w:rPr>
          <w:rFonts w:ascii="Times New Roman" w:eastAsiaTheme="minorEastAsia" w:hAnsi="Times New Roman" w:cs="Times New Roman"/>
          <w:b/>
          <w:sz w:val="24"/>
          <w:szCs w:val="24"/>
          <w:lang w:val="sr-Latn-RS"/>
        </w:rPr>
      </w:pPr>
      <w:r w:rsidRPr="00FF664D">
        <w:rPr>
          <w:rFonts w:ascii="Times New Roman" w:eastAsiaTheme="minorEastAsia" w:hAnsi="Times New Roman" w:cs="Times New Roman"/>
          <w:b/>
          <w:sz w:val="24"/>
          <w:szCs w:val="24"/>
          <w:lang w:val="sr-Latn-RS"/>
        </w:rPr>
        <w:t>Rešenje:</w:t>
      </w:r>
    </w:p>
    <w:p w14:paraId="0563B311" w14:textId="5F2485E8" w:rsidR="00FF664D" w:rsidRDefault="00FF664D" w:rsidP="00FF664D">
      <w:pPr>
        <w:pStyle w:val="NoSpacing"/>
        <w:spacing w:before="120" w:after="240"/>
        <w:jc w:val="both"/>
        <w:rPr>
          <w:rFonts w:ascii="Times New Roman" w:hAnsi="Times New Roman" w:cs="Times New Roman"/>
          <w:sz w:val="24"/>
          <w:szCs w:val="24"/>
          <w:lang w:val="sr-Latn-RS"/>
        </w:rPr>
      </w:pPr>
      <w:r>
        <w:rPr>
          <w:rFonts w:ascii="Times New Roman" w:hAnsi="Times New Roman" w:cs="Times New Roman"/>
          <w:sz w:val="24"/>
          <w:szCs w:val="24"/>
          <w:lang w:val="sr-Latn-RS"/>
        </w:rPr>
        <w:t>S</w:t>
      </w:r>
      <w:r w:rsidRPr="00521C09">
        <w:rPr>
          <w:rFonts w:ascii="Times New Roman" w:hAnsi="Times New Roman" w:cs="Times New Roman"/>
          <w:sz w:val="24"/>
          <w:szCs w:val="24"/>
          <w:lang w:val="sr-Latn-RS"/>
        </w:rPr>
        <w:t>top</w:t>
      </w:r>
      <w:r>
        <w:rPr>
          <w:rFonts w:ascii="Times New Roman" w:hAnsi="Times New Roman" w:cs="Times New Roman"/>
          <w:sz w:val="24"/>
          <w:szCs w:val="24"/>
          <w:lang w:val="sr-Latn-RS"/>
        </w:rPr>
        <w:t>a</w:t>
      </w:r>
      <w:r w:rsidRPr="00521C09">
        <w:rPr>
          <w:rFonts w:ascii="Times New Roman" w:hAnsi="Times New Roman" w:cs="Times New Roman"/>
          <w:sz w:val="24"/>
          <w:szCs w:val="24"/>
          <w:lang w:val="sr-Latn-RS"/>
        </w:rPr>
        <w:t xml:space="preserve"> prinosa portfolia</w:t>
      </w:r>
      <w:r>
        <w:rPr>
          <w:rFonts w:ascii="Times New Roman" w:hAnsi="Times New Roman" w:cs="Times New Roman"/>
          <w:sz w:val="24"/>
          <w:szCs w:val="24"/>
          <w:lang w:val="sr-Latn-R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oMath>
      <w:r>
        <w:rPr>
          <w:rFonts w:ascii="Times New Roman" w:eastAsiaTheme="minorEastAsia" w:hAnsi="Times New Roman" w:cs="Times New Roman"/>
          <w:sz w:val="24"/>
          <w:szCs w:val="24"/>
          <w:lang w:val="sr-Latn-RS"/>
        </w:rPr>
        <w:t xml:space="preserve"> </w:t>
      </w:r>
      <w:r>
        <w:rPr>
          <w:rFonts w:ascii="Times New Roman" w:hAnsi="Times New Roman" w:cs="Times New Roman"/>
          <w:sz w:val="24"/>
          <w:szCs w:val="24"/>
          <w:lang w:val="sr-Latn-RS"/>
        </w:rPr>
        <w:t>je ista za sve varijante različitih korelacija, pošto</w:t>
      </w:r>
      <w:r w:rsidRPr="00521C09">
        <w:rPr>
          <w:rFonts w:ascii="Times New Roman" w:hAnsi="Times New Roman" w:cs="Times New Roman"/>
          <w:sz w:val="24"/>
          <w:szCs w:val="24"/>
          <w:lang w:val="sr-Latn-RS"/>
        </w:rPr>
        <w:t xml:space="preserve"> je</w:t>
      </w:r>
      <w:r>
        <w:rPr>
          <w:rFonts w:ascii="Times New Roman" w:hAnsi="Times New Roman" w:cs="Times New Roman"/>
          <w:sz w:val="24"/>
          <w:szCs w:val="24"/>
          <w:lang w:val="sr-Latn-RS"/>
        </w:rPr>
        <w:t xml:space="preserve"> stopa prinosa</w:t>
      </w:r>
      <w:r w:rsidRPr="00521C09">
        <w:rPr>
          <w:rFonts w:ascii="Times New Roman" w:hAnsi="Times New Roman" w:cs="Times New Roman"/>
          <w:sz w:val="24"/>
          <w:szCs w:val="24"/>
          <w:lang w:val="sr-Latn-RS"/>
        </w:rPr>
        <w:t xml:space="preserve"> jednaka ponderisanom proseku pojedinačnih prinosa na hartije od vrednosti koje ulaze u portfolio,</w:t>
      </w:r>
      <w:r>
        <w:rPr>
          <w:rFonts w:ascii="Times New Roman" w:hAnsi="Times New Roman" w:cs="Times New Roman"/>
          <w:sz w:val="24"/>
          <w:szCs w:val="24"/>
          <w:lang w:val="sr-Latn-RS"/>
        </w:rPr>
        <w:t xml:space="preserve"> odnosno koeficijent korelacije ne igra ulogu pri izračunavanju stope prinosa portfolija.</w:t>
      </w:r>
      <w:r w:rsidRPr="00521C09">
        <w:rPr>
          <w:rFonts w:ascii="Times New Roman" w:hAnsi="Times New Roman" w:cs="Times New Roman"/>
          <w:sz w:val="24"/>
          <w:szCs w:val="24"/>
          <w:lang w:val="sr-Latn-RS"/>
        </w:rPr>
        <w:t xml:space="preserve"> </w:t>
      </w:r>
    </w:p>
    <w:p w14:paraId="2B9481D4" w14:textId="21804F3D" w:rsidR="00FF664D" w:rsidRDefault="00FF664D" w:rsidP="00FF664D">
      <w:pPr>
        <w:pStyle w:val="NoSpacing"/>
        <w:spacing w:before="120" w:after="24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eastAsiaTheme="minorEastAsia" w:hAnsi="Cambria Math" w:cs="Times New Roman"/>
            <w:sz w:val="24"/>
            <w:szCs w:val="24"/>
            <w:lang w:val="sr-Latn-RS"/>
          </w:rPr>
          <m:t>=0.45×6+0.55×8=7.1</m:t>
        </m:r>
      </m:oMath>
      <w:r w:rsidRPr="00521C09">
        <w:rPr>
          <w:rFonts w:ascii="Times New Roman" w:eastAsiaTheme="minorEastAsia" w:hAnsi="Times New Roman" w:cs="Times New Roman"/>
          <w:sz w:val="24"/>
          <w:szCs w:val="24"/>
          <w:lang w:val="sr-Latn-RS"/>
        </w:rPr>
        <w:t xml:space="preserve"> </w:t>
      </w:r>
    </w:p>
    <w:p w14:paraId="526C8B29" w14:textId="77777777" w:rsidR="00570FD1" w:rsidRDefault="00570FD1" w:rsidP="00FF664D">
      <w:pPr>
        <w:pStyle w:val="NoSpacing"/>
        <w:spacing w:before="120" w:after="240"/>
        <w:jc w:val="both"/>
        <w:rPr>
          <w:rFonts w:ascii="Times New Roman" w:eastAsiaTheme="minorEastAsia" w:hAnsi="Times New Roman" w:cs="Times New Roman"/>
          <w:sz w:val="24"/>
          <w:szCs w:val="24"/>
          <w:lang w:val="sr-Latn-RS"/>
        </w:rPr>
      </w:pPr>
    </w:p>
    <w:p w14:paraId="46DFF269" w14:textId="349DB6F3" w:rsidR="00570FD1" w:rsidRPr="00521C09" w:rsidRDefault="00570FD1" w:rsidP="00FF664D">
      <w:pPr>
        <w:pStyle w:val="NoSpacing"/>
        <w:spacing w:before="120" w:after="240"/>
        <w:jc w:val="both"/>
        <w:rPr>
          <w:rFonts w:ascii="Times New Roman" w:eastAsiaTheme="minorEastAsia" w:hAnsi="Times New Roman" w:cs="Times New Roman"/>
          <w:sz w:val="24"/>
          <w:szCs w:val="24"/>
          <w:lang w:val="sr-Latn-RS"/>
        </w:rPr>
      </w:pPr>
      <w:r w:rsidRPr="00570FD1">
        <w:rPr>
          <w:rFonts w:ascii="Times New Roman" w:eastAsiaTheme="minorEastAsia" w:hAnsi="Times New Roman" w:cs="Times New Roman"/>
          <w:noProof/>
          <w:sz w:val="24"/>
          <w:szCs w:val="24"/>
          <w:lang w:val="sr-Latn-RS"/>
        </w:rPr>
        <w:drawing>
          <wp:inline distT="0" distB="0" distL="0" distR="0" wp14:anchorId="19052F47" wp14:editId="4BB3324E">
            <wp:extent cx="5136515" cy="333184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36515" cy="3331845"/>
                    </a:xfrm>
                    <a:prstGeom prst="rect">
                      <a:avLst/>
                    </a:prstGeom>
                    <a:noFill/>
                    <a:ln>
                      <a:noFill/>
                    </a:ln>
                  </pic:spPr>
                </pic:pic>
              </a:graphicData>
            </a:graphic>
          </wp:inline>
        </w:drawing>
      </w:r>
    </w:p>
    <w:p w14:paraId="57AE4448" w14:textId="537E5FB6" w:rsidR="00FF664D" w:rsidRDefault="00FF664D" w:rsidP="008D0A9F">
      <w:pPr>
        <w:pStyle w:val="NoSpacing"/>
        <w:jc w:val="both"/>
        <w:rPr>
          <w:rFonts w:ascii="Times New Roman" w:eastAsiaTheme="minorEastAsia" w:hAnsi="Times New Roman" w:cs="Times New Roman"/>
          <w:sz w:val="24"/>
          <w:szCs w:val="24"/>
          <w:lang w:val="sr-Latn-RS"/>
        </w:rPr>
      </w:pPr>
    </w:p>
    <w:p w14:paraId="79485889" w14:textId="3151433F" w:rsidR="006730B7" w:rsidRDefault="006730B7" w:rsidP="008D0A9F">
      <w:pPr>
        <w:pStyle w:val="NoSpacing"/>
        <w:jc w:val="both"/>
        <w:rPr>
          <w:rFonts w:ascii="Times New Roman" w:eastAsiaTheme="minorEastAsia" w:hAnsi="Times New Roman" w:cs="Times New Roman"/>
          <w:sz w:val="24"/>
          <w:szCs w:val="24"/>
          <w:lang w:val="sr-Latn-RS"/>
        </w:rPr>
      </w:pPr>
      <w:r w:rsidRPr="006730B7">
        <w:rPr>
          <w:rFonts w:ascii="Times New Roman" w:eastAsiaTheme="minorEastAsia" w:hAnsi="Times New Roman" w:cs="Times New Roman"/>
          <w:b/>
          <w:sz w:val="24"/>
          <w:szCs w:val="24"/>
          <w:lang w:val="sr-Latn-RS"/>
        </w:rPr>
        <w:t>Komentar:</w:t>
      </w:r>
      <w:r>
        <w:rPr>
          <w:rFonts w:ascii="Times New Roman" w:eastAsiaTheme="minorEastAsia" w:hAnsi="Times New Roman" w:cs="Times New Roman"/>
          <w:sz w:val="24"/>
          <w:szCs w:val="24"/>
          <w:lang w:val="sr-Latn-RS"/>
        </w:rPr>
        <w:t xml:space="preserve"> Ucrtavanjem tačaka portfol</w:t>
      </w:r>
      <w:r w:rsidR="0019320E">
        <w:rPr>
          <w:rFonts w:ascii="Times New Roman" w:eastAsiaTheme="minorEastAsia" w:hAnsi="Times New Roman" w:cs="Times New Roman"/>
          <w:sz w:val="24"/>
          <w:szCs w:val="24"/>
          <w:lang w:val="sr-Latn-RS"/>
        </w:rPr>
        <w:t>i</w:t>
      </w:r>
      <w:r>
        <w:rPr>
          <w:rFonts w:ascii="Times New Roman" w:eastAsiaTheme="minorEastAsia" w:hAnsi="Times New Roman" w:cs="Times New Roman"/>
          <w:sz w:val="24"/>
          <w:szCs w:val="24"/>
          <w:lang w:val="sr-Latn-RS"/>
        </w:rPr>
        <w:t>a sa različitim korelacijama između instrumenata A i B, možemo zaključiti da što je korelacija manja između dva ins</w:t>
      </w:r>
      <w:r w:rsidR="000932FE">
        <w:rPr>
          <w:rFonts w:ascii="Times New Roman" w:eastAsiaTheme="minorEastAsia" w:hAnsi="Times New Roman" w:cs="Times New Roman"/>
          <w:sz w:val="24"/>
          <w:szCs w:val="24"/>
          <w:lang w:val="sr-Latn-RS"/>
        </w:rPr>
        <w:t>t</w:t>
      </w:r>
      <w:r>
        <w:rPr>
          <w:rFonts w:ascii="Times New Roman" w:eastAsiaTheme="minorEastAsia" w:hAnsi="Times New Roman" w:cs="Times New Roman"/>
          <w:sz w:val="24"/>
          <w:szCs w:val="24"/>
          <w:lang w:val="sr-Latn-RS"/>
        </w:rPr>
        <w:t>rumenta to je tačka na grafikonu pomerena više ulevo. Drugim rečima, na ovaj način se vizuelno vidi da je rizik portfolia manji sa smanjenjem korelacija između dva instrumenta koji ulaze u taj portfolio.</w:t>
      </w:r>
      <w:r w:rsidR="0019320E">
        <w:rPr>
          <w:rFonts w:ascii="Times New Roman" w:eastAsiaTheme="minorEastAsia" w:hAnsi="Times New Roman" w:cs="Times New Roman"/>
          <w:sz w:val="24"/>
          <w:szCs w:val="24"/>
          <w:lang w:val="sr-Latn-RS"/>
        </w:rPr>
        <w:t xml:space="preserve"> Pri tome, sve tačke se nalaze na istoj horizontalnoj liniji, jer se prinosi na razlikuju bez obzira koliki je koeficijent korelacije.</w:t>
      </w:r>
    </w:p>
    <w:p w14:paraId="4EFD0ED7" w14:textId="77777777" w:rsidR="006730B7" w:rsidRPr="00FF664D" w:rsidRDefault="006730B7" w:rsidP="008D0A9F">
      <w:pPr>
        <w:pStyle w:val="NoSpacing"/>
        <w:jc w:val="both"/>
        <w:rPr>
          <w:rFonts w:ascii="Times New Roman" w:eastAsiaTheme="minorEastAsia" w:hAnsi="Times New Roman" w:cs="Times New Roman"/>
          <w:sz w:val="24"/>
          <w:szCs w:val="24"/>
          <w:lang w:val="sr-Latn-RS"/>
        </w:rPr>
      </w:pPr>
    </w:p>
    <w:p w14:paraId="4AC4C2D9" w14:textId="77777777" w:rsidR="00856BB8" w:rsidRDefault="00856BB8" w:rsidP="008D0A9F">
      <w:pPr>
        <w:pStyle w:val="NoSpacing"/>
        <w:jc w:val="both"/>
        <w:rPr>
          <w:rFonts w:ascii="Times New Roman" w:eastAsiaTheme="minorEastAsia" w:hAnsi="Times New Roman" w:cs="Times New Roman"/>
          <w:b/>
          <w:sz w:val="24"/>
          <w:szCs w:val="24"/>
          <w:u w:val="single"/>
          <w:lang w:val="sr-Latn-RS"/>
        </w:rPr>
      </w:pPr>
    </w:p>
    <w:p w14:paraId="69094671" w14:textId="32460FA6" w:rsidR="002D43DF" w:rsidRPr="00521C09" w:rsidRDefault="008D0A9F" w:rsidP="008D0A9F">
      <w:pPr>
        <w:pStyle w:val="NoSpacing"/>
        <w:jc w:val="both"/>
        <w:rPr>
          <w:rFonts w:ascii="Times New Roman" w:eastAsiaTheme="minorEastAsia" w:hAnsi="Times New Roman" w:cs="Times New Roman"/>
          <w:b/>
          <w:sz w:val="24"/>
          <w:szCs w:val="24"/>
          <w:lang w:val="sr-Latn-RS"/>
        </w:rPr>
      </w:pPr>
      <w:r w:rsidRPr="00CD3D64">
        <w:rPr>
          <w:rFonts w:ascii="Times New Roman" w:eastAsiaTheme="minorEastAsia" w:hAnsi="Times New Roman" w:cs="Times New Roman"/>
          <w:b/>
          <w:sz w:val="24"/>
          <w:szCs w:val="24"/>
          <w:u w:val="single"/>
          <w:lang w:val="sr-Latn-RS"/>
        </w:rPr>
        <w:t xml:space="preserve">ZADATAK </w:t>
      </w:r>
      <w:r w:rsidR="006730B7">
        <w:rPr>
          <w:rFonts w:ascii="Times New Roman" w:eastAsiaTheme="minorEastAsia" w:hAnsi="Times New Roman" w:cs="Times New Roman"/>
          <w:b/>
          <w:sz w:val="24"/>
          <w:szCs w:val="24"/>
          <w:u w:val="single"/>
          <w:lang w:val="sr-Latn-RS"/>
        </w:rPr>
        <w:t>5</w:t>
      </w:r>
      <w:r w:rsidR="002248DF">
        <w:rPr>
          <w:rFonts w:ascii="Times New Roman" w:eastAsiaTheme="minorEastAsia" w:hAnsi="Times New Roman" w:cs="Times New Roman"/>
          <w:b/>
          <w:sz w:val="24"/>
          <w:szCs w:val="24"/>
          <w:lang w:val="sr-Latn-RS"/>
        </w:rPr>
        <w:t xml:space="preserve"> – izračunavanje varijanse portfolija kada je korelacija jednaka jedinici</w:t>
      </w:r>
      <w:r w:rsidR="002D43DF" w:rsidRPr="00521C09">
        <w:rPr>
          <w:rFonts w:ascii="Times New Roman" w:eastAsiaTheme="minorEastAsia" w:hAnsi="Times New Roman" w:cs="Times New Roman"/>
          <w:b/>
          <w:sz w:val="24"/>
          <w:szCs w:val="24"/>
          <w:lang w:val="sr-Latn-RS"/>
        </w:rPr>
        <w:t xml:space="preserve"> </w:t>
      </w:r>
    </w:p>
    <w:p w14:paraId="461D7D54" w14:textId="745DD980" w:rsidR="00825CF9" w:rsidRPr="00521C09" w:rsidRDefault="00825CF9" w:rsidP="008D0A9F">
      <w:pPr>
        <w:pStyle w:val="NoSpacing"/>
        <w:jc w:val="both"/>
        <w:rPr>
          <w:rFonts w:ascii="Times New Roman" w:eastAsiaTheme="minorEastAsia" w:hAnsi="Times New Roman" w:cs="Times New Roman"/>
          <w:b/>
          <w:sz w:val="24"/>
          <w:szCs w:val="24"/>
          <w:lang w:val="sr-Latn-RS"/>
        </w:rPr>
      </w:pPr>
    </w:p>
    <w:p w14:paraId="1650A9B1" w14:textId="7E827560" w:rsidR="007D26A4" w:rsidRDefault="00D15E95" w:rsidP="008D0A9F">
      <w:pPr>
        <w:pStyle w:val="NoSpacing"/>
        <w:jc w:val="both"/>
        <w:rPr>
          <w:rFonts w:ascii="Times New Roman" w:eastAsiaTheme="minorEastAsia" w:hAnsi="Times New Roman" w:cs="Times New Roman"/>
          <w:sz w:val="24"/>
          <w:szCs w:val="24"/>
          <w:lang w:val="sr-Latn-RS"/>
        </w:rPr>
      </w:pPr>
      <w:r w:rsidRPr="00D15E95">
        <w:rPr>
          <w:rFonts w:ascii="Times New Roman" w:eastAsiaTheme="minorEastAsia" w:hAnsi="Times New Roman" w:cs="Times New Roman"/>
          <w:b/>
          <w:sz w:val="24"/>
          <w:szCs w:val="24"/>
          <w:lang w:val="sr-Latn-RS"/>
        </w:rPr>
        <w:t>Primer:</w:t>
      </w:r>
      <w:r>
        <w:rPr>
          <w:rFonts w:ascii="Times New Roman" w:eastAsiaTheme="minorEastAsia" w:hAnsi="Times New Roman" w:cs="Times New Roman"/>
          <w:sz w:val="24"/>
          <w:szCs w:val="24"/>
          <w:lang w:val="sr-Latn-RS"/>
        </w:rPr>
        <w:t xml:space="preserve"> </w:t>
      </w:r>
      <w:r w:rsidR="007D26A4">
        <w:rPr>
          <w:rFonts w:ascii="Times New Roman" w:eastAsiaTheme="minorEastAsia" w:hAnsi="Times New Roman" w:cs="Times New Roman"/>
          <w:sz w:val="24"/>
          <w:szCs w:val="24"/>
          <w:lang w:val="sr-Latn-RS"/>
        </w:rPr>
        <w:t>Izračunajte</w:t>
      </w:r>
      <w:r w:rsidR="006730B7">
        <w:rPr>
          <w:rFonts w:ascii="Times New Roman" w:eastAsiaTheme="minorEastAsia" w:hAnsi="Times New Roman" w:cs="Times New Roman"/>
          <w:sz w:val="24"/>
          <w:szCs w:val="24"/>
          <w:lang w:val="sr-Latn-RS"/>
        </w:rPr>
        <w:t xml:space="preserve"> pod</w:t>
      </w:r>
      <w:r w:rsidR="007D26A4">
        <w:rPr>
          <w:rFonts w:ascii="Times New Roman" w:eastAsiaTheme="minorEastAsia" w:hAnsi="Times New Roman" w:cs="Times New Roman"/>
          <w:sz w:val="24"/>
          <w:szCs w:val="24"/>
          <w:lang w:val="sr-Latn-RS"/>
        </w:rPr>
        <w:t xml:space="preserve"> </w:t>
      </w:r>
      <w:r w:rsidR="00697233">
        <w:rPr>
          <w:rFonts w:ascii="Times New Roman" w:eastAsiaTheme="minorEastAsia" w:hAnsi="Times New Roman" w:cs="Times New Roman"/>
          <w:sz w:val="24"/>
          <w:szCs w:val="24"/>
          <w:lang w:val="sr-Latn-RS"/>
        </w:rPr>
        <w:t xml:space="preserve">I) </w:t>
      </w:r>
      <w:r w:rsidR="007D26A4">
        <w:rPr>
          <w:rFonts w:ascii="Times New Roman" w:eastAsiaTheme="minorEastAsia" w:hAnsi="Times New Roman" w:cs="Times New Roman"/>
          <w:sz w:val="24"/>
          <w:szCs w:val="24"/>
          <w:lang w:val="sr-Latn-RS"/>
        </w:rPr>
        <w:t>varijansu portfolija</w:t>
      </w:r>
      <w:r w:rsidR="00076639">
        <w:rPr>
          <w:rFonts w:ascii="Times New Roman" w:eastAsiaTheme="minorEastAsia" w:hAnsi="Times New Roman" w:cs="Times New Roman"/>
          <w:sz w:val="24"/>
          <w:szCs w:val="24"/>
          <w:lang w:val="sr-Latn-RS"/>
        </w:rPr>
        <w:t xml:space="preserve"> sa minimalnom varijansom</w:t>
      </w:r>
      <w:r w:rsidR="006730B7">
        <w:rPr>
          <w:rFonts w:ascii="Times New Roman" w:eastAsiaTheme="minorEastAsia" w:hAnsi="Times New Roman" w:cs="Times New Roman"/>
          <w:sz w:val="24"/>
          <w:szCs w:val="24"/>
          <w:lang w:val="sr-Latn-RS"/>
        </w:rPr>
        <w:t>,</w:t>
      </w:r>
      <w:r w:rsidR="007D26A4">
        <w:rPr>
          <w:rFonts w:ascii="Times New Roman" w:eastAsiaTheme="minorEastAsia" w:hAnsi="Times New Roman" w:cs="Times New Roman"/>
          <w:sz w:val="24"/>
          <w:szCs w:val="24"/>
          <w:lang w:val="sr-Latn-RS"/>
        </w:rPr>
        <w:t xml:space="preserve"> i</w:t>
      </w:r>
      <w:r w:rsidR="006730B7">
        <w:rPr>
          <w:rFonts w:ascii="Times New Roman" w:eastAsiaTheme="minorEastAsia" w:hAnsi="Times New Roman" w:cs="Times New Roman"/>
          <w:sz w:val="24"/>
          <w:szCs w:val="24"/>
          <w:lang w:val="sr-Latn-RS"/>
        </w:rPr>
        <w:t xml:space="preserve"> pod</w:t>
      </w:r>
      <w:r w:rsidR="007D26A4">
        <w:rPr>
          <w:rFonts w:ascii="Times New Roman" w:eastAsiaTheme="minorEastAsia" w:hAnsi="Times New Roman" w:cs="Times New Roman"/>
          <w:sz w:val="24"/>
          <w:szCs w:val="24"/>
          <w:lang w:val="sr-Latn-RS"/>
        </w:rPr>
        <w:t xml:space="preserve"> </w:t>
      </w:r>
      <w:r w:rsidR="00697233">
        <w:rPr>
          <w:rFonts w:ascii="Times New Roman" w:eastAsiaTheme="minorEastAsia" w:hAnsi="Times New Roman" w:cs="Times New Roman"/>
          <w:sz w:val="24"/>
          <w:szCs w:val="24"/>
          <w:lang w:val="sr-Latn-RS"/>
        </w:rPr>
        <w:t xml:space="preserve">II) </w:t>
      </w:r>
      <w:r w:rsidR="007D26A4" w:rsidRPr="00521C09">
        <w:rPr>
          <w:rFonts w:ascii="Times New Roman" w:eastAsiaTheme="minorEastAsia" w:hAnsi="Times New Roman" w:cs="Times New Roman"/>
          <w:sz w:val="24"/>
          <w:szCs w:val="24"/>
          <w:lang w:val="sr-Latn-RS"/>
        </w:rPr>
        <w:t>odnos između prinosa i rizika ( tzv. Šarpov racio)</w:t>
      </w:r>
      <w:r w:rsidR="007D26A4">
        <w:rPr>
          <w:rFonts w:ascii="Times New Roman" w:eastAsiaTheme="minorEastAsia" w:hAnsi="Times New Roman" w:cs="Times New Roman"/>
          <w:sz w:val="24"/>
          <w:szCs w:val="24"/>
          <w:lang w:val="sr-Latn-RS"/>
        </w:rPr>
        <w:t xml:space="preserve"> ako </w:t>
      </w:r>
      <w:r w:rsidR="007D26A4" w:rsidRPr="00521C09">
        <w:rPr>
          <w:rFonts w:ascii="Times New Roman" w:eastAsiaTheme="minorEastAsia" w:hAnsi="Times New Roman" w:cs="Times New Roman"/>
          <w:sz w:val="24"/>
          <w:szCs w:val="24"/>
          <w:lang w:val="sr-Latn-RS"/>
        </w:rPr>
        <w:t>su udeli instrumenta A u portfoliu: a) 25%, b) 47%, c) 63% i d) 94%</w:t>
      </w:r>
      <w:r w:rsidR="007D26A4">
        <w:rPr>
          <w:rFonts w:ascii="Times New Roman" w:eastAsiaTheme="minorEastAsia" w:hAnsi="Times New Roman" w:cs="Times New Roman"/>
          <w:sz w:val="24"/>
          <w:szCs w:val="24"/>
          <w:lang w:val="sr-Latn-RS"/>
        </w:rPr>
        <w:t>, a prinosi ins</w:t>
      </w:r>
      <w:r w:rsidR="00076639">
        <w:rPr>
          <w:rFonts w:ascii="Times New Roman" w:eastAsiaTheme="minorEastAsia" w:hAnsi="Times New Roman" w:cs="Times New Roman"/>
          <w:sz w:val="24"/>
          <w:szCs w:val="24"/>
          <w:lang w:val="sr-Latn-RS"/>
        </w:rPr>
        <w:t>t</w:t>
      </w:r>
      <w:r w:rsidR="007D26A4">
        <w:rPr>
          <w:rFonts w:ascii="Times New Roman" w:eastAsiaTheme="minorEastAsia" w:hAnsi="Times New Roman" w:cs="Times New Roman"/>
          <w:sz w:val="24"/>
          <w:szCs w:val="24"/>
          <w:lang w:val="sr-Latn-RS"/>
        </w:rPr>
        <w:t>rumenata A i B su dati u sledećoj tabeli</w:t>
      </w:r>
      <w:r w:rsidR="007D26A4" w:rsidRPr="00521C09">
        <w:rPr>
          <w:rFonts w:ascii="Times New Roman" w:eastAsiaTheme="minorEastAsia" w:hAnsi="Times New Roman" w:cs="Times New Roman"/>
          <w:sz w:val="24"/>
          <w:szCs w:val="24"/>
          <w:lang w:val="sr-Latn-RS"/>
        </w:rPr>
        <w:t>.</w:t>
      </w:r>
      <w:r w:rsidR="007D26A4">
        <w:rPr>
          <w:rFonts w:ascii="Times New Roman" w:eastAsiaTheme="minorEastAsia" w:hAnsi="Times New Roman" w:cs="Times New Roman"/>
          <w:sz w:val="24"/>
          <w:szCs w:val="24"/>
          <w:lang w:val="sr-Latn-RS"/>
        </w:rPr>
        <w:t xml:space="preserve"> Protumačite rezultate.</w:t>
      </w:r>
    </w:p>
    <w:p w14:paraId="39768F42" w14:textId="77777777" w:rsidR="007D26A4" w:rsidRPr="00AD7C12" w:rsidRDefault="007D26A4" w:rsidP="007D26A4">
      <w:pPr>
        <w:rPr>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2159"/>
        <w:gridCol w:w="2288"/>
        <w:gridCol w:w="2283"/>
      </w:tblGrid>
      <w:tr w:rsidR="007D26A4" w:rsidRPr="00AD7C12" w14:paraId="6CE5B41C" w14:textId="77777777" w:rsidTr="00FF2AAB">
        <w:tc>
          <w:tcPr>
            <w:tcW w:w="2557" w:type="dxa"/>
          </w:tcPr>
          <w:p w14:paraId="1462B05E" w14:textId="77777777" w:rsidR="007D26A4" w:rsidRPr="00AD7C12" w:rsidRDefault="007D26A4" w:rsidP="00FF2AAB">
            <w:pPr>
              <w:rPr>
                <w:sz w:val="24"/>
                <w:szCs w:val="24"/>
                <w:lang w:val="sr-Latn-CS"/>
              </w:rPr>
            </w:pPr>
          </w:p>
        </w:tc>
        <w:tc>
          <w:tcPr>
            <w:tcW w:w="2159" w:type="dxa"/>
            <w:vAlign w:val="center"/>
          </w:tcPr>
          <w:p w14:paraId="2914D460" w14:textId="77777777" w:rsidR="007D26A4" w:rsidRPr="00AD7C12" w:rsidRDefault="007D26A4" w:rsidP="00FF2AAB">
            <w:pPr>
              <w:jc w:val="center"/>
              <w:rPr>
                <w:sz w:val="24"/>
                <w:szCs w:val="24"/>
                <w:lang w:val="sr-Latn-CS"/>
              </w:rPr>
            </w:pPr>
            <w:r w:rsidRPr="00AD7C12">
              <w:rPr>
                <w:sz w:val="24"/>
                <w:szCs w:val="24"/>
                <w:lang w:val="sr-Latn-CS"/>
              </w:rPr>
              <w:t>Verovatnoća P</w:t>
            </w:r>
            <w:r w:rsidRPr="00AD7C12">
              <w:rPr>
                <w:sz w:val="24"/>
                <w:szCs w:val="24"/>
                <w:vertAlign w:val="subscript"/>
                <w:lang w:val="sr-Latn-CS"/>
              </w:rPr>
              <w:t>i</w:t>
            </w:r>
          </w:p>
        </w:tc>
        <w:tc>
          <w:tcPr>
            <w:tcW w:w="2288" w:type="dxa"/>
            <w:vAlign w:val="center"/>
          </w:tcPr>
          <w:p w14:paraId="1F2432A1" w14:textId="77777777" w:rsidR="007D26A4" w:rsidRPr="00AD7C12" w:rsidRDefault="007D26A4" w:rsidP="00FF2AAB">
            <w:pPr>
              <w:jc w:val="center"/>
              <w:rPr>
                <w:sz w:val="24"/>
                <w:szCs w:val="24"/>
                <w:lang w:val="sr-Latn-CS"/>
              </w:rPr>
            </w:pPr>
            <w:r w:rsidRPr="00AD7C12">
              <w:rPr>
                <w:sz w:val="24"/>
                <w:szCs w:val="24"/>
                <w:lang w:val="sr-Latn-CS"/>
              </w:rPr>
              <w:t>Prinos kompanije A (R</w:t>
            </w:r>
            <w:r w:rsidRPr="00AD7C12">
              <w:rPr>
                <w:sz w:val="24"/>
                <w:szCs w:val="24"/>
                <w:vertAlign w:val="subscript"/>
                <w:lang w:val="sr-Latn-CS"/>
              </w:rPr>
              <w:t>Ai</w:t>
            </w:r>
            <w:r w:rsidRPr="00AD7C12">
              <w:rPr>
                <w:sz w:val="24"/>
                <w:szCs w:val="24"/>
                <w:lang w:val="sr-Latn-CS"/>
              </w:rPr>
              <w:t>)</w:t>
            </w:r>
          </w:p>
        </w:tc>
        <w:tc>
          <w:tcPr>
            <w:tcW w:w="2283" w:type="dxa"/>
            <w:vAlign w:val="center"/>
          </w:tcPr>
          <w:p w14:paraId="4AB71677" w14:textId="77777777" w:rsidR="007D26A4" w:rsidRPr="00AD7C12" w:rsidRDefault="007D26A4" w:rsidP="00FF2AAB">
            <w:pPr>
              <w:jc w:val="center"/>
              <w:rPr>
                <w:sz w:val="24"/>
                <w:szCs w:val="24"/>
                <w:lang w:val="sr-Latn-CS"/>
              </w:rPr>
            </w:pPr>
            <w:r w:rsidRPr="00AD7C12">
              <w:rPr>
                <w:sz w:val="24"/>
                <w:szCs w:val="24"/>
                <w:lang w:val="sr-Latn-CS"/>
              </w:rPr>
              <w:t>Prinos kompanije B (R</w:t>
            </w:r>
            <w:r w:rsidRPr="00AD7C12">
              <w:rPr>
                <w:sz w:val="24"/>
                <w:szCs w:val="24"/>
                <w:vertAlign w:val="subscript"/>
                <w:lang w:val="sr-Latn-CS"/>
              </w:rPr>
              <w:t>Bi</w:t>
            </w:r>
            <w:r w:rsidRPr="00AD7C12">
              <w:rPr>
                <w:sz w:val="24"/>
                <w:szCs w:val="24"/>
                <w:lang w:val="sr-Latn-CS"/>
              </w:rPr>
              <w:t>)</w:t>
            </w:r>
          </w:p>
        </w:tc>
      </w:tr>
      <w:tr w:rsidR="007D26A4" w:rsidRPr="00AD7C12" w14:paraId="22DEF7E0" w14:textId="77777777" w:rsidTr="00FF2AAB">
        <w:tc>
          <w:tcPr>
            <w:tcW w:w="2557" w:type="dxa"/>
          </w:tcPr>
          <w:p w14:paraId="433B910E" w14:textId="77777777" w:rsidR="007D26A4" w:rsidRPr="00AD7C12" w:rsidRDefault="007D26A4" w:rsidP="00FF2AAB">
            <w:pPr>
              <w:rPr>
                <w:sz w:val="24"/>
                <w:szCs w:val="24"/>
                <w:lang w:val="sr-Latn-CS"/>
              </w:rPr>
            </w:pPr>
            <w:r w:rsidRPr="00AD7C12">
              <w:rPr>
                <w:sz w:val="24"/>
                <w:szCs w:val="24"/>
                <w:lang w:val="sr-Latn-CS"/>
              </w:rPr>
              <w:t xml:space="preserve">Ekspanzija  </w:t>
            </w:r>
          </w:p>
        </w:tc>
        <w:tc>
          <w:tcPr>
            <w:tcW w:w="2159" w:type="dxa"/>
            <w:vAlign w:val="center"/>
          </w:tcPr>
          <w:p w14:paraId="5F389BBA" w14:textId="77777777" w:rsidR="007D26A4" w:rsidRPr="00AD7C12" w:rsidRDefault="007D26A4" w:rsidP="00FF2AAB">
            <w:pPr>
              <w:jc w:val="center"/>
              <w:rPr>
                <w:sz w:val="24"/>
                <w:szCs w:val="24"/>
                <w:lang w:val="sr-Latn-CS"/>
              </w:rPr>
            </w:pPr>
            <w:r w:rsidRPr="00AD7C12">
              <w:rPr>
                <w:sz w:val="24"/>
                <w:szCs w:val="24"/>
                <w:lang w:val="sr-Latn-CS"/>
              </w:rPr>
              <w:t>0,3</w:t>
            </w:r>
          </w:p>
        </w:tc>
        <w:tc>
          <w:tcPr>
            <w:tcW w:w="2288" w:type="dxa"/>
            <w:vAlign w:val="center"/>
          </w:tcPr>
          <w:p w14:paraId="19BB2004" w14:textId="557430E9" w:rsidR="007D26A4" w:rsidRPr="00AD7C12" w:rsidRDefault="007D26A4" w:rsidP="00FF2AAB">
            <w:pPr>
              <w:jc w:val="center"/>
              <w:rPr>
                <w:sz w:val="24"/>
                <w:szCs w:val="24"/>
                <w:lang w:val="sr-Latn-CS"/>
              </w:rPr>
            </w:pPr>
            <w:r>
              <w:rPr>
                <w:sz w:val="24"/>
                <w:szCs w:val="24"/>
                <w:lang w:val="sr-Latn-CS"/>
              </w:rPr>
              <w:t>4</w:t>
            </w:r>
          </w:p>
        </w:tc>
        <w:tc>
          <w:tcPr>
            <w:tcW w:w="2283" w:type="dxa"/>
            <w:vAlign w:val="center"/>
          </w:tcPr>
          <w:p w14:paraId="3AC7ED14" w14:textId="58839FB8" w:rsidR="007D26A4" w:rsidRPr="00AD7C12" w:rsidRDefault="007D26A4" w:rsidP="00FF2AAB">
            <w:pPr>
              <w:jc w:val="center"/>
              <w:rPr>
                <w:sz w:val="24"/>
                <w:szCs w:val="24"/>
                <w:lang w:val="sr-Latn-CS"/>
              </w:rPr>
            </w:pPr>
            <w:r>
              <w:rPr>
                <w:sz w:val="24"/>
                <w:szCs w:val="24"/>
                <w:lang w:val="sr-Latn-CS"/>
              </w:rPr>
              <w:t>7</w:t>
            </w:r>
          </w:p>
        </w:tc>
      </w:tr>
      <w:tr w:rsidR="007D26A4" w:rsidRPr="00AD7C12" w14:paraId="0FAA0BCD" w14:textId="77777777" w:rsidTr="00FF2AAB">
        <w:tc>
          <w:tcPr>
            <w:tcW w:w="2557" w:type="dxa"/>
          </w:tcPr>
          <w:p w14:paraId="5ED81D85" w14:textId="77777777" w:rsidR="007D26A4" w:rsidRPr="00AD7C12" w:rsidRDefault="007D26A4" w:rsidP="00FF2AAB">
            <w:pPr>
              <w:rPr>
                <w:sz w:val="24"/>
                <w:szCs w:val="24"/>
                <w:lang w:val="sr-Latn-CS"/>
              </w:rPr>
            </w:pPr>
            <w:r w:rsidRPr="00AD7C12">
              <w:rPr>
                <w:sz w:val="24"/>
                <w:szCs w:val="24"/>
                <w:lang w:val="sr-Latn-CS"/>
              </w:rPr>
              <w:t>Normalan rast</w:t>
            </w:r>
          </w:p>
        </w:tc>
        <w:tc>
          <w:tcPr>
            <w:tcW w:w="2159" w:type="dxa"/>
            <w:vAlign w:val="center"/>
          </w:tcPr>
          <w:p w14:paraId="23F16CA8" w14:textId="77777777" w:rsidR="007D26A4" w:rsidRPr="00AD7C12" w:rsidRDefault="007D26A4" w:rsidP="00FF2AAB">
            <w:pPr>
              <w:jc w:val="center"/>
              <w:rPr>
                <w:sz w:val="24"/>
                <w:szCs w:val="24"/>
                <w:lang w:val="sr-Latn-CS"/>
              </w:rPr>
            </w:pPr>
            <w:r w:rsidRPr="00AD7C12">
              <w:rPr>
                <w:sz w:val="24"/>
                <w:szCs w:val="24"/>
                <w:lang w:val="sr-Latn-CS"/>
              </w:rPr>
              <w:t>0,4</w:t>
            </w:r>
          </w:p>
        </w:tc>
        <w:tc>
          <w:tcPr>
            <w:tcW w:w="2288" w:type="dxa"/>
            <w:vAlign w:val="center"/>
          </w:tcPr>
          <w:p w14:paraId="7FE22DBD" w14:textId="7172AB87" w:rsidR="007D26A4" w:rsidRPr="00AD7C12" w:rsidRDefault="007D26A4" w:rsidP="00FF2AAB">
            <w:pPr>
              <w:jc w:val="center"/>
              <w:rPr>
                <w:sz w:val="24"/>
                <w:szCs w:val="24"/>
                <w:lang w:val="sr-Latn-CS"/>
              </w:rPr>
            </w:pPr>
            <w:r>
              <w:rPr>
                <w:sz w:val="24"/>
                <w:szCs w:val="24"/>
                <w:lang w:val="sr-Latn-CS"/>
              </w:rPr>
              <w:t>4.6</w:t>
            </w:r>
          </w:p>
        </w:tc>
        <w:tc>
          <w:tcPr>
            <w:tcW w:w="2283" w:type="dxa"/>
            <w:vAlign w:val="center"/>
          </w:tcPr>
          <w:p w14:paraId="23019B28" w14:textId="17C0C698" w:rsidR="007D26A4" w:rsidRPr="00AD7C12" w:rsidRDefault="007D26A4" w:rsidP="00FF2AAB">
            <w:pPr>
              <w:jc w:val="center"/>
              <w:rPr>
                <w:sz w:val="24"/>
                <w:szCs w:val="24"/>
                <w:lang w:val="sr-Latn-CS"/>
              </w:rPr>
            </w:pPr>
            <w:r>
              <w:rPr>
                <w:sz w:val="24"/>
                <w:szCs w:val="24"/>
                <w:lang w:val="sr-Latn-CS"/>
              </w:rPr>
              <w:t>8.05</w:t>
            </w:r>
          </w:p>
        </w:tc>
      </w:tr>
      <w:tr w:rsidR="007D26A4" w:rsidRPr="00AD7C12" w14:paraId="215DFE63" w14:textId="77777777" w:rsidTr="00FF2AAB">
        <w:tc>
          <w:tcPr>
            <w:tcW w:w="2557" w:type="dxa"/>
          </w:tcPr>
          <w:p w14:paraId="099368C7" w14:textId="77777777" w:rsidR="007D26A4" w:rsidRPr="00AD7C12" w:rsidRDefault="007D26A4" w:rsidP="00FF2AAB">
            <w:pPr>
              <w:rPr>
                <w:sz w:val="24"/>
                <w:szCs w:val="24"/>
                <w:lang w:val="sr-Latn-CS"/>
              </w:rPr>
            </w:pPr>
            <w:r w:rsidRPr="00AD7C12">
              <w:rPr>
                <w:sz w:val="24"/>
                <w:szCs w:val="24"/>
                <w:lang w:val="sr-Latn-CS"/>
              </w:rPr>
              <w:t>Recesija</w:t>
            </w:r>
          </w:p>
        </w:tc>
        <w:tc>
          <w:tcPr>
            <w:tcW w:w="2159" w:type="dxa"/>
            <w:vAlign w:val="center"/>
          </w:tcPr>
          <w:p w14:paraId="772761B2" w14:textId="77777777" w:rsidR="007D26A4" w:rsidRPr="00AD7C12" w:rsidRDefault="007D26A4" w:rsidP="00FF2AAB">
            <w:pPr>
              <w:jc w:val="center"/>
              <w:rPr>
                <w:sz w:val="24"/>
                <w:szCs w:val="24"/>
                <w:lang w:val="sr-Latn-CS"/>
              </w:rPr>
            </w:pPr>
            <w:r w:rsidRPr="00AD7C12">
              <w:rPr>
                <w:sz w:val="24"/>
                <w:szCs w:val="24"/>
                <w:lang w:val="sr-Latn-CS"/>
              </w:rPr>
              <w:t>0,3</w:t>
            </w:r>
          </w:p>
        </w:tc>
        <w:tc>
          <w:tcPr>
            <w:tcW w:w="2288" w:type="dxa"/>
            <w:vAlign w:val="center"/>
          </w:tcPr>
          <w:p w14:paraId="3CDBEDD7" w14:textId="08513312" w:rsidR="007D26A4" w:rsidRPr="00AD7C12" w:rsidRDefault="007D26A4" w:rsidP="00FF2AAB">
            <w:pPr>
              <w:jc w:val="center"/>
              <w:rPr>
                <w:sz w:val="24"/>
                <w:szCs w:val="24"/>
                <w:lang w:val="sr-Latn-CS"/>
              </w:rPr>
            </w:pPr>
            <w:r>
              <w:rPr>
                <w:sz w:val="24"/>
                <w:szCs w:val="24"/>
                <w:lang w:val="sr-Latn-CS"/>
              </w:rPr>
              <w:t>3.38</w:t>
            </w:r>
          </w:p>
        </w:tc>
        <w:tc>
          <w:tcPr>
            <w:tcW w:w="2283" w:type="dxa"/>
            <w:vAlign w:val="center"/>
          </w:tcPr>
          <w:p w14:paraId="5C401477" w14:textId="567C7B6A" w:rsidR="007D26A4" w:rsidRPr="00AD7C12" w:rsidRDefault="007D26A4" w:rsidP="00FF2AAB">
            <w:pPr>
              <w:jc w:val="center"/>
              <w:rPr>
                <w:sz w:val="24"/>
                <w:szCs w:val="24"/>
                <w:lang w:val="sr-Latn-CS"/>
              </w:rPr>
            </w:pPr>
            <w:r>
              <w:rPr>
                <w:sz w:val="24"/>
                <w:szCs w:val="24"/>
                <w:lang w:val="sr-Latn-CS"/>
              </w:rPr>
              <w:t>6.44</w:t>
            </w:r>
          </w:p>
        </w:tc>
      </w:tr>
    </w:tbl>
    <w:p w14:paraId="2DF4D7AF" w14:textId="77777777" w:rsidR="007D26A4" w:rsidRPr="00AD7C12" w:rsidRDefault="007D26A4" w:rsidP="007D26A4">
      <w:pPr>
        <w:rPr>
          <w:sz w:val="24"/>
          <w:szCs w:val="24"/>
          <w:lang w:val="sr-Latn-CS"/>
        </w:rPr>
      </w:pPr>
    </w:p>
    <w:p w14:paraId="25032580" w14:textId="77777777" w:rsidR="007D26A4" w:rsidRPr="00AD7C12" w:rsidRDefault="007D26A4" w:rsidP="007D26A4">
      <w:pPr>
        <w:rPr>
          <w:sz w:val="24"/>
          <w:szCs w:val="24"/>
          <w:lang w:val="sr-Latn-CS"/>
        </w:rPr>
      </w:pPr>
      <w:r w:rsidRPr="00AD7C12">
        <w:rPr>
          <w:sz w:val="24"/>
          <w:szCs w:val="24"/>
          <w:lang w:val="sr-Latn-CS"/>
        </w:rPr>
        <w:t>Izračunajte koeficijent korelacije između dve akcije i protumačite ga</w:t>
      </w:r>
      <w:r>
        <w:rPr>
          <w:sz w:val="24"/>
          <w:szCs w:val="24"/>
          <w:lang w:val="sr-Latn-CS"/>
        </w:rPr>
        <w:t>.</w:t>
      </w:r>
    </w:p>
    <w:p w14:paraId="04C25993" w14:textId="77777777" w:rsidR="007D26A4" w:rsidRPr="00AD7C12" w:rsidRDefault="007D26A4" w:rsidP="007D26A4">
      <w:pPr>
        <w:rPr>
          <w:sz w:val="24"/>
          <w:szCs w:val="24"/>
          <w:lang w:val="sr-Latn-CS"/>
        </w:rPr>
      </w:pPr>
    </w:p>
    <w:p w14:paraId="2EF3071D" w14:textId="77777777" w:rsidR="007D26A4" w:rsidRPr="00AD7C12" w:rsidRDefault="007D26A4" w:rsidP="007D26A4">
      <w:pPr>
        <w:rPr>
          <w:b/>
          <w:sz w:val="24"/>
          <w:szCs w:val="24"/>
          <w:lang w:val="sr-Latn-CS"/>
        </w:rPr>
      </w:pPr>
      <w:r w:rsidRPr="00AD7C12">
        <w:rPr>
          <w:b/>
          <w:sz w:val="24"/>
          <w:szCs w:val="24"/>
          <w:lang w:val="sr-Latn-CS"/>
        </w:rPr>
        <w:t>Rešenje:</w:t>
      </w:r>
    </w:p>
    <w:p w14:paraId="3C64AB8B" w14:textId="77777777" w:rsidR="007D26A4" w:rsidRPr="00AD7C12" w:rsidRDefault="007D26A4" w:rsidP="007D26A4">
      <w:pPr>
        <w:rPr>
          <w:sz w:val="24"/>
          <w:szCs w:val="24"/>
          <w:lang w:val="sr-Latn-CS"/>
        </w:rPr>
      </w:pPr>
      <w:r w:rsidRPr="00AD7C12">
        <w:rPr>
          <w:sz w:val="24"/>
          <w:szCs w:val="24"/>
          <w:lang w:val="sr-Latn-CS"/>
        </w:rPr>
        <w:t xml:space="preserve">Kovarijansa se računa preko formule: </w:t>
      </w:r>
      <w:r w:rsidRPr="00AD7C12">
        <w:rPr>
          <w:position w:val="-28"/>
          <w:sz w:val="24"/>
          <w:szCs w:val="24"/>
          <w:lang w:val="sr-Latn-CS"/>
        </w:rPr>
        <w:object w:dxaOrig="5040" w:dyaOrig="680" w14:anchorId="54834341">
          <v:shape id="_x0000_i1041" type="#_x0000_t75" style="width:252.3pt;height:34.45pt" o:ole="">
            <v:imagedata r:id="rId19" o:title=""/>
          </v:shape>
          <o:OLEObject Type="Embed" ProgID="Equation.3" ShapeID="_x0000_i1041" DrawAspect="Content" ObjectID="_1609073303" r:id="rId38"/>
        </w:object>
      </w:r>
    </w:p>
    <w:p w14:paraId="7D15BC53" w14:textId="77777777" w:rsidR="007D26A4" w:rsidRPr="00AD7C12" w:rsidRDefault="007D26A4" w:rsidP="007D26A4">
      <w:pPr>
        <w:rPr>
          <w:sz w:val="24"/>
          <w:szCs w:val="24"/>
          <w:lang w:val="sr-Latn-CS"/>
        </w:rPr>
      </w:pPr>
      <w:r w:rsidRPr="00AD7C12">
        <w:rPr>
          <w:sz w:val="24"/>
          <w:szCs w:val="24"/>
          <w:lang w:val="sr-Latn-CS"/>
        </w:rPr>
        <w:t>Za lakši račun možemo koristiti tabelu u kojoj se računaju elementi potrebni za izračun</w:t>
      </w:r>
      <w:r>
        <w:rPr>
          <w:sz w:val="24"/>
          <w:szCs w:val="24"/>
          <w:lang w:val="sr-Latn-CS"/>
        </w:rPr>
        <w:t>avanje</w:t>
      </w:r>
      <w:r w:rsidRPr="00AD7C12">
        <w:rPr>
          <w:sz w:val="24"/>
          <w:szCs w:val="24"/>
          <w:lang w:val="sr-Latn-CS"/>
        </w:rPr>
        <w:t xml:space="preserve"> kovarijanse i koeficijenta korelacije:</w:t>
      </w:r>
    </w:p>
    <w:p w14:paraId="45E6AB45" w14:textId="64243AC2" w:rsidR="007D26A4" w:rsidRDefault="007D26A4" w:rsidP="007D26A4">
      <w:pPr>
        <w:rPr>
          <w:sz w:val="24"/>
          <w:szCs w:val="24"/>
          <w:lang w:val="sr-Latn-CS"/>
        </w:rPr>
      </w:pPr>
    </w:p>
    <w:p w14:paraId="5CEF1AB6" w14:textId="77777777" w:rsidR="00910988" w:rsidRPr="00AD7C12" w:rsidRDefault="00910988" w:rsidP="007D26A4">
      <w:pPr>
        <w:rPr>
          <w:sz w:val="24"/>
          <w:szCs w:val="24"/>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916"/>
        <w:gridCol w:w="916"/>
        <w:gridCol w:w="1231"/>
        <w:gridCol w:w="1231"/>
        <w:gridCol w:w="1147"/>
        <w:gridCol w:w="1163"/>
        <w:gridCol w:w="1370"/>
      </w:tblGrid>
      <w:tr w:rsidR="007D26A4" w:rsidRPr="00AD7C12" w14:paraId="2857D8C9" w14:textId="77777777" w:rsidTr="00FF2AAB">
        <w:tc>
          <w:tcPr>
            <w:tcW w:w="1376" w:type="dxa"/>
            <w:vAlign w:val="center"/>
          </w:tcPr>
          <w:p w14:paraId="3D455E4B" w14:textId="77777777" w:rsidR="007D26A4" w:rsidRPr="00AD7C12" w:rsidRDefault="007D26A4" w:rsidP="00FF2AAB">
            <w:pPr>
              <w:jc w:val="center"/>
              <w:rPr>
                <w:sz w:val="22"/>
                <w:szCs w:val="22"/>
                <w:lang w:val="sr-Latn-CS"/>
              </w:rPr>
            </w:pPr>
            <w:r w:rsidRPr="00AD7C12">
              <w:rPr>
                <w:sz w:val="22"/>
                <w:szCs w:val="22"/>
                <w:lang w:val="sr-Latn-CS"/>
              </w:rPr>
              <w:t>Verovatnoća P</w:t>
            </w:r>
            <w:r w:rsidRPr="00AD7C12">
              <w:rPr>
                <w:sz w:val="22"/>
                <w:szCs w:val="22"/>
                <w:vertAlign w:val="subscript"/>
                <w:lang w:val="sr-Latn-CS"/>
              </w:rPr>
              <w:t>i</w:t>
            </w:r>
          </w:p>
        </w:tc>
        <w:tc>
          <w:tcPr>
            <w:tcW w:w="916" w:type="dxa"/>
            <w:vAlign w:val="center"/>
          </w:tcPr>
          <w:p w14:paraId="293F3020" w14:textId="77777777" w:rsidR="007D26A4" w:rsidRPr="00AD7C12" w:rsidRDefault="007D26A4" w:rsidP="00FF2AAB">
            <w:pPr>
              <w:jc w:val="center"/>
              <w:rPr>
                <w:sz w:val="22"/>
                <w:szCs w:val="22"/>
                <w:lang w:val="sr-Latn-CS"/>
              </w:rPr>
            </w:pPr>
            <w:r w:rsidRPr="00AD7C12">
              <w:rPr>
                <w:sz w:val="22"/>
                <w:szCs w:val="22"/>
                <w:lang w:val="sr-Latn-CS"/>
              </w:rPr>
              <w:t>Prinos R</w:t>
            </w:r>
            <w:r w:rsidRPr="00AD7C12">
              <w:rPr>
                <w:sz w:val="22"/>
                <w:szCs w:val="22"/>
                <w:vertAlign w:val="subscript"/>
                <w:lang w:val="sr-Latn-CS"/>
              </w:rPr>
              <w:t>A</w:t>
            </w:r>
          </w:p>
        </w:tc>
        <w:tc>
          <w:tcPr>
            <w:tcW w:w="916" w:type="dxa"/>
            <w:vAlign w:val="center"/>
          </w:tcPr>
          <w:p w14:paraId="7825FD09" w14:textId="77777777" w:rsidR="007D26A4" w:rsidRPr="00AD7C12" w:rsidRDefault="007D26A4" w:rsidP="00FF2AAB">
            <w:pPr>
              <w:jc w:val="center"/>
              <w:rPr>
                <w:sz w:val="22"/>
                <w:szCs w:val="22"/>
                <w:lang w:val="sr-Latn-CS"/>
              </w:rPr>
            </w:pPr>
            <w:r w:rsidRPr="00AD7C12">
              <w:rPr>
                <w:sz w:val="22"/>
                <w:szCs w:val="22"/>
                <w:lang w:val="sr-Latn-CS"/>
              </w:rPr>
              <w:t>Prinos R</w:t>
            </w:r>
            <w:r w:rsidRPr="00AD7C12">
              <w:rPr>
                <w:sz w:val="22"/>
                <w:szCs w:val="22"/>
                <w:vertAlign w:val="subscript"/>
                <w:lang w:val="sr-Latn-CS"/>
              </w:rPr>
              <w:t>B</w:t>
            </w:r>
          </w:p>
        </w:tc>
        <w:tc>
          <w:tcPr>
            <w:tcW w:w="1231" w:type="dxa"/>
            <w:vAlign w:val="center"/>
          </w:tcPr>
          <w:p w14:paraId="64693210" w14:textId="77777777" w:rsidR="007D26A4" w:rsidRPr="00AD7C12" w:rsidRDefault="007D26A4" w:rsidP="00FF2AAB">
            <w:pPr>
              <w:jc w:val="center"/>
              <w:rPr>
                <w:sz w:val="22"/>
                <w:szCs w:val="22"/>
                <w:lang w:val="sr-Latn-CS"/>
              </w:rPr>
            </w:pPr>
            <w:r w:rsidRPr="00AD7C12">
              <w:rPr>
                <w:sz w:val="22"/>
                <w:szCs w:val="22"/>
                <w:lang w:val="sr-Latn-CS"/>
              </w:rPr>
              <w:t>Odstupanje od očekivanog prinosa</w:t>
            </w:r>
          </w:p>
          <w:p w14:paraId="32B269F4" w14:textId="77777777" w:rsidR="007D26A4" w:rsidRPr="00AD7C12" w:rsidRDefault="007D26A4" w:rsidP="00FF2AAB">
            <w:pPr>
              <w:jc w:val="center"/>
              <w:rPr>
                <w:sz w:val="22"/>
                <w:szCs w:val="22"/>
                <w:lang w:val="sr-Latn-CS"/>
              </w:rPr>
            </w:pPr>
            <w:r w:rsidRPr="00AD7C12">
              <w:rPr>
                <w:sz w:val="22"/>
                <w:szCs w:val="22"/>
                <w:lang w:val="sr-Latn-CS"/>
              </w:rPr>
              <w:t>R</w:t>
            </w:r>
            <w:r w:rsidRPr="00AD7C12">
              <w:rPr>
                <w:sz w:val="22"/>
                <w:szCs w:val="22"/>
                <w:vertAlign w:val="subscript"/>
                <w:lang w:val="sr-Latn-CS"/>
              </w:rPr>
              <w:t>A</w:t>
            </w:r>
            <w:r w:rsidRPr="00AD7C12">
              <w:rPr>
                <w:sz w:val="22"/>
                <w:szCs w:val="22"/>
                <w:lang w:val="sr-Latn-CS"/>
              </w:rPr>
              <w:t>-E(R</w:t>
            </w:r>
            <w:r w:rsidRPr="00AD7C12">
              <w:rPr>
                <w:sz w:val="22"/>
                <w:szCs w:val="22"/>
                <w:vertAlign w:val="subscript"/>
                <w:lang w:val="sr-Latn-CS"/>
              </w:rPr>
              <w:t>A</w:t>
            </w:r>
            <w:r w:rsidRPr="00AD7C12">
              <w:rPr>
                <w:sz w:val="22"/>
                <w:szCs w:val="22"/>
                <w:lang w:val="sr-Latn-CS"/>
              </w:rPr>
              <w:t>)</w:t>
            </w:r>
          </w:p>
        </w:tc>
        <w:tc>
          <w:tcPr>
            <w:tcW w:w="1231" w:type="dxa"/>
            <w:vAlign w:val="center"/>
          </w:tcPr>
          <w:p w14:paraId="01977CD4" w14:textId="77777777" w:rsidR="007D26A4" w:rsidRPr="00AD7C12" w:rsidRDefault="007D26A4" w:rsidP="00FF2AAB">
            <w:pPr>
              <w:jc w:val="center"/>
              <w:rPr>
                <w:sz w:val="22"/>
                <w:szCs w:val="22"/>
                <w:lang w:val="sr-Latn-CS"/>
              </w:rPr>
            </w:pPr>
            <w:r w:rsidRPr="00AD7C12">
              <w:rPr>
                <w:sz w:val="22"/>
                <w:szCs w:val="22"/>
                <w:lang w:val="sr-Latn-CS"/>
              </w:rPr>
              <w:t>Odstupanje od očekivanog prinosa</w:t>
            </w:r>
          </w:p>
          <w:p w14:paraId="2B9C738F" w14:textId="77777777" w:rsidR="007D26A4" w:rsidRPr="00AD7C12" w:rsidRDefault="007D26A4" w:rsidP="00FF2AAB">
            <w:pPr>
              <w:jc w:val="center"/>
              <w:rPr>
                <w:sz w:val="22"/>
                <w:szCs w:val="22"/>
                <w:lang w:val="sr-Latn-CS"/>
              </w:rPr>
            </w:pPr>
            <w:r w:rsidRPr="00AD7C12">
              <w:rPr>
                <w:sz w:val="22"/>
                <w:szCs w:val="22"/>
                <w:lang w:val="sr-Latn-CS"/>
              </w:rPr>
              <w:t>R</w:t>
            </w:r>
            <w:r w:rsidRPr="00AD7C12">
              <w:rPr>
                <w:sz w:val="22"/>
                <w:szCs w:val="22"/>
                <w:vertAlign w:val="subscript"/>
                <w:lang w:val="sr-Latn-CS"/>
              </w:rPr>
              <w:t>B</w:t>
            </w:r>
            <w:r w:rsidRPr="00AD7C12">
              <w:rPr>
                <w:sz w:val="22"/>
                <w:szCs w:val="22"/>
                <w:lang w:val="sr-Latn-CS"/>
              </w:rPr>
              <w:t>-E(R</w:t>
            </w:r>
            <w:r w:rsidRPr="00AD7C12">
              <w:rPr>
                <w:sz w:val="22"/>
                <w:szCs w:val="22"/>
                <w:vertAlign w:val="subscript"/>
                <w:lang w:val="sr-Latn-CS"/>
              </w:rPr>
              <w:t>B</w:t>
            </w:r>
            <w:r w:rsidRPr="00AD7C12">
              <w:rPr>
                <w:sz w:val="22"/>
                <w:szCs w:val="22"/>
                <w:lang w:val="sr-Latn-CS"/>
              </w:rPr>
              <w:t>)</w:t>
            </w:r>
          </w:p>
        </w:tc>
        <w:tc>
          <w:tcPr>
            <w:tcW w:w="1147" w:type="dxa"/>
            <w:vAlign w:val="center"/>
          </w:tcPr>
          <w:p w14:paraId="2C0A04AD" w14:textId="77777777" w:rsidR="007D26A4" w:rsidRPr="00AD7C12" w:rsidRDefault="007D26A4" w:rsidP="00FF2AAB">
            <w:pPr>
              <w:ind w:left="-131" w:right="-129"/>
              <w:jc w:val="center"/>
              <w:rPr>
                <w:sz w:val="22"/>
                <w:szCs w:val="22"/>
                <w:lang w:val="sr-Latn-CS"/>
              </w:rPr>
            </w:pPr>
            <w:r w:rsidRPr="00AD7C12">
              <w:rPr>
                <w:sz w:val="22"/>
                <w:szCs w:val="22"/>
                <w:lang w:val="sr-Latn-CS"/>
              </w:rPr>
              <w:t>Kvadrat odstupanja od očekivanog prinosa</w:t>
            </w:r>
          </w:p>
          <w:p w14:paraId="17622A05" w14:textId="77777777" w:rsidR="007D26A4" w:rsidRPr="00AD7C12" w:rsidRDefault="007D26A4" w:rsidP="00FF2AAB">
            <w:pPr>
              <w:ind w:left="-131" w:right="-129"/>
              <w:jc w:val="center"/>
              <w:rPr>
                <w:sz w:val="22"/>
                <w:szCs w:val="22"/>
                <w:vertAlign w:val="superscript"/>
                <w:lang w:val="sr-Latn-CS"/>
              </w:rPr>
            </w:pPr>
            <w:r w:rsidRPr="00AD7C12">
              <w:rPr>
                <w:sz w:val="22"/>
                <w:szCs w:val="22"/>
                <w:lang w:val="sr-Latn-CS"/>
              </w:rPr>
              <w:t>(R</w:t>
            </w:r>
            <w:r w:rsidRPr="00AD7C12">
              <w:rPr>
                <w:sz w:val="22"/>
                <w:szCs w:val="22"/>
                <w:vertAlign w:val="subscript"/>
                <w:lang w:val="sr-Latn-CS"/>
              </w:rPr>
              <w:t>A</w:t>
            </w:r>
            <w:r w:rsidRPr="00AD7C12">
              <w:rPr>
                <w:sz w:val="22"/>
                <w:szCs w:val="22"/>
                <w:lang w:val="sr-Latn-CS"/>
              </w:rPr>
              <w:t>-E(R</w:t>
            </w:r>
            <w:r w:rsidRPr="00AD7C12">
              <w:rPr>
                <w:sz w:val="22"/>
                <w:szCs w:val="22"/>
                <w:vertAlign w:val="subscript"/>
                <w:lang w:val="sr-Latn-CS"/>
              </w:rPr>
              <w:t>A</w:t>
            </w:r>
            <w:r w:rsidRPr="00AD7C12">
              <w:rPr>
                <w:sz w:val="22"/>
                <w:szCs w:val="22"/>
                <w:lang w:val="sr-Latn-CS"/>
              </w:rPr>
              <w:t>) )</w:t>
            </w:r>
            <w:r w:rsidRPr="00AD7C12">
              <w:rPr>
                <w:sz w:val="22"/>
                <w:szCs w:val="22"/>
                <w:vertAlign w:val="superscript"/>
                <w:lang w:val="sr-Latn-CS"/>
              </w:rPr>
              <w:t>2</w:t>
            </w:r>
          </w:p>
        </w:tc>
        <w:tc>
          <w:tcPr>
            <w:tcW w:w="1163" w:type="dxa"/>
            <w:vAlign w:val="center"/>
          </w:tcPr>
          <w:p w14:paraId="2BF2B063" w14:textId="77777777" w:rsidR="007D26A4" w:rsidRPr="00AD7C12" w:rsidRDefault="007D26A4" w:rsidP="00FF2AAB">
            <w:pPr>
              <w:ind w:left="-131" w:right="-129"/>
              <w:jc w:val="center"/>
              <w:rPr>
                <w:sz w:val="22"/>
                <w:szCs w:val="22"/>
                <w:lang w:val="sr-Latn-CS"/>
              </w:rPr>
            </w:pPr>
            <w:r w:rsidRPr="00AD7C12">
              <w:rPr>
                <w:sz w:val="22"/>
                <w:szCs w:val="22"/>
                <w:lang w:val="sr-Latn-CS"/>
              </w:rPr>
              <w:t>Kvadrat odstupanja od očekivanog prinosa</w:t>
            </w:r>
          </w:p>
          <w:p w14:paraId="18658864" w14:textId="77777777" w:rsidR="007D26A4" w:rsidRPr="00AD7C12" w:rsidRDefault="007D26A4" w:rsidP="00FF2AAB">
            <w:pPr>
              <w:ind w:left="-131" w:right="-129"/>
              <w:jc w:val="center"/>
              <w:rPr>
                <w:sz w:val="22"/>
                <w:szCs w:val="22"/>
                <w:lang w:val="sr-Latn-CS"/>
              </w:rPr>
            </w:pPr>
            <w:r w:rsidRPr="00AD7C12">
              <w:rPr>
                <w:sz w:val="22"/>
                <w:szCs w:val="22"/>
                <w:lang w:val="sr-Latn-CS"/>
              </w:rPr>
              <w:t>(R</w:t>
            </w:r>
            <w:r w:rsidRPr="00AD7C12">
              <w:rPr>
                <w:sz w:val="22"/>
                <w:szCs w:val="22"/>
                <w:vertAlign w:val="subscript"/>
                <w:lang w:val="sr-Latn-CS"/>
              </w:rPr>
              <w:t>B</w:t>
            </w:r>
            <w:r w:rsidRPr="00AD7C12">
              <w:rPr>
                <w:sz w:val="22"/>
                <w:szCs w:val="22"/>
                <w:lang w:val="sr-Latn-CS"/>
              </w:rPr>
              <w:t>-E(R</w:t>
            </w:r>
            <w:r w:rsidRPr="00AD7C12">
              <w:rPr>
                <w:sz w:val="22"/>
                <w:szCs w:val="22"/>
                <w:vertAlign w:val="subscript"/>
                <w:lang w:val="sr-Latn-CS"/>
              </w:rPr>
              <w:t>B</w:t>
            </w:r>
            <w:r w:rsidRPr="00AD7C12">
              <w:rPr>
                <w:sz w:val="22"/>
                <w:szCs w:val="22"/>
                <w:lang w:val="sr-Latn-CS"/>
              </w:rPr>
              <w:t>) )</w:t>
            </w:r>
            <w:r w:rsidRPr="00AD7C12">
              <w:rPr>
                <w:sz w:val="22"/>
                <w:szCs w:val="22"/>
                <w:vertAlign w:val="superscript"/>
                <w:lang w:val="sr-Latn-CS"/>
              </w:rPr>
              <w:t>2</w:t>
            </w:r>
          </w:p>
        </w:tc>
        <w:tc>
          <w:tcPr>
            <w:tcW w:w="1370" w:type="dxa"/>
            <w:vAlign w:val="center"/>
          </w:tcPr>
          <w:p w14:paraId="0A2E2BED" w14:textId="77777777" w:rsidR="007D26A4" w:rsidRPr="00AD7C12" w:rsidRDefault="007D26A4" w:rsidP="00FF2AAB">
            <w:pPr>
              <w:jc w:val="center"/>
              <w:rPr>
                <w:sz w:val="22"/>
                <w:szCs w:val="22"/>
                <w:lang w:val="sr-Latn-CS"/>
              </w:rPr>
            </w:pPr>
            <w:r w:rsidRPr="00AD7C12">
              <w:rPr>
                <w:sz w:val="22"/>
                <w:szCs w:val="22"/>
                <w:lang w:val="sr-Latn-CS"/>
              </w:rPr>
              <w:t>COV(R</w:t>
            </w:r>
            <w:r w:rsidRPr="00AD7C12">
              <w:rPr>
                <w:sz w:val="22"/>
                <w:szCs w:val="22"/>
                <w:vertAlign w:val="subscript"/>
                <w:lang w:val="sr-Latn-CS"/>
              </w:rPr>
              <w:t>A</w:t>
            </w:r>
            <w:r w:rsidRPr="00AD7C12">
              <w:rPr>
                <w:sz w:val="22"/>
                <w:szCs w:val="22"/>
                <w:lang w:val="sr-Latn-CS"/>
              </w:rPr>
              <w:t>,R</w:t>
            </w:r>
            <w:r w:rsidRPr="00AD7C12">
              <w:rPr>
                <w:sz w:val="22"/>
                <w:szCs w:val="22"/>
                <w:vertAlign w:val="subscript"/>
                <w:lang w:val="sr-Latn-CS"/>
              </w:rPr>
              <w:t>B</w:t>
            </w:r>
            <w:r w:rsidRPr="00AD7C12">
              <w:rPr>
                <w:sz w:val="22"/>
                <w:szCs w:val="22"/>
                <w:lang w:val="sr-Latn-CS"/>
              </w:rPr>
              <w:t>)</w:t>
            </w:r>
          </w:p>
        </w:tc>
      </w:tr>
      <w:tr w:rsidR="00BF77AE" w:rsidRPr="00AD7C12" w14:paraId="779F3C72" w14:textId="77777777" w:rsidTr="00F64884">
        <w:tc>
          <w:tcPr>
            <w:tcW w:w="1376" w:type="dxa"/>
          </w:tcPr>
          <w:p w14:paraId="4D246342" w14:textId="0D9773B5" w:rsidR="00BF77AE" w:rsidRPr="00AD7C12" w:rsidRDefault="00BF77AE" w:rsidP="00BF77AE">
            <w:pPr>
              <w:jc w:val="center"/>
              <w:rPr>
                <w:sz w:val="22"/>
                <w:szCs w:val="22"/>
                <w:lang w:val="sr-Latn-CS"/>
              </w:rPr>
            </w:pPr>
            <w:r w:rsidRPr="00AD7C12">
              <w:rPr>
                <w:sz w:val="22"/>
                <w:szCs w:val="22"/>
                <w:lang w:val="sr-Latn-CS"/>
              </w:rPr>
              <w:t>0</w:t>
            </w:r>
            <w:r>
              <w:rPr>
                <w:sz w:val="22"/>
                <w:szCs w:val="22"/>
                <w:lang w:val="sr-Latn-CS"/>
              </w:rPr>
              <w:t>.</w:t>
            </w:r>
            <w:r w:rsidRPr="00AD7C12">
              <w:rPr>
                <w:sz w:val="22"/>
                <w:szCs w:val="22"/>
                <w:lang w:val="sr-Latn-CS"/>
              </w:rPr>
              <w:t>3</w:t>
            </w:r>
          </w:p>
        </w:tc>
        <w:tc>
          <w:tcPr>
            <w:tcW w:w="916" w:type="dxa"/>
            <w:vAlign w:val="center"/>
          </w:tcPr>
          <w:p w14:paraId="0800C112" w14:textId="55602B25" w:rsidR="00BF77AE" w:rsidRPr="00AD7C12" w:rsidRDefault="00BF77AE" w:rsidP="00BF77AE">
            <w:pPr>
              <w:jc w:val="center"/>
              <w:rPr>
                <w:sz w:val="22"/>
                <w:szCs w:val="22"/>
                <w:lang w:val="sr-Latn-CS"/>
              </w:rPr>
            </w:pPr>
            <w:r>
              <w:rPr>
                <w:sz w:val="24"/>
                <w:szCs w:val="24"/>
                <w:lang w:val="sr-Latn-CS"/>
              </w:rPr>
              <w:t>4</w:t>
            </w:r>
          </w:p>
        </w:tc>
        <w:tc>
          <w:tcPr>
            <w:tcW w:w="916" w:type="dxa"/>
            <w:vAlign w:val="center"/>
          </w:tcPr>
          <w:p w14:paraId="1FFB827E" w14:textId="763B4575" w:rsidR="00BF77AE" w:rsidRPr="00AD7C12" w:rsidRDefault="000E6B8F" w:rsidP="00BF77AE">
            <w:pPr>
              <w:jc w:val="center"/>
              <w:rPr>
                <w:sz w:val="22"/>
                <w:szCs w:val="22"/>
                <w:lang w:val="sr-Latn-CS"/>
              </w:rPr>
            </w:pPr>
            <w:r>
              <w:rPr>
                <w:sz w:val="22"/>
                <w:szCs w:val="22"/>
                <w:lang w:val="sr-Latn-CS"/>
              </w:rPr>
              <w:t>6</w:t>
            </w:r>
          </w:p>
        </w:tc>
        <w:tc>
          <w:tcPr>
            <w:tcW w:w="1231" w:type="dxa"/>
            <w:vAlign w:val="bottom"/>
          </w:tcPr>
          <w:p w14:paraId="0EC9E309" w14:textId="7F355161" w:rsidR="00BF77AE" w:rsidRPr="00AD7C12" w:rsidRDefault="00D35D95" w:rsidP="00BF77AE">
            <w:pPr>
              <w:jc w:val="center"/>
              <w:rPr>
                <w:sz w:val="22"/>
                <w:szCs w:val="22"/>
                <w:lang w:val="sr-Latn-CS"/>
              </w:rPr>
            </w:pPr>
            <w:r>
              <w:rPr>
                <w:sz w:val="22"/>
                <w:szCs w:val="22"/>
                <w:lang w:val="sr-Latn-CS"/>
              </w:rPr>
              <w:t>-0.1</w:t>
            </w:r>
          </w:p>
        </w:tc>
        <w:tc>
          <w:tcPr>
            <w:tcW w:w="1231" w:type="dxa"/>
            <w:vAlign w:val="bottom"/>
          </w:tcPr>
          <w:p w14:paraId="721779C7" w14:textId="555E45C9" w:rsidR="00BF77AE" w:rsidRPr="00AD7C12" w:rsidRDefault="00D35D95" w:rsidP="00BF77AE">
            <w:pPr>
              <w:jc w:val="center"/>
              <w:rPr>
                <w:sz w:val="22"/>
                <w:szCs w:val="22"/>
                <w:lang w:val="sr-Latn-CS"/>
              </w:rPr>
            </w:pPr>
            <w:r>
              <w:rPr>
                <w:sz w:val="22"/>
                <w:szCs w:val="22"/>
                <w:lang w:val="sr-Latn-CS"/>
              </w:rPr>
              <w:t>-0.15</w:t>
            </w:r>
          </w:p>
        </w:tc>
        <w:tc>
          <w:tcPr>
            <w:tcW w:w="1147" w:type="dxa"/>
            <w:vAlign w:val="bottom"/>
          </w:tcPr>
          <w:p w14:paraId="09A7B943" w14:textId="4D2D7B47" w:rsidR="00BF77AE" w:rsidRPr="00AD7C12" w:rsidRDefault="00BF77AE" w:rsidP="00BF77AE">
            <w:pPr>
              <w:ind w:left="-131" w:right="-129"/>
              <w:jc w:val="center"/>
              <w:rPr>
                <w:sz w:val="22"/>
                <w:szCs w:val="22"/>
                <w:lang w:val="sr-Latn-CS"/>
              </w:rPr>
            </w:pPr>
            <w:r>
              <w:rPr>
                <w:rFonts w:ascii="Calibri" w:hAnsi="Calibri"/>
                <w:color w:val="000000"/>
                <w:sz w:val="22"/>
                <w:szCs w:val="22"/>
              </w:rPr>
              <w:t>0</w:t>
            </w:r>
            <w:r w:rsidR="00D35D95">
              <w:rPr>
                <w:rFonts w:ascii="Calibri" w:hAnsi="Calibri"/>
                <w:color w:val="000000"/>
                <w:sz w:val="22"/>
                <w:szCs w:val="22"/>
              </w:rPr>
              <w:t>.01</w:t>
            </w:r>
          </w:p>
        </w:tc>
        <w:tc>
          <w:tcPr>
            <w:tcW w:w="1163" w:type="dxa"/>
            <w:vAlign w:val="bottom"/>
          </w:tcPr>
          <w:p w14:paraId="027AFD76" w14:textId="59688CF4" w:rsidR="00BF77AE" w:rsidRPr="00AD7C12" w:rsidRDefault="00BF77AE" w:rsidP="00BF77AE">
            <w:pPr>
              <w:ind w:left="-131" w:right="-129"/>
              <w:jc w:val="center"/>
              <w:rPr>
                <w:sz w:val="22"/>
                <w:szCs w:val="22"/>
                <w:lang w:val="sr-Latn-CS"/>
              </w:rPr>
            </w:pPr>
            <w:r>
              <w:rPr>
                <w:rFonts w:ascii="Calibri" w:hAnsi="Calibri"/>
                <w:color w:val="000000"/>
                <w:sz w:val="22"/>
                <w:szCs w:val="22"/>
              </w:rPr>
              <w:t>0</w:t>
            </w:r>
            <w:r w:rsidR="00D35D95">
              <w:rPr>
                <w:rFonts w:ascii="Calibri" w:hAnsi="Calibri"/>
                <w:color w:val="000000"/>
                <w:sz w:val="22"/>
                <w:szCs w:val="22"/>
              </w:rPr>
              <w:t>.0225</w:t>
            </w:r>
          </w:p>
        </w:tc>
        <w:tc>
          <w:tcPr>
            <w:tcW w:w="1370" w:type="dxa"/>
            <w:vAlign w:val="bottom"/>
          </w:tcPr>
          <w:p w14:paraId="435A3B3C" w14:textId="23C22B21" w:rsidR="00BF77AE" w:rsidRPr="00AD7C12" w:rsidRDefault="00BF77AE" w:rsidP="00BF77AE">
            <w:pPr>
              <w:jc w:val="center"/>
              <w:rPr>
                <w:sz w:val="22"/>
                <w:szCs w:val="22"/>
                <w:lang w:val="sr-Latn-CS"/>
              </w:rPr>
            </w:pPr>
            <w:r>
              <w:rPr>
                <w:rFonts w:ascii="Calibri" w:hAnsi="Calibri"/>
                <w:color w:val="000000"/>
                <w:sz w:val="22"/>
                <w:szCs w:val="22"/>
              </w:rPr>
              <w:t>0</w:t>
            </w:r>
            <w:r w:rsidR="00D35D95">
              <w:rPr>
                <w:rFonts w:ascii="Calibri" w:hAnsi="Calibri"/>
                <w:color w:val="000000"/>
                <w:sz w:val="22"/>
                <w:szCs w:val="22"/>
              </w:rPr>
              <w:t>.0045</w:t>
            </w:r>
          </w:p>
        </w:tc>
      </w:tr>
      <w:tr w:rsidR="00BF77AE" w:rsidRPr="00AD7C12" w14:paraId="4FF5E59E" w14:textId="77777777" w:rsidTr="00F64884">
        <w:tc>
          <w:tcPr>
            <w:tcW w:w="1376" w:type="dxa"/>
          </w:tcPr>
          <w:p w14:paraId="32DED57B" w14:textId="2AC69A13" w:rsidR="00BF77AE" w:rsidRPr="00AD7C12" w:rsidRDefault="00BF77AE" w:rsidP="00BF77AE">
            <w:pPr>
              <w:jc w:val="center"/>
              <w:rPr>
                <w:sz w:val="22"/>
                <w:szCs w:val="22"/>
                <w:lang w:val="sr-Latn-CS"/>
              </w:rPr>
            </w:pPr>
            <w:r w:rsidRPr="00AD7C12">
              <w:rPr>
                <w:sz w:val="22"/>
                <w:szCs w:val="22"/>
                <w:lang w:val="sr-Latn-CS"/>
              </w:rPr>
              <w:t>0</w:t>
            </w:r>
            <w:r>
              <w:rPr>
                <w:sz w:val="22"/>
                <w:szCs w:val="22"/>
                <w:lang w:val="sr-Latn-CS"/>
              </w:rPr>
              <w:t>.</w:t>
            </w:r>
            <w:r w:rsidRPr="00AD7C12">
              <w:rPr>
                <w:sz w:val="22"/>
                <w:szCs w:val="22"/>
                <w:lang w:val="sr-Latn-CS"/>
              </w:rPr>
              <w:t>4</w:t>
            </w:r>
          </w:p>
        </w:tc>
        <w:tc>
          <w:tcPr>
            <w:tcW w:w="916" w:type="dxa"/>
            <w:vAlign w:val="center"/>
          </w:tcPr>
          <w:p w14:paraId="29B09119" w14:textId="31865DC3" w:rsidR="00BF77AE" w:rsidRPr="00AD7C12" w:rsidRDefault="00A93076" w:rsidP="00BF77AE">
            <w:pPr>
              <w:jc w:val="center"/>
              <w:rPr>
                <w:sz w:val="22"/>
                <w:szCs w:val="22"/>
                <w:lang w:val="sr-Latn-CS"/>
              </w:rPr>
            </w:pPr>
            <w:r>
              <w:rPr>
                <w:sz w:val="22"/>
                <w:szCs w:val="22"/>
                <w:lang w:val="sr-Latn-CS"/>
              </w:rPr>
              <w:t>5</w:t>
            </w:r>
          </w:p>
        </w:tc>
        <w:tc>
          <w:tcPr>
            <w:tcW w:w="916" w:type="dxa"/>
            <w:vAlign w:val="center"/>
          </w:tcPr>
          <w:p w14:paraId="75BB3582" w14:textId="09E4F01B" w:rsidR="00BF77AE" w:rsidRPr="00AD7C12" w:rsidRDefault="000E6B8F" w:rsidP="00BF77AE">
            <w:pPr>
              <w:jc w:val="center"/>
              <w:rPr>
                <w:sz w:val="22"/>
                <w:szCs w:val="22"/>
                <w:lang w:val="sr-Latn-CS"/>
              </w:rPr>
            </w:pPr>
            <w:r>
              <w:rPr>
                <w:sz w:val="22"/>
                <w:szCs w:val="22"/>
                <w:lang w:val="sr-Latn-CS"/>
              </w:rPr>
              <w:t>7.5</w:t>
            </w:r>
          </w:p>
        </w:tc>
        <w:tc>
          <w:tcPr>
            <w:tcW w:w="1231" w:type="dxa"/>
            <w:vAlign w:val="bottom"/>
          </w:tcPr>
          <w:p w14:paraId="2A00BCBB" w14:textId="212106B5" w:rsidR="00BF77AE" w:rsidRPr="00AD7C12" w:rsidRDefault="00D35D95" w:rsidP="00BF77AE">
            <w:pPr>
              <w:jc w:val="center"/>
              <w:rPr>
                <w:sz w:val="22"/>
                <w:szCs w:val="22"/>
                <w:lang w:val="sr-Latn-CS"/>
              </w:rPr>
            </w:pPr>
            <w:r>
              <w:rPr>
                <w:sz w:val="22"/>
                <w:szCs w:val="22"/>
                <w:lang w:val="sr-Latn-CS"/>
              </w:rPr>
              <w:t>0.9</w:t>
            </w:r>
          </w:p>
        </w:tc>
        <w:tc>
          <w:tcPr>
            <w:tcW w:w="1231" w:type="dxa"/>
            <w:vAlign w:val="bottom"/>
          </w:tcPr>
          <w:p w14:paraId="79551930" w14:textId="07F77B86" w:rsidR="00BF77AE" w:rsidRPr="00AD7C12" w:rsidRDefault="00D35D95" w:rsidP="00BF77AE">
            <w:pPr>
              <w:jc w:val="center"/>
              <w:rPr>
                <w:sz w:val="22"/>
                <w:szCs w:val="22"/>
                <w:lang w:val="sr-Latn-CS"/>
              </w:rPr>
            </w:pPr>
            <w:r>
              <w:rPr>
                <w:sz w:val="22"/>
                <w:szCs w:val="22"/>
                <w:lang w:val="sr-Latn-CS"/>
              </w:rPr>
              <w:t>1.35</w:t>
            </w:r>
          </w:p>
        </w:tc>
        <w:tc>
          <w:tcPr>
            <w:tcW w:w="1147" w:type="dxa"/>
            <w:vAlign w:val="bottom"/>
          </w:tcPr>
          <w:p w14:paraId="50B43CAC" w14:textId="08B691B8" w:rsidR="00BF77AE" w:rsidRPr="00AD7C12" w:rsidRDefault="00BF77AE" w:rsidP="00BF77AE">
            <w:pPr>
              <w:ind w:left="-131" w:right="-129"/>
              <w:jc w:val="center"/>
              <w:rPr>
                <w:sz w:val="22"/>
                <w:szCs w:val="22"/>
                <w:lang w:val="sr-Latn-CS"/>
              </w:rPr>
            </w:pPr>
            <w:r>
              <w:rPr>
                <w:rFonts w:ascii="Calibri" w:hAnsi="Calibri"/>
                <w:color w:val="000000"/>
                <w:sz w:val="22"/>
                <w:szCs w:val="22"/>
              </w:rPr>
              <w:t>0.</w:t>
            </w:r>
            <w:r w:rsidR="00D35D95">
              <w:rPr>
                <w:rFonts w:ascii="Calibri" w:hAnsi="Calibri"/>
                <w:color w:val="000000"/>
                <w:sz w:val="22"/>
                <w:szCs w:val="22"/>
              </w:rPr>
              <w:t>81</w:t>
            </w:r>
          </w:p>
        </w:tc>
        <w:tc>
          <w:tcPr>
            <w:tcW w:w="1163" w:type="dxa"/>
            <w:vAlign w:val="bottom"/>
          </w:tcPr>
          <w:p w14:paraId="2D88849A" w14:textId="1D61D39B" w:rsidR="00BF77AE" w:rsidRPr="00AD7C12" w:rsidRDefault="00BF77AE" w:rsidP="00BF77AE">
            <w:pPr>
              <w:ind w:left="-131" w:right="-129"/>
              <w:jc w:val="center"/>
              <w:rPr>
                <w:sz w:val="22"/>
                <w:szCs w:val="22"/>
                <w:lang w:val="sr-Latn-CS"/>
              </w:rPr>
            </w:pPr>
            <w:r>
              <w:rPr>
                <w:rFonts w:ascii="Calibri" w:hAnsi="Calibri"/>
                <w:color w:val="000000"/>
                <w:sz w:val="22"/>
                <w:szCs w:val="22"/>
              </w:rPr>
              <w:t>1.</w:t>
            </w:r>
            <w:r w:rsidR="00D35D95">
              <w:rPr>
                <w:rFonts w:ascii="Calibri" w:hAnsi="Calibri"/>
                <w:color w:val="000000"/>
                <w:sz w:val="22"/>
                <w:szCs w:val="22"/>
              </w:rPr>
              <w:t>8225</w:t>
            </w:r>
          </w:p>
        </w:tc>
        <w:tc>
          <w:tcPr>
            <w:tcW w:w="1370" w:type="dxa"/>
            <w:vAlign w:val="bottom"/>
          </w:tcPr>
          <w:p w14:paraId="6953D3EC" w14:textId="105F4E95" w:rsidR="00BF77AE" w:rsidRPr="00AD7C12" w:rsidRDefault="00BF77AE" w:rsidP="00BF77AE">
            <w:pPr>
              <w:jc w:val="center"/>
              <w:rPr>
                <w:sz w:val="22"/>
                <w:szCs w:val="22"/>
                <w:lang w:val="sr-Latn-CS"/>
              </w:rPr>
            </w:pPr>
            <w:r>
              <w:rPr>
                <w:rFonts w:ascii="Calibri" w:hAnsi="Calibri"/>
                <w:color w:val="000000"/>
                <w:sz w:val="22"/>
                <w:szCs w:val="22"/>
              </w:rPr>
              <w:t>0.</w:t>
            </w:r>
            <w:r w:rsidR="00D35D95">
              <w:rPr>
                <w:rFonts w:ascii="Calibri" w:hAnsi="Calibri"/>
                <w:color w:val="000000"/>
                <w:sz w:val="22"/>
                <w:szCs w:val="22"/>
              </w:rPr>
              <w:t>486</w:t>
            </w:r>
          </w:p>
        </w:tc>
      </w:tr>
      <w:tr w:rsidR="00BF77AE" w:rsidRPr="00AD7C12" w14:paraId="19995F25" w14:textId="77777777" w:rsidTr="00F64884">
        <w:tc>
          <w:tcPr>
            <w:tcW w:w="1376" w:type="dxa"/>
          </w:tcPr>
          <w:p w14:paraId="2776B2EB" w14:textId="30E028E1" w:rsidR="00BF77AE" w:rsidRPr="00AD7C12" w:rsidRDefault="00BF77AE" w:rsidP="00BF77AE">
            <w:pPr>
              <w:jc w:val="center"/>
              <w:rPr>
                <w:sz w:val="22"/>
                <w:szCs w:val="22"/>
                <w:lang w:val="sr-Latn-CS"/>
              </w:rPr>
            </w:pPr>
            <w:r w:rsidRPr="00AD7C12">
              <w:rPr>
                <w:sz w:val="22"/>
                <w:szCs w:val="22"/>
                <w:lang w:val="sr-Latn-CS"/>
              </w:rPr>
              <w:t>0</w:t>
            </w:r>
            <w:r>
              <w:rPr>
                <w:sz w:val="22"/>
                <w:szCs w:val="22"/>
                <w:lang w:val="sr-Latn-CS"/>
              </w:rPr>
              <w:t>.</w:t>
            </w:r>
            <w:r w:rsidRPr="00AD7C12">
              <w:rPr>
                <w:sz w:val="22"/>
                <w:szCs w:val="22"/>
                <w:lang w:val="sr-Latn-CS"/>
              </w:rPr>
              <w:t>3</w:t>
            </w:r>
          </w:p>
        </w:tc>
        <w:tc>
          <w:tcPr>
            <w:tcW w:w="916" w:type="dxa"/>
            <w:vAlign w:val="center"/>
          </w:tcPr>
          <w:p w14:paraId="0FBAB704" w14:textId="7F9FA73F" w:rsidR="00BF77AE" w:rsidRPr="00AD7C12" w:rsidRDefault="00BF77AE" w:rsidP="00BF77AE">
            <w:pPr>
              <w:jc w:val="center"/>
              <w:rPr>
                <w:sz w:val="22"/>
                <w:szCs w:val="22"/>
                <w:lang w:val="sr-Latn-CS"/>
              </w:rPr>
            </w:pPr>
            <w:r>
              <w:rPr>
                <w:sz w:val="24"/>
                <w:szCs w:val="24"/>
                <w:lang w:val="sr-Latn-CS"/>
              </w:rPr>
              <w:t>3</w:t>
            </w:r>
          </w:p>
        </w:tc>
        <w:tc>
          <w:tcPr>
            <w:tcW w:w="916" w:type="dxa"/>
            <w:vAlign w:val="center"/>
          </w:tcPr>
          <w:p w14:paraId="090BDF89" w14:textId="5F3EDEBE" w:rsidR="00BF77AE" w:rsidRPr="00AD7C12" w:rsidRDefault="000E6B8F" w:rsidP="00BF77AE">
            <w:pPr>
              <w:jc w:val="center"/>
              <w:rPr>
                <w:sz w:val="22"/>
                <w:szCs w:val="22"/>
                <w:lang w:val="sr-Latn-CS"/>
              </w:rPr>
            </w:pPr>
            <w:r>
              <w:rPr>
                <w:sz w:val="22"/>
                <w:szCs w:val="22"/>
                <w:lang w:val="sr-Latn-CS"/>
              </w:rPr>
              <w:t>4.5</w:t>
            </w:r>
          </w:p>
        </w:tc>
        <w:tc>
          <w:tcPr>
            <w:tcW w:w="1231" w:type="dxa"/>
            <w:vAlign w:val="bottom"/>
          </w:tcPr>
          <w:p w14:paraId="278B3E66" w14:textId="77A1034B" w:rsidR="00BF77AE" w:rsidRPr="00AD7C12" w:rsidRDefault="00BF77AE" w:rsidP="00BF77AE">
            <w:pPr>
              <w:jc w:val="center"/>
              <w:rPr>
                <w:sz w:val="22"/>
                <w:szCs w:val="22"/>
                <w:lang w:val="sr-Latn-CS"/>
              </w:rPr>
            </w:pPr>
            <w:r>
              <w:rPr>
                <w:rFonts w:ascii="Calibri" w:hAnsi="Calibri"/>
                <w:color w:val="000000"/>
                <w:sz w:val="22"/>
                <w:szCs w:val="22"/>
              </w:rPr>
              <w:t>-</w:t>
            </w:r>
            <w:r w:rsidR="00D35D95">
              <w:rPr>
                <w:rFonts w:ascii="Calibri" w:hAnsi="Calibri"/>
                <w:color w:val="000000"/>
                <w:sz w:val="22"/>
                <w:szCs w:val="22"/>
              </w:rPr>
              <w:t>1.1</w:t>
            </w:r>
          </w:p>
        </w:tc>
        <w:tc>
          <w:tcPr>
            <w:tcW w:w="1231" w:type="dxa"/>
            <w:vAlign w:val="bottom"/>
          </w:tcPr>
          <w:p w14:paraId="23E5884D" w14:textId="1843F7F6" w:rsidR="00BF77AE" w:rsidRPr="00AD7C12" w:rsidRDefault="00BF77AE" w:rsidP="00BF77AE">
            <w:pPr>
              <w:jc w:val="center"/>
              <w:rPr>
                <w:sz w:val="22"/>
                <w:szCs w:val="22"/>
                <w:lang w:val="sr-Latn-CS"/>
              </w:rPr>
            </w:pPr>
            <w:r>
              <w:rPr>
                <w:rFonts w:ascii="Calibri" w:hAnsi="Calibri"/>
                <w:color w:val="000000"/>
                <w:sz w:val="22"/>
                <w:szCs w:val="22"/>
              </w:rPr>
              <w:t>-1</w:t>
            </w:r>
            <w:r w:rsidR="00D35D95">
              <w:rPr>
                <w:rFonts w:ascii="Calibri" w:hAnsi="Calibri"/>
                <w:color w:val="000000"/>
                <w:sz w:val="22"/>
                <w:szCs w:val="22"/>
              </w:rPr>
              <w:t>.65</w:t>
            </w:r>
          </w:p>
        </w:tc>
        <w:tc>
          <w:tcPr>
            <w:tcW w:w="1147" w:type="dxa"/>
            <w:vAlign w:val="bottom"/>
          </w:tcPr>
          <w:p w14:paraId="37AAC31F" w14:textId="08E3AB1D" w:rsidR="00BF77AE" w:rsidRPr="00AD7C12" w:rsidRDefault="00D35D95" w:rsidP="00BF77AE">
            <w:pPr>
              <w:ind w:left="-131" w:right="-129"/>
              <w:jc w:val="center"/>
              <w:rPr>
                <w:sz w:val="22"/>
                <w:szCs w:val="22"/>
                <w:lang w:val="sr-Latn-CS"/>
              </w:rPr>
            </w:pPr>
            <w:r>
              <w:rPr>
                <w:sz w:val="22"/>
                <w:szCs w:val="22"/>
                <w:lang w:val="sr-Latn-CS"/>
              </w:rPr>
              <w:t>1.21</w:t>
            </w:r>
          </w:p>
        </w:tc>
        <w:tc>
          <w:tcPr>
            <w:tcW w:w="1163" w:type="dxa"/>
            <w:vAlign w:val="bottom"/>
          </w:tcPr>
          <w:p w14:paraId="2D0C4B3D" w14:textId="0518D996" w:rsidR="00BF77AE" w:rsidRPr="00AD7C12" w:rsidRDefault="00D35D95" w:rsidP="00BF77AE">
            <w:pPr>
              <w:ind w:left="-131" w:right="-129"/>
              <w:jc w:val="center"/>
              <w:rPr>
                <w:sz w:val="22"/>
                <w:szCs w:val="22"/>
                <w:lang w:val="sr-Latn-CS"/>
              </w:rPr>
            </w:pPr>
            <w:r>
              <w:rPr>
                <w:sz w:val="22"/>
                <w:szCs w:val="22"/>
                <w:lang w:val="sr-Latn-CS"/>
              </w:rPr>
              <w:t>2.7225</w:t>
            </w:r>
          </w:p>
        </w:tc>
        <w:tc>
          <w:tcPr>
            <w:tcW w:w="1370" w:type="dxa"/>
            <w:vAlign w:val="bottom"/>
          </w:tcPr>
          <w:p w14:paraId="4BAF27DE" w14:textId="583C1F27" w:rsidR="00BF77AE" w:rsidRPr="00AD7C12" w:rsidRDefault="00D35D95" w:rsidP="00BF77AE">
            <w:pPr>
              <w:jc w:val="center"/>
              <w:rPr>
                <w:sz w:val="22"/>
                <w:szCs w:val="22"/>
                <w:lang w:val="sr-Latn-CS"/>
              </w:rPr>
            </w:pPr>
            <w:r>
              <w:rPr>
                <w:sz w:val="22"/>
                <w:szCs w:val="22"/>
                <w:lang w:val="sr-Latn-CS"/>
              </w:rPr>
              <w:t>0.5445</w:t>
            </w:r>
          </w:p>
        </w:tc>
      </w:tr>
      <w:tr w:rsidR="00BF77AE" w:rsidRPr="00AD7C12" w14:paraId="47DD23FA" w14:textId="77777777" w:rsidTr="00F64884">
        <w:tc>
          <w:tcPr>
            <w:tcW w:w="1376" w:type="dxa"/>
          </w:tcPr>
          <w:p w14:paraId="2BE3CCB5" w14:textId="77777777" w:rsidR="00BF77AE" w:rsidRPr="00AD7C12" w:rsidRDefault="00BF77AE" w:rsidP="00BF77AE">
            <w:pPr>
              <w:rPr>
                <w:sz w:val="22"/>
                <w:szCs w:val="22"/>
                <w:lang w:val="sr-Latn-CS"/>
              </w:rPr>
            </w:pPr>
            <w:r w:rsidRPr="00AD7C12">
              <w:rPr>
                <w:sz w:val="22"/>
                <w:szCs w:val="22"/>
                <w:lang w:val="sr-Latn-CS"/>
              </w:rPr>
              <w:t>Σ</w:t>
            </w:r>
          </w:p>
        </w:tc>
        <w:tc>
          <w:tcPr>
            <w:tcW w:w="916" w:type="dxa"/>
            <w:vAlign w:val="center"/>
          </w:tcPr>
          <w:p w14:paraId="5D31136B" w14:textId="77777777" w:rsidR="00BF77AE" w:rsidRPr="00AD7C12" w:rsidRDefault="00BF77AE" w:rsidP="00BF77AE">
            <w:pPr>
              <w:jc w:val="center"/>
              <w:rPr>
                <w:sz w:val="22"/>
                <w:szCs w:val="22"/>
                <w:lang w:val="sr-Latn-CS"/>
              </w:rPr>
            </w:pPr>
          </w:p>
        </w:tc>
        <w:tc>
          <w:tcPr>
            <w:tcW w:w="916" w:type="dxa"/>
            <w:vAlign w:val="center"/>
          </w:tcPr>
          <w:p w14:paraId="3EC2DDA4" w14:textId="77777777" w:rsidR="00BF77AE" w:rsidRPr="00AD7C12" w:rsidRDefault="00BF77AE" w:rsidP="00BF77AE">
            <w:pPr>
              <w:jc w:val="center"/>
              <w:rPr>
                <w:sz w:val="22"/>
                <w:szCs w:val="22"/>
                <w:lang w:val="sr-Latn-CS"/>
              </w:rPr>
            </w:pPr>
          </w:p>
        </w:tc>
        <w:tc>
          <w:tcPr>
            <w:tcW w:w="1231" w:type="dxa"/>
            <w:vAlign w:val="center"/>
          </w:tcPr>
          <w:p w14:paraId="54BDBA63" w14:textId="77777777" w:rsidR="00BF77AE" w:rsidRPr="00AD7C12" w:rsidRDefault="00BF77AE" w:rsidP="00BF77AE">
            <w:pPr>
              <w:jc w:val="center"/>
              <w:rPr>
                <w:sz w:val="22"/>
                <w:szCs w:val="22"/>
                <w:lang w:val="sr-Latn-CS"/>
              </w:rPr>
            </w:pPr>
          </w:p>
        </w:tc>
        <w:tc>
          <w:tcPr>
            <w:tcW w:w="1231" w:type="dxa"/>
            <w:vAlign w:val="center"/>
          </w:tcPr>
          <w:p w14:paraId="0DA451B1" w14:textId="77777777" w:rsidR="00BF77AE" w:rsidRPr="00AD7C12" w:rsidRDefault="00BF77AE" w:rsidP="00BF77AE">
            <w:pPr>
              <w:jc w:val="center"/>
              <w:rPr>
                <w:sz w:val="22"/>
                <w:szCs w:val="22"/>
                <w:lang w:val="sr-Latn-CS"/>
              </w:rPr>
            </w:pPr>
          </w:p>
        </w:tc>
        <w:tc>
          <w:tcPr>
            <w:tcW w:w="1147" w:type="dxa"/>
            <w:vAlign w:val="bottom"/>
          </w:tcPr>
          <w:p w14:paraId="73DEB216" w14:textId="45184F4F" w:rsidR="00BF77AE" w:rsidRPr="00AD7C12" w:rsidRDefault="00BF77AE" w:rsidP="00BF77AE">
            <w:pPr>
              <w:ind w:left="-131" w:right="-129"/>
              <w:jc w:val="center"/>
              <w:rPr>
                <w:sz w:val="22"/>
                <w:szCs w:val="22"/>
                <w:lang w:val="sr-Latn-CS"/>
              </w:rPr>
            </w:pPr>
            <w:r>
              <w:rPr>
                <w:rFonts w:ascii="Calibri" w:hAnsi="Calibri"/>
                <w:color w:val="000000"/>
                <w:sz w:val="22"/>
                <w:szCs w:val="22"/>
              </w:rPr>
              <w:t>0.</w:t>
            </w:r>
            <w:r w:rsidR="00D35D95">
              <w:rPr>
                <w:rFonts w:ascii="Calibri" w:hAnsi="Calibri"/>
                <w:color w:val="000000"/>
                <w:sz w:val="22"/>
                <w:szCs w:val="22"/>
              </w:rPr>
              <w:t>69</w:t>
            </w:r>
          </w:p>
        </w:tc>
        <w:tc>
          <w:tcPr>
            <w:tcW w:w="1163" w:type="dxa"/>
            <w:vAlign w:val="bottom"/>
          </w:tcPr>
          <w:p w14:paraId="4162FE70" w14:textId="009B5E90" w:rsidR="00BF77AE" w:rsidRPr="00AD7C12" w:rsidRDefault="00BF77AE" w:rsidP="00BF77AE">
            <w:pPr>
              <w:ind w:left="-131" w:right="-129"/>
              <w:jc w:val="center"/>
              <w:rPr>
                <w:sz w:val="22"/>
                <w:szCs w:val="22"/>
                <w:lang w:val="sr-Latn-CS"/>
              </w:rPr>
            </w:pPr>
            <w:r>
              <w:rPr>
                <w:rFonts w:ascii="Calibri" w:hAnsi="Calibri"/>
                <w:color w:val="000000"/>
                <w:sz w:val="22"/>
                <w:szCs w:val="22"/>
              </w:rPr>
              <w:t>1.</w:t>
            </w:r>
            <w:r w:rsidR="00D35D95">
              <w:rPr>
                <w:rFonts w:ascii="Calibri" w:hAnsi="Calibri"/>
                <w:color w:val="000000"/>
                <w:sz w:val="22"/>
                <w:szCs w:val="22"/>
              </w:rPr>
              <w:t>5525</w:t>
            </w:r>
          </w:p>
        </w:tc>
        <w:tc>
          <w:tcPr>
            <w:tcW w:w="1370" w:type="dxa"/>
            <w:vAlign w:val="bottom"/>
          </w:tcPr>
          <w:p w14:paraId="0DC7DFB0" w14:textId="2837F174" w:rsidR="00BF77AE" w:rsidRPr="00AD7C12" w:rsidRDefault="00D35D95" w:rsidP="00BF77AE">
            <w:pPr>
              <w:jc w:val="center"/>
              <w:rPr>
                <w:sz w:val="22"/>
                <w:szCs w:val="22"/>
                <w:lang w:val="sr-Latn-CS"/>
              </w:rPr>
            </w:pPr>
            <w:r>
              <w:rPr>
                <w:sz w:val="22"/>
                <w:szCs w:val="22"/>
                <w:lang w:val="sr-Latn-CS"/>
              </w:rPr>
              <w:t>1.035</w:t>
            </w:r>
          </w:p>
        </w:tc>
      </w:tr>
    </w:tbl>
    <w:p w14:paraId="09B9FAC6" w14:textId="77777777" w:rsidR="007D26A4" w:rsidRPr="00AD7C12" w:rsidRDefault="007D26A4" w:rsidP="007D26A4">
      <w:pPr>
        <w:rPr>
          <w:sz w:val="24"/>
          <w:szCs w:val="24"/>
          <w:lang w:val="sr-Latn-CS"/>
        </w:rPr>
      </w:pPr>
    </w:p>
    <w:p w14:paraId="3052BDC0" w14:textId="77777777" w:rsidR="00366975" w:rsidRDefault="007D26A4" w:rsidP="00366975">
      <w:pPr>
        <w:rPr>
          <w:sz w:val="24"/>
          <w:szCs w:val="24"/>
          <w:lang w:val="sr-Latn-CS"/>
        </w:rPr>
      </w:pPr>
      <w:r w:rsidRPr="00AD7C12">
        <w:rPr>
          <w:sz w:val="24"/>
          <w:szCs w:val="24"/>
          <w:lang w:val="sr-Latn-CS"/>
        </w:rPr>
        <w:t>Očekivani prinos akcije A i B:</w:t>
      </w:r>
    </w:p>
    <w:p w14:paraId="313BD071" w14:textId="77777777" w:rsidR="00366975" w:rsidRPr="00366975" w:rsidRDefault="00366975" w:rsidP="00366975">
      <w:pPr>
        <w:rPr>
          <w:sz w:val="24"/>
          <w:szCs w:val="24"/>
          <w:lang w:val="sr-Latn-CS"/>
        </w:rPr>
      </w:pPr>
    </w:p>
    <w:p w14:paraId="0DD486D3" w14:textId="3B4F8791" w:rsidR="00366975" w:rsidRPr="00366975" w:rsidRDefault="00C90EFA" w:rsidP="00366975">
      <w:pPr>
        <w:rPr>
          <w:sz w:val="24"/>
          <w:szCs w:val="24"/>
          <w:lang w:val="sr-Latn-CS"/>
        </w:rPr>
      </w:pPr>
      <m:oMathPara>
        <m:oMathParaPr>
          <m:jc m:val="left"/>
        </m:oMathParaPr>
        <m:oMath>
          <m:sSub>
            <m:sSubPr>
              <m:ctrlPr>
                <w:rPr>
                  <w:rFonts w:ascii="Cambria Math" w:hAnsi="Cambria Math"/>
                  <w:i/>
                  <w:sz w:val="24"/>
                  <w:szCs w:val="24"/>
                  <w:lang w:val="sr-Latn-CS"/>
                </w:rPr>
              </m:ctrlPr>
            </m:sSubPr>
            <m:e>
              <m:r>
                <w:rPr>
                  <w:rFonts w:ascii="Cambria Math" w:hAnsi="Cambria Math"/>
                  <w:sz w:val="24"/>
                  <w:szCs w:val="24"/>
                  <w:lang w:val="sr-Latn-CS"/>
                </w:rPr>
                <m:t>E(R</m:t>
              </m:r>
            </m:e>
            <m:sub>
              <m:r>
                <w:rPr>
                  <w:rFonts w:ascii="Cambria Math" w:hAnsi="Cambria Math"/>
                  <w:sz w:val="24"/>
                  <w:szCs w:val="24"/>
                  <w:lang w:val="sr-Latn-CS"/>
                </w:rPr>
                <m:t>A</m:t>
              </m:r>
            </m:sub>
          </m:sSub>
          <m:r>
            <w:rPr>
              <w:rFonts w:ascii="Cambria Math" w:hAnsi="Cambria Math"/>
              <w:sz w:val="24"/>
              <w:szCs w:val="24"/>
              <w:lang w:val="sr-Latn-CS"/>
            </w:rPr>
            <m:t>)=</m:t>
          </m:r>
          <m:sSub>
            <m:sSubPr>
              <m:ctrlPr>
                <w:rPr>
                  <w:rFonts w:ascii="Cambria Math" w:hAnsi="Cambria Math"/>
                  <w:i/>
                  <w:sz w:val="24"/>
                  <w:szCs w:val="24"/>
                  <w:lang w:val="sr-Latn-CS"/>
                </w:rPr>
              </m:ctrlPr>
            </m:sSubPr>
            <m:e>
              <m:r>
                <w:rPr>
                  <w:rFonts w:ascii="Cambria Math" w:hAnsi="Cambria Math"/>
                  <w:sz w:val="24"/>
                  <w:szCs w:val="24"/>
                  <w:lang w:val="sr-Latn-CS"/>
                </w:rPr>
                <m:t>P</m:t>
              </m:r>
            </m:e>
            <m:sub>
              <m:r>
                <w:rPr>
                  <w:rFonts w:ascii="Cambria Math" w:hAnsi="Cambria Math"/>
                  <w:sz w:val="24"/>
                  <w:szCs w:val="24"/>
                  <w:lang w:val="sr-Latn-CS"/>
                </w:rPr>
                <m:t>Ai</m:t>
              </m:r>
            </m:sub>
          </m:sSub>
          <m:r>
            <w:rPr>
              <w:rFonts w:ascii="Cambria Math" w:hAnsi="Cambria Math"/>
              <w:sz w:val="24"/>
              <w:szCs w:val="24"/>
              <w:lang w:val="sr-Latn-CS"/>
            </w:rPr>
            <m:t>×</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Ai</m:t>
              </m:r>
            </m:sub>
          </m:sSub>
          <m:r>
            <w:rPr>
              <w:rFonts w:ascii="Cambria Math" w:hAnsi="Cambria Math"/>
              <w:sz w:val="24"/>
              <w:szCs w:val="24"/>
              <w:lang w:val="sr-Latn-CS"/>
            </w:rPr>
            <m:t>=0.3×4+0.4×</m:t>
          </m:r>
          <m:r>
            <w:rPr>
              <w:rFonts w:ascii="Cambria Math" w:hAnsi="Cambria Math"/>
              <w:sz w:val="24"/>
              <w:szCs w:val="24"/>
              <w:lang w:val="sr-Latn-CS"/>
            </w:rPr>
            <m:t>5</m:t>
          </m:r>
          <m:r>
            <w:rPr>
              <w:rFonts w:ascii="Cambria Math" w:hAnsi="Cambria Math"/>
              <w:sz w:val="24"/>
              <w:szCs w:val="24"/>
              <w:lang w:val="sr-Latn-CS"/>
            </w:rPr>
            <m:t>+0.3×3=4</m:t>
          </m:r>
          <m:r>
            <w:rPr>
              <w:rFonts w:ascii="Cambria Math" w:hAnsi="Cambria Math"/>
              <w:sz w:val="24"/>
              <w:szCs w:val="24"/>
              <w:lang w:val="sr-Latn-CS"/>
            </w:rPr>
            <m:t>.</m:t>
          </m:r>
          <m:r>
            <w:rPr>
              <w:rFonts w:ascii="Cambria Math" w:hAnsi="Cambria Math"/>
              <w:sz w:val="24"/>
              <w:szCs w:val="24"/>
              <w:lang w:val="sr-Latn-CS"/>
            </w:rPr>
            <m:t>1</m:t>
          </m:r>
        </m:oMath>
      </m:oMathPara>
    </w:p>
    <w:p w14:paraId="52595616" w14:textId="77777777" w:rsidR="00366975" w:rsidRDefault="00366975" w:rsidP="00366975">
      <w:pPr>
        <w:jc w:val="both"/>
        <w:rPr>
          <w:sz w:val="24"/>
          <w:szCs w:val="24"/>
          <w:lang w:val="sr-Latn-CS"/>
        </w:rPr>
      </w:pPr>
    </w:p>
    <w:p w14:paraId="4848597E" w14:textId="195E1DA7" w:rsidR="00366975" w:rsidRPr="00366975" w:rsidRDefault="00C90EFA" w:rsidP="00366975">
      <w:pPr>
        <w:jc w:val="both"/>
        <w:rPr>
          <w:sz w:val="24"/>
          <w:szCs w:val="24"/>
          <w:lang w:val="sr-Latn-CS"/>
        </w:rPr>
      </w:pPr>
      <m:oMathPara>
        <m:oMathParaPr>
          <m:jc m:val="left"/>
        </m:oMathParaPr>
        <m:oMath>
          <m:sSub>
            <m:sSubPr>
              <m:ctrlPr>
                <w:rPr>
                  <w:rFonts w:ascii="Cambria Math" w:hAnsi="Cambria Math"/>
                  <w:i/>
                  <w:sz w:val="24"/>
                  <w:szCs w:val="24"/>
                  <w:lang w:val="sr-Latn-CS"/>
                </w:rPr>
              </m:ctrlPr>
            </m:sSubPr>
            <m:e>
              <m:r>
                <w:rPr>
                  <w:rFonts w:ascii="Cambria Math" w:hAnsi="Cambria Math"/>
                  <w:sz w:val="24"/>
                  <w:szCs w:val="24"/>
                  <w:lang w:val="sr-Latn-CS"/>
                </w:rPr>
                <m:t>E(R</m:t>
              </m:r>
            </m:e>
            <m:sub>
              <m:r>
                <w:rPr>
                  <w:rFonts w:ascii="Cambria Math" w:hAnsi="Cambria Math"/>
                  <w:sz w:val="24"/>
                  <w:szCs w:val="24"/>
                  <w:lang w:val="sr-Latn-CS"/>
                </w:rPr>
                <m:t>B</m:t>
              </m:r>
            </m:sub>
          </m:sSub>
          <m:r>
            <w:rPr>
              <w:rFonts w:ascii="Cambria Math" w:hAnsi="Cambria Math"/>
              <w:sz w:val="24"/>
              <w:szCs w:val="24"/>
              <w:lang w:val="sr-Latn-CS"/>
            </w:rPr>
            <m:t>)=</m:t>
          </m:r>
          <m:sSub>
            <m:sSubPr>
              <m:ctrlPr>
                <w:rPr>
                  <w:rFonts w:ascii="Cambria Math" w:hAnsi="Cambria Math"/>
                  <w:i/>
                  <w:sz w:val="24"/>
                  <w:szCs w:val="24"/>
                  <w:lang w:val="sr-Latn-CS"/>
                </w:rPr>
              </m:ctrlPr>
            </m:sSubPr>
            <m:e>
              <m:r>
                <w:rPr>
                  <w:rFonts w:ascii="Cambria Math" w:hAnsi="Cambria Math"/>
                  <w:sz w:val="24"/>
                  <w:szCs w:val="24"/>
                  <w:lang w:val="sr-Latn-CS"/>
                </w:rPr>
                <m:t>P</m:t>
              </m:r>
            </m:e>
            <m:sub>
              <m:r>
                <w:rPr>
                  <w:rFonts w:ascii="Cambria Math" w:hAnsi="Cambria Math"/>
                  <w:sz w:val="24"/>
                  <w:szCs w:val="24"/>
                  <w:lang w:val="sr-Latn-CS"/>
                </w:rPr>
                <m:t>Bi</m:t>
              </m:r>
            </m:sub>
          </m:sSub>
          <m:r>
            <w:rPr>
              <w:rFonts w:ascii="Cambria Math" w:hAnsi="Cambria Math"/>
              <w:sz w:val="24"/>
              <w:szCs w:val="24"/>
              <w:lang w:val="sr-Latn-CS"/>
            </w:rPr>
            <m:t>×</m:t>
          </m:r>
          <m:sSub>
            <m:sSubPr>
              <m:ctrlPr>
                <w:rPr>
                  <w:rFonts w:ascii="Cambria Math" w:hAnsi="Cambria Math"/>
                  <w:i/>
                  <w:sz w:val="24"/>
                  <w:szCs w:val="24"/>
                  <w:lang w:val="sr-Latn-CS"/>
                </w:rPr>
              </m:ctrlPr>
            </m:sSubPr>
            <m:e>
              <m:r>
                <w:rPr>
                  <w:rFonts w:ascii="Cambria Math" w:hAnsi="Cambria Math"/>
                  <w:sz w:val="24"/>
                  <w:szCs w:val="24"/>
                  <w:lang w:val="sr-Latn-CS"/>
                </w:rPr>
                <m:t>R</m:t>
              </m:r>
            </m:e>
            <m:sub>
              <m:r>
                <w:rPr>
                  <w:rFonts w:ascii="Cambria Math" w:hAnsi="Cambria Math"/>
                  <w:sz w:val="24"/>
                  <w:szCs w:val="24"/>
                  <w:lang w:val="sr-Latn-CS"/>
                </w:rPr>
                <m:t>Bi</m:t>
              </m:r>
            </m:sub>
          </m:sSub>
          <m:r>
            <w:rPr>
              <w:rFonts w:ascii="Cambria Math" w:hAnsi="Cambria Math"/>
              <w:sz w:val="24"/>
              <w:szCs w:val="24"/>
              <w:lang w:val="sr-Latn-CS"/>
            </w:rPr>
            <m:t>=0.3×</m:t>
          </m:r>
          <m:r>
            <w:rPr>
              <w:rFonts w:ascii="Cambria Math" w:hAnsi="Cambria Math"/>
              <w:sz w:val="24"/>
              <w:szCs w:val="24"/>
              <w:lang w:val="sr-Latn-CS"/>
            </w:rPr>
            <m:t>6</m:t>
          </m:r>
          <m:r>
            <w:rPr>
              <w:rFonts w:ascii="Cambria Math" w:hAnsi="Cambria Math"/>
              <w:sz w:val="24"/>
              <w:szCs w:val="24"/>
              <w:lang w:val="sr-Latn-CS"/>
            </w:rPr>
            <m:t>+0.4×</m:t>
          </m:r>
          <m:r>
            <w:rPr>
              <w:rFonts w:ascii="Cambria Math" w:hAnsi="Cambria Math"/>
              <w:sz w:val="24"/>
              <w:szCs w:val="24"/>
              <w:lang w:val="sr-Latn-CS"/>
            </w:rPr>
            <m:t>7.5</m:t>
          </m:r>
          <m:r>
            <w:rPr>
              <w:rFonts w:ascii="Cambria Math" w:hAnsi="Cambria Math"/>
              <w:sz w:val="24"/>
              <w:szCs w:val="24"/>
              <w:lang w:val="sr-Latn-CS"/>
            </w:rPr>
            <m:t>+0.3×</m:t>
          </m:r>
          <m:r>
            <w:rPr>
              <w:rFonts w:ascii="Cambria Math" w:hAnsi="Cambria Math"/>
              <w:sz w:val="24"/>
              <w:szCs w:val="24"/>
              <w:lang w:val="sr-Latn-CS"/>
            </w:rPr>
            <m:t>4.5</m:t>
          </m:r>
          <m:r>
            <w:rPr>
              <w:rFonts w:ascii="Cambria Math" w:hAnsi="Cambria Math"/>
              <w:sz w:val="24"/>
              <w:szCs w:val="24"/>
              <w:lang w:val="sr-Latn-CS"/>
            </w:rPr>
            <m:t>=</m:t>
          </m:r>
          <m:r>
            <w:rPr>
              <w:rFonts w:ascii="Cambria Math" w:hAnsi="Cambria Math"/>
              <w:sz w:val="24"/>
              <w:szCs w:val="24"/>
              <w:lang w:val="sr-Latn-CS"/>
            </w:rPr>
            <m:t>6.15</m:t>
          </m:r>
        </m:oMath>
      </m:oMathPara>
    </w:p>
    <w:p w14:paraId="61D08706" w14:textId="31E113E2" w:rsidR="007D26A4" w:rsidRPr="00AD7C12" w:rsidRDefault="007D26A4" w:rsidP="007D26A4">
      <w:pPr>
        <w:jc w:val="both"/>
        <w:rPr>
          <w:sz w:val="24"/>
          <w:szCs w:val="24"/>
          <w:lang w:val="sr-Latn-CS"/>
        </w:rPr>
      </w:pPr>
    </w:p>
    <w:p w14:paraId="17D8DB35" w14:textId="77777777" w:rsidR="007D26A4" w:rsidRPr="00AD7C12" w:rsidRDefault="007D26A4" w:rsidP="007D26A4">
      <w:pPr>
        <w:rPr>
          <w:sz w:val="24"/>
          <w:szCs w:val="24"/>
          <w:lang w:val="sr-Latn-CS"/>
        </w:rPr>
      </w:pPr>
    </w:p>
    <w:p w14:paraId="755E348D" w14:textId="3358CD9B" w:rsidR="007D26A4" w:rsidRPr="00AD7C12" w:rsidRDefault="007D26A4" w:rsidP="007D26A4">
      <w:pPr>
        <w:jc w:val="both"/>
        <w:rPr>
          <w:sz w:val="24"/>
          <w:szCs w:val="24"/>
          <w:lang w:val="sr-Latn-CS"/>
        </w:rPr>
      </w:pPr>
      <w:r w:rsidRPr="00AD7C12">
        <w:rPr>
          <w:sz w:val="24"/>
          <w:szCs w:val="24"/>
          <w:lang w:val="sr-Latn-CS"/>
        </w:rPr>
        <w:t>COV (R</w:t>
      </w:r>
      <w:r w:rsidRPr="00AD7C12">
        <w:rPr>
          <w:sz w:val="24"/>
          <w:szCs w:val="24"/>
          <w:vertAlign w:val="subscript"/>
          <w:lang w:val="sr-Latn-CS"/>
        </w:rPr>
        <w:t>A</w:t>
      </w:r>
      <w:r w:rsidRPr="00AD7C12">
        <w:rPr>
          <w:sz w:val="24"/>
          <w:szCs w:val="24"/>
          <w:lang w:val="sr-Latn-CS"/>
        </w:rPr>
        <w:t>,R</w:t>
      </w:r>
      <w:r w:rsidRPr="00AD7C12">
        <w:rPr>
          <w:sz w:val="24"/>
          <w:szCs w:val="24"/>
          <w:vertAlign w:val="subscript"/>
          <w:lang w:val="sr-Latn-CS"/>
        </w:rPr>
        <w:t>B</w:t>
      </w:r>
      <w:r w:rsidRPr="00AD7C12">
        <w:rPr>
          <w:sz w:val="24"/>
          <w:szCs w:val="24"/>
          <w:lang w:val="sr-Latn-CS"/>
        </w:rPr>
        <w:t>)= [0</w:t>
      </w:r>
      <w:r w:rsidR="00BF77AE">
        <w:rPr>
          <w:sz w:val="24"/>
          <w:szCs w:val="24"/>
          <w:lang w:val="sr-Latn-CS"/>
        </w:rPr>
        <w:t>.</w:t>
      </w:r>
      <w:r w:rsidRPr="00AD7C12">
        <w:rPr>
          <w:sz w:val="24"/>
          <w:szCs w:val="24"/>
          <w:lang w:val="sr-Latn-CS"/>
        </w:rPr>
        <w:t xml:space="preserve">3 × </w:t>
      </w:r>
      <w:r w:rsidR="00D35D95">
        <w:rPr>
          <w:sz w:val="24"/>
          <w:szCs w:val="24"/>
          <w:lang w:val="sr-Latn-CS"/>
        </w:rPr>
        <w:t>(-</w:t>
      </w:r>
      <w:r w:rsidR="00BF77AE">
        <w:rPr>
          <w:sz w:val="24"/>
          <w:szCs w:val="24"/>
          <w:lang w:val="sr-Latn-CS"/>
        </w:rPr>
        <w:t>0</w:t>
      </w:r>
      <w:r w:rsidR="00D35D95">
        <w:rPr>
          <w:sz w:val="24"/>
          <w:szCs w:val="24"/>
          <w:lang w:val="sr-Latn-CS"/>
        </w:rPr>
        <w:t>.1)</w:t>
      </w:r>
      <w:r w:rsidR="00BF77AE">
        <w:rPr>
          <w:sz w:val="24"/>
          <w:szCs w:val="24"/>
          <w:lang w:val="sr-Latn-CS"/>
        </w:rPr>
        <w:t xml:space="preserve"> </w:t>
      </w:r>
      <w:r w:rsidRPr="00AD7C12">
        <w:rPr>
          <w:sz w:val="24"/>
          <w:szCs w:val="24"/>
          <w:lang w:val="sr-Latn-CS"/>
        </w:rPr>
        <w:t xml:space="preserve">× </w:t>
      </w:r>
      <w:r w:rsidR="00D35D95">
        <w:rPr>
          <w:sz w:val="24"/>
          <w:szCs w:val="24"/>
          <w:lang w:val="sr-Latn-CS"/>
        </w:rPr>
        <w:t>(-</w:t>
      </w:r>
      <w:r w:rsidR="00BF77AE">
        <w:rPr>
          <w:sz w:val="24"/>
          <w:szCs w:val="24"/>
          <w:lang w:val="sr-Latn-CS"/>
        </w:rPr>
        <w:t>0</w:t>
      </w:r>
      <w:r w:rsidR="00D35D95">
        <w:rPr>
          <w:sz w:val="24"/>
          <w:szCs w:val="24"/>
          <w:lang w:val="sr-Latn-CS"/>
        </w:rPr>
        <w:t>.15)</w:t>
      </w:r>
      <w:r w:rsidRPr="00AD7C12">
        <w:rPr>
          <w:sz w:val="24"/>
          <w:szCs w:val="24"/>
          <w:lang w:val="sr-Latn-CS"/>
        </w:rPr>
        <w:t>] + [0</w:t>
      </w:r>
      <w:r w:rsidR="00BF77AE">
        <w:rPr>
          <w:sz w:val="24"/>
          <w:szCs w:val="24"/>
          <w:lang w:val="sr-Latn-CS"/>
        </w:rPr>
        <w:t>.</w:t>
      </w:r>
      <w:r w:rsidRPr="00AD7C12">
        <w:rPr>
          <w:sz w:val="24"/>
          <w:szCs w:val="24"/>
          <w:lang w:val="sr-Latn-CS"/>
        </w:rPr>
        <w:t xml:space="preserve">4 × </w:t>
      </w:r>
      <w:r w:rsidR="00AB04B0">
        <w:rPr>
          <w:sz w:val="24"/>
          <w:szCs w:val="24"/>
          <w:lang w:val="sr-Latn-CS"/>
        </w:rPr>
        <w:t>0.</w:t>
      </w:r>
      <w:r w:rsidR="00D35D95">
        <w:rPr>
          <w:sz w:val="24"/>
          <w:szCs w:val="24"/>
          <w:lang w:val="sr-Latn-CS"/>
        </w:rPr>
        <w:t>9</w:t>
      </w:r>
      <w:r w:rsidRPr="00AD7C12">
        <w:rPr>
          <w:sz w:val="24"/>
          <w:szCs w:val="24"/>
          <w:lang w:val="sr-Latn-CS"/>
        </w:rPr>
        <w:t xml:space="preserve"> × </w:t>
      </w:r>
      <w:r w:rsidR="00BF77AE">
        <w:rPr>
          <w:sz w:val="24"/>
          <w:szCs w:val="24"/>
          <w:lang w:val="sr-Latn-CS"/>
        </w:rPr>
        <w:t>1.</w:t>
      </w:r>
      <w:r w:rsidR="00D35D95">
        <w:rPr>
          <w:sz w:val="24"/>
          <w:szCs w:val="24"/>
          <w:lang w:val="sr-Latn-CS"/>
        </w:rPr>
        <w:t>3</w:t>
      </w:r>
      <w:r w:rsidR="00BF77AE">
        <w:rPr>
          <w:sz w:val="24"/>
          <w:szCs w:val="24"/>
          <w:lang w:val="sr-Latn-CS"/>
        </w:rPr>
        <w:t>5</w:t>
      </w:r>
      <w:r w:rsidRPr="00AD7C12">
        <w:rPr>
          <w:sz w:val="24"/>
          <w:szCs w:val="24"/>
          <w:lang w:val="sr-Latn-CS"/>
        </w:rPr>
        <w:t>] + [ 0</w:t>
      </w:r>
      <w:r w:rsidR="00BF77AE">
        <w:rPr>
          <w:sz w:val="24"/>
          <w:szCs w:val="24"/>
          <w:lang w:val="sr-Latn-CS"/>
        </w:rPr>
        <w:t>.</w:t>
      </w:r>
      <w:r w:rsidRPr="00AD7C12">
        <w:rPr>
          <w:sz w:val="24"/>
          <w:szCs w:val="24"/>
          <w:lang w:val="sr-Latn-CS"/>
        </w:rPr>
        <w:t>3 × (-</w:t>
      </w:r>
      <w:r w:rsidR="00D35D95">
        <w:rPr>
          <w:sz w:val="24"/>
          <w:szCs w:val="24"/>
          <w:lang w:val="sr-Latn-CS"/>
        </w:rPr>
        <w:t>1</w:t>
      </w:r>
      <w:r w:rsidR="00AB04B0">
        <w:rPr>
          <w:sz w:val="24"/>
          <w:szCs w:val="24"/>
          <w:lang w:val="sr-Latn-CS"/>
        </w:rPr>
        <w:t>.</w:t>
      </w:r>
      <w:r w:rsidR="00D35D95">
        <w:rPr>
          <w:sz w:val="24"/>
          <w:szCs w:val="24"/>
          <w:lang w:val="sr-Latn-CS"/>
        </w:rPr>
        <w:t>1</w:t>
      </w:r>
      <w:r w:rsidRPr="00AD7C12">
        <w:rPr>
          <w:sz w:val="24"/>
          <w:szCs w:val="24"/>
          <w:lang w:val="sr-Latn-CS"/>
        </w:rPr>
        <w:t>) ×(-</w:t>
      </w:r>
      <w:r w:rsidR="00BF77AE">
        <w:rPr>
          <w:sz w:val="24"/>
          <w:szCs w:val="24"/>
          <w:lang w:val="sr-Latn-CS"/>
        </w:rPr>
        <w:t>1.</w:t>
      </w:r>
      <w:r w:rsidR="00D35D95">
        <w:rPr>
          <w:sz w:val="24"/>
          <w:szCs w:val="24"/>
          <w:lang w:val="sr-Latn-CS"/>
        </w:rPr>
        <w:t>65</w:t>
      </w:r>
      <w:r w:rsidRPr="00AD7C12">
        <w:rPr>
          <w:sz w:val="24"/>
          <w:szCs w:val="24"/>
          <w:lang w:val="sr-Latn-CS"/>
        </w:rPr>
        <w:t xml:space="preserve">)] = </w:t>
      </w:r>
      <w:r w:rsidR="00D35D95">
        <w:rPr>
          <w:sz w:val="24"/>
          <w:szCs w:val="24"/>
          <w:lang w:val="sr-Latn-CS"/>
        </w:rPr>
        <w:t>1.035</w:t>
      </w:r>
    </w:p>
    <w:p w14:paraId="3A12FD2F" w14:textId="77777777" w:rsidR="007D26A4" w:rsidRPr="00AD7C12" w:rsidRDefault="007D26A4" w:rsidP="007D26A4">
      <w:pPr>
        <w:jc w:val="both"/>
        <w:rPr>
          <w:sz w:val="24"/>
          <w:szCs w:val="24"/>
          <w:lang w:val="sr-Latn-CS"/>
        </w:rPr>
      </w:pPr>
    </w:p>
    <w:p w14:paraId="0587C693" w14:textId="43909814" w:rsidR="007D26A4" w:rsidRDefault="00AB04B0" w:rsidP="007D26A4">
      <w:pPr>
        <w:jc w:val="both"/>
        <w:rPr>
          <w:sz w:val="24"/>
          <w:szCs w:val="24"/>
          <w:lang w:val="sr-Latn-CS"/>
        </w:rPr>
      </w:pPr>
      <w:r>
        <w:rPr>
          <w:sz w:val="24"/>
          <w:szCs w:val="24"/>
          <w:lang w:val="sr-Latn-CS"/>
        </w:rPr>
        <w:t>Standardne devijacije</w:t>
      </w:r>
      <w:r w:rsidR="007D26A4" w:rsidRPr="00AD7C12">
        <w:rPr>
          <w:sz w:val="24"/>
          <w:szCs w:val="24"/>
          <w:lang w:val="sr-Latn-CS"/>
        </w:rPr>
        <w:t xml:space="preserve"> su:</w:t>
      </w:r>
    </w:p>
    <w:p w14:paraId="1D27214B" w14:textId="234A0CCB" w:rsidR="00AB04B0" w:rsidRPr="00AB04B0" w:rsidRDefault="00C90EFA" w:rsidP="007D26A4">
      <w:pPr>
        <w:jc w:val="both"/>
        <w:rPr>
          <w:sz w:val="24"/>
          <w:szCs w:val="24"/>
          <w:lang w:val="sr-Latn-RS"/>
        </w:rPr>
      </w:pPr>
      <m:oMathPara>
        <m:oMathParaPr>
          <m:jc m:val="left"/>
        </m:oMathParaPr>
        <m:oMath>
          <m:sSub>
            <m:sSubPr>
              <m:ctrlPr>
                <w:rPr>
                  <w:rFonts w:ascii="Cambria Math" w:hAnsi="Cambria Math"/>
                  <w:i/>
                  <w:sz w:val="24"/>
                  <w:szCs w:val="24"/>
                  <w:lang w:val="sr-Latn-RS"/>
                </w:rPr>
              </m:ctrlPr>
            </m:sSubPr>
            <m:e>
              <m:r>
                <w:rPr>
                  <w:rFonts w:ascii="Cambria Math" w:hAnsi="Cambria Math"/>
                  <w:sz w:val="24"/>
                  <w:szCs w:val="24"/>
                  <w:lang w:val="sr-Latn-RS"/>
                </w:rPr>
                <m:t>σ</m:t>
              </m:r>
            </m:e>
            <m:sub>
              <m:r>
                <w:rPr>
                  <w:rFonts w:ascii="Cambria Math" w:hAnsi="Cambria Math"/>
                  <w:sz w:val="24"/>
                  <w:szCs w:val="24"/>
                  <w:lang w:val="sr-Latn-RS"/>
                </w:rPr>
                <m:t>A</m:t>
              </m:r>
            </m:sub>
          </m:sSub>
          <m:r>
            <w:rPr>
              <w:rFonts w:ascii="Cambria Math" w:hAnsi="Cambria Math"/>
              <w:sz w:val="24"/>
              <w:szCs w:val="24"/>
              <w:lang w:val="sr-Latn-RS"/>
            </w:rPr>
            <m:t>=</m:t>
          </m:r>
          <m:rad>
            <m:radPr>
              <m:degHide m:val="1"/>
              <m:ctrlPr>
                <w:rPr>
                  <w:rFonts w:ascii="Cambria Math" w:hAnsi="Cambria Math"/>
                  <w:i/>
                  <w:sz w:val="24"/>
                  <w:szCs w:val="24"/>
                  <w:lang w:val="sr-Latn-RS"/>
                </w:rPr>
              </m:ctrlPr>
            </m:radPr>
            <m:deg/>
            <m:e>
              <m:sSubSup>
                <m:sSubSupPr>
                  <m:ctrlPr>
                    <w:rPr>
                      <w:rFonts w:ascii="Cambria Math" w:hAnsi="Cambria Math"/>
                      <w:i/>
                      <w:sz w:val="24"/>
                      <w:szCs w:val="24"/>
                      <w:lang w:val="sr-Latn-RS"/>
                    </w:rPr>
                  </m:ctrlPr>
                </m:sSubSupPr>
                <m:e>
                  <m:r>
                    <w:rPr>
                      <w:rFonts w:ascii="Cambria Math" w:hAnsi="Cambria Math"/>
                      <w:sz w:val="24"/>
                      <w:szCs w:val="24"/>
                      <w:lang w:val="sr-Latn-RS"/>
                    </w:rPr>
                    <m:t>σ</m:t>
                  </m:r>
                </m:e>
                <m:sub>
                  <m:r>
                    <w:rPr>
                      <w:rFonts w:ascii="Cambria Math" w:hAnsi="Cambria Math"/>
                      <w:sz w:val="24"/>
                      <w:szCs w:val="24"/>
                      <w:lang w:val="sr-Latn-RS"/>
                    </w:rPr>
                    <m:t>A</m:t>
                  </m:r>
                </m:sub>
                <m:sup>
                  <m:r>
                    <w:rPr>
                      <w:rFonts w:ascii="Cambria Math" w:hAnsi="Cambria Math"/>
                      <w:sz w:val="24"/>
                      <w:szCs w:val="24"/>
                      <w:lang w:val="sr-Latn-RS"/>
                    </w:rPr>
                    <m:t>2</m:t>
                  </m:r>
                </m:sup>
              </m:sSubSup>
            </m:e>
          </m:rad>
          <m:r>
            <w:rPr>
              <w:rFonts w:ascii="Cambria Math" w:eastAsiaTheme="minorEastAsia" w:hAnsi="Cambria Math"/>
              <w:sz w:val="24"/>
              <w:szCs w:val="24"/>
              <w:lang w:val="sr-Latn-RS"/>
            </w:rPr>
            <m:t>=</m:t>
          </m:r>
          <m:rad>
            <m:radPr>
              <m:degHide m:val="1"/>
              <m:ctrlPr>
                <w:rPr>
                  <w:rFonts w:ascii="Cambria Math" w:eastAsiaTheme="minorEastAsia" w:hAnsi="Cambria Math"/>
                  <w:i/>
                  <w:sz w:val="24"/>
                  <w:szCs w:val="24"/>
                  <w:lang w:val="sr-Latn-RS"/>
                </w:rPr>
              </m:ctrlPr>
            </m:radPr>
            <m:deg/>
            <m:e>
              <m:r>
                <w:rPr>
                  <w:rFonts w:ascii="Cambria Math" w:eastAsiaTheme="minorEastAsia" w:hAnsi="Cambria Math"/>
                  <w:sz w:val="24"/>
                  <w:szCs w:val="24"/>
                  <w:lang w:val="sr-Latn-RS"/>
                </w:rPr>
                <m:t>0.</m:t>
              </m:r>
              <m:r>
                <w:rPr>
                  <w:rFonts w:ascii="Cambria Math" w:eastAsiaTheme="minorEastAsia" w:hAnsi="Cambria Math"/>
                  <w:sz w:val="24"/>
                  <w:szCs w:val="24"/>
                  <w:lang w:val="sr-Latn-RS"/>
                </w:rPr>
                <m:t>69</m:t>
              </m:r>
            </m:e>
          </m:rad>
          <m:r>
            <w:rPr>
              <w:rFonts w:ascii="Cambria Math" w:eastAsiaTheme="minorEastAsia" w:hAnsi="Cambria Math"/>
              <w:sz w:val="24"/>
              <w:szCs w:val="24"/>
              <w:lang w:val="sr-Latn-RS"/>
            </w:rPr>
            <m:t>=0.</m:t>
          </m:r>
          <m:r>
            <w:rPr>
              <w:rFonts w:ascii="Cambria Math" w:eastAsiaTheme="minorEastAsia" w:hAnsi="Cambria Math"/>
              <w:sz w:val="24"/>
              <w:szCs w:val="24"/>
              <w:lang w:val="sr-Latn-RS"/>
            </w:rPr>
            <m:t>830662</m:t>
          </m:r>
        </m:oMath>
      </m:oMathPara>
    </w:p>
    <w:p w14:paraId="46C1BDF1" w14:textId="590B1A14" w:rsidR="00AB04B0" w:rsidRPr="00AB04B0" w:rsidRDefault="00C90EFA" w:rsidP="00AB04B0">
      <w:pPr>
        <w:jc w:val="both"/>
        <w:rPr>
          <w:sz w:val="24"/>
          <w:szCs w:val="24"/>
          <w:lang w:val="sr-Latn-CS"/>
        </w:rPr>
      </w:pPr>
      <m:oMathPara>
        <m:oMathParaPr>
          <m:jc m:val="left"/>
        </m:oMathParaPr>
        <m:oMath>
          <m:sSub>
            <m:sSubPr>
              <m:ctrlPr>
                <w:rPr>
                  <w:rFonts w:ascii="Cambria Math" w:hAnsi="Cambria Math"/>
                  <w:i/>
                  <w:sz w:val="24"/>
                  <w:szCs w:val="24"/>
                  <w:lang w:val="sr-Latn-RS"/>
                </w:rPr>
              </m:ctrlPr>
            </m:sSubPr>
            <m:e>
              <m:r>
                <w:rPr>
                  <w:rFonts w:ascii="Cambria Math" w:hAnsi="Cambria Math"/>
                  <w:sz w:val="24"/>
                  <w:szCs w:val="24"/>
                  <w:lang w:val="sr-Latn-RS"/>
                </w:rPr>
                <m:t>σ</m:t>
              </m:r>
            </m:e>
            <m:sub>
              <m:r>
                <w:rPr>
                  <w:rFonts w:ascii="Cambria Math" w:hAnsi="Cambria Math"/>
                  <w:sz w:val="24"/>
                  <w:szCs w:val="24"/>
                  <w:lang w:val="sr-Latn-RS"/>
                </w:rPr>
                <m:t>B</m:t>
              </m:r>
            </m:sub>
          </m:sSub>
          <m:r>
            <w:rPr>
              <w:rFonts w:ascii="Cambria Math" w:hAnsi="Cambria Math"/>
              <w:sz w:val="24"/>
              <w:szCs w:val="24"/>
              <w:lang w:val="sr-Latn-RS"/>
            </w:rPr>
            <m:t>=</m:t>
          </m:r>
          <m:rad>
            <m:radPr>
              <m:degHide m:val="1"/>
              <m:ctrlPr>
                <w:rPr>
                  <w:rFonts w:ascii="Cambria Math" w:hAnsi="Cambria Math"/>
                  <w:i/>
                  <w:sz w:val="24"/>
                  <w:szCs w:val="24"/>
                  <w:lang w:val="sr-Latn-RS"/>
                </w:rPr>
              </m:ctrlPr>
            </m:radPr>
            <m:deg/>
            <m:e>
              <m:sSubSup>
                <m:sSubSupPr>
                  <m:ctrlPr>
                    <w:rPr>
                      <w:rFonts w:ascii="Cambria Math" w:hAnsi="Cambria Math"/>
                      <w:i/>
                      <w:sz w:val="24"/>
                      <w:szCs w:val="24"/>
                      <w:lang w:val="sr-Latn-RS"/>
                    </w:rPr>
                  </m:ctrlPr>
                </m:sSubSupPr>
                <m:e>
                  <m:r>
                    <w:rPr>
                      <w:rFonts w:ascii="Cambria Math" w:hAnsi="Cambria Math"/>
                      <w:sz w:val="24"/>
                      <w:szCs w:val="24"/>
                      <w:lang w:val="sr-Latn-RS"/>
                    </w:rPr>
                    <m:t>σ</m:t>
                  </m:r>
                </m:e>
                <m:sub>
                  <m:r>
                    <w:rPr>
                      <w:rFonts w:ascii="Cambria Math" w:hAnsi="Cambria Math"/>
                      <w:sz w:val="24"/>
                      <w:szCs w:val="24"/>
                      <w:lang w:val="sr-Latn-RS"/>
                    </w:rPr>
                    <m:t>B</m:t>
                  </m:r>
                </m:sub>
                <m:sup>
                  <m:r>
                    <w:rPr>
                      <w:rFonts w:ascii="Cambria Math" w:hAnsi="Cambria Math"/>
                      <w:sz w:val="24"/>
                      <w:szCs w:val="24"/>
                      <w:lang w:val="sr-Latn-RS"/>
                    </w:rPr>
                    <m:t>2</m:t>
                  </m:r>
                </m:sup>
              </m:sSubSup>
            </m:e>
          </m:rad>
          <m:r>
            <w:rPr>
              <w:rFonts w:ascii="Cambria Math" w:eastAsiaTheme="minorEastAsia" w:hAnsi="Cambria Math"/>
              <w:sz w:val="24"/>
              <w:szCs w:val="24"/>
              <w:lang w:val="sr-Latn-RS"/>
            </w:rPr>
            <m:t>=</m:t>
          </m:r>
          <m:rad>
            <m:radPr>
              <m:degHide m:val="1"/>
              <m:ctrlPr>
                <w:rPr>
                  <w:rFonts w:ascii="Cambria Math" w:eastAsiaTheme="minorEastAsia" w:hAnsi="Cambria Math"/>
                  <w:i/>
                  <w:sz w:val="24"/>
                  <w:szCs w:val="24"/>
                  <w:lang w:val="sr-Latn-RS"/>
                </w:rPr>
              </m:ctrlPr>
            </m:radPr>
            <m:deg/>
            <m:e>
              <m:r>
                <w:rPr>
                  <w:rFonts w:ascii="Cambria Math" w:eastAsiaTheme="minorEastAsia" w:hAnsi="Cambria Math"/>
                  <w:sz w:val="24"/>
                  <w:szCs w:val="24"/>
                  <w:lang w:val="sr-Latn-RS"/>
                </w:rPr>
                <m:t>1.</m:t>
              </m:r>
              <m:r>
                <w:rPr>
                  <w:rFonts w:ascii="Cambria Math" w:eastAsiaTheme="minorEastAsia" w:hAnsi="Cambria Math"/>
                  <w:sz w:val="24"/>
                  <w:szCs w:val="24"/>
                  <w:lang w:val="sr-Latn-RS"/>
                </w:rPr>
                <m:t>5525</m:t>
              </m:r>
            </m:e>
          </m:rad>
          <m:r>
            <w:rPr>
              <w:rFonts w:ascii="Cambria Math" w:eastAsiaTheme="minorEastAsia" w:hAnsi="Cambria Math"/>
              <w:sz w:val="24"/>
              <w:szCs w:val="24"/>
              <w:lang w:val="sr-Latn-RS"/>
            </w:rPr>
            <m:t>=1.</m:t>
          </m:r>
          <m:r>
            <w:rPr>
              <w:rFonts w:ascii="Cambria Math" w:eastAsiaTheme="minorEastAsia" w:hAnsi="Cambria Math"/>
              <w:sz w:val="24"/>
              <w:szCs w:val="24"/>
              <w:lang w:val="sr-Latn-RS"/>
            </w:rPr>
            <m:t>245994</m:t>
          </m:r>
        </m:oMath>
      </m:oMathPara>
    </w:p>
    <w:p w14:paraId="16E0BD10" w14:textId="77777777" w:rsidR="00AB04B0" w:rsidRPr="00AD7C12" w:rsidRDefault="00AB04B0" w:rsidP="007D26A4">
      <w:pPr>
        <w:jc w:val="both"/>
        <w:rPr>
          <w:sz w:val="24"/>
          <w:szCs w:val="24"/>
          <w:lang w:val="sr-Latn-CS"/>
        </w:rPr>
      </w:pPr>
    </w:p>
    <w:p w14:paraId="196861F9" w14:textId="73C158D5" w:rsidR="007D26A4" w:rsidRDefault="00AB04B0" w:rsidP="008D0A9F">
      <w:pPr>
        <w:pStyle w:val="No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lastRenderedPageBreak/>
        <w:t xml:space="preserve">Koeficijet korelacije je </w:t>
      </w:r>
      <w:r w:rsidRPr="005760EE">
        <w:rPr>
          <w:rFonts w:ascii="Times New Roman" w:eastAsiaTheme="minorEastAsia" w:hAnsi="Times New Roman" w:cs="Times New Roman"/>
          <w:sz w:val="24"/>
          <w:szCs w:val="24"/>
          <w:lang w:val="sr-Latn-RS"/>
        </w:rPr>
        <w:t>onda</w:t>
      </w:r>
      <w:r>
        <w:rPr>
          <w:rFonts w:ascii="Times New Roman" w:eastAsiaTheme="minorEastAsia" w:hAnsi="Times New Roman" w:cs="Times New Roman"/>
          <w:sz w:val="24"/>
          <w:szCs w:val="24"/>
          <w:lang w:val="sr-Latn-RS"/>
        </w:rPr>
        <w:t>:</w:t>
      </w:r>
    </w:p>
    <w:p w14:paraId="5B79E35B" w14:textId="6E13FD30" w:rsidR="00AB04B0" w:rsidRDefault="00AB04B0" w:rsidP="008D0A9F">
      <w:pPr>
        <w:pStyle w:val="NoSpacing"/>
        <w:jc w:val="both"/>
        <w:rPr>
          <w:rFonts w:ascii="Times New Roman" w:eastAsiaTheme="minorEastAsia" w:hAnsi="Times New Roman" w:cs="Times New Roman"/>
          <w:sz w:val="24"/>
          <w:szCs w:val="24"/>
          <w:lang w:val="sr-Latn-RS"/>
        </w:rPr>
      </w:pPr>
    </w:p>
    <w:p w14:paraId="0FE50032" w14:textId="184973C9" w:rsidR="00AB04B0" w:rsidRPr="00077815" w:rsidRDefault="00C90EFA" w:rsidP="008D0A9F">
      <w:pPr>
        <w:pStyle w:val="NoSpacing"/>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ρ</m:t>
              </m:r>
            </m:e>
            <m:sub>
              <m:r>
                <w:rPr>
                  <w:rFonts w:ascii="Cambria Math" w:eastAsiaTheme="minorEastAsia" w:hAnsi="Cambria Math" w:cs="Times New Roman"/>
                  <w:sz w:val="24"/>
                  <w:szCs w:val="24"/>
                  <w:lang w:val="sr-Latn-RS"/>
                </w:rPr>
                <m:t>AB</m:t>
              </m:r>
            </m:sub>
          </m:sSub>
          <m:r>
            <w:rPr>
              <w:rFonts w:ascii="Cambria Math" w:eastAsiaTheme="minorEastAsia" w:hAnsi="Cambria Math" w:cs="Times New Roman"/>
              <w:sz w:val="24"/>
              <w:szCs w:val="24"/>
              <w:lang w:val="sr-Latn-RS"/>
            </w:rPr>
            <m:t>=</m:t>
          </m:r>
          <m:f>
            <m:fPr>
              <m:ctrlPr>
                <w:rPr>
                  <w:rFonts w:ascii="Cambria Math" w:eastAsiaTheme="minorEastAsia" w:hAnsi="Cambria Math" w:cs="Times New Roman"/>
                  <w:i/>
                  <w:sz w:val="24"/>
                  <w:szCs w:val="24"/>
                  <w:lang w:val="sr-Latn-RS"/>
                </w:rPr>
              </m:ctrlPr>
            </m:fPr>
            <m:num>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COV</m:t>
                  </m:r>
                </m:e>
                <m:sub>
                  <m:r>
                    <w:rPr>
                      <w:rFonts w:ascii="Cambria Math" w:eastAsiaTheme="minorEastAsia" w:hAnsi="Cambria Math" w:cs="Times New Roman"/>
                      <w:sz w:val="24"/>
                      <w:szCs w:val="24"/>
                      <w:lang w:val="sr-Latn-RS"/>
                    </w:rPr>
                    <m:t>AB</m:t>
                  </m:r>
                </m:sub>
              </m:sSub>
            </m:num>
            <m:den>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A</m:t>
                  </m:r>
                </m:sub>
              </m:sSub>
              <m:r>
                <w:rPr>
                  <w:rFonts w:ascii="Cambria Math" w:eastAsiaTheme="minorEastAsia" w:hAnsi="Cambria Math" w:cs="Times New Roman"/>
                  <w:sz w:val="24"/>
                  <w:szCs w:val="24"/>
                  <w:lang w:val="sr-Latn-RS"/>
                </w:rPr>
                <m:t>×</m:t>
              </m:r>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σ</m:t>
                  </m:r>
                </m:e>
                <m:sub>
                  <m:r>
                    <w:rPr>
                      <w:rFonts w:ascii="Cambria Math" w:eastAsiaTheme="minorEastAsia" w:hAnsi="Cambria Math" w:cs="Times New Roman"/>
                      <w:sz w:val="24"/>
                      <w:szCs w:val="24"/>
                      <w:lang w:val="sr-Latn-RS"/>
                    </w:rPr>
                    <m:t>B</m:t>
                  </m:r>
                </m:sub>
              </m:sSub>
            </m:den>
          </m:f>
          <m:r>
            <w:rPr>
              <w:rFonts w:ascii="Cambria Math" w:eastAsiaTheme="minorEastAsia" w:hAnsi="Cambria Math" w:cs="Times New Roman"/>
              <w:sz w:val="24"/>
              <w:szCs w:val="24"/>
              <w:lang w:val="sr-Latn-RS"/>
            </w:rPr>
            <m:t>=</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1.035</m:t>
              </m:r>
            </m:num>
            <m:den>
              <m:r>
                <w:rPr>
                  <w:rFonts w:ascii="Cambria Math" w:eastAsiaTheme="minorEastAsia" w:hAnsi="Cambria Math" w:cs="Times New Roman"/>
                  <w:sz w:val="24"/>
                  <w:szCs w:val="24"/>
                  <w:lang w:val="sr-Latn-RS"/>
                </w:rPr>
                <m:t>0.</m:t>
              </m:r>
              <m:r>
                <w:rPr>
                  <w:rFonts w:ascii="Cambria Math" w:eastAsiaTheme="minorEastAsia" w:hAnsi="Cambria Math" w:cs="Times New Roman"/>
                  <w:sz w:val="24"/>
                  <w:szCs w:val="24"/>
                  <w:lang w:val="sr-Latn-RS"/>
                </w:rPr>
                <m:t>830662</m:t>
              </m:r>
              <m:r>
                <w:rPr>
                  <w:rFonts w:ascii="Cambria Math" w:eastAsiaTheme="minorEastAsia" w:hAnsi="Cambria Math" w:cs="Times New Roman"/>
                  <w:sz w:val="24"/>
                  <w:szCs w:val="24"/>
                  <w:lang w:val="sr-Latn-RS"/>
                </w:rPr>
                <m:t>×1.</m:t>
              </m:r>
              <m:r>
                <w:rPr>
                  <w:rFonts w:ascii="Cambria Math" w:eastAsiaTheme="minorEastAsia" w:hAnsi="Cambria Math" w:cs="Times New Roman"/>
                  <w:sz w:val="24"/>
                  <w:szCs w:val="24"/>
                  <w:lang w:val="sr-Latn-RS"/>
                </w:rPr>
                <m:t>5525</m:t>
              </m:r>
            </m:den>
          </m:f>
          <m:r>
            <w:rPr>
              <w:rFonts w:ascii="Cambria Math" w:eastAsiaTheme="minorEastAsia" w:hAnsi="Cambria Math" w:cs="Times New Roman"/>
              <w:sz w:val="24"/>
              <w:szCs w:val="24"/>
              <w:lang w:val="sr-Latn-RS"/>
            </w:rPr>
            <m:t>=</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1.035</m:t>
              </m:r>
            </m:num>
            <m:den>
              <m:r>
                <w:rPr>
                  <w:rFonts w:ascii="Cambria Math" w:eastAsiaTheme="minorEastAsia" w:hAnsi="Cambria Math" w:cs="Times New Roman"/>
                  <w:sz w:val="24"/>
                  <w:szCs w:val="24"/>
                  <w:lang w:val="sr-Latn-RS"/>
                </w:rPr>
                <m:t>1.035</m:t>
              </m:r>
            </m:den>
          </m:f>
          <m:r>
            <w:rPr>
              <w:rFonts w:ascii="Cambria Math" w:eastAsiaTheme="minorEastAsia" w:hAnsi="Cambria Math" w:cs="Times New Roman"/>
              <w:sz w:val="24"/>
              <w:szCs w:val="24"/>
              <w:lang w:val="sr-Latn-RS"/>
            </w:rPr>
            <m:t>=1</m:t>
          </m:r>
        </m:oMath>
      </m:oMathPara>
    </w:p>
    <w:p w14:paraId="32D073CE" w14:textId="7F42E1D6" w:rsidR="005828EE" w:rsidRPr="00521C09" w:rsidRDefault="005828EE" w:rsidP="008D0A9F">
      <w:pPr>
        <w:pStyle w:val="NoSpacing"/>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 xml:space="preserve"> </w:t>
      </w:r>
    </w:p>
    <w:p w14:paraId="6A457B28" w14:textId="1D74D936" w:rsidR="009F0020" w:rsidRPr="00697233" w:rsidRDefault="009F0020" w:rsidP="009F0020">
      <w:pPr>
        <w:pStyle w:val="NoSpacing"/>
        <w:spacing w:after="120"/>
        <w:jc w:val="both"/>
        <w:rPr>
          <w:rFonts w:ascii="Times New Roman" w:eastAsiaTheme="minorEastAsia" w:hAnsi="Times New Roman" w:cs="Times New Roman"/>
          <w:b/>
          <w:sz w:val="24"/>
          <w:szCs w:val="24"/>
          <w:lang w:val="sr-Latn-RS"/>
        </w:rPr>
      </w:pPr>
    </w:p>
    <w:p w14:paraId="29DA1C0C" w14:textId="77777777" w:rsidR="00281B9B" w:rsidRDefault="00281B9B" w:rsidP="008147C4">
      <w:pPr>
        <w:pStyle w:val="NoSpacing"/>
        <w:spacing w:after="240"/>
        <w:jc w:val="both"/>
        <w:rPr>
          <w:rFonts w:ascii="Times New Roman" w:eastAsiaTheme="minorEastAsia" w:hAnsi="Times New Roman" w:cs="Times New Roman"/>
          <w:b/>
          <w:sz w:val="24"/>
          <w:szCs w:val="24"/>
          <w:lang w:val="sr-Latn-RS"/>
        </w:rPr>
      </w:pPr>
      <w:r w:rsidRPr="00281B9B">
        <w:rPr>
          <w:rFonts w:ascii="Times New Roman" w:eastAsiaTheme="minorEastAsia" w:hAnsi="Times New Roman" w:cs="Times New Roman"/>
          <w:sz w:val="24"/>
          <w:szCs w:val="24"/>
          <w:lang w:val="sr-Latn-RS"/>
        </w:rPr>
        <w:t>Varijanse i s</w:t>
      </w:r>
      <w:r w:rsidR="009F0020" w:rsidRPr="00281B9B">
        <w:rPr>
          <w:rFonts w:ascii="Times New Roman" w:eastAsiaTheme="minorEastAsia" w:hAnsi="Times New Roman" w:cs="Times New Roman"/>
          <w:sz w:val="24"/>
          <w:szCs w:val="24"/>
          <w:lang w:val="sr-Latn-RS"/>
        </w:rPr>
        <w:t xml:space="preserve">tandardne devijacije portfolia </w:t>
      </w:r>
      <w:r w:rsidRPr="00281B9B">
        <w:rPr>
          <w:rFonts w:ascii="Times New Roman" w:eastAsiaTheme="minorEastAsia" w:hAnsi="Times New Roman" w:cs="Times New Roman"/>
          <w:sz w:val="24"/>
          <w:szCs w:val="24"/>
          <w:lang w:val="sr-Latn-RS"/>
        </w:rPr>
        <w:t xml:space="preserve">se računaju prema izrazu: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ρ</m:t>
            </m:r>
          </m:e>
          <m:sub>
            <m:r>
              <w:rPr>
                <w:rFonts w:ascii="Cambria Math" w:hAnsi="Cambria Math" w:cs="Times New Roman"/>
                <w:sz w:val="24"/>
                <w:szCs w:val="24"/>
                <w:lang w:val="sr-Latn-RS"/>
              </w:rPr>
              <m:t>AB</m:t>
            </m:r>
          </m:sub>
        </m:sSub>
      </m:oMath>
      <w:r>
        <w:rPr>
          <w:rFonts w:ascii="Times New Roman" w:eastAsiaTheme="minorEastAsia" w:hAnsi="Times New Roman" w:cs="Times New Roman"/>
          <w:sz w:val="24"/>
          <w:szCs w:val="24"/>
          <w:lang w:val="sr-Latn-RS"/>
        </w:rPr>
        <w:t>.</w:t>
      </w:r>
      <w:r w:rsidR="009F0020" w:rsidRPr="00697233">
        <w:rPr>
          <w:rFonts w:ascii="Times New Roman" w:eastAsiaTheme="minorEastAsia" w:hAnsi="Times New Roman" w:cs="Times New Roman"/>
          <w:b/>
          <w:sz w:val="24"/>
          <w:szCs w:val="24"/>
          <w:lang w:val="sr-Latn-RS"/>
        </w:rPr>
        <w:t xml:space="preserve"> </w:t>
      </w:r>
    </w:p>
    <w:p w14:paraId="26BDB753" w14:textId="64048944" w:rsidR="009F0020" w:rsidRPr="00281B9B" w:rsidRDefault="00281B9B" w:rsidP="008147C4">
      <w:pPr>
        <w:pStyle w:val="NoSpacing"/>
        <w:numPr>
          <w:ilvl w:val="0"/>
          <w:numId w:val="17"/>
        </w:numPr>
        <w:spacing w:after="240"/>
        <w:ind w:left="360" w:hanging="360"/>
        <w:jc w:val="both"/>
        <w:rPr>
          <w:rFonts w:ascii="Times New Roman" w:eastAsiaTheme="minorEastAsia" w:hAnsi="Times New Roman" w:cs="Times New Roman"/>
          <w:b/>
          <w:sz w:val="24"/>
          <w:szCs w:val="24"/>
          <w:lang w:val="sr-Latn-RS"/>
        </w:rPr>
      </w:pPr>
      <w:r>
        <w:rPr>
          <w:rFonts w:ascii="Times New Roman" w:eastAsiaTheme="minorEastAsia" w:hAnsi="Times New Roman" w:cs="Times New Roman"/>
          <w:b/>
          <w:sz w:val="24"/>
          <w:szCs w:val="24"/>
          <w:lang w:val="sr-Latn-RS"/>
        </w:rPr>
        <w:t xml:space="preserve">Uz </w:t>
      </w:r>
      <w:r w:rsidR="009F0020" w:rsidRPr="00281B9B">
        <w:rPr>
          <w:rFonts w:ascii="Times New Roman" w:eastAsiaTheme="minorEastAsia" w:hAnsi="Times New Roman" w:cs="Times New Roman"/>
          <w:b/>
          <w:sz w:val="24"/>
          <w:szCs w:val="24"/>
          <w:lang w:val="sr-Latn-RS"/>
        </w:rPr>
        <w:t>pretpostavku različitih udela</w:t>
      </w:r>
      <w:r>
        <w:rPr>
          <w:rFonts w:ascii="Times New Roman" w:eastAsiaTheme="minorEastAsia" w:hAnsi="Times New Roman" w:cs="Times New Roman"/>
          <w:b/>
          <w:sz w:val="24"/>
          <w:szCs w:val="24"/>
          <w:lang w:val="sr-Latn-RS"/>
        </w:rPr>
        <w:t>, varijanse i standardne devijacije portfolia</w:t>
      </w:r>
      <w:r w:rsidR="009F0020" w:rsidRPr="00281B9B">
        <w:rPr>
          <w:rFonts w:ascii="Times New Roman" w:eastAsiaTheme="minorEastAsia" w:hAnsi="Times New Roman" w:cs="Times New Roman"/>
          <w:b/>
          <w:sz w:val="24"/>
          <w:szCs w:val="24"/>
          <w:lang w:val="sr-Latn-RS"/>
        </w:rPr>
        <w:t xml:space="preserve"> su:</w:t>
      </w:r>
    </w:p>
    <w:p w14:paraId="792513EF" w14:textId="6BD2144A" w:rsidR="00C17740" w:rsidRDefault="00C90EFA" w:rsidP="00C22DCC">
      <w:pPr>
        <w:pStyle w:val="NoSpacing"/>
        <w:numPr>
          <w:ilvl w:val="0"/>
          <w:numId w:val="11"/>
        </w:numPr>
        <w:ind w:left="360"/>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0.25×0.</m:t>
                </m:r>
                <m:r>
                  <w:rPr>
                    <w:rFonts w:ascii="Cambria Math" w:hAnsi="Cambria Math" w:cs="Times New Roman"/>
                    <w:sz w:val="24"/>
                    <w:szCs w:val="24"/>
                    <w:lang w:val="sr-Latn-RS"/>
                  </w:rPr>
                  <m:t>830662</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0.75×1</m:t>
                </m:r>
                <m:r>
                  <w:rPr>
                    <w:rFonts w:ascii="Cambria Math" w:hAnsi="Cambria Math" w:cs="Times New Roman"/>
                    <w:sz w:val="24"/>
                    <w:szCs w:val="24"/>
                    <w:lang w:val="sr-Latn-RS"/>
                  </w:rPr>
                  <m:t>.245994</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0.25×0.</m:t>
            </m:r>
            <m:r>
              <w:rPr>
                <w:rFonts w:ascii="Cambria Math" w:hAnsi="Cambria Math" w:cs="Times New Roman"/>
                <w:sz w:val="24"/>
                <w:szCs w:val="24"/>
                <w:lang w:val="sr-Latn-RS"/>
              </w:rPr>
              <m:t>830662</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0.75×1</m:t>
            </m:r>
            <m:r>
              <w:rPr>
                <w:rFonts w:ascii="Cambria Math" w:hAnsi="Cambria Math" w:cs="Times New Roman"/>
                <w:sz w:val="24"/>
                <w:szCs w:val="24"/>
                <w:lang w:val="sr-Latn-RS"/>
              </w:rPr>
              <m:t>.245994</m:t>
            </m:r>
          </m:e>
        </m:d>
        <m:r>
          <w:rPr>
            <w:rFonts w:ascii="Cambria Math" w:hAnsi="Cambria Math" w:cs="Times New Roman"/>
            <w:sz w:val="24"/>
            <w:szCs w:val="24"/>
            <w:lang w:val="sr-Latn-RS"/>
          </w:rPr>
          <m:t>×1=</m:t>
        </m:r>
        <m:r>
          <w:rPr>
            <w:rFonts w:ascii="Cambria Math" w:eastAsiaTheme="minorEastAsia" w:hAnsi="Cambria Math" w:cs="Times New Roman"/>
            <w:sz w:val="24"/>
            <w:szCs w:val="24"/>
            <w:lang w:val="sr-Latn-RS"/>
          </w:rPr>
          <m:t>1.30453125</m:t>
        </m:r>
      </m:oMath>
      <w:r w:rsidR="00C22DCC" w:rsidRPr="00521C09">
        <w:rPr>
          <w:rFonts w:ascii="Times New Roman" w:eastAsiaTheme="minorEastAsia" w:hAnsi="Times New Roman" w:cs="Times New Roman"/>
          <w:sz w:val="24"/>
          <w:szCs w:val="24"/>
          <w:lang w:val="sr-Latn-RS"/>
        </w:rPr>
        <w:t xml:space="preserve"> </w:t>
      </w:r>
    </w:p>
    <w:p w14:paraId="60026473" w14:textId="29789444" w:rsidR="00413F3E" w:rsidRPr="00413F3E" w:rsidRDefault="00C90EFA" w:rsidP="00413F3E">
      <w:pPr>
        <w:pStyle w:val="NoSpacing"/>
        <w:ind w:left="36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1.30453125</m:t>
              </m:r>
            </m:e>
          </m:rad>
          <m:r>
            <w:rPr>
              <w:rFonts w:ascii="Cambria Math" w:eastAsiaTheme="minorEastAsia" w:hAnsi="Cambria Math" w:cs="Times New Roman"/>
              <w:sz w:val="24"/>
              <w:szCs w:val="24"/>
              <w:lang w:val="sr-Latn-RS"/>
            </w:rPr>
            <m:t>=</m:t>
          </m:r>
          <m:r>
            <w:rPr>
              <w:rFonts w:ascii="Cambria Math" w:eastAsiaTheme="minorEastAsia" w:hAnsi="Cambria Math" w:cs="Times New Roman"/>
              <w:sz w:val="24"/>
              <w:szCs w:val="24"/>
              <w:lang w:val="sr-Latn-RS"/>
            </w:rPr>
            <m:t>1.142160781</m:t>
          </m:r>
        </m:oMath>
      </m:oMathPara>
    </w:p>
    <w:p w14:paraId="7BC709BB" w14:textId="4440AC84" w:rsidR="009B03D6" w:rsidRDefault="00413F3E" w:rsidP="009B03D6">
      <w:pPr>
        <w:pStyle w:val="NoSpacing"/>
        <w:spacing w:before="120"/>
        <w:ind w:left="360"/>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Standardna devijacija portfolija računata na bazi p</w:t>
      </w:r>
      <w:r w:rsidR="009B03D6">
        <w:rPr>
          <w:rFonts w:ascii="Times New Roman" w:eastAsiaTheme="minorEastAsia" w:hAnsi="Times New Roman" w:cs="Times New Roman"/>
          <w:sz w:val="24"/>
          <w:szCs w:val="24"/>
          <w:lang w:val="sr-Latn-RS"/>
        </w:rPr>
        <w:t>onderisan</w:t>
      </w:r>
      <w:r>
        <w:rPr>
          <w:rFonts w:ascii="Times New Roman" w:eastAsiaTheme="minorEastAsia" w:hAnsi="Times New Roman" w:cs="Times New Roman"/>
          <w:sz w:val="24"/>
          <w:szCs w:val="24"/>
          <w:lang w:val="sr-Latn-RS"/>
        </w:rPr>
        <w:t>og</w:t>
      </w:r>
      <w:r w:rsidR="009B03D6">
        <w:rPr>
          <w:rFonts w:ascii="Times New Roman" w:eastAsiaTheme="minorEastAsia" w:hAnsi="Times New Roman" w:cs="Times New Roman"/>
          <w:sz w:val="24"/>
          <w:szCs w:val="24"/>
          <w:lang w:val="sr-Latn-RS"/>
        </w:rPr>
        <w:t xml:space="preserve"> prosek</w:t>
      </w:r>
      <w:r>
        <w:rPr>
          <w:rFonts w:ascii="Times New Roman" w:eastAsiaTheme="minorEastAsia" w:hAnsi="Times New Roman" w:cs="Times New Roman"/>
          <w:sz w:val="24"/>
          <w:szCs w:val="24"/>
          <w:lang w:val="sr-Latn-RS"/>
        </w:rPr>
        <w:t>a</w:t>
      </w:r>
      <w:r w:rsidR="009B03D6">
        <w:rPr>
          <w:rFonts w:ascii="Times New Roman" w:eastAsiaTheme="minorEastAsia" w:hAnsi="Times New Roman" w:cs="Times New Roman"/>
          <w:sz w:val="24"/>
          <w:szCs w:val="24"/>
          <w:lang w:val="sr-Latn-RS"/>
        </w:rPr>
        <w:t>:</w:t>
      </w:r>
    </w:p>
    <w:p w14:paraId="4D758A77" w14:textId="5FDC6C7D" w:rsidR="009B03D6" w:rsidRPr="009B03D6" w:rsidRDefault="00C90EFA" w:rsidP="009B03D6">
      <w:pPr>
        <w:pStyle w:val="NoSpacing"/>
        <w:ind w:left="360"/>
        <w:jc w:val="both"/>
        <w:rPr>
          <w:rFonts w:ascii="Times New Roman" w:eastAsiaTheme="minorEastAsia" w:hAnsi="Times New Roman" w:cs="Times New Roman"/>
          <w:sz w:val="24"/>
          <w:szCs w:val="24"/>
          <w:lang w:val="sr-Latn-RS"/>
        </w:rPr>
      </w:pPr>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r>
            <w:rPr>
              <w:rFonts w:ascii="Cambria Math" w:hAnsi="Cambria Math" w:cs="Times New Roman"/>
              <w:sz w:val="24"/>
              <w:szCs w:val="24"/>
              <w:lang w:val="sr-Latn-RS"/>
            </w:rPr>
            <m:t>0.25×0.</m:t>
          </m:r>
          <m:r>
            <w:rPr>
              <w:rFonts w:ascii="Cambria Math" w:hAnsi="Cambria Math" w:cs="Times New Roman"/>
              <w:sz w:val="24"/>
              <w:szCs w:val="24"/>
              <w:lang w:val="sr-Latn-RS"/>
            </w:rPr>
            <m:t>830662</m:t>
          </m:r>
          <m:r>
            <w:rPr>
              <w:rFonts w:ascii="Cambria Math" w:hAnsi="Cambria Math" w:cs="Times New Roman"/>
              <w:sz w:val="24"/>
              <w:szCs w:val="24"/>
              <w:lang w:val="sr-Latn-RS"/>
            </w:rPr>
            <m:t>+0.75×1</m:t>
          </m:r>
          <m:r>
            <w:rPr>
              <w:rFonts w:ascii="Cambria Math" w:hAnsi="Cambria Math" w:cs="Times New Roman"/>
              <w:sz w:val="24"/>
              <w:szCs w:val="24"/>
              <w:lang w:val="sr-Latn-RS"/>
            </w:rPr>
            <m:t>.24599</m:t>
          </m:r>
          <m:r>
            <w:rPr>
              <w:rFonts w:ascii="Cambria Math" w:hAnsi="Cambria Math" w:cs="Times New Roman"/>
              <w:sz w:val="24"/>
              <w:szCs w:val="24"/>
              <w:lang w:val="sr-Latn-RS"/>
            </w:rPr>
            <m:t>=</m:t>
          </m:r>
          <m:r>
            <w:rPr>
              <w:rFonts w:ascii="Cambria Math" w:hAnsi="Cambria Math" w:cs="Times New Roman"/>
              <w:sz w:val="24"/>
              <w:szCs w:val="24"/>
              <w:lang w:val="sr-Latn-RS"/>
            </w:rPr>
            <m:t>1.142160781</m:t>
          </m:r>
        </m:oMath>
      </m:oMathPara>
    </w:p>
    <w:p w14:paraId="2093B6F9" w14:textId="00270B70" w:rsidR="00C22DCC" w:rsidRDefault="00C22DCC" w:rsidP="00413F3E">
      <w:pPr>
        <w:pStyle w:val="NoSpacing"/>
        <w:jc w:val="both"/>
        <w:rPr>
          <w:rFonts w:ascii="Times New Roman" w:eastAsiaTheme="minorEastAsia" w:hAnsi="Times New Roman" w:cs="Times New Roman"/>
          <w:sz w:val="24"/>
          <w:szCs w:val="24"/>
          <w:lang w:val="sr-Latn-RS"/>
        </w:rPr>
      </w:pPr>
    </w:p>
    <w:p w14:paraId="74EE861A" w14:textId="4CAA6F67" w:rsidR="00413F3E" w:rsidRDefault="00413F3E" w:rsidP="00413F3E">
      <w:pPr>
        <w:pStyle w:val="No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Onda je razlika između standardne devijacije portfolija i standardne devijacije ponderisanog proseka jednaka 0. Odnosno, mogućnosti diverzifikacije ne postoje kada je koeficijent korelacije jednak 1.</w:t>
      </w:r>
    </w:p>
    <w:p w14:paraId="507FB546" w14:textId="4E5A1845" w:rsidR="00413F3E" w:rsidRDefault="00413F3E" w:rsidP="00413F3E">
      <w:pPr>
        <w:pStyle w:val="NoSpacing"/>
        <w:jc w:val="both"/>
        <w:rPr>
          <w:rFonts w:ascii="Times New Roman" w:eastAsiaTheme="minorEastAsia" w:hAnsi="Times New Roman" w:cs="Times New Roman"/>
          <w:sz w:val="24"/>
          <w:szCs w:val="24"/>
          <w:lang w:val="sr-Latn-RS"/>
        </w:rPr>
      </w:pPr>
    </w:p>
    <w:p w14:paraId="7161E0BC" w14:textId="77777777" w:rsidR="00413F3E" w:rsidRPr="00521C09" w:rsidRDefault="00413F3E" w:rsidP="00413F3E">
      <w:pPr>
        <w:pStyle w:val="NoSpacing"/>
        <w:jc w:val="both"/>
        <w:rPr>
          <w:rFonts w:ascii="Times New Roman" w:eastAsiaTheme="minorEastAsia" w:hAnsi="Times New Roman" w:cs="Times New Roman"/>
          <w:sz w:val="24"/>
          <w:szCs w:val="24"/>
          <w:lang w:val="sr-Latn-RS"/>
        </w:rPr>
      </w:pPr>
    </w:p>
    <w:p w14:paraId="71CF2ED1" w14:textId="29FEC55A" w:rsidR="009B03D6" w:rsidRPr="009B03D6" w:rsidRDefault="00C90EFA" w:rsidP="00C22DCC">
      <w:pPr>
        <w:pStyle w:val="NoSpacing"/>
        <w:numPr>
          <w:ilvl w:val="0"/>
          <w:numId w:val="11"/>
        </w:numPr>
        <w:ind w:left="360"/>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47</m:t>
                </m:r>
                <m:r>
                  <w:rPr>
                    <w:rFonts w:ascii="Cambria Math" w:hAnsi="Cambria Math" w:cs="Times New Roman"/>
                    <w:sz w:val="24"/>
                    <w:szCs w:val="24"/>
                    <w:lang w:val="sr-Latn-RS"/>
                  </w:rPr>
                  <m:t>×0.830662</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53</m:t>
                </m:r>
                <m:r>
                  <w:rPr>
                    <w:rFonts w:ascii="Cambria Math" w:hAnsi="Cambria Math" w:cs="Times New Roman"/>
                    <w:sz w:val="24"/>
                    <w:szCs w:val="24"/>
                    <w:lang w:val="sr-Latn-RS"/>
                  </w:rPr>
                  <m:t>×1.245994</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47</m:t>
            </m:r>
            <m:r>
              <w:rPr>
                <w:rFonts w:ascii="Cambria Math" w:hAnsi="Cambria Math" w:cs="Times New Roman"/>
                <w:sz w:val="24"/>
                <w:szCs w:val="24"/>
                <w:lang w:val="sr-Latn-RS"/>
              </w:rPr>
              <m:t>×0.830662</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53</m:t>
            </m:r>
            <m:r>
              <w:rPr>
                <w:rFonts w:ascii="Cambria Math" w:hAnsi="Cambria Math" w:cs="Times New Roman"/>
                <w:sz w:val="24"/>
                <w:szCs w:val="24"/>
                <w:lang w:val="sr-Latn-RS"/>
              </w:rPr>
              <m:t>×1.245994</m:t>
            </m:r>
          </m:e>
        </m:d>
        <m:r>
          <w:rPr>
            <w:rFonts w:ascii="Cambria Math" w:hAnsi="Cambria Math" w:cs="Times New Roman"/>
            <w:sz w:val="24"/>
            <w:szCs w:val="24"/>
            <w:lang w:val="sr-Latn-RS"/>
          </w:rPr>
          <m:t>×1</m:t>
        </m:r>
        <m:r>
          <w:rPr>
            <w:rFonts w:ascii="Cambria Math" w:hAnsi="Cambria Math" w:cs="Times New Roman"/>
            <w:sz w:val="24"/>
            <w:szCs w:val="24"/>
            <w:lang w:val="sr-Latn-RS"/>
          </w:rPr>
          <m:t>=</m:t>
        </m:r>
        <m:r>
          <w:rPr>
            <w:rFonts w:ascii="Cambria Math" w:hAnsi="Cambria Math" w:cs="Times New Roman"/>
            <w:sz w:val="24"/>
            <w:szCs w:val="24"/>
            <w:lang w:val="sr-Latn-RS"/>
          </w:rPr>
          <m:t>1.10415525</m:t>
        </m:r>
      </m:oMath>
      <w:r w:rsidR="00C22DCC" w:rsidRPr="00521C09">
        <w:rPr>
          <w:rFonts w:ascii="Times New Roman" w:eastAsiaTheme="minorEastAsia" w:hAnsi="Times New Roman" w:cs="Times New Roman"/>
          <w:sz w:val="24"/>
          <w:szCs w:val="24"/>
          <w:lang w:val="sr-Latn-RS"/>
        </w:rPr>
        <w:t xml:space="preserve"> </w:t>
      </w:r>
    </w:p>
    <w:p w14:paraId="38454F89" w14:textId="142CF44D" w:rsidR="007D7938" w:rsidRPr="007D7938" w:rsidRDefault="00C90EFA" w:rsidP="007D7938">
      <w:pPr>
        <w:pStyle w:val="NoSpacing"/>
        <w:ind w:left="36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1.10415525</m:t>
              </m:r>
            </m:e>
          </m:rad>
          <m:r>
            <w:rPr>
              <w:rFonts w:ascii="Cambria Math" w:eastAsiaTheme="minorEastAsia" w:hAnsi="Cambria Math" w:cs="Times New Roman"/>
              <w:sz w:val="24"/>
              <w:szCs w:val="24"/>
              <w:lang w:val="sr-Latn-RS"/>
            </w:rPr>
            <m:t>=</m:t>
          </m:r>
          <m:r>
            <w:rPr>
              <w:rFonts w:ascii="Cambria Math" w:eastAsiaTheme="minorEastAsia" w:hAnsi="Cambria Math" w:cs="Times New Roman"/>
              <w:sz w:val="24"/>
              <w:szCs w:val="24"/>
              <w:lang w:val="sr-Latn-RS"/>
            </w:rPr>
            <m:t>1.050787919</m:t>
          </m:r>
        </m:oMath>
      </m:oMathPara>
    </w:p>
    <w:p w14:paraId="4CA13901" w14:textId="77777777" w:rsidR="007D7938" w:rsidRDefault="007D7938" w:rsidP="007D7938">
      <w:pPr>
        <w:pStyle w:val="NoSpacing"/>
        <w:spacing w:before="120"/>
        <w:ind w:left="360"/>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Standardna devijacija portfolija računata na bazi ponderisanog proseka:</w:t>
      </w:r>
    </w:p>
    <w:p w14:paraId="6014AE88" w14:textId="67435C71" w:rsidR="007D7938" w:rsidRPr="009B03D6" w:rsidRDefault="00C90EFA" w:rsidP="007D7938">
      <w:pPr>
        <w:pStyle w:val="NoSpacing"/>
        <w:ind w:left="36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
            <w:rPr>
              <w:rFonts w:ascii="Cambria Math" w:hAnsi="Cambria Math" w:cs="Times New Roman"/>
              <w:sz w:val="24"/>
              <w:szCs w:val="24"/>
              <w:lang w:val="sr-Latn-RS"/>
            </w:rPr>
            <m:t>0.</m:t>
          </m:r>
          <m:r>
            <w:rPr>
              <w:rFonts w:ascii="Cambria Math" w:hAnsi="Cambria Math" w:cs="Times New Roman"/>
              <w:sz w:val="24"/>
              <w:szCs w:val="24"/>
              <w:lang w:val="sr-Latn-RS"/>
            </w:rPr>
            <m:t>47</m:t>
          </m:r>
          <m:r>
            <w:rPr>
              <w:rFonts w:ascii="Cambria Math" w:hAnsi="Cambria Math" w:cs="Times New Roman"/>
              <w:sz w:val="24"/>
              <w:szCs w:val="24"/>
              <w:lang w:val="sr-Latn-RS"/>
            </w:rPr>
            <m:t>×0.830662+0.</m:t>
          </m:r>
          <m:r>
            <w:rPr>
              <w:rFonts w:ascii="Cambria Math" w:hAnsi="Cambria Math" w:cs="Times New Roman"/>
              <w:sz w:val="24"/>
              <w:szCs w:val="24"/>
              <w:lang w:val="sr-Latn-RS"/>
            </w:rPr>
            <m:t>53</m:t>
          </m:r>
          <m:r>
            <w:rPr>
              <w:rFonts w:ascii="Cambria Math" w:hAnsi="Cambria Math" w:cs="Times New Roman"/>
              <w:sz w:val="24"/>
              <w:szCs w:val="24"/>
              <w:lang w:val="sr-Latn-RS"/>
            </w:rPr>
            <m:t>×1.24599</m:t>
          </m:r>
          <m:r>
            <w:rPr>
              <w:rFonts w:ascii="Cambria Math" w:hAnsi="Cambria Math" w:cs="Times New Roman"/>
              <w:sz w:val="24"/>
              <w:szCs w:val="24"/>
              <w:lang w:val="sr-Latn-RS"/>
            </w:rPr>
            <m:t>=</m:t>
          </m:r>
          <m:r>
            <w:rPr>
              <w:rFonts w:ascii="Cambria Math" w:hAnsi="Cambria Math" w:cs="Times New Roman"/>
              <w:sz w:val="24"/>
              <w:szCs w:val="24"/>
              <w:lang w:val="sr-Latn-RS"/>
            </w:rPr>
            <m:t>1.050787919</m:t>
          </m:r>
        </m:oMath>
      </m:oMathPara>
    </w:p>
    <w:p w14:paraId="76BFD46D" w14:textId="77777777" w:rsidR="007D7938" w:rsidRDefault="007D7938" w:rsidP="007D7938">
      <w:pPr>
        <w:pStyle w:val="NoSpacing"/>
        <w:spacing w:before="120"/>
        <w:jc w:val="both"/>
        <w:rPr>
          <w:rFonts w:ascii="Times New Roman" w:eastAsiaTheme="minorEastAsia" w:hAnsi="Times New Roman" w:cs="Times New Roman"/>
          <w:sz w:val="24"/>
          <w:szCs w:val="24"/>
          <w:lang w:val="sr-Latn-RS"/>
        </w:rPr>
      </w:pPr>
    </w:p>
    <w:p w14:paraId="3048E114" w14:textId="734B4544" w:rsidR="00AD54E2" w:rsidRDefault="00AD54E2" w:rsidP="00AD54E2">
      <w:pPr>
        <w:pStyle w:val="No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 xml:space="preserve">Onda je razlika između standardne devijacije </w:t>
      </w:r>
      <w:r w:rsidR="00187696">
        <w:rPr>
          <w:rFonts w:ascii="Times New Roman" w:eastAsiaTheme="minorEastAsia" w:hAnsi="Times New Roman" w:cs="Times New Roman"/>
          <w:sz w:val="24"/>
          <w:szCs w:val="24"/>
          <w:lang w:val="sr-Latn-RS"/>
        </w:rPr>
        <w:t>MVP</w:t>
      </w:r>
      <w:r>
        <w:rPr>
          <w:rFonts w:ascii="Times New Roman" w:eastAsiaTheme="minorEastAsia" w:hAnsi="Times New Roman" w:cs="Times New Roman"/>
          <w:sz w:val="24"/>
          <w:szCs w:val="24"/>
          <w:lang w:val="sr-Latn-RS"/>
        </w:rPr>
        <w:t xml:space="preserve"> i standardne devijacije</w:t>
      </w:r>
      <w:r w:rsidR="00187696">
        <w:rPr>
          <w:rFonts w:ascii="Times New Roman" w:eastAsiaTheme="minorEastAsia" w:hAnsi="Times New Roman" w:cs="Times New Roman"/>
          <w:sz w:val="24"/>
          <w:szCs w:val="24"/>
          <w:lang w:val="sr-Latn-RS"/>
        </w:rPr>
        <w:t xml:space="preserve"> poprtfolija sa</w:t>
      </w:r>
      <w:r>
        <w:rPr>
          <w:rFonts w:ascii="Times New Roman" w:eastAsiaTheme="minorEastAsia" w:hAnsi="Times New Roman" w:cs="Times New Roman"/>
          <w:sz w:val="24"/>
          <w:szCs w:val="24"/>
          <w:lang w:val="sr-Latn-RS"/>
        </w:rPr>
        <w:t xml:space="preserve"> ponderisan</w:t>
      </w:r>
      <w:r w:rsidR="00187696">
        <w:rPr>
          <w:rFonts w:ascii="Times New Roman" w:eastAsiaTheme="minorEastAsia" w:hAnsi="Times New Roman" w:cs="Times New Roman"/>
          <w:sz w:val="24"/>
          <w:szCs w:val="24"/>
          <w:lang w:val="sr-Latn-RS"/>
        </w:rPr>
        <w:t>im</w:t>
      </w:r>
      <w:r>
        <w:rPr>
          <w:rFonts w:ascii="Times New Roman" w:eastAsiaTheme="minorEastAsia" w:hAnsi="Times New Roman" w:cs="Times New Roman"/>
          <w:sz w:val="24"/>
          <w:szCs w:val="24"/>
          <w:lang w:val="sr-Latn-RS"/>
        </w:rPr>
        <w:t xml:space="preserve"> prosek</w:t>
      </w:r>
      <w:r w:rsidR="00187696">
        <w:rPr>
          <w:rFonts w:ascii="Times New Roman" w:eastAsiaTheme="minorEastAsia" w:hAnsi="Times New Roman" w:cs="Times New Roman"/>
          <w:sz w:val="24"/>
          <w:szCs w:val="24"/>
          <w:lang w:val="sr-Latn-RS"/>
        </w:rPr>
        <w:t>om</w:t>
      </w:r>
      <w:r>
        <w:rPr>
          <w:rFonts w:ascii="Times New Roman" w:eastAsiaTheme="minorEastAsia" w:hAnsi="Times New Roman" w:cs="Times New Roman"/>
          <w:sz w:val="24"/>
          <w:szCs w:val="24"/>
          <w:lang w:val="sr-Latn-RS"/>
        </w:rPr>
        <w:t xml:space="preserve"> jednaka 0. Odnosno, mogućnosti diverzifikacije ne postoje kada je koeficijent korelacije jednak 1.</w:t>
      </w:r>
    </w:p>
    <w:p w14:paraId="19396806" w14:textId="77777777" w:rsidR="00413F3E" w:rsidRPr="00521C09" w:rsidRDefault="00413F3E" w:rsidP="00C22DCC">
      <w:pPr>
        <w:pStyle w:val="NoSpacing"/>
        <w:jc w:val="both"/>
        <w:rPr>
          <w:rFonts w:ascii="Times New Roman" w:eastAsiaTheme="minorEastAsia" w:hAnsi="Times New Roman" w:cs="Times New Roman"/>
          <w:sz w:val="24"/>
          <w:szCs w:val="24"/>
          <w:lang w:val="sr-Latn-RS"/>
        </w:rPr>
      </w:pPr>
    </w:p>
    <w:p w14:paraId="61BC7B6F" w14:textId="381CAB37" w:rsidR="009B03D6" w:rsidRPr="009B03D6" w:rsidRDefault="00C90EFA" w:rsidP="00521C09">
      <w:pPr>
        <w:pStyle w:val="NoSpacing"/>
        <w:numPr>
          <w:ilvl w:val="0"/>
          <w:numId w:val="11"/>
        </w:numPr>
        <w:ind w:left="360"/>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63</m:t>
                </m:r>
                <m:r>
                  <w:rPr>
                    <w:rFonts w:ascii="Cambria Math" w:hAnsi="Cambria Math" w:cs="Times New Roman"/>
                    <w:sz w:val="24"/>
                    <w:szCs w:val="24"/>
                    <w:lang w:val="sr-Latn-RS"/>
                  </w:rPr>
                  <m:t>×0.830662</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37</m:t>
                </m:r>
                <m:r>
                  <w:rPr>
                    <w:rFonts w:ascii="Cambria Math" w:hAnsi="Cambria Math" w:cs="Times New Roman"/>
                    <w:sz w:val="24"/>
                    <w:szCs w:val="24"/>
                    <w:lang w:val="sr-Latn-RS"/>
                  </w:rPr>
                  <m:t>×1.245994</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.63</m:t>
            </m:r>
            <m:r>
              <w:rPr>
                <w:rFonts w:ascii="Cambria Math" w:hAnsi="Cambria Math" w:cs="Times New Roman"/>
                <w:sz w:val="24"/>
                <w:szCs w:val="24"/>
                <w:lang w:val="sr-Latn-RS"/>
              </w:rPr>
              <m:t>×0.830662</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37</m:t>
            </m:r>
            <m:r>
              <w:rPr>
                <w:rFonts w:ascii="Cambria Math" w:hAnsi="Cambria Math" w:cs="Times New Roman"/>
                <w:sz w:val="24"/>
                <w:szCs w:val="24"/>
                <w:lang w:val="sr-Latn-RS"/>
              </w:rPr>
              <m:t>×1.245994</m:t>
            </m:r>
          </m:e>
        </m:d>
        <m:r>
          <w:rPr>
            <w:rFonts w:ascii="Cambria Math" w:hAnsi="Cambria Math" w:cs="Times New Roman"/>
            <w:sz w:val="24"/>
            <w:szCs w:val="24"/>
            <w:lang w:val="sr-Latn-RS"/>
          </w:rPr>
          <m:t>×1</m:t>
        </m:r>
        <m:r>
          <w:rPr>
            <w:rFonts w:ascii="Cambria Math" w:hAnsi="Cambria Math" w:cs="Times New Roman"/>
            <w:sz w:val="24"/>
            <w:szCs w:val="24"/>
            <w:lang w:val="sr-Latn-RS"/>
          </w:rPr>
          <m:t>=</m:t>
        </m:r>
        <m:r>
          <w:rPr>
            <w:rFonts w:ascii="Cambria Math" w:eastAsiaTheme="minorEastAsia" w:hAnsi="Cambria Math" w:cs="Times New Roman"/>
            <w:sz w:val="24"/>
            <w:szCs w:val="24"/>
            <w:lang w:val="sr-Latn-RS"/>
          </w:rPr>
          <m:t>0.</m:t>
        </m:r>
        <m:r>
          <w:rPr>
            <w:rFonts w:ascii="Cambria Math" w:eastAsiaTheme="minorEastAsia" w:hAnsi="Cambria Math" w:cs="Times New Roman"/>
            <w:sz w:val="24"/>
            <w:szCs w:val="24"/>
            <w:lang w:val="sr-Latn-RS"/>
          </w:rPr>
          <m:t>96891525</m:t>
        </m:r>
      </m:oMath>
      <w:r w:rsidR="00C22DCC" w:rsidRPr="00521C09">
        <w:rPr>
          <w:rFonts w:ascii="Times New Roman" w:eastAsiaTheme="minorEastAsia" w:hAnsi="Times New Roman" w:cs="Times New Roman"/>
          <w:sz w:val="24"/>
          <w:szCs w:val="24"/>
          <w:lang w:val="sr-Latn-RS"/>
        </w:rPr>
        <w:t xml:space="preserve"> </w:t>
      </w:r>
    </w:p>
    <w:p w14:paraId="592451CC" w14:textId="3BE5808B" w:rsidR="007D7938" w:rsidRPr="007D7938" w:rsidRDefault="00C90EFA" w:rsidP="007D7938">
      <w:pPr>
        <w:pStyle w:val="NoSpacing"/>
        <w:ind w:left="36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0.</m:t>
              </m:r>
              <m:r>
                <w:rPr>
                  <w:rFonts w:ascii="Cambria Math" w:eastAsiaTheme="minorEastAsia" w:hAnsi="Cambria Math" w:cs="Times New Roman"/>
                  <w:sz w:val="24"/>
                  <w:szCs w:val="24"/>
                  <w:lang w:val="sr-Latn-RS"/>
                </w:rPr>
                <m:t>96891525</m:t>
              </m:r>
            </m:e>
          </m:rad>
          <m:r>
            <w:rPr>
              <w:rFonts w:ascii="Cambria Math" w:eastAsiaTheme="minorEastAsia" w:hAnsi="Cambria Math" w:cs="Times New Roman"/>
              <w:sz w:val="24"/>
              <w:szCs w:val="24"/>
              <w:lang w:val="sr-Latn-RS"/>
            </w:rPr>
            <m:t>=0.</m:t>
          </m:r>
          <m:r>
            <w:rPr>
              <w:rFonts w:ascii="Cambria Math" w:eastAsiaTheme="minorEastAsia" w:hAnsi="Cambria Math" w:cs="Times New Roman"/>
              <w:sz w:val="24"/>
              <w:szCs w:val="24"/>
              <w:lang w:val="sr-Latn-RS"/>
            </w:rPr>
            <m:t>984334928</m:t>
          </m:r>
        </m:oMath>
      </m:oMathPara>
    </w:p>
    <w:p w14:paraId="5CAE8194" w14:textId="77777777" w:rsidR="007D7938" w:rsidRDefault="007D7938" w:rsidP="009B03D6">
      <w:pPr>
        <w:pStyle w:val="NoSpacing"/>
        <w:ind w:left="360"/>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Standardna devijacija portfolija računata na bazi ponderisanog proseka:</w:t>
      </w:r>
    </w:p>
    <w:p w14:paraId="7E643745" w14:textId="1643F693" w:rsidR="009B03D6" w:rsidRPr="009B03D6" w:rsidRDefault="00C90EFA" w:rsidP="009B03D6">
      <w:pPr>
        <w:pStyle w:val="NoSpacing"/>
        <w:ind w:left="36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
            <w:rPr>
              <w:rFonts w:ascii="Cambria Math" w:hAnsi="Cambria Math" w:cs="Times New Roman"/>
              <w:sz w:val="24"/>
              <w:szCs w:val="24"/>
              <w:lang w:val="sr-Latn-RS"/>
            </w:rPr>
            <m:t>0.</m:t>
          </m:r>
          <m:r>
            <w:rPr>
              <w:rFonts w:ascii="Cambria Math" w:hAnsi="Cambria Math" w:cs="Times New Roman"/>
              <w:sz w:val="24"/>
              <w:szCs w:val="24"/>
              <w:lang w:val="sr-Latn-RS"/>
            </w:rPr>
            <m:t>63</m:t>
          </m:r>
          <m:r>
            <w:rPr>
              <w:rFonts w:ascii="Cambria Math" w:hAnsi="Cambria Math" w:cs="Times New Roman"/>
              <w:sz w:val="24"/>
              <w:szCs w:val="24"/>
              <w:lang w:val="sr-Latn-RS"/>
            </w:rPr>
            <m:t>×0.830662+0.</m:t>
          </m:r>
          <m:r>
            <w:rPr>
              <w:rFonts w:ascii="Cambria Math" w:hAnsi="Cambria Math" w:cs="Times New Roman"/>
              <w:sz w:val="24"/>
              <w:szCs w:val="24"/>
              <w:lang w:val="sr-Latn-RS"/>
            </w:rPr>
            <m:t>37</m:t>
          </m:r>
          <m:r>
            <w:rPr>
              <w:rFonts w:ascii="Cambria Math" w:hAnsi="Cambria Math" w:cs="Times New Roman"/>
              <w:sz w:val="24"/>
              <w:szCs w:val="24"/>
              <w:lang w:val="sr-Latn-RS"/>
            </w:rPr>
            <m:t>×1.24599</m:t>
          </m:r>
          <m:r>
            <w:rPr>
              <w:rFonts w:ascii="Cambria Math" w:hAnsi="Cambria Math" w:cs="Times New Roman"/>
              <w:sz w:val="24"/>
              <w:szCs w:val="24"/>
              <w:lang w:val="sr-Latn-RS"/>
            </w:rPr>
            <m:t>=0.</m:t>
          </m:r>
          <m:r>
            <w:rPr>
              <w:rFonts w:ascii="Cambria Math" w:hAnsi="Cambria Math" w:cs="Times New Roman"/>
              <w:sz w:val="24"/>
              <w:szCs w:val="24"/>
              <w:lang w:val="sr-Latn-RS"/>
            </w:rPr>
            <m:t>984334928</m:t>
          </m:r>
        </m:oMath>
      </m:oMathPara>
    </w:p>
    <w:p w14:paraId="45CDD8E9" w14:textId="77777777" w:rsidR="007D7938" w:rsidRDefault="007D7938" w:rsidP="007D7938">
      <w:pPr>
        <w:pStyle w:val="NoSpacing"/>
        <w:jc w:val="both"/>
        <w:rPr>
          <w:rFonts w:ascii="Times New Roman" w:eastAsiaTheme="minorEastAsia" w:hAnsi="Times New Roman" w:cs="Times New Roman"/>
          <w:sz w:val="24"/>
          <w:szCs w:val="24"/>
          <w:lang w:val="sr-Latn-RS"/>
        </w:rPr>
      </w:pPr>
    </w:p>
    <w:p w14:paraId="66AB3EDE" w14:textId="77777777" w:rsidR="007D7938" w:rsidRDefault="007D7938" w:rsidP="007D7938">
      <w:pPr>
        <w:pStyle w:val="No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Onda je razlika između standardne devijacije portfolija i standardne devijacije ponderisanog proseka jednaka 0. Odnosno, mogućnosti diverzifikacije ne postoje kada je koeficijent korelacije jednak 1.</w:t>
      </w:r>
    </w:p>
    <w:p w14:paraId="2EB4A62D" w14:textId="6357E2BD" w:rsidR="007D7938" w:rsidRDefault="007D7938" w:rsidP="007D7938">
      <w:pPr>
        <w:pStyle w:val="NoSpacing"/>
        <w:jc w:val="both"/>
        <w:rPr>
          <w:rFonts w:ascii="Times New Roman" w:eastAsiaTheme="minorEastAsia" w:hAnsi="Times New Roman" w:cs="Times New Roman"/>
          <w:sz w:val="24"/>
          <w:szCs w:val="24"/>
          <w:lang w:val="sr-Latn-RS"/>
        </w:rPr>
      </w:pPr>
    </w:p>
    <w:p w14:paraId="3DA2570F" w14:textId="77777777" w:rsidR="007D7938" w:rsidRPr="00521C09" w:rsidRDefault="007D7938" w:rsidP="00F12386">
      <w:pPr>
        <w:pStyle w:val="NoSpacing"/>
        <w:ind w:left="360"/>
        <w:jc w:val="both"/>
        <w:rPr>
          <w:rFonts w:ascii="Times New Roman" w:eastAsiaTheme="minorEastAsia" w:hAnsi="Times New Roman" w:cs="Times New Roman"/>
          <w:sz w:val="24"/>
          <w:szCs w:val="24"/>
          <w:lang w:val="sr-Latn-RS"/>
        </w:rPr>
      </w:pPr>
    </w:p>
    <w:p w14:paraId="4E8359F5" w14:textId="773942AF" w:rsidR="00676D7A" w:rsidRDefault="00C90EFA" w:rsidP="00F12386">
      <w:pPr>
        <w:pStyle w:val="NoSpacing"/>
        <w:numPr>
          <w:ilvl w:val="0"/>
          <w:numId w:val="11"/>
        </w:numPr>
        <w:ind w:left="360"/>
        <w:jc w:val="both"/>
        <w:rPr>
          <w:rFonts w:ascii="Times New Roman" w:eastAsiaTheme="minorEastAsia" w:hAnsi="Times New Roman" w:cs="Times New Roman"/>
          <w:sz w:val="24"/>
          <w:szCs w:val="24"/>
          <w:lang w:val="sr-Latn-RS"/>
        </w:rPr>
      </w:p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94</m:t>
                </m:r>
                <m:r>
                  <w:rPr>
                    <w:rFonts w:ascii="Cambria Math" w:hAnsi="Cambria Math" w:cs="Times New Roman"/>
                    <w:sz w:val="24"/>
                    <w:szCs w:val="24"/>
                    <w:lang w:val="sr-Latn-RS"/>
                  </w:rPr>
                  <m:t>×0.830662</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06</m:t>
                </m:r>
                <m:r>
                  <w:rPr>
                    <w:rFonts w:ascii="Cambria Math" w:hAnsi="Cambria Math" w:cs="Times New Roman"/>
                    <w:sz w:val="24"/>
                    <w:szCs w:val="24"/>
                    <w:lang w:val="sr-Latn-RS"/>
                  </w:rPr>
                  <m:t>×1.245994</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94</m:t>
            </m:r>
            <m:r>
              <w:rPr>
                <w:rFonts w:ascii="Cambria Math" w:hAnsi="Cambria Math" w:cs="Times New Roman"/>
                <w:sz w:val="24"/>
                <w:szCs w:val="24"/>
                <w:lang w:val="sr-Latn-RS"/>
              </w:rPr>
              <m:t>×0.830662</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m:t>
            </m:r>
            <m:r>
              <w:rPr>
                <w:rFonts w:ascii="Cambria Math" w:hAnsi="Cambria Math" w:cs="Times New Roman"/>
                <w:sz w:val="24"/>
                <w:szCs w:val="24"/>
                <w:lang w:val="sr-Latn-RS"/>
              </w:rPr>
              <m:t>06</m:t>
            </m:r>
            <m:r>
              <w:rPr>
                <w:rFonts w:ascii="Cambria Math" w:hAnsi="Cambria Math" w:cs="Times New Roman"/>
                <w:sz w:val="24"/>
                <w:szCs w:val="24"/>
                <w:lang w:val="sr-Latn-RS"/>
              </w:rPr>
              <m:t>×1.245994</m:t>
            </m:r>
          </m:e>
        </m:d>
        <m:r>
          <w:rPr>
            <w:rFonts w:ascii="Cambria Math" w:hAnsi="Cambria Math" w:cs="Times New Roman"/>
            <w:sz w:val="24"/>
            <w:szCs w:val="24"/>
            <w:lang w:val="sr-Latn-RS"/>
          </w:rPr>
          <m:t>×1</m:t>
        </m:r>
        <m:r>
          <w:rPr>
            <w:rFonts w:ascii="Cambria Math" w:hAnsi="Cambria Math" w:cs="Times New Roman"/>
            <w:sz w:val="24"/>
            <w:szCs w:val="24"/>
            <w:lang w:val="sr-Latn-RS"/>
          </w:rPr>
          <m:t>=</m:t>
        </m:r>
        <m:r>
          <w:rPr>
            <w:rFonts w:ascii="Cambria Math" w:eastAsiaTheme="minorEastAsia" w:hAnsi="Cambria Math" w:cs="Times New Roman"/>
            <w:sz w:val="24"/>
            <w:szCs w:val="24"/>
            <w:lang w:val="sr-Latn-RS"/>
          </w:rPr>
          <m:t>0</m:t>
        </m:r>
        <m:r>
          <w:rPr>
            <w:rFonts w:ascii="Cambria Math" w:eastAsiaTheme="minorEastAsia" w:hAnsi="Cambria Math" w:cs="Times New Roman"/>
            <w:sz w:val="24"/>
            <w:szCs w:val="24"/>
            <w:lang w:val="sr-Latn-RS"/>
          </w:rPr>
          <m:t>.732021</m:t>
        </m:r>
      </m:oMath>
      <w:r w:rsidR="00F12386" w:rsidRPr="00521C09">
        <w:rPr>
          <w:rFonts w:ascii="Times New Roman" w:eastAsiaTheme="minorEastAsia" w:hAnsi="Times New Roman" w:cs="Times New Roman"/>
          <w:sz w:val="24"/>
          <w:szCs w:val="24"/>
          <w:lang w:val="sr-Latn-RS"/>
        </w:rPr>
        <w:t xml:space="preserve"> </w:t>
      </w:r>
    </w:p>
    <w:p w14:paraId="0536AF7E" w14:textId="3DF5D9DB" w:rsidR="008E58AE" w:rsidRPr="008E58AE" w:rsidRDefault="00C90EFA" w:rsidP="008E58AE">
      <w:pPr>
        <w:pStyle w:val="NoSpacing"/>
        <w:ind w:left="360"/>
        <w:jc w:val="both"/>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0.</m:t>
              </m:r>
              <m:r>
                <w:rPr>
                  <w:rFonts w:ascii="Cambria Math" w:eastAsiaTheme="minorEastAsia" w:hAnsi="Cambria Math" w:cs="Times New Roman"/>
                  <w:sz w:val="24"/>
                  <w:szCs w:val="24"/>
                  <w:lang w:val="sr-Latn-RS"/>
                </w:rPr>
                <m:t>732021</m:t>
              </m:r>
            </m:e>
          </m:rad>
          <m:r>
            <w:rPr>
              <w:rFonts w:ascii="Cambria Math" w:eastAsiaTheme="minorEastAsia" w:hAnsi="Cambria Math" w:cs="Times New Roman"/>
              <w:sz w:val="24"/>
              <w:szCs w:val="24"/>
              <w:lang w:val="sr-Latn-RS"/>
            </w:rPr>
            <m:t>=0.</m:t>
          </m:r>
          <m:r>
            <w:rPr>
              <w:rFonts w:ascii="Cambria Math" w:eastAsiaTheme="minorEastAsia" w:hAnsi="Cambria Math" w:cs="Times New Roman"/>
              <w:sz w:val="24"/>
              <w:szCs w:val="24"/>
              <w:lang w:val="sr-Latn-RS"/>
            </w:rPr>
            <m:t>855582258</m:t>
          </m:r>
        </m:oMath>
      </m:oMathPara>
    </w:p>
    <w:p w14:paraId="687D915F" w14:textId="77777777" w:rsidR="008E58AE" w:rsidRDefault="008E58AE" w:rsidP="008E58AE">
      <w:pPr>
        <w:pStyle w:val="NoSpacing"/>
        <w:spacing w:before="120"/>
        <w:ind w:left="360"/>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Standardna devijacija portfolija računata na bazi ponderisanog proseka:</w:t>
      </w:r>
    </w:p>
    <w:p w14:paraId="641CC705" w14:textId="3C88DB42" w:rsidR="00676D7A" w:rsidRPr="00676D7A" w:rsidRDefault="00C90EFA" w:rsidP="00676D7A">
      <w:pPr>
        <w:pStyle w:val="NoSpacing"/>
        <w:ind w:left="360"/>
        <w:jc w:val="both"/>
        <w:rPr>
          <w:rFonts w:ascii="Times New Roman" w:eastAsiaTheme="minorEastAsia" w:hAnsi="Times New Roman" w:cs="Times New Roman"/>
          <w:sz w:val="24"/>
          <w:szCs w:val="24"/>
          <w:lang w:val="sr-Latn-RS"/>
        </w:rPr>
      </w:pPr>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r>
            <w:rPr>
              <w:rFonts w:ascii="Cambria Math" w:hAnsi="Cambria Math" w:cs="Times New Roman"/>
              <w:sz w:val="24"/>
              <w:szCs w:val="24"/>
              <w:lang w:val="sr-Latn-RS"/>
            </w:rPr>
            <m:t>0.</m:t>
          </m:r>
          <m:r>
            <w:rPr>
              <w:rFonts w:ascii="Cambria Math" w:hAnsi="Cambria Math" w:cs="Times New Roman"/>
              <w:sz w:val="24"/>
              <w:szCs w:val="24"/>
              <w:lang w:val="sr-Latn-RS"/>
            </w:rPr>
            <m:t>94</m:t>
          </m:r>
          <m:r>
            <w:rPr>
              <w:rFonts w:ascii="Cambria Math" w:hAnsi="Cambria Math" w:cs="Times New Roman"/>
              <w:sz w:val="24"/>
              <w:szCs w:val="24"/>
              <w:lang w:val="sr-Latn-RS"/>
            </w:rPr>
            <m:t>×0.830662+0.</m:t>
          </m:r>
          <m:r>
            <w:rPr>
              <w:rFonts w:ascii="Cambria Math" w:hAnsi="Cambria Math" w:cs="Times New Roman"/>
              <w:sz w:val="24"/>
              <w:szCs w:val="24"/>
              <w:lang w:val="sr-Latn-RS"/>
            </w:rPr>
            <m:t>06</m:t>
          </m:r>
          <m:r>
            <w:rPr>
              <w:rFonts w:ascii="Cambria Math" w:hAnsi="Cambria Math" w:cs="Times New Roman"/>
              <w:sz w:val="24"/>
              <w:szCs w:val="24"/>
              <w:lang w:val="sr-Latn-RS"/>
            </w:rPr>
            <m:t>×1.24599=0.</m:t>
          </m:r>
          <m:r>
            <w:rPr>
              <w:rFonts w:ascii="Cambria Math" w:hAnsi="Cambria Math" w:cs="Times New Roman"/>
              <w:sz w:val="24"/>
              <w:szCs w:val="24"/>
              <w:lang w:val="sr-Latn-RS"/>
            </w:rPr>
            <m:t>855582258</m:t>
          </m:r>
        </m:oMath>
      </m:oMathPara>
    </w:p>
    <w:p w14:paraId="35043181" w14:textId="55905579" w:rsidR="00BA6572" w:rsidRDefault="00BA6572" w:rsidP="00C23347">
      <w:pPr>
        <w:pStyle w:val="NoSpacing"/>
        <w:ind w:left="360"/>
        <w:rPr>
          <w:lang w:val="sr-Latn-RS"/>
        </w:rPr>
      </w:pPr>
    </w:p>
    <w:p w14:paraId="73E8F4AF" w14:textId="77777777" w:rsidR="008E58AE" w:rsidRDefault="008E58AE" w:rsidP="008E58AE">
      <w:pPr>
        <w:pStyle w:val="NoSpacing"/>
        <w:jc w:val="both"/>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Onda je razlika između standardne devijacije portfolija i standardne devijacije ponderisanog proseka jednaka 0. Odnosno, mogućnosti diverzifikacije ne postoje kada je koeficijent korelacije jednak 1.</w:t>
      </w:r>
    </w:p>
    <w:p w14:paraId="1D2BE80A" w14:textId="2BEC4373" w:rsidR="00D34460" w:rsidRPr="008E58AE" w:rsidRDefault="00D34460" w:rsidP="00D0170E">
      <w:pPr>
        <w:pStyle w:val="NoSpacing"/>
        <w:rPr>
          <w:rFonts w:ascii="Times New Roman" w:hAnsi="Times New Roman" w:cs="Times New Roman"/>
          <w:sz w:val="24"/>
          <w:szCs w:val="24"/>
          <w:lang w:val="sr-Latn-RS"/>
        </w:rPr>
      </w:pPr>
    </w:p>
    <w:p w14:paraId="21E45B89" w14:textId="36A4A5A7" w:rsidR="008E58AE" w:rsidRPr="008E58AE" w:rsidRDefault="008E58AE" w:rsidP="00012D35">
      <w:pPr>
        <w:pStyle w:val="NoSpacing"/>
        <w:jc w:val="both"/>
        <w:rPr>
          <w:rFonts w:ascii="Times New Roman" w:hAnsi="Times New Roman" w:cs="Times New Roman"/>
          <w:sz w:val="24"/>
          <w:szCs w:val="24"/>
          <w:lang w:val="sr-Latn-RS"/>
        </w:rPr>
      </w:pPr>
      <w:r w:rsidRPr="008E58AE">
        <w:rPr>
          <w:rFonts w:ascii="Times New Roman" w:hAnsi="Times New Roman" w:cs="Times New Roman"/>
          <w:b/>
          <w:sz w:val="24"/>
          <w:szCs w:val="24"/>
          <w:lang w:val="sr-Latn-RS"/>
        </w:rPr>
        <w:t xml:space="preserve">Zaključak: </w:t>
      </w:r>
      <w:r>
        <w:rPr>
          <w:rFonts w:ascii="Times New Roman" w:hAnsi="Times New Roman" w:cs="Times New Roman"/>
          <w:sz w:val="24"/>
          <w:szCs w:val="24"/>
          <w:lang w:val="sr-Latn-RS"/>
        </w:rPr>
        <w:t>Ovim primerom dokazano je da mogućnosti za diverzifikaciju</w:t>
      </w:r>
      <w:r w:rsidR="00012D35">
        <w:rPr>
          <w:rFonts w:ascii="Times New Roman" w:hAnsi="Times New Roman" w:cs="Times New Roman"/>
          <w:sz w:val="24"/>
          <w:szCs w:val="24"/>
          <w:lang w:val="sr-Latn-RS"/>
        </w:rPr>
        <w:t>, odnosno umanjenje rizika</w:t>
      </w:r>
      <w:r w:rsidR="00CC79E9">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ne postoje kada je koeficijent korelacije 1, bez obzira koliki su odeli tih instrumenata u portfoliju.</w:t>
      </w:r>
    </w:p>
    <w:p w14:paraId="7F8A2BDB" w14:textId="72C15C74" w:rsidR="008E58AE" w:rsidRPr="00697233" w:rsidRDefault="008E58AE" w:rsidP="00D0170E">
      <w:pPr>
        <w:pStyle w:val="NoSpacing"/>
        <w:rPr>
          <w:b/>
          <w:sz w:val="24"/>
          <w:szCs w:val="24"/>
          <w:lang w:val="sr-Latn-RS"/>
        </w:rPr>
      </w:pPr>
    </w:p>
    <w:p w14:paraId="7F04BD8E" w14:textId="69503DFA" w:rsidR="008E58AE" w:rsidRPr="00697233" w:rsidRDefault="00697233" w:rsidP="00697233">
      <w:pPr>
        <w:pStyle w:val="NoSpacing"/>
        <w:numPr>
          <w:ilvl w:val="0"/>
          <w:numId w:val="16"/>
        </w:numPr>
        <w:spacing w:after="240"/>
        <w:ind w:left="360" w:hanging="360"/>
        <w:rPr>
          <w:b/>
          <w:sz w:val="24"/>
          <w:szCs w:val="24"/>
          <w:lang w:val="sr-Latn-RS"/>
        </w:rPr>
      </w:pPr>
      <w:r w:rsidRPr="00697233">
        <w:rPr>
          <w:rFonts w:ascii="Times New Roman" w:hAnsi="Times New Roman" w:cs="Times New Roman"/>
          <w:b/>
          <w:sz w:val="24"/>
          <w:szCs w:val="24"/>
          <w:lang w:val="sr-Latn-RS"/>
        </w:rPr>
        <w:t>Šarpov racio portfolija u pretpostavku različitih udela</w:t>
      </w:r>
      <w:r w:rsidR="008147C4">
        <w:rPr>
          <w:rFonts w:ascii="Times New Roman" w:hAnsi="Times New Roman" w:cs="Times New Roman"/>
          <w:b/>
          <w:sz w:val="24"/>
          <w:szCs w:val="24"/>
          <w:lang w:val="sr-Latn-RS"/>
        </w:rPr>
        <w:t>:</w:t>
      </w:r>
    </w:p>
    <w:p w14:paraId="6A358EBA" w14:textId="78154E33" w:rsidR="00012D35" w:rsidRPr="00521C09" w:rsidRDefault="00012D35" w:rsidP="00012D35">
      <w:pPr>
        <w:pStyle w:val="NoSpacing"/>
        <w:spacing w:after="240"/>
        <w:jc w:val="both"/>
        <w:rPr>
          <w:rFonts w:ascii="Times New Roman" w:eastAsiaTheme="minorEastAsia" w:hAnsi="Times New Roman" w:cs="Times New Roman"/>
          <w:sz w:val="24"/>
          <w:szCs w:val="24"/>
          <w:lang w:val="sr-Latn-RS"/>
        </w:rPr>
      </w:pPr>
      <w:r>
        <w:rPr>
          <w:rFonts w:ascii="Times New Roman" w:hAnsi="Times New Roman" w:cs="Times New Roman"/>
          <w:sz w:val="24"/>
          <w:szCs w:val="24"/>
          <w:lang w:val="sr-Latn-RS"/>
        </w:rPr>
        <w:t>Da bismo izračunali Šarpov racio, prvo računamo s</w:t>
      </w:r>
      <w:r w:rsidRPr="00521C09">
        <w:rPr>
          <w:rFonts w:ascii="Times New Roman" w:hAnsi="Times New Roman" w:cs="Times New Roman"/>
          <w:sz w:val="24"/>
          <w:szCs w:val="24"/>
          <w:lang w:val="sr-Latn-RS"/>
        </w:rPr>
        <w:t>top</w:t>
      </w:r>
      <w:r>
        <w:rPr>
          <w:rFonts w:ascii="Times New Roman" w:hAnsi="Times New Roman" w:cs="Times New Roman"/>
          <w:sz w:val="24"/>
          <w:szCs w:val="24"/>
          <w:lang w:val="sr-Latn-RS"/>
        </w:rPr>
        <w:t>u</w:t>
      </w:r>
      <w:r w:rsidRPr="00521C09">
        <w:rPr>
          <w:rFonts w:ascii="Times New Roman" w:hAnsi="Times New Roman" w:cs="Times New Roman"/>
          <w:sz w:val="24"/>
          <w:szCs w:val="24"/>
          <w:lang w:val="sr-Latn-RS"/>
        </w:rPr>
        <w:t xml:space="preserve"> prinosa portfolia</w:t>
      </w:r>
      <w:r>
        <w:rPr>
          <w:rFonts w:ascii="Times New Roman" w:hAnsi="Times New Roman" w:cs="Times New Roman"/>
          <w:sz w:val="24"/>
          <w:szCs w:val="24"/>
          <w:lang w:val="sr-Latn-RS"/>
        </w:rPr>
        <w:t xml:space="preserve"> koja</w:t>
      </w:r>
      <w:r w:rsidRPr="00521C09">
        <w:rPr>
          <w:rFonts w:ascii="Times New Roman" w:hAnsi="Times New Roman" w:cs="Times New Roman"/>
          <w:sz w:val="24"/>
          <w:szCs w:val="24"/>
          <w:lang w:val="sr-Latn-RS"/>
        </w:rPr>
        <w:t xml:space="preserve"> je jednaka ponderisanom proseku pojedinačnih prinosa na hartije od vrednosti koje ulaze u portfolio, odnosno</w:t>
      </w:r>
      <w:r w:rsidRPr="00521C09">
        <w:rPr>
          <w:rFonts w:ascii="Times New Roman" w:eastAsiaTheme="minorEastAsia" w:hAnsi="Times New Roman" w:cs="Times New Roman"/>
          <w:sz w:val="24"/>
          <w:szCs w:val="24"/>
          <w:lang w:val="sr-Latn-R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oMath>
      <w:r w:rsidRPr="00521C09">
        <w:rPr>
          <w:rFonts w:ascii="Times New Roman" w:eastAsiaTheme="minorEastAsia" w:hAnsi="Times New Roman" w:cs="Times New Roman"/>
          <w:sz w:val="24"/>
          <w:szCs w:val="24"/>
          <w:lang w:val="sr-Latn-RS"/>
        </w:rPr>
        <w:t xml:space="preserve">. </w:t>
      </w:r>
    </w:p>
    <w:p w14:paraId="23B167BA" w14:textId="77777777" w:rsidR="00012D35" w:rsidRPr="00521C09" w:rsidRDefault="00012D35" w:rsidP="00012D35">
      <w:pPr>
        <w:pStyle w:val="NoSpacing"/>
        <w:spacing w:after="240"/>
        <w:jc w:val="both"/>
        <w:rPr>
          <w:rFonts w:ascii="Times New Roman" w:eastAsiaTheme="minorEastAsia" w:hAnsi="Times New Roman" w:cs="Times New Roman"/>
          <w:sz w:val="24"/>
          <w:szCs w:val="24"/>
          <w:lang w:val="sr-Latn-RS"/>
        </w:rPr>
      </w:pPr>
      <w:r w:rsidRPr="00521C09">
        <w:rPr>
          <w:rFonts w:ascii="Times New Roman" w:eastAsiaTheme="minorEastAsia" w:hAnsi="Times New Roman" w:cs="Times New Roman"/>
          <w:sz w:val="24"/>
          <w:szCs w:val="24"/>
          <w:lang w:val="sr-Latn-RS"/>
        </w:rPr>
        <w:t>Stope prinosa portfolia, uz pretpostavku različitih udela su sledeći:</w:t>
      </w:r>
    </w:p>
    <w:p w14:paraId="67E506D0" w14:textId="6E9571FF" w:rsidR="00012D35" w:rsidRPr="00521C09" w:rsidRDefault="00C90EFA" w:rsidP="00012D35">
      <w:pPr>
        <w:pStyle w:val="NoSpacing"/>
        <w:numPr>
          <w:ilvl w:val="0"/>
          <w:numId w:val="9"/>
        </w:numPr>
        <w:spacing w:after="120"/>
        <w:jc w:val="both"/>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=0.25×4</m:t>
        </m:r>
        <m:r>
          <w:rPr>
            <w:rFonts w:ascii="Cambria Math" w:hAnsi="Cambria Math" w:cs="Times New Roman"/>
            <w:sz w:val="24"/>
            <w:szCs w:val="24"/>
            <w:lang w:val="sr-Latn-RS"/>
          </w:rPr>
          <m:t>.1</m:t>
        </m:r>
        <m:r>
          <w:rPr>
            <w:rFonts w:ascii="Cambria Math" w:hAnsi="Cambria Math" w:cs="Times New Roman"/>
            <w:sz w:val="24"/>
            <w:szCs w:val="24"/>
            <w:lang w:val="sr-Latn-RS"/>
          </w:rPr>
          <m:t>+0.75×</m:t>
        </m:r>
        <m:r>
          <w:rPr>
            <w:rFonts w:ascii="Cambria Math" w:hAnsi="Cambria Math" w:cs="Times New Roman"/>
            <w:sz w:val="24"/>
            <w:szCs w:val="24"/>
            <w:lang w:val="sr-Latn-RS"/>
          </w:rPr>
          <m:t>6.15</m:t>
        </m:r>
        <m:r>
          <w:rPr>
            <w:rFonts w:ascii="Cambria Math" w:eastAsiaTheme="minorEastAsia" w:hAnsi="Cambria Math" w:cs="Times New Roman"/>
            <w:sz w:val="24"/>
            <w:szCs w:val="24"/>
            <w:lang w:val="sr-Latn-RS"/>
          </w:rPr>
          <m:t>=</m:t>
        </m:r>
        <m:r>
          <w:rPr>
            <w:rFonts w:ascii="Cambria Math" w:eastAsiaTheme="minorEastAsia" w:hAnsi="Cambria Math" w:cs="Times New Roman"/>
            <w:sz w:val="24"/>
            <w:szCs w:val="24"/>
            <w:lang w:val="sr-Latn-RS"/>
          </w:rPr>
          <m:t>5.6375</m:t>
        </m:r>
        <m:r>
          <w:rPr>
            <w:rFonts w:ascii="Cambria Math" w:eastAsiaTheme="minorEastAsia" w:hAnsi="Cambria Math" w:cs="Times New Roman"/>
            <w:sz w:val="24"/>
            <w:szCs w:val="24"/>
            <w:lang w:val="sr-Latn-RS"/>
          </w:rPr>
          <m:t>%</m:t>
        </m:r>
      </m:oMath>
    </w:p>
    <w:p w14:paraId="584334E6" w14:textId="54131E74" w:rsidR="00012D35" w:rsidRPr="00521C09" w:rsidRDefault="00C90EFA" w:rsidP="00012D35">
      <w:pPr>
        <w:pStyle w:val="NoSpacing"/>
        <w:numPr>
          <w:ilvl w:val="0"/>
          <w:numId w:val="9"/>
        </w:numPr>
        <w:spacing w:after="120"/>
        <w:jc w:val="both"/>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=0.47×4</m:t>
        </m:r>
        <m:r>
          <w:rPr>
            <w:rFonts w:ascii="Cambria Math" w:hAnsi="Cambria Math" w:cs="Times New Roman"/>
            <w:sz w:val="24"/>
            <w:szCs w:val="24"/>
            <w:lang w:val="sr-Latn-RS"/>
          </w:rPr>
          <m:t>.1</m:t>
        </m:r>
        <m:r>
          <w:rPr>
            <w:rFonts w:ascii="Cambria Math" w:hAnsi="Cambria Math" w:cs="Times New Roman"/>
            <w:sz w:val="24"/>
            <w:szCs w:val="24"/>
            <w:lang w:val="sr-Latn-RS"/>
          </w:rPr>
          <m:t>+0.53×</m:t>
        </m:r>
        <m:r>
          <w:rPr>
            <w:rFonts w:ascii="Cambria Math" w:hAnsi="Cambria Math" w:cs="Times New Roman"/>
            <w:sz w:val="24"/>
            <w:szCs w:val="24"/>
            <w:lang w:val="sr-Latn-RS"/>
          </w:rPr>
          <m:t>6.15</m:t>
        </m:r>
        <m:r>
          <w:rPr>
            <w:rFonts w:ascii="Cambria Math" w:eastAsiaTheme="minorEastAsia" w:hAnsi="Cambria Math" w:cs="Times New Roman"/>
            <w:sz w:val="24"/>
            <w:szCs w:val="24"/>
            <w:lang w:val="sr-Latn-RS"/>
          </w:rPr>
          <m:t>=</m:t>
        </m:r>
        <m:r>
          <w:rPr>
            <w:rFonts w:ascii="Cambria Math" w:eastAsiaTheme="minorEastAsia" w:hAnsi="Cambria Math" w:cs="Times New Roman"/>
            <w:sz w:val="24"/>
            <w:szCs w:val="24"/>
            <w:lang w:val="sr-Latn-RS"/>
          </w:rPr>
          <m:t>5.1865</m:t>
        </m:r>
        <m:r>
          <w:rPr>
            <w:rFonts w:ascii="Cambria Math" w:eastAsiaTheme="minorEastAsia" w:hAnsi="Cambria Math" w:cs="Times New Roman"/>
            <w:sz w:val="24"/>
            <w:szCs w:val="24"/>
            <w:lang w:val="sr-Latn-RS"/>
          </w:rPr>
          <m:t>%</m:t>
        </m:r>
      </m:oMath>
    </w:p>
    <w:p w14:paraId="25514581" w14:textId="0C048025" w:rsidR="00012D35" w:rsidRPr="00521C09" w:rsidRDefault="00C90EFA" w:rsidP="00012D35">
      <w:pPr>
        <w:pStyle w:val="NoSpacing"/>
        <w:numPr>
          <w:ilvl w:val="0"/>
          <w:numId w:val="9"/>
        </w:numPr>
        <w:spacing w:after="120"/>
        <w:jc w:val="both"/>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=0.63×4</m:t>
        </m:r>
        <m:r>
          <w:rPr>
            <w:rFonts w:ascii="Cambria Math" w:hAnsi="Cambria Math" w:cs="Times New Roman"/>
            <w:sz w:val="24"/>
            <w:szCs w:val="24"/>
            <w:lang w:val="sr-Latn-RS"/>
          </w:rPr>
          <m:t>.1</m:t>
        </m:r>
        <m:r>
          <w:rPr>
            <w:rFonts w:ascii="Cambria Math" w:hAnsi="Cambria Math" w:cs="Times New Roman"/>
            <w:sz w:val="24"/>
            <w:szCs w:val="24"/>
            <w:lang w:val="sr-Latn-RS"/>
          </w:rPr>
          <m:t>+0.37×</m:t>
        </m:r>
        <m:r>
          <w:rPr>
            <w:rFonts w:ascii="Cambria Math" w:hAnsi="Cambria Math" w:cs="Times New Roman"/>
            <w:sz w:val="24"/>
            <w:szCs w:val="24"/>
            <w:lang w:val="sr-Latn-RS"/>
          </w:rPr>
          <m:t>6.15</m:t>
        </m:r>
        <m:r>
          <w:rPr>
            <w:rFonts w:ascii="Cambria Math" w:eastAsiaTheme="minorEastAsia" w:hAnsi="Cambria Math" w:cs="Times New Roman"/>
            <w:sz w:val="24"/>
            <w:szCs w:val="24"/>
            <w:lang w:val="sr-Latn-RS"/>
          </w:rPr>
          <m:t>=</m:t>
        </m:r>
        <m:r>
          <w:rPr>
            <w:rFonts w:ascii="Cambria Math" w:eastAsiaTheme="minorEastAsia" w:hAnsi="Cambria Math" w:cs="Times New Roman"/>
            <w:sz w:val="24"/>
            <w:szCs w:val="24"/>
            <w:lang w:val="sr-Latn-RS"/>
          </w:rPr>
          <m:t>4.8585</m:t>
        </m:r>
        <m:r>
          <w:rPr>
            <w:rFonts w:ascii="Cambria Math" w:eastAsiaTheme="minorEastAsia" w:hAnsi="Cambria Math" w:cs="Times New Roman"/>
            <w:sz w:val="24"/>
            <w:szCs w:val="24"/>
            <w:lang w:val="sr-Latn-RS"/>
          </w:rPr>
          <m:t>%</m:t>
        </m:r>
      </m:oMath>
    </w:p>
    <w:p w14:paraId="39E4398F" w14:textId="6DDCDFBE" w:rsidR="00012D35" w:rsidRPr="00521C09" w:rsidRDefault="00C90EFA" w:rsidP="00012D35">
      <w:pPr>
        <w:pStyle w:val="NoSpacing"/>
        <w:numPr>
          <w:ilvl w:val="0"/>
          <w:numId w:val="9"/>
        </w:numPr>
        <w:spacing w:after="120"/>
        <w:jc w:val="both"/>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A</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B</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=0.94×4</m:t>
        </m:r>
        <m:r>
          <w:rPr>
            <w:rFonts w:ascii="Cambria Math" w:hAnsi="Cambria Math" w:cs="Times New Roman"/>
            <w:sz w:val="24"/>
            <w:szCs w:val="24"/>
            <w:lang w:val="sr-Latn-RS"/>
          </w:rPr>
          <m:t>.1</m:t>
        </m:r>
        <m:r>
          <w:rPr>
            <w:rFonts w:ascii="Cambria Math" w:hAnsi="Cambria Math" w:cs="Times New Roman"/>
            <w:sz w:val="24"/>
            <w:szCs w:val="24"/>
            <w:lang w:val="sr-Latn-RS"/>
          </w:rPr>
          <m:t>+0.06×</m:t>
        </m:r>
        <m:r>
          <w:rPr>
            <w:rFonts w:ascii="Cambria Math" w:hAnsi="Cambria Math" w:cs="Times New Roman"/>
            <w:sz w:val="24"/>
            <w:szCs w:val="24"/>
            <w:lang w:val="sr-Latn-RS"/>
          </w:rPr>
          <m:t>6.15</m:t>
        </m:r>
        <m:r>
          <w:rPr>
            <w:rFonts w:ascii="Cambria Math" w:eastAsiaTheme="minorEastAsia" w:hAnsi="Cambria Math" w:cs="Times New Roman"/>
            <w:sz w:val="24"/>
            <w:szCs w:val="24"/>
            <w:lang w:val="sr-Latn-RS"/>
          </w:rPr>
          <m:t>=4.</m:t>
        </m:r>
        <m:r>
          <w:rPr>
            <w:rFonts w:ascii="Cambria Math" w:eastAsiaTheme="minorEastAsia" w:hAnsi="Cambria Math" w:cs="Times New Roman"/>
            <w:sz w:val="24"/>
            <w:szCs w:val="24"/>
            <w:lang w:val="sr-Latn-RS"/>
          </w:rPr>
          <m:t>223</m:t>
        </m:r>
        <m:r>
          <w:rPr>
            <w:rFonts w:ascii="Cambria Math" w:eastAsiaTheme="minorEastAsia" w:hAnsi="Cambria Math" w:cs="Times New Roman"/>
            <w:sz w:val="24"/>
            <w:szCs w:val="24"/>
            <w:lang w:val="sr-Latn-RS"/>
          </w:rPr>
          <m:t>%</m:t>
        </m:r>
      </m:oMath>
    </w:p>
    <w:p w14:paraId="5301ECB3" w14:textId="77777777" w:rsidR="00D0170E" w:rsidRPr="00521C09" w:rsidRDefault="00D0170E" w:rsidP="00D0170E">
      <w:pPr>
        <w:pStyle w:val="NoSpacing"/>
        <w:rPr>
          <w:lang w:val="sr-Latn-RS"/>
        </w:rPr>
      </w:pPr>
    </w:p>
    <w:p w14:paraId="0A5171AD" w14:textId="77595282" w:rsidR="00521C09" w:rsidRDefault="00521C09" w:rsidP="00521C09">
      <w:pPr>
        <w:pStyle w:val="NoSpacing"/>
        <w:rPr>
          <w:rFonts w:ascii="Times New Roman" w:hAnsi="Times New Roman" w:cs="Times New Roman"/>
          <w:sz w:val="24"/>
          <w:szCs w:val="24"/>
          <w:lang w:val="sr-Latn-RS"/>
        </w:rPr>
      </w:pPr>
      <w:r w:rsidRPr="00521C09">
        <w:rPr>
          <w:rFonts w:ascii="Times New Roman" w:hAnsi="Times New Roman" w:cs="Times New Roman"/>
          <w:sz w:val="24"/>
          <w:szCs w:val="24"/>
          <w:lang w:val="sr-Latn-RS"/>
        </w:rPr>
        <w:t>Šarpov racio se računa na sledeći način:</w:t>
      </w:r>
    </w:p>
    <w:p w14:paraId="38BF4DF9" w14:textId="77777777" w:rsidR="001D4E10" w:rsidRDefault="001D4E10" w:rsidP="00521C09">
      <w:pPr>
        <w:pStyle w:val="NoSpacing"/>
        <w:rPr>
          <w:rFonts w:ascii="Times New Roman" w:hAnsi="Times New Roman" w:cs="Times New Roman"/>
          <w:sz w:val="24"/>
          <w:szCs w:val="24"/>
          <w:lang w:val="sr-Latn-RS"/>
        </w:rPr>
      </w:pPr>
    </w:p>
    <w:p w14:paraId="34E0314F" w14:textId="7D724D3E" w:rsidR="00521C09" w:rsidRPr="00521C09" w:rsidRDefault="00521C09" w:rsidP="00521C09">
      <w:pPr>
        <w:pStyle w:val="NoSpacing"/>
        <w:rPr>
          <w:rFonts w:ascii="Times New Roman" w:hAnsi="Times New Roman" w:cs="Times New Roman"/>
          <w:sz w:val="24"/>
          <w:szCs w:val="24"/>
          <w:lang w:val="sr-Latn-RS"/>
        </w:rPr>
      </w:pPr>
      <m:oMath>
        <m:r>
          <w:rPr>
            <w:rFonts w:ascii="Cambria Math" w:hAnsi="Cambria Math" w:cs="Times New Roman"/>
            <w:sz w:val="24"/>
            <w:szCs w:val="24"/>
            <w:lang w:val="sr-Latn-RS"/>
          </w:rPr>
          <m:t>Sharpe ratio=</m:t>
        </m:r>
        <m:f>
          <m:fPr>
            <m:ctrlPr>
              <w:rPr>
                <w:rFonts w:ascii="Cambria Math" w:hAnsi="Cambria Math" w:cs="Times New Roman"/>
                <w:i/>
                <w:sz w:val="24"/>
                <w:szCs w:val="24"/>
                <w:lang w:val="sr-Latn-RS"/>
              </w:rPr>
            </m:ctrlPr>
          </m:fPr>
          <m:num>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num>
          <m:den>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den>
        </m:f>
      </m:oMath>
      <w:r w:rsidRPr="00521C09">
        <w:rPr>
          <w:rFonts w:ascii="Times New Roman" w:eastAsiaTheme="minorEastAsia" w:hAnsi="Times New Roman" w:cs="Times New Roman"/>
          <w:sz w:val="24"/>
          <w:szCs w:val="24"/>
          <w:lang w:val="sr-Latn-RS"/>
        </w:rPr>
        <w:t xml:space="preserve"> ; gde je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oMath>
      <w:r w:rsidRPr="00521C09">
        <w:rPr>
          <w:rFonts w:ascii="Times New Roman" w:eastAsiaTheme="minorEastAsia" w:hAnsi="Times New Roman" w:cs="Times New Roman"/>
          <w:sz w:val="24"/>
          <w:szCs w:val="24"/>
          <w:lang w:val="sr-Latn-RS"/>
        </w:rPr>
        <w:t xml:space="preserve"> prinos portfolia,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oMath>
      <w:r w:rsidRPr="00521C09">
        <w:rPr>
          <w:rFonts w:ascii="Times New Roman" w:eastAsiaTheme="minorEastAsia" w:hAnsi="Times New Roman" w:cs="Times New Roman"/>
          <w:sz w:val="24"/>
          <w:szCs w:val="24"/>
          <w:lang w:val="sr-Latn-RS"/>
        </w:rPr>
        <w:t xml:space="preserve"> je bezrizičina kamatna stopa za koju ćemo pretpostaviti da je 0, i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oMath>
      <w:r w:rsidRPr="00521C09">
        <w:rPr>
          <w:rFonts w:ascii="Times New Roman" w:eastAsiaTheme="minorEastAsia" w:hAnsi="Times New Roman" w:cs="Times New Roman"/>
          <w:sz w:val="24"/>
          <w:szCs w:val="24"/>
          <w:lang w:val="sr-Latn-RS"/>
        </w:rPr>
        <w:t xml:space="preserve"> je standardna devijacija portfolia.</w:t>
      </w:r>
    </w:p>
    <w:p w14:paraId="1511F3DD" w14:textId="1E1F0FF8" w:rsidR="00C22DCC" w:rsidRDefault="00C22DCC" w:rsidP="001D4E10">
      <w:pPr>
        <w:pStyle w:val="NoSpacing"/>
        <w:spacing w:after="120"/>
        <w:jc w:val="both"/>
        <w:rPr>
          <w:rFonts w:ascii="Times New Roman" w:hAnsi="Times New Roman" w:cs="Times New Roman"/>
          <w:sz w:val="24"/>
          <w:szCs w:val="24"/>
          <w:lang w:val="sr-Latn-RS"/>
        </w:rPr>
      </w:pPr>
    </w:p>
    <w:p w14:paraId="28B44DA6" w14:textId="50702D00" w:rsidR="001D4E10" w:rsidRDefault="001D4E10" w:rsidP="001D4E10">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Prema tome, Šarpov racio iznosi:</w:t>
      </w:r>
    </w:p>
    <w:p w14:paraId="7A7B2BB8" w14:textId="77777777" w:rsidR="001D4E10" w:rsidRPr="00521C09" w:rsidRDefault="001D4E10" w:rsidP="001D4E10">
      <w:pPr>
        <w:pStyle w:val="NoSpacing"/>
        <w:spacing w:after="120"/>
        <w:jc w:val="both"/>
        <w:rPr>
          <w:rFonts w:ascii="Times New Roman" w:hAnsi="Times New Roman" w:cs="Times New Roman"/>
          <w:sz w:val="24"/>
          <w:szCs w:val="24"/>
          <w:lang w:val="sr-Latn-RS"/>
        </w:rPr>
      </w:pPr>
    </w:p>
    <w:p w14:paraId="041357C8" w14:textId="7D9A3B27" w:rsidR="00C22DCC" w:rsidRPr="00521C09" w:rsidRDefault="001D4E10" w:rsidP="00C22DCC">
      <w:pPr>
        <w:pStyle w:val="NoSpacing"/>
        <w:numPr>
          <w:ilvl w:val="0"/>
          <w:numId w:val="12"/>
        </w:numPr>
        <w:spacing w:after="120"/>
        <w:jc w:val="both"/>
        <w:rPr>
          <w:rFonts w:ascii="Times New Roman" w:hAnsi="Times New Roman" w:cs="Times New Roman"/>
          <w:sz w:val="24"/>
          <w:szCs w:val="24"/>
          <w:lang w:val="sr-Latn-RS"/>
        </w:rPr>
      </w:pPr>
      <m:oMath>
        <m:r>
          <w:rPr>
            <w:rFonts w:ascii="Cambria Math" w:hAnsi="Cambria Math" w:cs="Times New Roman"/>
            <w:sz w:val="24"/>
            <w:szCs w:val="24"/>
            <w:lang w:val="sr-Latn-RS"/>
          </w:rPr>
          <m:t>Sharpe ratio=</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5.6375</m:t>
            </m:r>
          </m:num>
          <m:den>
            <m:r>
              <w:rPr>
                <w:rFonts w:ascii="Cambria Math" w:hAnsi="Cambria Math" w:cs="Times New Roman"/>
                <w:sz w:val="24"/>
                <w:szCs w:val="24"/>
                <w:lang w:val="sr-Latn-RS"/>
              </w:rPr>
              <m:t>1.142160781</m:t>
            </m:r>
          </m:den>
        </m:f>
        <m:r>
          <w:rPr>
            <w:rFonts w:ascii="Cambria Math" w:hAnsi="Cambria Math" w:cs="Times New Roman"/>
            <w:sz w:val="24"/>
            <w:szCs w:val="24"/>
            <w:lang w:val="sr-Latn-RS"/>
          </w:rPr>
          <m:t>=</m:t>
        </m:r>
        <m:r>
          <w:rPr>
            <w:rFonts w:ascii="Cambria Math" w:hAnsi="Cambria Math" w:cs="Times New Roman"/>
            <w:sz w:val="24"/>
            <w:szCs w:val="24"/>
            <w:lang w:val="sr-Latn-RS"/>
          </w:rPr>
          <m:t>4.9358</m:t>
        </m:r>
      </m:oMath>
    </w:p>
    <w:p w14:paraId="27C3503A" w14:textId="42787F41" w:rsidR="00F12386" w:rsidRPr="001D4E10" w:rsidRDefault="001D4E10" w:rsidP="001D4E10">
      <w:pPr>
        <w:pStyle w:val="NoSpacing"/>
        <w:numPr>
          <w:ilvl w:val="0"/>
          <w:numId w:val="12"/>
        </w:numPr>
        <w:spacing w:after="120"/>
        <w:jc w:val="both"/>
        <w:rPr>
          <w:rFonts w:ascii="Times New Roman" w:hAnsi="Times New Roman" w:cs="Times New Roman"/>
          <w:sz w:val="24"/>
          <w:szCs w:val="24"/>
          <w:lang w:val="sr-Latn-RS"/>
        </w:rPr>
      </w:pPr>
      <m:oMath>
        <m:r>
          <w:rPr>
            <w:rFonts w:ascii="Cambria Math" w:hAnsi="Cambria Math" w:cs="Times New Roman"/>
            <w:sz w:val="24"/>
            <w:szCs w:val="24"/>
            <w:lang w:val="sr-Latn-RS"/>
          </w:rPr>
          <m:t>Sharpe ratio=</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5.</m:t>
            </m:r>
            <m:r>
              <w:rPr>
                <w:rFonts w:ascii="Cambria Math" w:hAnsi="Cambria Math" w:cs="Times New Roman"/>
                <w:sz w:val="24"/>
                <w:szCs w:val="24"/>
                <w:lang w:val="sr-Latn-RS"/>
              </w:rPr>
              <m:t>1865</m:t>
            </m:r>
          </m:num>
          <m:den>
            <m:r>
              <w:rPr>
                <w:rFonts w:ascii="Cambria Math" w:hAnsi="Cambria Math" w:cs="Times New Roman"/>
                <w:sz w:val="24"/>
                <w:szCs w:val="24"/>
                <w:lang w:val="sr-Latn-RS"/>
              </w:rPr>
              <m:t>1.050787919</m:t>
            </m:r>
          </m:den>
        </m:f>
        <m:r>
          <w:rPr>
            <w:rFonts w:ascii="Cambria Math" w:hAnsi="Cambria Math" w:cs="Times New Roman"/>
            <w:sz w:val="24"/>
            <w:szCs w:val="24"/>
            <w:lang w:val="sr-Latn-RS"/>
          </w:rPr>
          <m:t>=</m:t>
        </m:r>
        <m:r>
          <w:rPr>
            <w:rFonts w:ascii="Cambria Math" w:hAnsi="Cambria Math" w:cs="Times New Roman"/>
            <w:sz w:val="24"/>
            <w:szCs w:val="24"/>
            <w:lang w:val="sr-Latn-RS"/>
          </w:rPr>
          <m:t>4.9358</m:t>
        </m:r>
      </m:oMath>
    </w:p>
    <w:p w14:paraId="462DE221" w14:textId="4DECAB68" w:rsidR="00F12386" w:rsidRPr="001D4E10" w:rsidRDefault="001D4E10" w:rsidP="001D4E10">
      <w:pPr>
        <w:pStyle w:val="NoSpacing"/>
        <w:numPr>
          <w:ilvl w:val="0"/>
          <w:numId w:val="12"/>
        </w:numPr>
        <w:spacing w:after="120"/>
        <w:jc w:val="both"/>
        <w:rPr>
          <w:rFonts w:ascii="Times New Roman" w:hAnsi="Times New Roman" w:cs="Times New Roman"/>
          <w:sz w:val="24"/>
          <w:szCs w:val="24"/>
          <w:lang w:val="sr-Latn-RS"/>
        </w:rPr>
      </w:pPr>
      <m:oMath>
        <m:r>
          <w:rPr>
            <w:rFonts w:ascii="Cambria Math" w:hAnsi="Cambria Math" w:cs="Times New Roman"/>
            <w:sz w:val="24"/>
            <w:szCs w:val="24"/>
            <w:lang w:val="sr-Latn-RS"/>
          </w:rPr>
          <w:lastRenderedPageBreak/>
          <m:t>Sharpe ratio=</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4.</m:t>
            </m:r>
            <m:r>
              <w:rPr>
                <w:rFonts w:ascii="Cambria Math" w:hAnsi="Cambria Math" w:cs="Times New Roman"/>
                <w:sz w:val="24"/>
                <w:szCs w:val="24"/>
                <w:lang w:val="sr-Latn-RS"/>
              </w:rPr>
              <m:t>8585</m:t>
            </m:r>
          </m:num>
          <m:den>
            <m:r>
              <w:rPr>
                <w:rFonts w:ascii="Cambria Math" w:hAnsi="Cambria Math" w:cs="Times New Roman"/>
                <w:sz w:val="24"/>
                <w:szCs w:val="24"/>
                <w:lang w:val="sr-Latn-RS"/>
              </w:rPr>
              <m:t>0.984334928</m:t>
            </m:r>
          </m:den>
        </m:f>
        <m:r>
          <w:rPr>
            <w:rFonts w:ascii="Cambria Math" w:hAnsi="Cambria Math" w:cs="Times New Roman"/>
            <w:sz w:val="24"/>
            <w:szCs w:val="24"/>
            <w:lang w:val="sr-Latn-RS"/>
          </w:rPr>
          <m:t>=</m:t>
        </m:r>
        <m:r>
          <w:rPr>
            <w:rFonts w:ascii="Cambria Math" w:hAnsi="Cambria Math" w:cs="Times New Roman"/>
            <w:sz w:val="24"/>
            <w:szCs w:val="24"/>
            <w:lang w:val="sr-Latn-RS"/>
          </w:rPr>
          <m:t>4.9358</m:t>
        </m:r>
      </m:oMath>
    </w:p>
    <w:p w14:paraId="090EF8CB" w14:textId="260A08CE" w:rsidR="00F12386" w:rsidRPr="001D4E10" w:rsidRDefault="001D4E10" w:rsidP="001D4E10">
      <w:pPr>
        <w:pStyle w:val="NoSpacing"/>
        <w:numPr>
          <w:ilvl w:val="0"/>
          <w:numId w:val="12"/>
        </w:numPr>
        <w:spacing w:after="120"/>
        <w:jc w:val="both"/>
        <w:rPr>
          <w:rFonts w:ascii="Times New Roman" w:hAnsi="Times New Roman" w:cs="Times New Roman"/>
          <w:sz w:val="24"/>
          <w:szCs w:val="24"/>
          <w:lang w:val="sr-Latn-RS"/>
        </w:rPr>
      </w:pPr>
      <m:oMath>
        <m:r>
          <w:rPr>
            <w:rFonts w:ascii="Cambria Math" w:hAnsi="Cambria Math" w:cs="Times New Roman"/>
            <w:sz w:val="24"/>
            <w:szCs w:val="24"/>
            <w:lang w:val="sr-Latn-RS"/>
          </w:rPr>
          <m:t>Sharpe ratio=</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4.223</m:t>
            </m:r>
          </m:num>
          <m:den>
            <m:r>
              <w:rPr>
                <w:rFonts w:ascii="Cambria Math" w:hAnsi="Cambria Math" w:cs="Times New Roman"/>
                <w:sz w:val="24"/>
                <w:szCs w:val="24"/>
                <w:lang w:val="sr-Latn-RS"/>
              </w:rPr>
              <m:t>0.855582258</m:t>
            </m:r>
          </m:den>
        </m:f>
        <m:r>
          <w:rPr>
            <w:rFonts w:ascii="Cambria Math" w:hAnsi="Cambria Math" w:cs="Times New Roman"/>
            <w:sz w:val="24"/>
            <w:szCs w:val="24"/>
            <w:lang w:val="sr-Latn-RS"/>
          </w:rPr>
          <m:t>=</m:t>
        </m:r>
        <m:r>
          <w:rPr>
            <w:rFonts w:ascii="Cambria Math" w:hAnsi="Cambria Math" w:cs="Times New Roman"/>
            <w:sz w:val="24"/>
            <w:szCs w:val="24"/>
            <w:lang w:val="sr-Latn-RS"/>
          </w:rPr>
          <m:t>4.9358</m:t>
        </m:r>
      </m:oMath>
      <w:bookmarkStart w:id="2" w:name="_GoBack"/>
      <w:bookmarkEnd w:id="2"/>
    </w:p>
    <w:p w14:paraId="3C998A93" w14:textId="73799CDD" w:rsidR="00BB50E1" w:rsidRDefault="00D44103" w:rsidP="00D44103">
      <w:pPr>
        <w:pStyle w:val="NoSpacing"/>
        <w:spacing w:before="240" w:after="120"/>
        <w:jc w:val="both"/>
        <w:rPr>
          <w:rFonts w:ascii="Times New Roman" w:hAnsi="Times New Roman" w:cs="Times New Roman"/>
          <w:sz w:val="24"/>
          <w:szCs w:val="24"/>
          <w:lang w:val="sr-Latn-RS"/>
        </w:rPr>
      </w:pPr>
      <w:r w:rsidRPr="00D44103">
        <w:rPr>
          <w:rFonts w:ascii="Times New Roman" w:hAnsi="Times New Roman" w:cs="Times New Roman"/>
          <w:b/>
          <w:sz w:val="24"/>
          <w:szCs w:val="24"/>
          <w:lang w:val="sr-Latn-RS"/>
        </w:rPr>
        <w:t>Komentar:</w:t>
      </w:r>
      <w:r>
        <w:rPr>
          <w:rFonts w:ascii="Times New Roman" w:hAnsi="Times New Roman" w:cs="Times New Roman"/>
          <w:sz w:val="24"/>
          <w:szCs w:val="24"/>
          <w:lang w:val="sr-Latn-RS"/>
        </w:rPr>
        <w:t xml:space="preserve"> </w:t>
      </w:r>
      <w:r w:rsidR="00D64BEA">
        <w:rPr>
          <w:rFonts w:ascii="Times New Roman" w:hAnsi="Times New Roman" w:cs="Times New Roman"/>
          <w:sz w:val="24"/>
          <w:szCs w:val="24"/>
          <w:lang w:val="sr-Latn-RS"/>
        </w:rPr>
        <w:t>Kada je korelacija između dva instrumenta 1, onda je Šarpov racio takođe nepromenjen sa promenom udela instr</w:t>
      </w:r>
      <w:r w:rsidR="00187696">
        <w:rPr>
          <w:rFonts w:ascii="Times New Roman" w:hAnsi="Times New Roman" w:cs="Times New Roman"/>
          <w:sz w:val="24"/>
          <w:szCs w:val="24"/>
          <w:lang w:val="sr-Latn-RS"/>
        </w:rPr>
        <w:t>u</w:t>
      </w:r>
      <w:r w:rsidR="00D64BEA">
        <w:rPr>
          <w:rFonts w:ascii="Times New Roman" w:hAnsi="Times New Roman" w:cs="Times New Roman"/>
          <w:sz w:val="24"/>
          <w:szCs w:val="24"/>
          <w:lang w:val="sr-Latn-RS"/>
        </w:rPr>
        <w:t>menata u portfoliju</w:t>
      </w:r>
      <w:r w:rsidR="002315F5">
        <w:rPr>
          <w:rFonts w:ascii="Times New Roman" w:hAnsi="Times New Roman" w:cs="Times New Roman"/>
          <w:sz w:val="24"/>
          <w:szCs w:val="24"/>
          <w:lang w:val="sr-Latn-RS"/>
        </w:rPr>
        <w:t>.</w:t>
      </w:r>
      <w:r w:rsidR="00D64BEA">
        <w:rPr>
          <w:rFonts w:ascii="Times New Roman" w:hAnsi="Times New Roman" w:cs="Times New Roman"/>
          <w:sz w:val="24"/>
          <w:szCs w:val="24"/>
          <w:lang w:val="sr-Latn-RS"/>
        </w:rPr>
        <w:t xml:space="preserve">  </w:t>
      </w:r>
    </w:p>
    <w:p w14:paraId="5ECDE83E" w14:textId="2AC5BE3E" w:rsidR="00D64BEA" w:rsidRDefault="00D64BEA" w:rsidP="00516E86">
      <w:pPr>
        <w:pStyle w:val="NoSpacing"/>
        <w:jc w:val="both"/>
        <w:rPr>
          <w:rFonts w:ascii="Times New Roman" w:hAnsi="Times New Roman" w:cs="Times New Roman"/>
          <w:sz w:val="24"/>
          <w:szCs w:val="24"/>
          <w:lang w:val="sr-Latn-RS"/>
        </w:rPr>
      </w:pPr>
    </w:p>
    <w:p w14:paraId="7F2021D1" w14:textId="77777777" w:rsidR="004B69A3" w:rsidRDefault="004B69A3" w:rsidP="00516E86">
      <w:pPr>
        <w:pStyle w:val="NoSpacing"/>
        <w:jc w:val="both"/>
        <w:rPr>
          <w:rFonts w:ascii="Times New Roman" w:hAnsi="Times New Roman" w:cs="Times New Roman"/>
          <w:sz w:val="24"/>
          <w:szCs w:val="24"/>
          <w:lang w:val="sr-Latn-RS"/>
        </w:rPr>
      </w:pPr>
    </w:p>
    <w:p w14:paraId="472F0BB8" w14:textId="47290212" w:rsidR="008674BE" w:rsidRPr="00F40FDD" w:rsidRDefault="00535CF0" w:rsidP="00BB50E1">
      <w:pPr>
        <w:pStyle w:val="NoSpacing"/>
        <w:spacing w:after="120"/>
        <w:jc w:val="both"/>
        <w:rPr>
          <w:rFonts w:ascii="Times New Roman" w:hAnsi="Times New Roman" w:cs="Times New Roman"/>
          <w:b/>
          <w:sz w:val="24"/>
          <w:szCs w:val="24"/>
          <w:lang w:val="sr-Latn-RS"/>
        </w:rPr>
      </w:pPr>
      <w:r w:rsidRPr="008674BE">
        <w:rPr>
          <w:rFonts w:ascii="Times New Roman" w:hAnsi="Times New Roman" w:cs="Times New Roman"/>
          <w:b/>
          <w:sz w:val="24"/>
          <w:szCs w:val="24"/>
          <w:u w:val="single"/>
          <w:lang w:val="sr-Latn-RS"/>
        </w:rPr>
        <w:t xml:space="preserve">ZADATAK </w:t>
      </w:r>
      <w:r w:rsidR="0019320E">
        <w:rPr>
          <w:rFonts w:ascii="Times New Roman" w:hAnsi="Times New Roman" w:cs="Times New Roman"/>
          <w:b/>
          <w:sz w:val="24"/>
          <w:szCs w:val="24"/>
          <w:u w:val="single"/>
          <w:lang w:val="sr-Latn-RS"/>
        </w:rPr>
        <w:t>6</w:t>
      </w:r>
      <w:r w:rsidR="00974514" w:rsidRPr="00F40FDD">
        <w:rPr>
          <w:rFonts w:ascii="Times New Roman" w:hAnsi="Times New Roman" w:cs="Times New Roman"/>
          <w:b/>
          <w:sz w:val="24"/>
          <w:szCs w:val="24"/>
          <w:lang w:val="sr-Latn-RS"/>
        </w:rPr>
        <w:t xml:space="preserve"> – ucrtavanje</w:t>
      </w:r>
      <w:r w:rsidR="008674BE" w:rsidRPr="00F40FDD">
        <w:rPr>
          <w:rFonts w:ascii="Times New Roman" w:hAnsi="Times New Roman" w:cs="Times New Roman"/>
          <w:b/>
          <w:sz w:val="24"/>
          <w:szCs w:val="24"/>
          <w:lang w:val="sr-Latn-RS"/>
        </w:rPr>
        <w:t xml:space="preserve"> </w:t>
      </w:r>
      <w:r w:rsidR="00B21AF0">
        <w:rPr>
          <w:rFonts w:ascii="Times New Roman" w:hAnsi="Times New Roman" w:cs="Times New Roman"/>
          <w:b/>
          <w:sz w:val="24"/>
          <w:szCs w:val="24"/>
          <w:lang w:val="sr-Latn-RS"/>
        </w:rPr>
        <w:t>Šarpovih racia na grafikon kada je</w:t>
      </w:r>
      <w:r w:rsidR="008674BE" w:rsidRPr="00F40FDD">
        <w:rPr>
          <w:rFonts w:ascii="Times New Roman" w:hAnsi="Times New Roman" w:cs="Times New Roman"/>
          <w:b/>
          <w:sz w:val="24"/>
          <w:szCs w:val="24"/>
          <w:lang w:val="sr-Latn-RS"/>
        </w:rPr>
        <w:t xml:space="preserve"> korelacij</w:t>
      </w:r>
      <w:r w:rsidR="00B21AF0">
        <w:rPr>
          <w:rFonts w:ascii="Times New Roman" w:hAnsi="Times New Roman" w:cs="Times New Roman"/>
          <w:b/>
          <w:sz w:val="24"/>
          <w:szCs w:val="24"/>
          <w:lang w:val="sr-Latn-RS"/>
        </w:rPr>
        <w:t>a 1</w:t>
      </w:r>
    </w:p>
    <w:p w14:paraId="4793AB1F" w14:textId="46E1CD1C" w:rsidR="00535CF0" w:rsidRDefault="008674BE" w:rsidP="00BB50E1">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Na bazi rezultata iz prethodnog zadatka</w:t>
      </w:r>
      <w:r w:rsidR="0019320E">
        <w:rPr>
          <w:rFonts w:ascii="Times New Roman" w:hAnsi="Times New Roman" w:cs="Times New Roman"/>
          <w:sz w:val="24"/>
          <w:szCs w:val="24"/>
          <w:lang w:val="sr-Latn-RS"/>
        </w:rPr>
        <w:t xml:space="preserve"> (zadatka 5)</w:t>
      </w:r>
      <w:r>
        <w:rPr>
          <w:rFonts w:ascii="Times New Roman" w:hAnsi="Times New Roman" w:cs="Times New Roman"/>
          <w:sz w:val="24"/>
          <w:szCs w:val="24"/>
          <w:lang w:val="sr-Latn-RS"/>
        </w:rPr>
        <w:t xml:space="preserve"> </w:t>
      </w:r>
      <w:r w:rsidR="0019320E">
        <w:rPr>
          <w:rFonts w:ascii="Times New Roman" w:hAnsi="Times New Roman" w:cs="Times New Roman"/>
          <w:sz w:val="24"/>
          <w:szCs w:val="24"/>
          <w:lang w:val="sr-Latn-RS"/>
        </w:rPr>
        <w:t>nacrtajte</w:t>
      </w:r>
      <w:r>
        <w:rPr>
          <w:rFonts w:ascii="Times New Roman" w:hAnsi="Times New Roman" w:cs="Times New Roman"/>
          <w:sz w:val="24"/>
          <w:szCs w:val="24"/>
          <w:lang w:val="sr-Latn-RS"/>
        </w:rPr>
        <w:t xml:space="preserve"> grafikon i dokažite tvrdnju da se svi Šarpovi racii nalaze na jednoj istoj liniji. </w:t>
      </w:r>
      <w:r w:rsidR="0019320E">
        <w:rPr>
          <w:rFonts w:ascii="Times New Roman" w:hAnsi="Times New Roman" w:cs="Times New Roman"/>
          <w:sz w:val="24"/>
          <w:szCs w:val="24"/>
          <w:lang w:val="sr-Latn-RS"/>
        </w:rPr>
        <w:t>Prokomentarišite grafikon.</w:t>
      </w:r>
    </w:p>
    <w:p w14:paraId="58D4A1D4" w14:textId="5D17FAE9" w:rsidR="00535CF0" w:rsidRPr="00D44103" w:rsidRDefault="00D44103" w:rsidP="00BB50E1">
      <w:pPr>
        <w:pStyle w:val="NoSpacing"/>
        <w:spacing w:after="120"/>
        <w:jc w:val="both"/>
        <w:rPr>
          <w:rFonts w:ascii="Times New Roman" w:hAnsi="Times New Roman" w:cs="Times New Roman"/>
          <w:b/>
          <w:sz w:val="24"/>
          <w:szCs w:val="24"/>
          <w:lang w:val="sr-Latn-RS"/>
        </w:rPr>
      </w:pPr>
      <w:r w:rsidRPr="00D44103">
        <w:rPr>
          <w:rFonts w:ascii="Times New Roman" w:hAnsi="Times New Roman" w:cs="Times New Roman"/>
          <w:b/>
          <w:sz w:val="24"/>
          <w:szCs w:val="24"/>
          <w:lang w:val="sr-Latn-RS"/>
        </w:rPr>
        <w:t>Rešenje:</w:t>
      </w:r>
    </w:p>
    <w:p w14:paraId="74D2AF4D" w14:textId="5A48E6CA" w:rsidR="00856BB8" w:rsidRDefault="00B21AF0" w:rsidP="00D64BEA">
      <w:pPr>
        <w:pStyle w:val="NoSpacing"/>
        <w:spacing w:before="240" w:after="120"/>
        <w:jc w:val="both"/>
        <w:rPr>
          <w:rFonts w:ascii="Times New Roman" w:hAnsi="Times New Roman" w:cs="Times New Roman"/>
          <w:sz w:val="24"/>
          <w:szCs w:val="24"/>
          <w:lang w:val="sr-Latn-RS"/>
        </w:rPr>
      </w:pPr>
      <w:r w:rsidRPr="00B21AF0">
        <w:rPr>
          <w:rFonts w:ascii="Times New Roman" w:hAnsi="Times New Roman" w:cs="Times New Roman"/>
          <w:noProof/>
          <w:sz w:val="24"/>
          <w:szCs w:val="24"/>
          <w:lang w:val="sr-Latn-RS"/>
        </w:rPr>
        <w:drawing>
          <wp:inline distT="0" distB="0" distL="0" distR="0" wp14:anchorId="71ECD11A" wp14:editId="330ECFDC">
            <wp:extent cx="4946015" cy="309308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46015" cy="3093085"/>
                    </a:xfrm>
                    <a:prstGeom prst="rect">
                      <a:avLst/>
                    </a:prstGeom>
                    <a:noFill/>
                    <a:ln>
                      <a:noFill/>
                    </a:ln>
                  </pic:spPr>
                </pic:pic>
              </a:graphicData>
            </a:graphic>
          </wp:inline>
        </w:drawing>
      </w:r>
    </w:p>
    <w:p w14:paraId="7B8954DC" w14:textId="1BD6ED9E" w:rsidR="00D64BEA" w:rsidRPr="00521C09" w:rsidRDefault="00D64BEA" w:rsidP="00CE1D6A">
      <w:pPr>
        <w:pStyle w:val="NoSpacing"/>
        <w:spacing w:before="240"/>
        <w:jc w:val="both"/>
        <w:rPr>
          <w:rFonts w:ascii="Times New Roman" w:hAnsi="Times New Roman" w:cs="Times New Roman"/>
          <w:sz w:val="24"/>
          <w:szCs w:val="24"/>
          <w:lang w:val="sr-Latn-RS"/>
        </w:rPr>
      </w:pPr>
      <w:r>
        <w:rPr>
          <w:rFonts w:ascii="Times New Roman" w:hAnsi="Times New Roman" w:cs="Times New Roman"/>
          <w:b/>
          <w:sz w:val="24"/>
          <w:szCs w:val="24"/>
          <w:lang w:val="sr-Latn-RS"/>
        </w:rPr>
        <w:t>Komentar</w:t>
      </w:r>
      <w:r w:rsidRPr="00B56931">
        <w:rPr>
          <w:rFonts w:ascii="Times New Roman" w:hAnsi="Times New Roman" w:cs="Times New Roman"/>
          <w:b/>
          <w:sz w:val="24"/>
          <w:szCs w:val="24"/>
          <w:lang w:val="sr-Latn-RS"/>
        </w:rPr>
        <w:t>:</w:t>
      </w:r>
      <w:r>
        <w:rPr>
          <w:rFonts w:ascii="Times New Roman" w:hAnsi="Times New Roman" w:cs="Times New Roman"/>
          <w:sz w:val="24"/>
          <w:szCs w:val="24"/>
          <w:lang w:val="sr-Latn-RS"/>
        </w:rPr>
        <w:t xml:space="preserve"> Izračunate vrednosti Šarpovih racia su nepromenjene kada je korelacija jednaka 1, bez obzira koliki su udeli pojedinačnih instrumenta u portfoliu. To znači da se sve tačke Šarpovih racia nalaze na jednoj pravoj liniji pod</w:t>
      </w:r>
      <w:r w:rsidR="00B21AF0">
        <w:rPr>
          <w:rFonts w:ascii="Times New Roman" w:hAnsi="Times New Roman" w:cs="Times New Roman"/>
          <w:sz w:val="24"/>
          <w:szCs w:val="24"/>
          <w:lang w:val="sr-Latn-RS"/>
        </w:rPr>
        <w:t xml:space="preserve"> određenim</w:t>
      </w:r>
      <w:r>
        <w:rPr>
          <w:rFonts w:ascii="Times New Roman" w:hAnsi="Times New Roman" w:cs="Times New Roman"/>
          <w:sz w:val="24"/>
          <w:szCs w:val="24"/>
          <w:lang w:val="sr-Latn-RS"/>
        </w:rPr>
        <w:t xml:space="preserve"> uglom, iz čega se da zaključiti da se prinosi i rizici srazmerno menjaju, </w:t>
      </w:r>
      <w:r w:rsidR="00CE1D6A">
        <w:rPr>
          <w:rFonts w:ascii="Times New Roman" w:hAnsi="Times New Roman" w:cs="Times New Roman"/>
          <w:sz w:val="24"/>
          <w:szCs w:val="24"/>
          <w:lang w:val="sr-Latn-RS"/>
        </w:rPr>
        <w:t>ali Šarpov raco ostaj nepromenjen. Drugim rečima</w:t>
      </w:r>
      <w:r>
        <w:rPr>
          <w:rFonts w:ascii="Times New Roman" w:hAnsi="Times New Roman" w:cs="Times New Roman"/>
          <w:sz w:val="24"/>
          <w:szCs w:val="24"/>
          <w:lang w:val="sr-Latn-RS"/>
        </w:rPr>
        <w:t>,</w:t>
      </w:r>
      <w:r w:rsidR="00CE1D6A">
        <w:rPr>
          <w:rFonts w:ascii="Times New Roman" w:hAnsi="Times New Roman" w:cs="Times New Roman"/>
          <w:sz w:val="24"/>
          <w:szCs w:val="24"/>
          <w:lang w:val="sr-Latn-RS"/>
        </w:rPr>
        <w:t xml:space="preserve"> pozitivan nagib linije na kojoj se nalaze Šarpovi racii znači da</w:t>
      </w:r>
      <w:r>
        <w:rPr>
          <w:rFonts w:ascii="Times New Roman" w:hAnsi="Times New Roman" w:cs="Times New Roman"/>
          <w:sz w:val="24"/>
          <w:szCs w:val="24"/>
          <w:lang w:val="sr-Latn-RS"/>
        </w:rPr>
        <w:t xml:space="preserve"> veći prinos podrazumeva veći rizik, i obrnuto. </w:t>
      </w:r>
    </w:p>
    <w:p w14:paraId="059335F3" w14:textId="4192004D" w:rsidR="00D64BEA" w:rsidRDefault="00D64BEA" w:rsidP="00BB50E1">
      <w:pPr>
        <w:pStyle w:val="NoSpacing"/>
        <w:spacing w:after="120"/>
        <w:jc w:val="both"/>
        <w:rPr>
          <w:rFonts w:ascii="Times New Roman" w:hAnsi="Times New Roman" w:cs="Times New Roman"/>
          <w:sz w:val="24"/>
          <w:szCs w:val="24"/>
          <w:lang w:val="sr-Latn-RS"/>
        </w:rPr>
      </w:pPr>
    </w:p>
    <w:p w14:paraId="19226790" w14:textId="77777777" w:rsidR="004B69A3" w:rsidRPr="00521C09" w:rsidRDefault="004B69A3" w:rsidP="00BB50E1">
      <w:pPr>
        <w:pStyle w:val="NoSpacing"/>
        <w:spacing w:after="120"/>
        <w:jc w:val="both"/>
        <w:rPr>
          <w:rFonts w:ascii="Times New Roman" w:hAnsi="Times New Roman" w:cs="Times New Roman"/>
          <w:sz w:val="24"/>
          <w:szCs w:val="24"/>
          <w:lang w:val="sr-Latn-RS"/>
        </w:rPr>
      </w:pPr>
    </w:p>
    <w:p w14:paraId="7841CD32" w14:textId="54E9CC08" w:rsidR="00C22DCC" w:rsidRPr="002248DF" w:rsidRDefault="00631601" w:rsidP="00631601">
      <w:pPr>
        <w:pStyle w:val="NoSpacing"/>
        <w:jc w:val="both"/>
        <w:rPr>
          <w:rFonts w:ascii="Times New Roman" w:hAnsi="Times New Roman" w:cs="Times New Roman"/>
          <w:b/>
          <w:sz w:val="24"/>
          <w:szCs w:val="24"/>
          <w:lang w:val="sr-Latn-RS"/>
        </w:rPr>
      </w:pPr>
      <w:r w:rsidRPr="00CD3D64">
        <w:rPr>
          <w:rFonts w:ascii="Times New Roman" w:hAnsi="Times New Roman" w:cs="Times New Roman"/>
          <w:b/>
          <w:sz w:val="24"/>
          <w:szCs w:val="24"/>
          <w:u w:val="single"/>
          <w:lang w:val="sr-Latn-RS"/>
        </w:rPr>
        <w:t xml:space="preserve">ZADATAK </w:t>
      </w:r>
      <w:r w:rsidR="00910988">
        <w:rPr>
          <w:rFonts w:ascii="Times New Roman" w:hAnsi="Times New Roman" w:cs="Times New Roman"/>
          <w:b/>
          <w:sz w:val="24"/>
          <w:szCs w:val="24"/>
          <w:u w:val="single"/>
          <w:lang w:val="sr-Latn-RS"/>
        </w:rPr>
        <w:t>7</w:t>
      </w:r>
      <w:r w:rsidR="002248DF">
        <w:rPr>
          <w:rFonts w:ascii="Times New Roman" w:hAnsi="Times New Roman" w:cs="Times New Roman"/>
          <w:b/>
          <w:sz w:val="24"/>
          <w:szCs w:val="24"/>
          <w:lang w:val="sr-Latn-RS"/>
        </w:rPr>
        <w:t xml:space="preserve"> – konstrukcija portfolija sa minimalnom varijansom </w:t>
      </w:r>
    </w:p>
    <w:p w14:paraId="289E1BD4" w14:textId="6966063C" w:rsidR="00631601" w:rsidRDefault="00631601" w:rsidP="00631601">
      <w:pPr>
        <w:pStyle w:val="NoSpacing"/>
        <w:jc w:val="both"/>
        <w:rPr>
          <w:rFonts w:ascii="Times New Roman" w:hAnsi="Times New Roman" w:cs="Times New Roman"/>
          <w:sz w:val="24"/>
          <w:szCs w:val="24"/>
          <w:lang w:val="sr-Latn-RS"/>
        </w:rPr>
      </w:pPr>
    </w:p>
    <w:p w14:paraId="0A0A2E07" w14:textId="55C1F255" w:rsidR="00BB50E1" w:rsidRPr="00BB50E1" w:rsidRDefault="00BB50E1" w:rsidP="00631601">
      <w:pPr>
        <w:pStyle w:val="NoSpacing"/>
        <w:jc w:val="both"/>
        <w:rPr>
          <w:rFonts w:ascii="Times New Roman" w:hAnsi="Times New Roman" w:cs="Times New Roman"/>
          <w:b/>
          <w:sz w:val="24"/>
          <w:szCs w:val="24"/>
          <w:lang w:val="sr-Latn-RS"/>
        </w:rPr>
      </w:pPr>
      <w:r w:rsidRPr="00BB50E1">
        <w:rPr>
          <w:rFonts w:ascii="Times New Roman" w:hAnsi="Times New Roman" w:cs="Times New Roman"/>
          <w:b/>
          <w:sz w:val="24"/>
          <w:szCs w:val="24"/>
          <w:lang w:val="sr-Latn-RS"/>
        </w:rPr>
        <w:t>Teorijski deo:</w:t>
      </w:r>
    </w:p>
    <w:p w14:paraId="0C7A9195" w14:textId="66DBFCD0" w:rsidR="00BB50E1" w:rsidRDefault="00BB50E1" w:rsidP="00631601">
      <w:pPr>
        <w:pStyle w:val="NoSpacing"/>
        <w:jc w:val="both"/>
        <w:rPr>
          <w:rFonts w:ascii="Times New Roman" w:hAnsi="Times New Roman" w:cs="Times New Roman"/>
          <w:sz w:val="24"/>
          <w:szCs w:val="24"/>
          <w:lang w:val="sr-Latn-RS"/>
        </w:rPr>
      </w:pPr>
    </w:p>
    <w:p w14:paraId="207EB6F1" w14:textId="101001E5" w:rsidR="00BB50E1" w:rsidRDefault="00BB50E1" w:rsidP="00631601">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Formula za izračunavanje udela sekundarnog instrumenta u portfoliju</w:t>
      </w:r>
      <w:r w:rsidR="00481DAE">
        <w:rPr>
          <w:rFonts w:ascii="Times New Roman" w:hAnsi="Times New Roman" w:cs="Times New Roman"/>
          <w:sz w:val="24"/>
          <w:szCs w:val="24"/>
          <w:lang w:val="sr-Latn-RS"/>
        </w:rPr>
        <w:t xml:space="preserve"> minimalne varijanse (</w:t>
      </w:r>
      <w:r w:rsidR="00481DAE" w:rsidRPr="00481DAE">
        <w:rPr>
          <w:rFonts w:ascii="Times New Roman" w:hAnsi="Times New Roman" w:cs="Times New Roman"/>
          <w:i/>
          <w:sz w:val="24"/>
          <w:szCs w:val="24"/>
          <w:lang w:val="sr-Latn-RS"/>
        </w:rPr>
        <w:t>minimal variance portfolio</w:t>
      </w:r>
      <w:r w:rsidR="00481DAE">
        <w:rPr>
          <w:rFonts w:ascii="Times New Roman" w:hAnsi="Times New Roman" w:cs="Times New Roman"/>
          <w:sz w:val="24"/>
          <w:szCs w:val="24"/>
          <w:lang w:val="sr-Latn-RS"/>
        </w:rPr>
        <w:t xml:space="preserve"> </w:t>
      </w:r>
      <w:r w:rsidR="00347210">
        <w:rPr>
          <w:rFonts w:ascii="Times New Roman" w:hAnsi="Times New Roman" w:cs="Times New Roman"/>
          <w:sz w:val="24"/>
          <w:szCs w:val="24"/>
          <w:lang w:val="sr-Latn-RS"/>
        </w:rPr>
        <w:t>–</w:t>
      </w:r>
      <w:r w:rsidR="00481DAE">
        <w:rPr>
          <w:rFonts w:ascii="Times New Roman" w:hAnsi="Times New Roman" w:cs="Times New Roman"/>
          <w:sz w:val="24"/>
          <w:szCs w:val="24"/>
          <w:lang w:val="sr-Latn-RS"/>
        </w:rPr>
        <w:t xml:space="preserve"> MVP)</w:t>
      </w:r>
      <w:r>
        <w:rPr>
          <w:rFonts w:ascii="Times New Roman" w:hAnsi="Times New Roman" w:cs="Times New Roman"/>
          <w:sz w:val="24"/>
          <w:szCs w:val="24"/>
          <w:lang w:val="sr-Latn-RS"/>
        </w:rPr>
        <w:t xml:space="preserve"> od dva instrumenta glasi:</w:t>
      </w:r>
    </w:p>
    <w:p w14:paraId="75717AEE" w14:textId="1D85EB22" w:rsidR="00BB50E1" w:rsidRDefault="00BB50E1" w:rsidP="00631601">
      <w:pPr>
        <w:pStyle w:val="NoSpacing"/>
        <w:jc w:val="both"/>
        <w:rPr>
          <w:rFonts w:ascii="Times New Roman" w:hAnsi="Times New Roman" w:cs="Times New Roman"/>
          <w:sz w:val="24"/>
          <w:szCs w:val="24"/>
          <w:lang w:val="sr-Latn-RS"/>
        </w:rPr>
      </w:pPr>
    </w:p>
    <w:p w14:paraId="359A35C5" w14:textId="4FFFAF13" w:rsidR="00BB50E1" w:rsidRPr="00353510" w:rsidRDefault="00C90EFA" w:rsidP="00631601">
      <w:pPr>
        <w:pStyle w:val="NoSpacing"/>
        <w:jc w:val="both"/>
        <w:rPr>
          <w:rFonts w:ascii="Times New Roman" w:eastAsiaTheme="minorEastAsia" w:hAnsi="Times New Roman" w:cs="Times New Roman"/>
          <w:sz w:val="24"/>
          <w:szCs w:val="24"/>
          <w:lang w:val="sr-Latn-RS"/>
        </w:rPr>
      </w:pPr>
      <m:oMathPara>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W</m:t>
              </m:r>
            </m:e>
            <m:sub>
              <m:r>
                <w:rPr>
                  <w:rFonts w:ascii="Cambria Math" w:hAnsi="Cambria Math" w:cs="Times New Roman"/>
                  <w:sz w:val="24"/>
                  <w:szCs w:val="24"/>
                  <w:lang w:val="sr-Latn-RS"/>
                </w:rPr>
                <m:t>MVP</m:t>
              </m:r>
            </m:sub>
            <m:sup>
              <m:r>
                <w:rPr>
                  <w:rFonts w:ascii="Cambria Math" w:hAnsi="Cambria Math" w:cs="Times New Roman"/>
                  <w:sz w:val="24"/>
                  <w:szCs w:val="24"/>
                  <w:lang w:val="sr-Latn-RS"/>
                </w:rPr>
                <m:t>S</m:t>
              </m:r>
            </m:sup>
          </m:sSubSup>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num>
            <m:den>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-2</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den>
          </m:f>
        </m:oMath>
      </m:oMathPara>
    </w:p>
    <w:p w14:paraId="3D5F71EA" w14:textId="11A201BE" w:rsidR="00353510" w:rsidRDefault="00353510" w:rsidP="00631601">
      <w:pPr>
        <w:pStyle w:val="NoSpacing"/>
        <w:jc w:val="both"/>
        <w:rPr>
          <w:rFonts w:ascii="Times New Roman" w:hAnsi="Times New Roman" w:cs="Times New Roman"/>
          <w:sz w:val="24"/>
          <w:szCs w:val="24"/>
          <w:lang w:val="sr-Latn-RS"/>
        </w:rPr>
      </w:pPr>
    </w:p>
    <w:p w14:paraId="0F298070" w14:textId="6710D9B2" w:rsidR="00353510" w:rsidRDefault="00CD027D" w:rsidP="00CD027D">
      <w:pPr>
        <w:pStyle w:val="NoSpacing"/>
        <w:jc w:val="center"/>
        <w:rPr>
          <w:rFonts w:ascii="Times New Roman" w:hAnsi="Times New Roman" w:cs="Times New Roman"/>
          <w:sz w:val="24"/>
          <w:szCs w:val="24"/>
          <w:lang w:val="sr-Latn-RS"/>
        </w:rPr>
      </w:pPr>
      <w:r>
        <w:rPr>
          <w:rFonts w:ascii="Times New Roman" w:eastAsiaTheme="minorEastAsia" w:hAnsi="Times New Roman" w:cs="Times New Roman"/>
          <w:sz w:val="24"/>
          <w:szCs w:val="24"/>
          <w:lang w:val="sr-Latn-RS"/>
        </w:rPr>
        <w:t xml:space="preserve">Uz uslov: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W</m:t>
            </m:r>
          </m:e>
          <m:sub>
            <m:r>
              <w:rPr>
                <w:rFonts w:ascii="Cambria Math" w:hAnsi="Cambria Math" w:cs="Times New Roman"/>
                <w:sz w:val="24"/>
                <w:szCs w:val="24"/>
                <w:lang w:val="sr-Latn-RS"/>
              </w:rPr>
              <m:t>MVP</m:t>
            </m:r>
          </m:sub>
          <m:sup>
            <m:r>
              <w:rPr>
                <w:rFonts w:ascii="Cambria Math" w:hAnsi="Cambria Math" w:cs="Times New Roman"/>
                <w:sz w:val="24"/>
                <w:szCs w:val="24"/>
                <w:lang w:val="sr-Latn-RS"/>
              </w:rPr>
              <m:t>S</m:t>
            </m:r>
          </m:sup>
        </m:sSubSup>
        <m:r>
          <w:rPr>
            <w:rFonts w:ascii="Cambria Math" w:hAnsi="Cambria Math" w:cs="Times New Roman"/>
            <w:sz w:val="24"/>
            <w:szCs w:val="24"/>
            <w:lang w:val="sr-Latn-RS"/>
          </w:rPr>
          <m:t>=</m:t>
        </m:r>
        <m:d>
          <m:dPr>
            <m:begChr m:val="{"/>
            <m:endChr m:val=""/>
            <m:ctrlPr>
              <w:rPr>
                <w:rFonts w:ascii="Cambria Math" w:hAnsi="Cambria Math" w:cs="Times New Roman"/>
                <w:i/>
                <w:sz w:val="24"/>
                <w:szCs w:val="24"/>
                <w:lang w:val="sr-Latn-RS"/>
              </w:rPr>
            </m:ctrlPr>
          </m:dPr>
          <m:e>
            <m:eqArr>
              <m:eqArrPr>
                <m:ctrlPr>
                  <w:rPr>
                    <w:rFonts w:ascii="Cambria Math" w:hAnsi="Cambria Math" w:cs="Times New Roman"/>
                    <w:i/>
                    <w:sz w:val="24"/>
                    <w:szCs w:val="24"/>
                    <w:lang w:val="sr-Latn-RS"/>
                  </w:rPr>
                </m:ctrlPr>
              </m:eqArrPr>
              <m:e>
                <m:r>
                  <w:rPr>
                    <w:rFonts w:ascii="Cambria Math" w:hAnsi="Cambria Math" w:cs="Times New Roman"/>
                    <w:sz w:val="24"/>
                    <w:szCs w:val="24"/>
                    <w:lang w:val="sr-Latn-RS"/>
                  </w:rPr>
                  <m:t xml:space="preserve">0,       ako    </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r>
                  <w:rPr>
                    <w:rFonts w:ascii="Cambria Math" w:hAnsi="Cambria Math" w:cs="Times New Roman"/>
                    <w:sz w:val="24"/>
                    <w:szCs w:val="24"/>
                    <w:lang w:val="sr-Latn-RS"/>
                  </w:rPr>
                  <m:t>&lt;0</m:t>
                </m:r>
              </m:e>
              <m:e>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r>
                  <w:rPr>
                    <w:rFonts w:ascii="Cambria Math" w:hAnsi="Cambria Math" w:cs="Times New Roman"/>
                    <w:sz w:val="24"/>
                    <w:szCs w:val="24"/>
                    <w:lang w:val="sr-Latn-RS"/>
                  </w:rPr>
                  <m:t>,   ako     0≤</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r>
                  <w:rPr>
                    <w:rFonts w:ascii="Cambria Math" w:hAnsi="Cambria Math" w:cs="Times New Roman"/>
                    <w:sz w:val="24"/>
                    <w:szCs w:val="24"/>
                    <w:lang w:val="sr-Latn-RS"/>
                  </w:rPr>
                  <m:t>≤1</m:t>
                </m:r>
                <m:ctrlPr>
                  <w:rPr>
                    <w:rFonts w:ascii="Cambria Math" w:eastAsia="Cambria Math" w:hAnsi="Cambria Math" w:cs="Cambria Math"/>
                    <w:i/>
                    <w:sz w:val="24"/>
                    <w:szCs w:val="24"/>
                    <w:lang w:val="sr-Latn-RS"/>
                  </w:rPr>
                </m:ctrlPr>
              </m:e>
              <m:e>
                <m:r>
                  <w:rPr>
                    <w:rFonts w:ascii="Cambria Math" w:hAnsi="Cambria Math" w:cs="Times New Roman"/>
                    <w:sz w:val="24"/>
                    <w:szCs w:val="24"/>
                    <w:lang w:val="sr-Latn-RS"/>
                  </w:rPr>
                  <m:t xml:space="preserve">1,       ako    </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r>
                  <w:rPr>
                    <w:rFonts w:ascii="Cambria Math" w:hAnsi="Cambria Math" w:cs="Times New Roman"/>
                    <w:sz w:val="24"/>
                    <w:szCs w:val="24"/>
                    <w:lang w:val="sr-Latn-RS"/>
                  </w:rPr>
                  <m:t>&gt;0</m:t>
                </m:r>
              </m:e>
            </m:eqArr>
          </m:e>
        </m:d>
      </m:oMath>
    </w:p>
    <w:p w14:paraId="203686BE" w14:textId="77777777" w:rsidR="00BB50E1" w:rsidRDefault="00BB50E1" w:rsidP="00631601">
      <w:pPr>
        <w:pStyle w:val="NoSpacing"/>
        <w:jc w:val="both"/>
        <w:rPr>
          <w:rFonts w:ascii="Times New Roman" w:hAnsi="Times New Roman" w:cs="Times New Roman"/>
          <w:sz w:val="24"/>
          <w:szCs w:val="24"/>
          <w:lang w:val="sr-Latn-RS"/>
        </w:rPr>
      </w:pPr>
    </w:p>
    <w:p w14:paraId="2FBA43EC" w14:textId="5D25A5A0" w:rsidR="00BB50E1" w:rsidRPr="00CD027D" w:rsidRDefault="00CD027D" w:rsidP="00631601">
      <w:pPr>
        <w:pStyle w:val="NoSpacing"/>
        <w:jc w:val="both"/>
        <w:rPr>
          <w:rFonts w:ascii="Times New Roman" w:hAnsi="Times New Roman" w:cs="Times New Roman"/>
          <w:sz w:val="24"/>
          <w:szCs w:val="24"/>
          <w:lang w:val="sr-Latn-RS"/>
        </w:rPr>
      </w:pPr>
      <w:r w:rsidRPr="00CD027D">
        <w:rPr>
          <w:rFonts w:ascii="Times New Roman" w:hAnsi="Times New Roman" w:cs="Times New Roman"/>
          <w:sz w:val="24"/>
          <w:szCs w:val="24"/>
          <w:lang w:val="sr-Latn-CS"/>
        </w:rPr>
        <w:t xml:space="preserve">Oznaka </w:t>
      </w:r>
      <m:oMath>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oMath>
      <w:r w:rsidRPr="00CD027D">
        <w:rPr>
          <w:rFonts w:ascii="Times New Roman" w:hAnsi="Times New Roman" w:cs="Times New Roman"/>
          <w:sz w:val="24"/>
          <w:szCs w:val="24"/>
          <w:lang w:val="sr-Latn-CS"/>
        </w:rPr>
        <w:t>predstavlja udeo (eng. weight) sekundarnog instrumenta (S) u portfoliju od dva instrumenta, gde je udeo primarnog instrumenta (P) onda 1 -</w:t>
      </w:r>
      <w:r w:rsidR="00DE43D4">
        <w:rPr>
          <w:rFonts w:ascii="Times New Roman" w:eastAsiaTheme="minorEastAsia" w:hAnsi="Times New Roman" w:cs="Times New Roman"/>
          <w:sz w:val="24"/>
          <w:szCs w:val="24"/>
          <w:lang w:val="sr-Latn-CS"/>
        </w:rPr>
        <w:t xml:space="preserve"> </w:t>
      </w:r>
      <m:oMath>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oMath>
      <w:r w:rsidRPr="00CD027D">
        <w:rPr>
          <w:rFonts w:ascii="Times New Roman" w:hAnsi="Times New Roman" w:cs="Times New Roman"/>
          <w:sz w:val="24"/>
          <w:szCs w:val="24"/>
          <w:lang w:val="sr-Latn-CS"/>
        </w:rPr>
        <w:t>. Ako je izračunati udeo (</w:t>
      </w:r>
      <m:oMath>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oMath>
      <w:r w:rsidRPr="00CD027D">
        <w:rPr>
          <w:rFonts w:ascii="Times New Roman" w:hAnsi="Times New Roman" w:cs="Times New Roman"/>
          <w:sz w:val="24"/>
          <w:szCs w:val="24"/>
          <w:lang w:val="sr-Latn-CS"/>
        </w:rPr>
        <w:t xml:space="preserve">) prema jednačini  (1) manji od nule onda je udeo sekundarnog instrumenta 0, ako je veći od 1 onda je 1, a  ako je između 0 i 1 onda je veličina udela onolika koliko je izračunata prema jednačini 1. Simbol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oMath>
      <w:r w:rsidRPr="00CD027D">
        <w:rPr>
          <w:rFonts w:ascii="Times New Roman" w:hAnsi="Times New Roman" w:cs="Times New Roman"/>
          <w:sz w:val="24"/>
          <w:szCs w:val="24"/>
          <w:lang w:val="sr-Latn-CS"/>
        </w:rPr>
        <w:t xml:space="preserve"> označava varijansu primarnog instrumenta, simbol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m:t>
            </m:r>
          </m:sub>
          <m:sup>
            <m:r>
              <w:rPr>
                <w:rFonts w:ascii="Cambria Math" w:hAnsi="Cambria Math" w:cs="Times New Roman"/>
                <w:sz w:val="24"/>
                <w:szCs w:val="24"/>
                <w:lang w:val="sr-Latn-RS"/>
              </w:rPr>
              <m:t>2</m:t>
            </m:r>
          </m:sup>
        </m:sSubSup>
      </m:oMath>
      <w:r w:rsidRPr="00CD027D">
        <w:rPr>
          <w:rFonts w:ascii="Times New Roman" w:hAnsi="Times New Roman" w:cs="Times New Roman"/>
          <w:sz w:val="24"/>
          <w:szCs w:val="24"/>
          <w:lang w:val="sr-Latn-CS"/>
        </w:rPr>
        <w:t xml:space="preserve"> označava varijansu sekundarnog instrumenta, a simbol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oMath>
      <w:r w:rsidRPr="00CD027D">
        <w:rPr>
          <w:rFonts w:ascii="Times New Roman" w:hAnsi="Times New Roman" w:cs="Times New Roman"/>
          <w:sz w:val="24"/>
          <w:szCs w:val="24"/>
          <w:lang w:val="sr-Latn-CS"/>
        </w:rPr>
        <w:t xml:space="preserve"> označava kovarijansu dva instrumenta.</w:t>
      </w:r>
      <w:r w:rsidR="005E053C">
        <w:rPr>
          <w:rFonts w:ascii="Times New Roman" w:hAnsi="Times New Roman" w:cs="Times New Roman"/>
          <w:sz w:val="24"/>
          <w:szCs w:val="24"/>
          <w:lang w:val="sr-Latn-CS"/>
        </w:rPr>
        <w:t xml:space="preserve"> </w:t>
      </w:r>
      <w:r w:rsidR="00A920D2">
        <w:rPr>
          <w:rFonts w:ascii="Times New Roman" w:hAnsi="Times New Roman" w:cs="Times New Roman"/>
          <w:sz w:val="24"/>
          <w:szCs w:val="24"/>
          <w:lang w:val="sr-Latn-CS"/>
        </w:rPr>
        <w:t xml:space="preserve">Prilikom računanja udela sekundarnog instrumenta u porfoliu, pravilo je da se za sekundarni instrument bira onaj koji je manje rizičan. </w:t>
      </w:r>
    </w:p>
    <w:p w14:paraId="1DB6D743" w14:textId="757E9209" w:rsidR="00CD027D" w:rsidRDefault="00CD027D" w:rsidP="00631601">
      <w:pPr>
        <w:pStyle w:val="NoSpacing"/>
        <w:jc w:val="both"/>
        <w:rPr>
          <w:rFonts w:ascii="Times New Roman" w:hAnsi="Times New Roman" w:cs="Times New Roman"/>
          <w:sz w:val="24"/>
          <w:szCs w:val="24"/>
          <w:lang w:val="sr-Latn-RS"/>
        </w:rPr>
      </w:pPr>
    </w:p>
    <w:p w14:paraId="4E545333" w14:textId="77777777" w:rsidR="00076126" w:rsidRDefault="00076126" w:rsidP="00076126">
      <w:pPr>
        <w:jc w:val="both"/>
        <w:rPr>
          <w:sz w:val="24"/>
          <w:szCs w:val="24"/>
          <w:lang w:val="sr-Latn-CS"/>
        </w:rPr>
      </w:pPr>
      <w:r>
        <w:rPr>
          <w:sz w:val="24"/>
          <w:szCs w:val="24"/>
          <w:lang w:val="sr-Latn-CS"/>
        </w:rPr>
        <w:t>Kako bi se ocenio efekat diverzifikacije, odnosno ulaganje u još jedan instrumenat u cilju umanjenja rizika, moguće je izračunati indeks efikasnosti hedžiranja (HEI) prema sledećoj jednačini:</w:t>
      </w:r>
    </w:p>
    <w:p w14:paraId="14089D6D" w14:textId="77777777" w:rsidR="00076126" w:rsidRDefault="00076126" w:rsidP="00076126">
      <w:pPr>
        <w:jc w:val="both"/>
        <w:rPr>
          <w:sz w:val="24"/>
          <w:szCs w:val="24"/>
          <w:lang w:val="sr-Latn-CS"/>
        </w:rPr>
      </w:pPr>
      <w:r>
        <w:rPr>
          <w:sz w:val="24"/>
          <w:szCs w:val="24"/>
          <w:lang w:val="sr-Latn-CS"/>
        </w:rPr>
        <w:t xml:space="preserve"> </w:t>
      </w:r>
    </w:p>
    <w:p w14:paraId="298C2688" w14:textId="606C5517" w:rsidR="00076126" w:rsidRDefault="00076126" w:rsidP="00F40FDD">
      <w:pPr>
        <w:pStyle w:val="MTDisplayEquation"/>
        <w:jc w:val="center"/>
      </w:pPr>
      <w:r w:rsidRPr="00BC3B51">
        <w:rPr>
          <w:position w:val="-32"/>
        </w:rPr>
        <w:object w:dxaOrig="3040" w:dyaOrig="760" w14:anchorId="2E8563D9">
          <v:shape id="_x0000_i1042" type="#_x0000_t75" style="width:152.15pt;height:37.55pt" o:ole="">
            <v:imagedata r:id="rId40" o:title=""/>
          </v:shape>
          <o:OLEObject Type="Embed" ProgID="Equation.DSMT4" ShapeID="_x0000_i1042" DrawAspect="Content" ObjectID="_1609073304" r:id="rId41"/>
        </w:object>
      </w:r>
    </w:p>
    <w:p w14:paraId="00AEF146" w14:textId="77777777" w:rsidR="00076126" w:rsidRDefault="00076126" w:rsidP="00076126">
      <w:pPr>
        <w:jc w:val="both"/>
        <w:rPr>
          <w:sz w:val="24"/>
          <w:szCs w:val="24"/>
          <w:lang w:val="sr-Latn-CS"/>
        </w:rPr>
      </w:pPr>
    </w:p>
    <w:p w14:paraId="526AB0F1" w14:textId="0AC7DDC5" w:rsidR="00076126" w:rsidRDefault="00076126" w:rsidP="00076126">
      <w:pPr>
        <w:jc w:val="both"/>
        <w:rPr>
          <w:sz w:val="24"/>
          <w:szCs w:val="24"/>
          <w:lang w:val="sr-Latn-CS"/>
        </w:rPr>
      </w:pPr>
      <w:r>
        <w:rPr>
          <w:sz w:val="24"/>
          <w:szCs w:val="24"/>
          <w:lang w:val="sr-Latn-CS"/>
        </w:rPr>
        <w:t xml:space="preserve">Pokazatelj HEI posmatra varijansu nehedžiranog ulaganja (tj. ulaganja u </w:t>
      </w:r>
      <w:r w:rsidR="00D4452E">
        <w:rPr>
          <w:sz w:val="24"/>
          <w:szCs w:val="24"/>
          <w:lang w:val="sr-Latn-CS"/>
        </w:rPr>
        <w:t>primarni</w:t>
      </w:r>
      <w:r>
        <w:rPr>
          <w:sz w:val="24"/>
          <w:szCs w:val="24"/>
          <w:lang w:val="sr-Latn-CS"/>
        </w:rPr>
        <w:t xml:space="preserve"> instrumenat) i varijansu portfolija koja je hedžirana (tj. ulaganje u dva instrumenta). Ako je HEI vrednost manja od 1 to znači da je rizik portfolija umanjen konstrukcijom portfolija u skladu sa udelima računatim prema formuli </w:t>
      </w:r>
      <w:r w:rsidR="00481DAE">
        <w:rPr>
          <w:sz w:val="24"/>
          <w:szCs w:val="24"/>
        </w:rPr>
        <w:t>za MVP</w:t>
      </w:r>
      <w:r>
        <w:rPr>
          <w:sz w:val="24"/>
          <w:szCs w:val="24"/>
          <w:lang w:val="sr-Latn-CS"/>
        </w:rPr>
        <w:t>. Odnosno, što je bliži HEI indeks jedinici, to je hedžiranje bolje.</w:t>
      </w:r>
      <w:r w:rsidRPr="00467269">
        <w:rPr>
          <w:sz w:val="24"/>
          <w:szCs w:val="24"/>
          <w:lang w:val="sr-Latn-CS"/>
        </w:rPr>
        <w:t xml:space="preserve"> </w:t>
      </w:r>
      <w:r>
        <w:rPr>
          <w:sz w:val="24"/>
          <w:szCs w:val="24"/>
          <w:lang w:val="sr-Latn-CS"/>
        </w:rPr>
        <w:t>Sa druge strane, ako se dobije negativna HEI vrednost onda to znači da nehedžirano ulaganje ima niži rizik od hedžiranog ulaganja, odnosno to znači da ne treba kombinovati primarni instrument sa sekundarnim instrumentom.</w:t>
      </w:r>
    </w:p>
    <w:p w14:paraId="13B554DD" w14:textId="77777777" w:rsidR="00076126" w:rsidRDefault="00076126" w:rsidP="00631601">
      <w:pPr>
        <w:pStyle w:val="NoSpacing"/>
        <w:jc w:val="both"/>
        <w:rPr>
          <w:rFonts w:ascii="Times New Roman" w:hAnsi="Times New Roman" w:cs="Times New Roman"/>
          <w:sz w:val="24"/>
          <w:szCs w:val="24"/>
          <w:lang w:val="sr-Latn-RS"/>
        </w:rPr>
      </w:pPr>
    </w:p>
    <w:p w14:paraId="0FB7B9B8" w14:textId="77777777" w:rsidR="00CD027D" w:rsidRDefault="00CD027D" w:rsidP="00631601">
      <w:pPr>
        <w:pStyle w:val="NoSpacing"/>
        <w:jc w:val="both"/>
        <w:rPr>
          <w:rFonts w:ascii="Times New Roman" w:hAnsi="Times New Roman" w:cs="Times New Roman"/>
          <w:sz w:val="24"/>
          <w:szCs w:val="24"/>
          <w:lang w:val="sr-Latn-RS"/>
        </w:rPr>
      </w:pPr>
    </w:p>
    <w:p w14:paraId="2F08E2F4" w14:textId="016475F0" w:rsidR="00631601" w:rsidRDefault="0022172B" w:rsidP="00631601">
      <w:pPr>
        <w:jc w:val="both"/>
        <w:rPr>
          <w:sz w:val="24"/>
          <w:szCs w:val="24"/>
          <w:lang w:val="sr-Latn-CS"/>
        </w:rPr>
      </w:pPr>
      <w:r w:rsidRPr="0022172B">
        <w:rPr>
          <w:b/>
          <w:sz w:val="24"/>
          <w:szCs w:val="24"/>
          <w:lang w:val="sr-Latn-CS"/>
        </w:rPr>
        <w:t>Primer:</w:t>
      </w:r>
      <w:r>
        <w:rPr>
          <w:sz w:val="24"/>
          <w:szCs w:val="24"/>
          <w:lang w:val="sr-Latn-CS"/>
        </w:rPr>
        <w:t xml:space="preserve"> </w:t>
      </w:r>
      <w:r w:rsidR="00631601">
        <w:rPr>
          <w:sz w:val="24"/>
          <w:szCs w:val="24"/>
          <w:lang w:val="sr-Latn-CS"/>
        </w:rPr>
        <w:t>Investitor ulaže primarno u američki indeks S&amp;P500. U cilju smanjenja rizika</w:t>
      </w:r>
      <w:r w:rsidR="00166DBC">
        <w:rPr>
          <w:sz w:val="24"/>
          <w:szCs w:val="24"/>
          <w:lang w:val="sr-Latn-CS"/>
        </w:rPr>
        <w:t>,</w:t>
      </w:r>
      <w:r w:rsidR="00631601">
        <w:rPr>
          <w:sz w:val="24"/>
          <w:szCs w:val="24"/>
          <w:lang w:val="sr-Latn-CS"/>
        </w:rPr>
        <w:t xml:space="preserve"> investitor odlučuje da kombinuje S&amp;P500 indeks sa ulaganjem u zlato. Odredite koliki bi udeo zlata trebao da bude u MV</w:t>
      </w:r>
      <w:r w:rsidR="00481DAE">
        <w:rPr>
          <w:sz w:val="24"/>
          <w:szCs w:val="24"/>
          <w:lang w:val="sr-Latn-CS"/>
        </w:rPr>
        <w:t>P od</w:t>
      </w:r>
      <w:r w:rsidR="00631601">
        <w:rPr>
          <w:sz w:val="24"/>
          <w:szCs w:val="24"/>
          <w:lang w:val="sr-Latn-CS"/>
        </w:rPr>
        <w:t xml:space="preserve"> dva instrumenta. Takođe, utvrdite kolik</w:t>
      </w:r>
      <w:r w:rsidR="00BB50E1">
        <w:rPr>
          <w:sz w:val="24"/>
          <w:szCs w:val="24"/>
          <w:lang w:val="sr-Latn-CS"/>
        </w:rPr>
        <w:t>a</w:t>
      </w:r>
      <w:r w:rsidR="00631601">
        <w:rPr>
          <w:sz w:val="24"/>
          <w:szCs w:val="24"/>
          <w:lang w:val="sr-Latn-CS"/>
        </w:rPr>
        <w:t xml:space="preserve"> je</w:t>
      </w:r>
      <w:r w:rsidR="00BB50E1">
        <w:rPr>
          <w:sz w:val="24"/>
          <w:szCs w:val="24"/>
          <w:lang w:val="sr-Latn-CS"/>
        </w:rPr>
        <w:t xml:space="preserve"> varijansa portflija i njegov prinos.</w:t>
      </w:r>
      <w:r w:rsidR="00631601">
        <w:rPr>
          <w:sz w:val="24"/>
          <w:szCs w:val="24"/>
          <w:lang w:val="sr-Latn-CS"/>
        </w:rPr>
        <w:t xml:space="preserve"> Prosečni prinosi S&amp;P500 indeksa i zlata u tri moguća scenarija su dati u sledećoj tabeli:</w:t>
      </w:r>
    </w:p>
    <w:p w14:paraId="02F77BA4" w14:textId="77777777" w:rsidR="00631601" w:rsidRDefault="00631601" w:rsidP="00631601">
      <w:pPr>
        <w:jc w:val="both"/>
        <w:rPr>
          <w:sz w:val="24"/>
          <w:szCs w:val="24"/>
          <w:lang w:val="sr-Latn-CS"/>
        </w:rPr>
      </w:pPr>
    </w:p>
    <w:tbl>
      <w:tblPr>
        <w:tblStyle w:val="TableGrid"/>
        <w:tblW w:w="0" w:type="auto"/>
        <w:jc w:val="center"/>
        <w:tblLook w:val="04A0" w:firstRow="1" w:lastRow="0" w:firstColumn="1" w:lastColumn="0" w:noHBand="0" w:noVBand="1"/>
      </w:tblPr>
      <w:tblGrid>
        <w:gridCol w:w="2203"/>
        <w:gridCol w:w="2203"/>
        <w:gridCol w:w="2203"/>
        <w:gridCol w:w="2203"/>
      </w:tblGrid>
      <w:tr w:rsidR="00631601" w14:paraId="227D845C" w14:textId="77777777" w:rsidTr="00631601">
        <w:trPr>
          <w:jc w:val="center"/>
        </w:trPr>
        <w:tc>
          <w:tcPr>
            <w:tcW w:w="2203" w:type="dxa"/>
          </w:tcPr>
          <w:p w14:paraId="6B4F039D" w14:textId="77777777" w:rsidR="00631601" w:rsidRDefault="00631601" w:rsidP="00631601">
            <w:pPr>
              <w:jc w:val="both"/>
              <w:rPr>
                <w:sz w:val="24"/>
                <w:szCs w:val="24"/>
                <w:lang w:val="sr-Latn-CS"/>
              </w:rPr>
            </w:pPr>
          </w:p>
        </w:tc>
        <w:tc>
          <w:tcPr>
            <w:tcW w:w="2203" w:type="dxa"/>
            <w:vAlign w:val="center"/>
          </w:tcPr>
          <w:p w14:paraId="514A915A" w14:textId="77777777" w:rsidR="00631601" w:rsidRPr="00AD7C12" w:rsidRDefault="00631601" w:rsidP="00631601">
            <w:pPr>
              <w:jc w:val="center"/>
              <w:rPr>
                <w:sz w:val="24"/>
                <w:szCs w:val="24"/>
                <w:lang w:val="sr-Latn-CS"/>
              </w:rPr>
            </w:pPr>
            <w:r w:rsidRPr="00AD7C12">
              <w:rPr>
                <w:sz w:val="24"/>
                <w:szCs w:val="24"/>
                <w:lang w:val="sr-Latn-CS"/>
              </w:rPr>
              <w:t>Verovatnoća P</w:t>
            </w:r>
            <w:r w:rsidRPr="00AD7C12">
              <w:rPr>
                <w:sz w:val="24"/>
                <w:szCs w:val="24"/>
                <w:vertAlign w:val="subscript"/>
                <w:lang w:val="sr-Latn-CS"/>
              </w:rPr>
              <w:t>i</w:t>
            </w:r>
          </w:p>
        </w:tc>
        <w:tc>
          <w:tcPr>
            <w:tcW w:w="2203" w:type="dxa"/>
            <w:vAlign w:val="center"/>
          </w:tcPr>
          <w:p w14:paraId="34B70914" w14:textId="77777777" w:rsidR="00631601" w:rsidRPr="00AD7C12" w:rsidRDefault="00631601" w:rsidP="00631601">
            <w:pPr>
              <w:jc w:val="center"/>
              <w:rPr>
                <w:sz w:val="24"/>
                <w:szCs w:val="24"/>
                <w:lang w:val="sr-Latn-CS"/>
              </w:rPr>
            </w:pPr>
            <w:r>
              <w:rPr>
                <w:sz w:val="24"/>
                <w:szCs w:val="24"/>
                <w:lang w:val="sr-Latn-CS"/>
              </w:rPr>
              <w:t>Prinos indeksa S&amp;P</w:t>
            </w:r>
            <w:r w:rsidRPr="00AD7C12">
              <w:rPr>
                <w:sz w:val="24"/>
                <w:szCs w:val="24"/>
                <w:lang w:val="sr-Latn-CS"/>
              </w:rPr>
              <w:t xml:space="preserve"> (R</w:t>
            </w:r>
            <w:r>
              <w:rPr>
                <w:sz w:val="24"/>
                <w:szCs w:val="24"/>
                <w:vertAlign w:val="subscript"/>
                <w:lang w:val="sr-Latn-CS"/>
              </w:rPr>
              <w:t>S&amp;P,</w:t>
            </w:r>
            <w:r w:rsidRPr="00AD7C12">
              <w:rPr>
                <w:sz w:val="24"/>
                <w:szCs w:val="24"/>
                <w:vertAlign w:val="subscript"/>
                <w:lang w:val="sr-Latn-CS"/>
              </w:rPr>
              <w:t>i</w:t>
            </w:r>
            <w:r w:rsidRPr="00AD7C12">
              <w:rPr>
                <w:sz w:val="24"/>
                <w:szCs w:val="24"/>
                <w:lang w:val="sr-Latn-CS"/>
              </w:rPr>
              <w:t>)</w:t>
            </w:r>
          </w:p>
        </w:tc>
        <w:tc>
          <w:tcPr>
            <w:tcW w:w="2203" w:type="dxa"/>
            <w:vAlign w:val="center"/>
          </w:tcPr>
          <w:p w14:paraId="6CE426DE" w14:textId="77777777" w:rsidR="00631601" w:rsidRDefault="00631601" w:rsidP="00631601">
            <w:pPr>
              <w:jc w:val="center"/>
              <w:rPr>
                <w:sz w:val="24"/>
                <w:szCs w:val="24"/>
                <w:lang w:val="sr-Latn-CS"/>
              </w:rPr>
            </w:pPr>
            <w:r>
              <w:rPr>
                <w:sz w:val="24"/>
                <w:szCs w:val="24"/>
                <w:lang w:val="sr-Latn-CS"/>
              </w:rPr>
              <w:t>Prinos zlata</w:t>
            </w:r>
          </w:p>
          <w:p w14:paraId="07B4145A" w14:textId="77777777" w:rsidR="00631601" w:rsidRPr="00AD7C12" w:rsidRDefault="00631601" w:rsidP="00631601">
            <w:pPr>
              <w:jc w:val="center"/>
              <w:rPr>
                <w:sz w:val="24"/>
                <w:szCs w:val="24"/>
                <w:lang w:val="sr-Latn-CS"/>
              </w:rPr>
            </w:pPr>
            <w:r w:rsidRPr="00AD7C12">
              <w:rPr>
                <w:sz w:val="24"/>
                <w:szCs w:val="24"/>
                <w:lang w:val="sr-Latn-CS"/>
              </w:rPr>
              <w:t>(R</w:t>
            </w:r>
            <w:r>
              <w:rPr>
                <w:sz w:val="24"/>
                <w:szCs w:val="24"/>
                <w:vertAlign w:val="subscript"/>
                <w:lang w:val="sr-Latn-CS"/>
              </w:rPr>
              <w:t>GOLD,</w:t>
            </w:r>
            <w:r w:rsidRPr="00AD7C12">
              <w:rPr>
                <w:sz w:val="24"/>
                <w:szCs w:val="24"/>
                <w:vertAlign w:val="subscript"/>
                <w:lang w:val="sr-Latn-CS"/>
              </w:rPr>
              <w:t>i</w:t>
            </w:r>
            <w:r w:rsidRPr="00AD7C12">
              <w:rPr>
                <w:sz w:val="24"/>
                <w:szCs w:val="24"/>
                <w:lang w:val="sr-Latn-CS"/>
              </w:rPr>
              <w:t>)</w:t>
            </w:r>
          </w:p>
        </w:tc>
      </w:tr>
      <w:tr w:rsidR="00631601" w14:paraId="25014588" w14:textId="77777777" w:rsidTr="00631601">
        <w:trPr>
          <w:jc w:val="center"/>
        </w:trPr>
        <w:tc>
          <w:tcPr>
            <w:tcW w:w="2203" w:type="dxa"/>
          </w:tcPr>
          <w:p w14:paraId="444B71B9" w14:textId="77777777" w:rsidR="00631601" w:rsidRDefault="00631601" w:rsidP="00631601">
            <w:pPr>
              <w:jc w:val="both"/>
              <w:rPr>
                <w:sz w:val="24"/>
                <w:szCs w:val="24"/>
                <w:lang w:val="sr-Latn-CS"/>
              </w:rPr>
            </w:pPr>
            <w:r>
              <w:rPr>
                <w:sz w:val="24"/>
                <w:szCs w:val="24"/>
                <w:lang w:val="sr-Latn-CS"/>
              </w:rPr>
              <w:t>Ekspanzija</w:t>
            </w:r>
          </w:p>
        </w:tc>
        <w:tc>
          <w:tcPr>
            <w:tcW w:w="2203" w:type="dxa"/>
            <w:vAlign w:val="center"/>
          </w:tcPr>
          <w:p w14:paraId="1D5697CE" w14:textId="77777777" w:rsidR="00631601" w:rsidRPr="00AD7C12" w:rsidRDefault="00631601" w:rsidP="00631601">
            <w:pPr>
              <w:jc w:val="center"/>
              <w:rPr>
                <w:sz w:val="24"/>
                <w:szCs w:val="24"/>
                <w:lang w:val="sr-Latn-CS"/>
              </w:rPr>
            </w:pPr>
            <w:r w:rsidRPr="00AD7C12">
              <w:rPr>
                <w:sz w:val="24"/>
                <w:szCs w:val="24"/>
                <w:lang w:val="sr-Latn-CS"/>
              </w:rPr>
              <w:t>0,3</w:t>
            </w:r>
          </w:p>
        </w:tc>
        <w:tc>
          <w:tcPr>
            <w:tcW w:w="2203" w:type="dxa"/>
            <w:vAlign w:val="center"/>
          </w:tcPr>
          <w:p w14:paraId="1E0A8C42" w14:textId="77777777" w:rsidR="00631601" w:rsidRPr="00AD7C12" w:rsidRDefault="00631601" w:rsidP="00631601">
            <w:pPr>
              <w:jc w:val="center"/>
              <w:rPr>
                <w:sz w:val="24"/>
                <w:szCs w:val="24"/>
                <w:lang w:val="sr-Latn-CS"/>
              </w:rPr>
            </w:pPr>
            <w:r>
              <w:rPr>
                <w:sz w:val="24"/>
                <w:szCs w:val="24"/>
                <w:lang w:val="sr-Latn-CS"/>
              </w:rPr>
              <w:t>8</w:t>
            </w:r>
          </w:p>
        </w:tc>
        <w:tc>
          <w:tcPr>
            <w:tcW w:w="2203" w:type="dxa"/>
            <w:vAlign w:val="center"/>
          </w:tcPr>
          <w:p w14:paraId="15B39253" w14:textId="77777777" w:rsidR="00631601" w:rsidRPr="00AD7C12" w:rsidRDefault="00631601" w:rsidP="00631601">
            <w:pPr>
              <w:jc w:val="center"/>
              <w:rPr>
                <w:sz w:val="24"/>
                <w:szCs w:val="24"/>
                <w:lang w:val="sr-Latn-CS"/>
              </w:rPr>
            </w:pPr>
            <w:r>
              <w:rPr>
                <w:sz w:val="24"/>
                <w:szCs w:val="24"/>
                <w:lang w:val="sr-Latn-CS"/>
              </w:rPr>
              <w:t>2</w:t>
            </w:r>
          </w:p>
        </w:tc>
      </w:tr>
      <w:tr w:rsidR="00631601" w14:paraId="18D0CE36" w14:textId="77777777" w:rsidTr="00631601">
        <w:trPr>
          <w:jc w:val="center"/>
        </w:trPr>
        <w:tc>
          <w:tcPr>
            <w:tcW w:w="2203" w:type="dxa"/>
          </w:tcPr>
          <w:p w14:paraId="3CD541E8" w14:textId="77777777" w:rsidR="00631601" w:rsidRDefault="00631601" w:rsidP="00631601">
            <w:pPr>
              <w:jc w:val="both"/>
              <w:rPr>
                <w:sz w:val="24"/>
                <w:szCs w:val="24"/>
                <w:lang w:val="sr-Latn-CS"/>
              </w:rPr>
            </w:pPr>
            <w:r>
              <w:rPr>
                <w:sz w:val="24"/>
                <w:szCs w:val="24"/>
                <w:lang w:val="sr-Latn-CS"/>
              </w:rPr>
              <w:t>Normalan rast</w:t>
            </w:r>
          </w:p>
        </w:tc>
        <w:tc>
          <w:tcPr>
            <w:tcW w:w="2203" w:type="dxa"/>
            <w:vAlign w:val="center"/>
          </w:tcPr>
          <w:p w14:paraId="5C4E3067" w14:textId="77777777" w:rsidR="00631601" w:rsidRPr="00AD7C12" w:rsidRDefault="00631601" w:rsidP="00631601">
            <w:pPr>
              <w:jc w:val="center"/>
              <w:rPr>
                <w:sz w:val="24"/>
                <w:szCs w:val="24"/>
                <w:lang w:val="sr-Latn-CS"/>
              </w:rPr>
            </w:pPr>
            <w:r>
              <w:rPr>
                <w:sz w:val="24"/>
                <w:szCs w:val="24"/>
                <w:lang w:val="sr-Latn-CS"/>
              </w:rPr>
              <w:t>0,5</w:t>
            </w:r>
          </w:p>
        </w:tc>
        <w:tc>
          <w:tcPr>
            <w:tcW w:w="2203" w:type="dxa"/>
            <w:vAlign w:val="center"/>
          </w:tcPr>
          <w:p w14:paraId="3EA3D86D" w14:textId="77777777" w:rsidR="00631601" w:rsidRPr="00AD7C12" w:rsidRDefault="00631601" w:rsidP="00631601">
            <w:pPr>
              <w:jc w:val="center"/>
              <w:rPr>
                <w:sz w:val="24"/>
                <w:szCs w:val="24"/>
                <w:lang w:val="sr-Latn-CS"/>
              </w:rPr>
            </w:pPr>
            <w:r>
              <w:rPr>
                <w:sz w:val="24"/>
                <w:szCs w:val="24"/>
                <w:lang w:val="sr-Latn-CS"/>
              </w:rPr>
              <w:t>5</w:t>
            </w:r>
          </w:p>
        </w:tc>
        <w:tc>
          <w:tcPr>
            <w:tcW w:w="2203" w:type="dxa"/>
            <w:vAlign w:val="center"/>
          </w:tcPr>
          <w:p w14:paraId="2EB2B4DA" w14:textId="77777777" w:rsidR="00631601" w:rsidRPr="00AD7C12" w:rsidRDefault="00631601" w:rsidP="00631601">
            <w:pPr>
              <w:jc w:val="center"/>
              <w:rPr>
                <w:sz w:val="24"/>
                <w:szCs w:val="24"/>
                <w:lang w:val="sr-Latn-CS"/>
              </w:rPr>
            </w:pPr>
            <w:r>
              <w:rPr>
                <w:sz w:val="24"/>
                <w:szCs w:val="24"/>
                <w:lang w:val="sr-Latn-CS"/>
              </w:rPr>
              <w:t>6</w:t>
            </w:r>
          </w:p>
        </w:tc>
      </w:tr>
      <w:tr w:rsidR="00631601" w14:paraId="3002BDD5" w14:textId="77777777" w:rsidTr="00631601">
        <w:trPr>
          <w:jc w:val="center"/>
        </w:trPr>
        <w:tc>
          <w:tcPr>
            <w:tcW w:w="2203" w:type="dxa"/>
          </w:tcPr>
          <w:p w14:paraId="1D83BE3E" w14:textId="77777777" w:rsidR="00631601" w:rsidRDefault="00631601" w:rsidP="00631601">
            <w:pPr>
              <w:jc w:val="both"/>
              <w:rPr>
                <w:sz w:val="24"/>
                <w:szCs w:val="24"/>
                <w:lang w:val="sr-Latn-CS"/>
              </w:rPr>
            </w:pPr>
            <w:r>
              <w:rPr>
                <w:sz w:val="24"/>
                <w:szCs w:val="24"/>
                <w:lang w:val="sr-Latn-CS"/>
              </w:rPr>
              <w:t>Recesija</w:t>
            </w:r>
          </w:p>
        </w:tc>
        <w:tc>
          <w:tcPr>
            <w:tcW w:w="2203" w:type="dxa"/>
            <w:vAlign w:val="center"/>
          </w:tcPr>
          <w:p w14:paraId="62261515" w14:textId="77777777" w:rsidR="00631601" w:rsidRPr="00AD7C12" w:rsidRDefault="00631601" w:rsidP="00631601">
            <w:pPr>
              <w:jc w:val="center"/>
              <w:rPr>
                <w:sz w:val="24"/>
                <w:szCs w:val="24"/>
                <w:lang w:val="sr-Latn-CS"/>
              </w:rPr>
            </w:pPr>
            <w:r>
              <w:rPr>
                <w:sz w:val="24"/>
                <w:szCs w:val="24"/>
                <w:lang w:val="sr-Latn-CS"/>
              </w:rPr>
              <w:t>0,2</w:t>
            </w:r>
          </w:p>
        </w:tc>
        <w:tc>
          <w:tcPr>
            <w:tcW w:w="2203" w:type="dxa"/>
            <w:vAlign w:val="center"/>
          </w:tcPr>
          <w:p w14:paraId="6A03A82F" w14:textId="77777777" w:rsidR="00631601" w:rsidRPr="00AD7C12" w:rsidRDefault="00631601" w:rsidP="00631601">
            <w:pPr>
              <w:jc w:val="center"/>
              <w:rPr>
                <w:sz w:val="24"/>
                <w:szCs w:val="24"/>
                <w:lang w:val="sr-Latn-CS"/>
              </w:rPr>
            </w:pPr>
            <w:r>
              <w:rPr>
                <w:sz w:val="24"/>
                <w:szCs w:val="24"/>
                <w:lang w:val="sr-Latn-CS"/>
              </w:rPr>
              <w:t>-6</w:t>
            </w:r>
          </w:p>
        </w:tc>
        <w:tc>
          <w:tcPr>
            <w:tcW w:w="2203" w:type="dxa"/>
            <w:vAlign w:val="center"/>
          </w:tcPr>
          <w:p w14:paraId="2957FFF2" w14:textId="77777777" w:rsidR="00631601" w:rsidRPr="00AD7C12" w:rsidRDefault="00631601" w:rsidP="00631601">
            <w:pPr>
              <w:jc w:val="center"/>
              <w:rPr>
                <w:sz w:val="24"/>
                <w:szCs w:val="24"/>
                <w:lang w:val="sr-Latn-CS"/>
              </w:rPr>
            </w:pPr>
            <w:r>
              <w:rPr>
                <w:sz w:val="24"/>
                <w:szCs w:val="24"/>
                <w:lang w:val="sr-Latn-CS"/>
              </w:rPr>
              <w:t>7</w:t>
            </w:r>
          </w:p>
        </w:tc>
      </w:tr>
    </w:tbl>
    <w:p w14:paraId="743962D3" w14:textId="77777777" w:rsidR="00631601" w:rsidRDefault="00631601" w:rsidP="00631601">
      <w:pPr>
        <w:jc w:val="both"/>
        <w:rPr>
          <w:sz w:val="24"/>
          <w:szCs w:val="24"/>
          <w:lang w:val="sr-Latn-CS"/>
        </w:rPr>
      </w:pPr>
      <w:r>
        <w:rPr>
          <w:sz w:val="24"/>
          <w:szCs w:val="24"/>
          <w:lang w:val="sr-Latn-CS"/>
        </w:rPr>
        <w:t xml:space="preserve">  </w:t>
      </w:r>
    </w:p>
    <w:p w14:paraId="58913FAC" w14:textId="77777777" w:rsidR="00631601" w:rsidRDefault="00631601" w:rsidP="00631601">
      <w:pPr>
        <w:jc w:val="both"/>
        <w:rPr>
          <w:b/>
          <w:sz w:val="24"/>
          <w:szCs w:val="24"/>
          <w:lang w:val="sr-Latn-CS"/>
        </w:rPr>
      </w:pPr>
      <w:r w:rsidRPr="005930D7">
        <w:rPr>
          <w:b/>
          <w:sz w:val="24"/>
          <w:szCs w:val="24"/>
          <w:lang w:val="sr-Latn-CS"/>
        </w:rPr>
        <w:t>Rešenje:</w:t>
      </w:r>
    </w:p>
    <w:p w14:paraId="5D05FAF0" w14:textId="77777777" w:rsidR="00631601" w:rsidRDefault="00631601" w:rsidP="00631601">
      <w:pPr>
        <w:pStyle w:val="NoSpacing"/>
        <w:jc w:val="both"/>
        <w:rPr>
          <w:rFonts w:ascii="Times New Roman" w:hAnsi="Times New Roman" w:cs="Times New Roman"/>
          <w:sz w:val="24"/>
          <w:szCs w:val="24"/>
          <w:lang w:val="sr-Latn-RS"/>
        </w:rPr>
      </w:pPr>
    </w:p>
    <w:p w14:paraId="175F001E" w14:textId="4B31CB01" w:rsidR="0022172B" w:rsidRPr="00172BED" w:rsidRDefault="0022172B" w:rsidP="0022172B">
      <w:pPr>
        <w:jc w:val="both"/>
        <w:rPr>
          <w:sz w:val="24"/>
          <w:szCs w:val="24"/>
          <w:lang w:val="sr-Latn-CS"/>
        </w:rPr>
      </w:pPr>
      <w:r w:rsidRPr="00172BED">
        <w:rPr>
          <w:sz w:val="24"/>
          <w:szCs w:val="24"/>
          <w:lang w:val="sr-Latn-CS"/>
        </w:rPr>
        <w:t xml:space="preserve">Da bismo </w:t>
      </w:r>
      <w:r w:rsidR="007047EB">
        <w:rPr>
          <w:sz w:val="24"/>
          <w:szCs w:val="24"/>
          <w:lang w:val="sr-Latn-CS"/>
        </w:rPr>
        <w:t xml:space="preserve">mogli da </w:t>
      </w:r>
      <w:r w:rsidRPr="00172BED">
        <w:rPr>
          <w:sz w:val="24"/>
          <w:szCs w:val="24"/>
          <w:lang w:val="sr-Latn-CS"/>
        </w:rPr>
        <w:t>izračuna</w:t>
      </w:r>
      <w:r w:rsidR="007047EB">
        <w:rPr>
          <w:sz w:val="24"/>
          <w:szCs w:val="24"/>
          <w:lang w:val="sr-Latn-CS"/>
        </w:rPr>
        <w:t>mo udeo zlata u MVP</w:t>
      </w:r>
      <w:r>
        <w:rPr>
          <w:sz w:val="24"/>
          <w:szCs w:val="24"/>
          <w:lang w:val="sr-Latn-CS"/>
        </w:rPr>
        <w:t xml:space="preserve">, prvo treba da izračunamo varijanse </w:t>
      </w:r>
      <w:r w:rsidR="007047EB">
        <w:rPr>
          <w:sz w:val="24"/>
          <w:szCs w:val="24"/>
          <w:lang w:val="sr-Latn-CS"/>
        </w:rPr>
        <w:t>oba instrumenta i njihovu kovarijansu.</w:t>
      </w:r>
    </w:p>
    <w:p w14:paraId="32943B11" w14:textId="77777777" w:rsidR="0022172B" w:rsidRDefault="0022172B" w:rsidP="0022172B">
      <w:pPr>
        <w:jc w:val="both"/>
        <w:rPr>
          <w:sz w:val="24"/>
          <w:szCs w:val="24"/>
          <w:lang w:val="sr-Latn-CS"/>
        </w:rPr>
      </w:pPr>
    </w:p>
    <w:p w14:paraId="7BAACF8B" w14:textId="77777777" w:rsidR="0022172B" w:rsidRPr="00697CC0" w:rsidRDefault="0022172B" w:rsidP="0022172B">
      <w:pPr>
        <w:jc w:val="both"/>
        <w:rPr>
          <w:b/>
          <w:sz w:val="24"/>
          <w:szCs w:val="24"/>
          <w:lang w:val="sr-Latn-CS"/>
        </w:rPr>
      </w:pPr>
      <w:r>
        <w:rPr>
          <w:sz w:val="24"/>
          <w:szCs w:val="24"/>
          <w:lang w:val="sr-Latn-CS"/>
        </w:rPr>
        <w:t xml:space="preserve">     </w:t>
      </w:r>
      <w:r w:rsidRPr="00BF3B66">
        <w:rPr>
          <w:b/>
          <w:sz w:val="24"/>
          <w:szCs w:val="24"/>
          <w:lang w:val="sr-Latn-CS"/>
        </w:rPr>
        <w:t xml:space="preserve"> Prinosi</w:t>
      </w:r>
      <w:r>
        <w:rPr>
          <w:sz w:val="24"/>
          <w:szCs w:val="24"/>
          <w:lang w:val="sr-Latn-CS"/>
        </w:rPr>
        <w:t xml:space="preserve"> </w:t>
      </w:r>
      <w:r>
        <w:rPr>
          <w:b/>
          <w:sz w:val="24"/>
          <w:szCs w:val="24"/>
          <w:lang w:val="sr-Latn-CS"/>
        </w:rPr>
        <w:t>indeksa S&amp;P500 i zlata</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720"/>
        <w:gridCol w:w="810"/>
        <w:gridCol w:w="1260"/>
        <w:gridCol w:w="1260"/>
        <w:gridCol w:w="1530"/>
        <w:gridCol w:w="1440"/>
        <w:gridCol w:w="1620"/>
      </w:tblGrid>
      <w:tr w:rsidR="00C91C0E" w:rsidRPr="00AD7C12" w14:paraId="5F1E5EC2" w14:textId="71D4D505" w:rsidTr="00910988">
        <w:tc>
          <w:tcPr>
            <w:tcW w:w="985" w:type="dxa"/>
            <w:vAlign w:val="center"/>
          </w:tcPr>
          <w:p w14:paraId="62E8F590" w14:textId="77777777" w:rsidR="00C91C0E" w:rsidRPr="00AD7C12" w:rsidRDefault="00C91C0E" w:rsidP="00C91C0E">
            <w:pPr>
              <w:ind w:left="-90" w:right="-108"/>
              <w:jc w:val="center"/>
              <w:rPr>
                <w:sz w:val="22"/>
                <w:szCs w:val="22"/>
                <w:lang w:val="sr-Latn-CS"/>
              </w:rPr>
            </w:pPr>
            <w:r w:rsidRPr="00AD7C12">
              <w:rPr>
                <w:sz w:val="22"/>
                <w:szCs w:val="22"/>
                <w:lang w:val="sr-Latn-CS"/>
              </w:rPr>
              <w:t>Verovatnoća P</w:t>
            </w:r>
            <w:r w:rsidRPr="00AD7C12">
              <w:rPr>
                <w:sz w:val="22"/>
                <w:szCs w:val="22"/>
                <w:vertAlign w:val="subscript"/>
                <w:lang w:val="sr-Latn-CS"/>
              </w:rPr>
              <w:t>i</w:t>
            </w:r>
          </w:p>
        </w:tc>
        <w:tc>
          <w:tcPr>
            <w:tcW w:w="720" w:type="dxa"/>
            <w:vAlign w:val="center"/>
          </w:tcPr>
          <w:p w14:paraId="1E218F13" w14:textId="77777777" w:rsidR="00C91C0E" w:rsidRDefault="00C91C0E" w:rsidP="00C91C0E">
            <w:pPr>
              <w:ind w:left="-99" w:right="-126"/>
              <w:jc w:val="center"/>
              <w:rPr>
                <w:sz w:val="22"/>
                <w:szCs w:val="22"/>
                <w:lang w:val="sr-Latn-CS"/>
              </w:rPr>
            </w:pPr>
            <w:r w:rsidRPr="00AD7C12">
              <w:rPr>
                <w:sz w:val="22"/>
                <w:szCs w:val="22"/>
                <w:lang w:val="sr-Latn-CS"/>
              </w:rPr>
              <w:t xml:space="preserve">Prinos </w:t>
            </w:r>
          </w:p>
          <w:p w14:paraId="087A85C0" w14:textId="77777777" w:rsidR="00C91C0E" w:rsidRPr="00AD7C12" w:rsidRDefault="00C91C0E" w:rsidP="00C91C0E">
            <w:pPr>
              <w:ind w:left="-99" w:right="-126"/>
              <w:jc w:val="center"/>
              <w:rPr>
                <w:sz w:val="22"/>
                <w:szCs w:val="22"/>
                <w:lang w:val="sr-Latn-CS"/>
              </w:rPr>
            </w:pPr>
            <w:r w:rsidRPr="00AD7C12">
              <w:rPr>
                <w:sz w:val="22"/>
                <w:szCs w:val="22"/>
                <w:lang w:val="sr-Latn-CS"/>
              </w:rPr>
              <w:t>R</w:t>
            </w:r>
            <w:r>
              <w:rPr>
                <w:sz w:val="22"/>
                <w:szCs w:val="22"/>
                <w:vertAlign w:val="subscript"/>
                <w:lang w:val="sr-Latn-CS"/>
              </w:rPr>
              <w:t>S&amp;P</w:t>
            </w:r>
          </w:p>
        </w:tc>
        <w:tc>
          <w:tcPr>
            <w:tcW w:w="810" w:type="dxa"/>
            <w:vAlign w:val="center"/>
          </w:tcPr>
          <w:p w14:paraId="5F69D2EA" w14:textId="77777777" w:rsidR="00C91C0E" w:rsidRDefault="00C91C0E" w:rsidP="00C91C0E">
            <w:pPr>
              <w:jc w:val="center"/>
              <w:rPr>
                <w:sz w:val="22"/>
                <w:szCs w:val="22"/>
                <w:lang w:val="sr-Latn-CS"/>
              </w:rPr>
            </w:pPr>
            <w:r w:rsidRPr="00AD7C12">
              <w:rPr>
                <w:sz w:val="22"/>
                <w:szCs w:val="22"/>
                <w:lang w:val="sr-Latn-CS"/>
              </w:rPr>
              <w:t xml:space="preserve">Prinos </w:t>
            </w:r>
          </w:p>
          <w:p w14:paraId="79CD55BD" w14:textId="77777777" w:rsidR="00C91C0E" w:rsidRPr="00AD7C12" w:rsidRDefault="00C91C0E" w:rsidP="00C91C0E">
            <w:pPr>
              <w:jc w:val="center"/>
              <w:rPr>
                <w:sz w:val="22"/>
                <w:szCs w:val="22"/>
                <w:lang w:val="sr-Latn-CS"/>
              </w:rPr>
            </w:pPr>
            <w:r w:rsidRPr="00AD7C12">
              <w:rPr>
                <w:sz w:val="22"/>
                <w:szCs w:val="22"/>
                <w:lang w:val="sr-Latn-CS"/>
              </w:rPr>
              <w:t>R</w:t>
            </w:r>
            <w:r>
              <w:rPr>
                <w:sz w:val="22"/>
                <w:szCs w:val="22"/>
                <w:vertAlign w:val="subscript"/>
                <w:lang w:val="sr-Latn-CS"/>
              </w:rPr>
              <w:t>GOLD</w:t>
            </w:r>
          </w:p>
        </w:tc>
        <w:tc>
          <w:tcPr>
            <w:tcW w:w="1260" w:type="dxa"/>
            <w:vAlign w:val="center"/>
          </w:tcPr>
          <w:p w14:paraId="555F21BB" w14:textId="77777777" w:rsidR="00C91C0E" w:rsidRPr="00AD7C12" w:rsidRDefault="00C91C0E" w:rsidP="00910988">
            <w:pPr>
              <w:ind w:left="-109" w:right="-111"/>
              <w:jc w:val="center"/>
              <w:rPr>
                <w:sz w:val="22"/>
                <w:szCs w:val="22"/>
                <w:lang w:val="sr-Latn-CS"/>
              </w:rPr>
            </w:pPr>
            <w:r>
              <w:rPr>
                <w:sz w:val="22"/>
                <w:szCs w:val="22"/>
                <w:lang w:val="sr-Latn-CS"/>
              </w:rPr>
              <w:t>Odstupanje</w:t>
            </w:r>
          </w:p>
          <w:p w14:paraId="3D9DD654" w14:textId="77777777" w:rsidR="00C91C0E" w:rsidRPr="00AD7C12" w:rsidRDefault="00C91C0E" w:rsidP="00910988">
            <w:pPr>
              <w:ind w:left="-109" w:right="-111"/>
              <w:jc w:val="center"/>
              <w:rPr>
                <w:sz w:val="22"/>
                <w:szCs w:val="22"/>
                <w:lang w:val="sr-Latn-CS"/>
              </w:rPr>
            </w:pPr>
            <w:r w:rsidRPr="00AD7C12">
              <w:rPr>
                <w:sz w:val="22"/>
                <w:szCs w:val="22"/>
                <w:lang w:val="sr-Latn-CS"/>
              </w:rPr>
              <w:t>R</w:t>
            </w:r>
            <w:r>
              <w:rPr>
                <w:sz w:val="22"/>
                <w:szCs w:val="22"/>
                <w:vertAlign w:val="subscript"/>
                <w:lang w:val="sr-Latn-CS"/>
              </w:rPr>
              <w:t>S&amp;P</w:t>
            </w:r>
            <w:r w:rsidRPr="00AD7C12">
              <w:rPr>
                <w:sz w:val="22"/>
                <w:szCs w:val="22"/>
                <w:lang w:val="sr-Latn-CS"/>
              </w:rPr>
              <w:t>-E(R</w:t>
            </w:r>
            <w:r>
              <w:rPr>
                <w:sz w:val="22"/>
                <w:szCs w:val="22"/>
                <w:vertAlign w:val="subscript"/>
                <w:lang w:val="sr-Latn-CS"/>
              </w:rPr>
              <w:t>S&amp;P</w:t>
            </w:r>
            <w:r w:rsidRPr="00AD7C12">
              <w:rPr>
                <w:sz w:val="22"/>
                <w:szCs w:val="22"/>
                <w:lang w:val="sr-Latn-CS"/>
              </w:rPr>
              <w:t>)</w:t>
            </w:r>
          </w:p>
        </w:tc>
        <w:tc>
          <w:tcPr>
            <w:tcW w:w="1260" w:type="dxa"/>
            <w:vAlign w:val="center"/>
          </w:tcPr>
          <w:p w14:paraId="6B3434B9" w14:textId="77777777" w:rsidR="00C91C0E" w:rsidRPr="00AD7C12" w:rsidRDefault="00C91C0E" w:rsidP="00910988">
            <w:pPr>
              <w:ind w:left="-114" w:right="-196"/>
              <w:jc w:val="center"/>
              <w:rPr>
                <w:sz w:val="22"/>
                <w:szCs w:val="22"/>
                <w:lang w:val="sr-Latn-CS"/>
              </w:rPr>
            </w:pPr>
            <w:r>
              <w:rPr>
                <w:sz w:val="22"/>
                <w:szCs w:val="22"/>
                <w:lang w:val="sr-Latn-CS"/>
              </w:rPr>
              <w:t>Odstupanje</w:t>
            </w:r>
          </w:p>
          <w:p w14:paraId="4CD77FBD" w14:textId="77777777" w:rsidR="00C91C0E" w:rsidRPr="00AD7C12" w:rsidRDefault="00C91C0E" w:rsidP="00910988">
            <w:pPr>
              <w:ind w:left="-114" w:right="-196"/>
              <w:jc w:val="center"/>
              <w:rPr>
                <w:sz w:val="22"/>
                <w:szCs w:val="22"/>
                <w:lang w:val="sr-Latn-CS"/>
              </w:rPr>
            </w:pPr>
            <w:r w:rsidRPr="00AD7C12">
              <w:rPr>
                <w:sz w:val="22"/>
                <w:szCs w:val="22"/>
                <w:lang w:val="sr-Latn-CS"/>
              </w:rPr>
              <w:t>R</w:t>
            </w:r>
            <w:r>
              <w:rPr>
                <w:sz w:val="22"/>
                <w:szCs w:val="22"/>
                <w:vertAlign w:val="subscript"/>
                <w:lang w:val="sr-Latn-CS"/>
              </w:rPr>
              <w:t>GOLD</w:t>
            </w:r>
            <w:r w:rsidRPr="00AD7C12">
              <w:rPr>
                <w:sz w:val="22"/>
                <w:szCs w:val="22"/>
                <w:lang w:val="sr-Latn-CS"/>
              </w:rPr>
              <w:t>-E(R</w:t>
            </w:r>
            <w:r>
              <w:rPr>
                <w:sz w:val="22"/>
                <w:szCs w:val="22"/>
                <w:vertAlign w:val="subscript"/>
                <w:lang w:val="sr-Latn-CS"/>
              </w:rPr>
              <w:t>GOLD</w:t>
            </w:r>
            <w:r w:rsidRPr="00AD7C12">
              <w:rPr>
                <w:sz w:val="22"/>
                <w:szCs w:val="22"/>
                <w:lang w:val="sr-Latn-CS"/>
              </w:rPr>
              <w:t>)</w:t>
            </w:r>
          </w:p>
        </w:tc>
        <w:tc>
          <w:tcPr>
            <w:tcW w:w="1530" w:type="dxa"/>
            <w:vAlign w:val="center"/>
          </w:tcPr>
          <w:p w14:paraId="024C4A1C" w14:textId="77777777" w:rsidR="00C91C0E" w:rsidRDefault="00C91C0E" w:rsidP="00C91C0E">
            <w:pPr>
              <w:ind w:left="-131" w:right="-129"/>
              <w:jc w:val="center"/>
              <w:rPr>
                <w:sz w:val="22"/>
                <w:szCs w:val="22"/>
                <w:lang w:val="sr-Latn-CS"/>
              </w:rPr>
            </w:pPr>
            <w:r w:rsidRPr="00AD7C12">
              <w:rPr>
                <w:sz w:val="22"/>
                <w:szCs w:val="22"/>
                <w:lang w:val="sr-Latn-CS"/>
              </w:rPr>
              <w:t xml:space="preserve">Kvadrat </w:t>
            </w:r>
            <w:r>
              <w:rPr>
                <w:sz w:val="22"/>
                <w:szCs w:val="22"/>
                <w:lang w:val="sr-Latn-CS"/>
              </w:rPr>
              <w:t xml:space="preserve">odstupanja </w:t>
            </w:r>
          </w:p>
          <w:p w14:paraId="43C3BC7C" w14:textId="77777777" w:rsidR="00C91C0E" w:rsidRPr="00AD7C12" w:rsidRDefault="00C91C0E" w:rsidP="00C91C0E">
            <w:pPr>
              <w:ind w:left="-131" w:right="-129"/>
              <w:jc w:val="center"/>
              <w:rPr>
                <w:sz w:val="22"/>
                <w:szCs w:val="22"/>
                <w:lang w:val="sr-Latn-CS"/>
              </w:rPr>
            </w:pPr>
            <w:r>
              <w:rPr>
                <w:sz w:val="22"/>
                <w:szCs w:val="22"/>
                <w:lang w:val="sr-Latn-CS"/>
              </w:rPr>
              <w:t>(varijansa)</w:t>
            </w:r>
          </w:p>
          <w:p w14:paraId="4722B040" w14:textId="77777777" w:rsidR="00C91C0E" w:rsidRPr="00AD7C12" w:rsidRDefault="00C91C0E" w:rsidP="00C91C0E">
            <w:pPr>
              <w:ind w:left="-131" w:right="-129"/>
              <w:jc w:val="center"/>
              <w:rPr>
                <w:sz w:val="22"/>
                <w:szCs w:val="22"/>
                <w:vertAlign w:val="superscript"/>
                <w:lang w:val="sr-Latn-CS"/>
              </w:rPr>
            </w:pPr>
            <w:r w:rsidRPr="00AD7C12">
              <w:rPr>
                <w:sz w:val="22"/>
                <w:szCs w:val="22"/>
                <w:lang w:val="sr-Latn-CS"/>
              </w:rPr>
              <w:t>(R</w:t>
            </w:r>
            <w:r>
              <w:rPr>
                <w:sz w:val="22"/>
                <w:szCs w:val="22"/>
                <w:vertAlign w:val="subscript"/>
                <w:lang w:val="sr-Latn-CS"/>
              </w:rPr>
              <w:t>S&amp;P</w:t>
            </w:r>
            <w:r w:rsidRPr="00AD7C12">
              <w:rPr>
                <w:sz w:val="22"/>
                <w:szCs w:val="22"/>
                <w:lang w:val="sr-Latn-CS"/>
              </w:rPr>
              <w:t>-E(R</w:t>
            </w:r>
            <w:r>
              <w:rPr>
                <w:sz w:val="22"/>
                <w:szCs w:val="22"/>
                <w:vertAlign w:val="subscript"/>
                <w:lang w:val="sr-Latn-CS"/>
              </w:rPr>
              <w:t>S&amp;P</w:t>
            </w:r>
            <w:r>
              <w:rPr>
                <w:sz w:val="22"/>
                <w:szCs w:val="22"/>
                <w:lang w:val="sr-Latn-CS"/>
              </w:rPr>
              <w:t>)</w:t>
            </w:r>
            <w:r w:rsidRPr="00AD7C12">
              <w:rPr>
                <w:sz w:val="22"/>
                <w:szCs w:val="22"/>
                <w:lang w:val="sr-Latn-CS"/>
              </w:rPr>
              <w:t>)</w:t>
            </w:r>
            <w:r w:rsidRPr="00AD7C12">
              <w:rPr>
                <w:sz w:val="22"/>
                <w:szCs w:val="22"/>
                <w:vertAlign w:val="superscript"/>
                <w:lang w:val="sr-Latn-CS"/>
              </w:rPr>
              <w:t>2</w:t>
            </w:r>
          </w:p>
        </w:tc>
        <w:tc>
          <w:tcPr>
            <w:tcW w:w="1440" w:type="dxa"/>
            <w:vAlign w:val="center"/>
          </w:tcPr>
          <w:p w14:paraId="18D05182" w14:textId="77777777" w:rsidR="00C91C0E" w:rsidRDefault="00C91C0E" w:rsidP="00C91C0E">
            <w:pPr>
              <w:ind w:left="-131" w:right="-129"/>
              <w:jc w:val="center"/>
              <w:rPr>
                <w:sz w:val="22"/>
                <w:szCs w:val="22"/>
                <w:lang w:val="sr-Latn-CS"/>
              </w:rPr>
            </w:pPr>
            <w:r w:rsidRPr="00AD7C12">
              <w:rPr>
                <w:sz w:val="22"/>
                <w:szCs w:val="22"/>
                <w:lang w:val="sr-Latn-CS"/>
              </w:rPr>
              <w:t xml:space="preserve">Kvadrat </w:t>
            </w:r>
            <w:r>
              <w:rPr>
                <w:sz w:val="22"/>
                <w:szCs w:val="22"/>
                <w:lang w:val="sr-Latn-CS"/>
              </w:rPr>
              <w:t xml:space="preserve"> odstupanja </w:t>
            </w:r>
          </w:p>
          <w:p w14:paraId="0AD39BEE" w14:textId="77777777" w:rsidR="00C91C0E" w:rsidRPr="00AD7C12" w:rsidRDefault="00C91C0E" w:rsidP="00C91C0E">
            <w:pPr>
              <w:ind w:left="-131" w:right="-129"/>
              <w:jc w:val="center"/>
              <w:rPr>
                <w:sz w:val="22"/>
                <w:szCs w:val="22"/>
                <w:lang w:val="sr-Latn-CS"/>
              </w:rPr>
            </w:pPr>
            <w:r>
              <w:rPr>
                <w:sz w:val="22"/>
                <w:szCs w:val="22"/>
                <w:lang w:val="sr-Latn-CS"/>
              </w:rPr>
              <w:t>(varijansa)</w:t>
            </w:r>
          </w:p>
          <w:p w14:paraId="7311B9AC" w14:textId="77777777" w:rsidR="00C91C0E" w:rsidRPr="00AD7C12" w:rsidRDefault="00C91C0E" w:rsidP="00C91C0E">
            <w:pPr>
              <w:ind w:left="-131" w:right="-129"/>
              <w:jc w:val="center"/>
              <w:rPr>
                <w:sz w:val="22"/>
                <w:szCs w:val="22"/>
                <w:lang w:val="sr-Latn-CS"/>
              </w:rPr>
            </w:pPr>
            <w:r w:rsidRPr="00AD7C12">
              <w:rPr>
                <w:sz w:val="22"/>
                <w:szCs w:val="22"/>
                <w:lang w:val="sr-Latn-CS"/>
              </w:rPr>
              <w:t>(R</w:t>
            </w:r>
            <w:r>
              <w:rPr>
                <w:sz w:val="22"/>
                <w:szCs w:val="22"/>
                <w:vertAlign w:val="subscript"/>
                <w:lang w:val="sr-Latn-CS"/>
              </w:rPr>
              <w:t>GOLD</w:t>
            </w:r>
            <w:r w:rsidRPr="00AD7C12">
              <w:rPr>
                <w:sz w:val="22"/>
                <w:szCs w:val="22"/>
                <w:lang w:val="sr-Latn-CS"/>
              </w:rPr>
              <w:t>-E(R</w:t>
            </w:r>
            <w:r>
              <w:rPr>
                <w:sz w:val="22"/>
                <w:szCs w:val="22"/>
                <w:vertAlign w:val="subscript"/>
                <w:lang w:val="sr-Latn-CS"/>
              </w:rPr>
              <w:t>GOLD</w:t>
            </w:r>
            <w:r>
              <w:rPr>
                <w:sz w:val="22"/>
                <w:szCs w:val="22"/>
                <w:lang w:val="sr-Latn-CS"/>
              </w:rPr>
              <w:t>)</w:t>
            </w:r>
            <w:r w:rsidRPr="00AD7C12">
              <w:rPr>
                <w:sz w:val="22"/>
                <w:szCs w:val="22"/>
                <w:lang w:val="sr-Latn-CS"/>
              </w:rPr>
              <w:t>)</w:t>
            </w:r>
            <w:r w:rsidRPr="00AD7C12">
              <w:rPr>
                <w:sz w:val="22"/>
                <w:szCs w:val="22"/>
                <w:vertAlign w:val="superscript"/>
                <w:lang w:val="sr-Latn-CS"/>
              </w:rPr>
              <w:t>2</w:t>
            </w:r>
          </w:p>
        </w:tc>
        <w:tc>
          <w:tcPr>
            <w:tcW w:w="1620" w:type="dxa"/>
            <w:vAlign w:val="center"/>
          </w:tcPr>
          <w:p w14:paraId="70D96A2F" w14:textId="77777777" w:rsidR="00C91C0E" w:rsidRDefault="00C91C0E" w:rsidP="00C91C0E">
            <w:pPr>
              <w:jc w:val="center"/>
              <w:rPr>
                <w:sz w:val="22"/>
                <w:szCs w:val="22"/>
                <w:lang w:val="sr-Latn-CS"/>
              </w:rPr>
            </w:pPr>
            <w:r>
              <w:rPr>
                <w:sz w:val="22"/>
                <w:szCs w:val="22"/>
                <w:lang w:val="sr-Latn-CS"/>
              </w:rPr>
              <w:t>Kovarijansa</w:t>
            </w:r>
          </w:p>
          <w:p w14:paraId="72BC4CAC" w14:textId="5FCB88DB" w:rsidR="00C91C0E" w:rsidRPr="00AD7C12" w:rsidRDefault="00C91C0E" w:rsidP="00C91C0E">
            <w:pPr>
              <w:ind w:left="-131" w:right="-129"/>
              <w:jc w:val="center"/>
              <w:rPr>
                <w:sz w:val="22"/>
                <w:szCs w:val="22"/>
                <w:lang w:val="sr-Latn-CS"/>
              </w:rPr>
            </w:pPr>
            <w:r w:rsidRPr="00AD7C12">
              <w:rPr>
                <w:sz w:val="22"/>
                <w:szCs w:val="22"/>
                <w:lang w:val="sr-Latn-CS"/>
              </w:rPr>
              <w:t>COV(R</w:t>
            </w:r>
            <w:r>
              <w:rPr>
                <w:sz w:val="22"/>
                <w:szCs w:val="22"/>
                <w:vertAlign w:val="subscript"/>
                <w:lang w:val="sr-Latn-CS"/>
              </w:rPr>
              <w:t>S&amp;P</w:t>
            </w:r>
            <w:r w:rsidRPr="00AD7C12">
              <w:rPr>
                <w:sz w:val="22"/>
                <w:szCs w:val="22"/>
                <w:lang w:val="sr-Latn-CS"/>
              </w:rPr>
              <w:t>,R</w:t>
            </w:r>
            <w:r>
              <w:rPr>
                <w:sz w:val="22"/>
                <w:szCs w:val="22"/>
                <w:vertAlign w:val="subscript"/>
                <w:lang w:val="sr-Latn-CS"/>
              </w:rPr>
              <w:t>GOLD</w:t>
            </w:r>
            <w:r w:rsidRPr="00AD7C12">
              <w:rPr>
                <w:sz w:val="22"/>
                <w:szCs w:val="22"/>
                <w:lang w:val="sr-Latn-CS"/>
              </w:rPr>
              <w:t>)</w:t>
            </w:r>
          </w:p>
        </w:tc>
      </w:tr>
      <w:tr w:rsidR="00C91C0E" w:rsidRPr="00AD7C12" w14:paraId="01AD15DA" w14:textId="6550357E" w:rsidTr="00910988">
        <w:tc>
          <w:tcPr>
            <w:tcW w:w="985" w:type="dxa"/>
          </w:tcPr>
          <w:p w14:paraId="2B26135E" w14:textId="77777777" w:rsidR="00C91C0E" w:rsidRPr="00AD7C12" w:rsidRDefault="00C91C0E" w:rsidP="00C91C0E">
            <w:pPr>
              <w:jc w:val="center"/>
              <w:rPr>
                <w:sz w:val="22"/>
                <w:szCs w:val="22"/>
                <w:lang w:val="sr-Latn-CS"/>
              </w:rPr>
            </w:pPr>
            <w:r w:rsidRPr="00AD7C12">
              <w:rPr>
                <w:sz w:val="22"/>
                <w:szCs w:val="22"/>
                <w:lang w:val="sr-Latn-CS"/>
              </w:rPr>
              <w:t>0,3</w:t>
            </w:r>
          </w:p>
        </w:tc>
        <w:tc>
          <w:tcPr>
            <w:tcW w:w="720" w:type="dxa"/>
            <w:vAlign w:val="center"/>
          </w:tcPr>
          <w:p w14:paraId="6EC1BD49" w14:textId="77777777" w:rsidR="00C91C0E" w:rsidRPr="00AD7C12" w:rsidRDefault="00C91C0E" w:rsidP="00C91C0E">
            <w:pPr>
              <w:jc w:val="center"/>
              <w:rPr>
                <w:sz w:val="22"/>
                <w:szCs w:val="22"/>
                <w:lang w:val="sr-Latn-CS"/>
              </w:rPr>
            </w:pPr>
            <w:r>
              <w:rPr>
                <w:sz w:val="22"/>
                <w:szCs w:val="22"/>
                <w:lang w:val="sr-Latn-CS"/>
              </w:rPr>
              <w:t>8</w:t>
            </w:r>
          </w:p>
        </w:tc>
        <w:tc>
          <w:tcPr>
            <w:tcW w:w="810" w:type="dxa"/>
            <w:vAlign w:val="center"/>
          </w:tcPr>
          <w:p w14:paraId="198785F2" w14:textId="77777777" w:rsidR="00C91C0E" w:rsidRPr="00AD7C12" w:rsidRDefault="00C91C0E" w:rsidP="00C91C0E">
            <w:pPr>
              <w:jc w:val="center"/>
              <w:rPr>
                <w:sz w:val="22"/>
                <w:szCs w:val="22"/>
                <w:lang w:val="sr-Latn-CS"/>
              </w:rPr>
            </w:pPr>
            <w:r>
              <w:rPr>
                <w:sz w:val="22"/>
                <w:szCs w:val="22"/>
                <w:lang w:val="sr-Latn-CS"/>
              </w:rPr>
              <w:t>2</w:t>
            </w:r>
          </w:p>
        </w:tc>
        <w:tc>
          <w:tcPr>
            <w:tcW w:w="1260" w:type="dxa"/>
            <w:vAlign w:val="center"/>
          </w:tcPr>
          <w:p w14:paraId="7F2A4218" w14:textId="77777777" w:rsidR="00C91C0E" w:rsidRPr="00AD7C12" w:rsidRDefault="00C91C0E" w:rsidP="00C91C0E">
            <w:pPr>
              <w:jc w:val="center"/>
              <w:rPr>
                <w:sz w:val="22"/>
                <w:szCs w:val="22"/>
                <w:lang w:val="sr-Latn-CS"/>
              </w:rPr>
            </w:pPr>
            <w:r>
              <w:rPr>
                <w:sz w:val="22"/>
                <w:szCs w:val="22"/>
                <w:lang w:val="sr-Latn-CS"/>
              </w:rPr>
              <w:t>4,3</w:t>
            </w:r>
          </w:p>
        </w:tc>
        <w:tc>
          <w:tcPr>
            <w:tcW w:w="1260" w:type="dxa"/>
            <w:vAlign w:val="center"/>
          </w:tcPr>
          <w:p w14:paraId="133680DE" w14:textId="77777777" w:rsidR="00C91C0E" w:rsidRPr="00AD7C12" w:rsidRDefault="00C91C0E" w:rsidP="00C91C0E">
            <w:pPr>
              <w:jc w:val="center"/>
              <w:rPr>
                <w:sz w:val="22"/>
                <w:szCs w:val="22"/>
                <w:lang w:val="sr-Latn-CS"/>
              </w:rPr>
            </w:pPr>
            <w:r>
              <w:rPr>
                <w:sz w:val="22"/>
                <w:szCs w:val="22"/>
                <w:lang w:val="sr-Latn-CS"/>
              </w:rPr>
              <w:t>-3,8</w:t>
            </w:r>
          </w:p>
        </w:tc>
        <w:tc>
          <w:tcPr>
            <w:tcW w:w="1530" w:type="dxa"/>
            <w:vAlign w:val="center"/>
          </w:tcPr>
          <w:p w14:paraId="2CFA78BA" w14:textId="77777777" w:rsidR="00C91C0E" w:rsidRPr="00AD7C12" w:rsidRDefault="00C91C0E" w:rsidP="00C91C0E">
            <w:pPr>
              <w:ind w:left="-131" w:right="-129"/>
              <w:jc w:val="center"/>
              <w:rPr>
                <w:sz w:val="22"/>
                <w:szCs w:val="22"/>
                <w:lang w:val="sr-Latn-CS"/>
              </w:rPr>
            </w:pPr>
            <w:r>
              <w:rPr>
                <w:sz w:val="22"/>
                <w:szCs w:val="22"/>
                <w:lang w:val="sr-Latn-CS"/>
              </w:rPr>
              <w:t>18,49</w:t>
            </w:r>
          </w:p>
        </w:tc>
        <w:tc>
          <w:tcPr>
            <w:tcW w:w="1440" w:type="dxa"/>
            <w:vAlign w:val="center"/>
          </w:tcPr>
          <w:p w14:paraId="1FF63444" w14:textId="77777777" w:rsidR="00C91C0E" w:rsidRPr="00AD7C12" w:rsidRDefault="00C91C0E" w:rsidP="00C91C0E">
            <w:pPr>
              <w:ind w:left="-131" w:right="-129"/>
              <w:jc w:val="center"/>
              <w:rPr>
                <w:sz w:val="22"/>
                <w:szCs w:val="22"/>
                <w:lang w:val="sr-Latn-CS"/>
              </w:rPr>
            </w:pPr>
            <w:r>
              <w:rPr>
                <w:sz w:val="22"/>
                <w:szCs w:val="22"/>
                <w:lang w:val="sr-Latn-CS"/>
              </w:rPr>
              <w:t>14,44</w:t>
            </w:r>
          </w:p>
        </w:tc>
        <w:tc>
          <w:tcPr>
            <w:tcW w:w="1620" w:type="dxa"/>
            <w:vAlign w:val="center"/>
          </w:tcPr>
          <w:p w14:paraId="066F98E1" w14:textId="1E4E1619" w:rsidR="00C91C0E" w:rsidRDefault="00C91C0E" w:rsidP="00C91C0E">
            <w:pPr>
              <w:ind w:left="-131" w:right="-129"/>
              <w:jc w:val="center"/>
              <w:rPr>
                <w:sz w:val="22"/>
                <w:szCs w:val="22"/>
                <w:lang w:val="sr-Latn-CS"/>
              </w:rPr>
            </w:pPr>
            <w:r>
              <w:rPr>
                <w:sz w:val="22"/>
                <w:szCs w:val="22"/>
                <w:lang w:val="sr-Latn-CS"/>
              </w:rPr>
              <w:t>16,34</w:t>
            </w:r>
          </w:p>
        </w:tc>
      </w:tr>
      <w:tr w:rsidR="00C91C0E" w:rsidRPr="00AD7C12" w14:paraId="6F3F719A" w14:textId="79CA01BB" w:rsidTr="00910988">
        <w:tc>
          <w:tcPr>
            <w:tcW w:w="985" w:type="dxa"/>
          </w:tcPr>
          <w:p w14:paraId="682BFBC6" w14:textId="77777777" w:rsidR="00C91C0E" w:rsidRPr="00AD7C12" w:rsidRDefault="00C91C0E" w:rsidP="00C91C0E">
            <w:pPr>
              <w:jc w:val="center"/>
              <w:rPr>
                <w:sz w:val="22"/>
                <w:szCs w:val="22"/>
                <w:lang w:val="sr-Latn-CS"/>
              </w:rPr>
            </w:pPr>
            <w:r>
              <w:rPr>
                <w:sz w:val="22"/>
                <w:szCs w:val="22"/>
                <w:lang w:val="sr-Latn-CS"/>
              </w:rPr>
              <w:t>0,5</w:t>
            </w:r>
          </w:p>
        </w:tc>
        <w:tc>
          <w:tcPr>
            <w:tcW w:w="720" w:type="dxa"/>
            <w:vAlign w:val="center"/>
          </w:tcPr>
          <w:p w14:paraId="7A66C1E1" w14:textId="77777777" w:rsidR="00C91C0E" w:rsidRPr="00AD7C12" w:rsidRDefault="00C91C0E" w:rsidP="00C91C0E">
            <w:pPr>
              <w:jc w:val="center"/>
              <w:rPr>
                <w:sz w:val="22"/>
                <w:szCs w:val="22"/>
                <w:lang w:val="sr-Latn-CS"/>
              </w:rPr>
            </w:pPr>
            <w:r>
              <w:rPr>
                <w:sz w:val="22"/>
                <w:szCs w:val="22"/>
                <w:lang w:val="sr-Latn-CS"/>
              </w:rPr>
              <w:t>5</w:t>
            </w:r>
          </w:p>
        </w:tc>
        <w:tc>
          <w:tcPr>
            <w:tcW w:w="810" w:type="dxa"/>
            <w:vAlign w:val="center"/>
          </w:tcPr>
          <w:p w14:paraId="5328DB9C" w14:textId="77777777" w:rsidR="00C91C0E" w:rsidRPr="00AD7C12" w:rsidRDefault="00C91C0E" w:rsidP="00C91C0E">
            <w:pPr>
              <w:jc w:val="center"/>
              <w:rPr>
                <w:sz w:val="22"/>
                <w:szCs w:val="22"/>
                <w:lang w:val="sr-Latn-CS"/>
              </w:rPr>
            </w:pPr>
            <w:r>
              <w:rPr>
                <w:sz w:val="22"/>
                <w:szCs w:val="22"/>
                <w:lang w:val="sr-Latn-CS"/>
              </w:rPr>
              <w:t>6</w:t>
            </w:r>
          </w:p>
        </w:tc>
        <w:tc>
          <w:tcPr>
            <w:tcW w:w="1260" w:type="dxa"/>
            <w:vAlign w:val="center"/>
          </w:tcPr>
          <w:p w14:paraId="617DC7B6" w14:textId="77777777" w:rsidR="00C91C0E" w:rsidRPr="00AD7C12" w:rsidRDefault="00C91C0E" w:rsidP="00C91C0E">
            <w:pPr>
              <w:jc w:val="center"/>
              <w:rPr>
                <w:sz w:val="22"/>
                <w:szCs w:val="22"/>
                <w:lang w:val="sr-Latn-CS"/>
              </w:rPr>
            </w:pPr>
            <w:r>
              <w:rPr>
                <w:sz w:val="22"/>
                <w:szCs w:val="22"/>
                <w:lang w:val="sr-Latn-CS"/>
              </w:rPr>
              <w:t>1,3</w:t>
            </w:r>
          </w:p>
        </w:tc>
        <w:tc>
          <w:tcPr>
            <w:tcW w:w="1260" w:type="dxa"/>
            <w:vAlign w:val="center"/>
          </w:tcPr>
          <w:p w14:paraId="31637B5E" w14:textId="77777777" w:rsidR="00C91C0E" w:rsidRPr="00AD7C12" w:rsidRDefault="00C91C0E" w:rsidP="00C91C0E">
            <w:pPr>
              <w:jc w:val="center"/>
              <w:rPr>
                <w:sz w:val="22"/>
                <w:szCs w:val="22"/>
                <w:lang w:val="sr-Latn-CS"/>
              </w:rPr>
            </w:pPr>
            <w:r>
              <w:rPr>
                <w:sz w:val="22"/>
                <w:szCs w:val="22"/>
                <w:lang w:val="sr-Latn-CS"/>
              </w:rPr>
              <w:t>0,2</w:t>
            </w:r>
          </w:p>
        </w:tc>
        <w:tc>
          <w:tcPr>
            <w:tcW w:w="1530" w:type="dxa"/>
            <w:vAlign w:val="center"/>
          </w:tcPr>
          <w:p w14:paraId="50808E5A" w14:textId="77777777" w:rsidR="00C91C0E" w:rsidRPr="00AD7C12" w:rsidRDefault="00C91C0E" w:rsidP="00C91C0E">
            <w:pPr>
              <w:ind w:left="-131" w:right="-129"/>
              <w:jc w:val="center"/>
              <w:rPr>
                <w:sz w:val="22"/>
                <w:szCs w:val="22"/>
                <w:lang w:val="sr-Latn-CS"/>
              </w:rPr>
            </w:pPr>
            <w:r>
              <w:rPr>
                <w:sz w:val="22"/>
                <w:szCs w:val="22"/>
                <w:lang w:val="sr-Latn-CS"/>
              </w:rPr>
              <w:t>1,69</w:t>
            </w:r>
          </w:p>
        </w:tc>
        <w:tc>
          <w:tcPr>
            <w:tcW w:w="1440" w:type="dxa"/>
            <w:vAlign w:val="center"/>
          </w:tcPr>
          <w:p w14:paraId="6EE1FE4A" w14:textId="77777777" w:rsidR="00C91C0E" w:rsidRPr="00AD7C12" w:rsidRDefault="00C91C0E" w:rsidP="00C91C0E">
            <w:pPr>
              <w:ind w:left="-131" w:right="-129"/>
              <w:jc w:val="center"/>
              <w:rPr>
                <w:sz w:val="22"/>
                <w:szCs w:val="22"/>
                <w:lang w:val="sr-Latn-CS"/>
              </w:rPr>
            </w:pPr>
            <w:r>
              <w:rPr>
                <w:sz w:val="22"/>
                <w:szCs w:val="22"/>
                <w:lang w:val="sr-Latn-CS"/>
              </w:rPr>
              <w:t>0,04</w:t>
            </w:r>
          </w:p>
        </w:tc>
        <w:tc>
          <w:tcPr>
            <w:tcW w:w="1620" w:type="dxa"/>
            <w:vAlign w:val="center"/>
          </w:tcPr>
          <w:p w14:paraId="38651E3F" w14:textId="34B27D12" w:rsidR="00C91C0E" w:rsidRDefault="00C91C0E" w:rsidP="00C91C0E">
            <w:pPr>
              <w:ind w:left="-131" w:right="-129"/>
              <w:jc w:val="center"/>
              <w:rPr>
                <w:sz w:val="22"/>
                <w:szCs w:val="22"/>
                <w:lang w:val="sr-Latn-CS"/>
              </w:rPr>
            </w:pPr>
            <w:r>
              <w:rPr>
                <w:sz w:val="22"/>
                <w:szCs w:val="22"/>
                <w:lang w:val="sr-Latn-CS"/>
              </w:rPr>
              <w:t>0,13</w:t>
            </w:r>
          </w:p>
        </w:tc>
      </w:tr>
      <w:tr w:rsidR="00C91C0E" w:rsidRPr="00AD7C12" w14:paraId="41EAD44E" w14:textId="0E6F0755" w:rsidTr="00910988">
        <w:tc>
          <w:tcPr>
            <w:tcW w:w="985" w:type="dxa"/>
          </w:tcPr>
          <w:p w14:paraId="6FF60246" w14:textId="77777777" w:rsidR="00C91C0E" w:rsidRPr="00AD7C12" w:rsidRDefault="00C91C0E" w:rsidP="00C91C0E">
            <w:pPr>
              <w:jc w:val="center"/>
              <w:rPr>
                <w:sz w:val="22"/>
                <w:szCs w:val="22"/>
                <w:lang w:val="sr-Latn-CS"/>
              </w:rPr>
            </w:pPr>
            <w:r>
              <w:rPr>
                <w:sz w:val="22"/>
                <w:szCs w:val="22"/>
                <w:lang w:val="sr-Latn-CS"/>
              </w:rPr>
              <w:t>0,2</w:t>
            </w:r>
          </w:p>
        </w:tc>
        <w:tc>
          <w:tcPr>
            <w:tcW w:w="720" w:type="dxa"/>
            <w:vAlign w:val="center"/>
          </w:tcPr>
          <w:p w14:paraId="4BC235D5" w14:textId="77777777" w:rsidR="00C91C0E" w:rsidRPr="00AD7C12" w:rsidRDefault="00C91C0E" w:rsidP="00C91C0E">
            <w:pPr>
              <w:jc w:val="center"/>
              <w:rPr>
                <w:sz w:val="22"/>
                <w:szCs w:val="22"/>
                <w:lang w:val="sr-Latn-CS"/>
              </w:rPr>
            </w:pPr>
            <w:r>
              <w:rPr>
                <w:sz w:val="22"/>
                <w:szCs w:val="22"/>
                <w:lang w:val="sr-Latn-CS"/>
              </w:rPr>
              <w:t>-6</w:t>
            </w:r>
          </w:p>
        </w:tc>
        <w:tc>
          <w:tcPr>
            <w:tcW w:w="810" w:type="dxa"/>
            <w:vAlign w:val="center"/>
          </w:tcPr>
          <w:p w14:paraId="749816B3" w14:textId="77777777" w:rsidR="00C91C0E" w:rsidRPr="00AD7C12" w:rsidRDefault="00C91C0E" w:rsidP="00C91C0E">
            <w:pPr>
              <w:jc w:val="center"/>
              <w:rPr>
                <w:sz w:val="22"/>
                <w:szCs w:val="22"/>
                <w:lang w:val="sr-Latn-CS"/>
              </w:rPr>
            </w:pPr>
            <w:r>
              <w:rPr>
                <w:sz w:val="22"/>
                <w:szCs w:val="22"/>
                <w:lang w:val="sr-Latn-CS"/>
              </w:rPr>
              <w:t>7</w:t>
            </w:r>
          </w:p>
        </w:tc>
        <w:tc>
          <w:tcPr>
            <w:tcW w:w="1260" w:type="dxa"/>
            <w:vAlign w:val="center"/>
          </w:tcPr>
          <w:p w14:paraId="09ABC791" w14:textId="77777777" w:rsidR="00C91C0E" w:rsidRPr="00AD7C12" w:rsidRDefault="00C91C0E" w:rsidP="00C91C0E">
            <w:pPr>
              <w:jc w:val="center"/>
              <w:rPr>
                <w:sz w:val="22"/>
                <w:szCs w:val="22"/>
                <w:lang w:val="sr-Latn-CS"/>
              </w:rPr>
            </w:pPr>
            <w:r>
              <w:rPr>
                <w:sz w:val="22"/>
                <w:szCs w:val="22"/>
                <w:lang w:val="sr-Latn-CS"/>
              </w:rPr>
              <w:t>-9,7</w:t>
            </w:r>
          </w:p>
        </w:tc>
        <w:tc>
          <w:tcPr>
            <w:tcW w:w="1260" w:type="dxa"/>
            <w:vAlign w:val="center"/>
          </w:tcPr>
          <w:p w14:paraId="1E13C6F1" w14:textId="77777777" w:rsidR="00C91C0E" w:rsidRPr="00AD7C12" w:rsidRDefault="00C91C0E" w:rsidP="00C91C0E">
            <w:pPr>
              <w:jc w:val="center"/>
              <w:rPr>
                <w:sz w:val="22"/>
                <w:szCs w:val="22"/>
                <w:lang w:val="sr-Latn-CS"/>
              </w:rPr>
            </w:pPr>
            <w:r>
              <w:rPr>
                <w:sz w:val="22"/>
                <w:szCs w:val="22"/>
                <w:lang w:val="sr-Latn-CS"/>
              </w:rPr>
              <w:t>1,2</w:t>
            </w:r>
          </w:p>
        </w:tc>
        <w:tc>
          <w:tcPr>
            <w:tcW w:w="1530" w:type="dxa"/>
            <w:vAlign w:val="center"/>
          </w:tcPr>
          <w:p w14:paraId="77C3C70A" w14:textId="77777777" w:rsidR="00C91C0E" w:rsidRPr="00AD7C12" w:rsidRDefault="00C91C0E" w:rsidP="00C91C0E">
            <w:pPr>
              <w:ind w:left="-131" w:right="-129"/>
              <w:jc w:val="center"/>
              <w:rPr>
                <w:sz w:val="22"/>
                <w:szCs w:val="22"/>
                <w:lang w:val="sr-Latn-CS"/>
              </w:rPr>
            </w:pPr>
            <w:r>
              <w:rPr>
                <w:sz w:val="22"/>
                <w:szCs w:val="22"/>
                <w:lang w:val="sr-Latn-CS"/>
              </w:rPr>
              <w:t>94,08</w:t>
            </w:r>
          </w:p>
        </w:tc>
        <w:tc>
          <w:tcPr>
            <w:tcW w:w="1440" w:type="dxa"/>
            <w:vAlign w:val="center"/>
          </w:tcPr>
          <w:p w14:paraId="2CB7D361" w14:textId="77777777" w:rsidR="00C91C0E" w:rsidRPr="00AD7C12" w:rsidRDefault="00C91C0E" w:rsidP="00C91C0E">
            <w:pPr>
              <w:ind w:left="-131" w:right="-129"/>
              <w:jc w:val="center"/>
              <w:rPr>
                <w:sz w:val="22"/>
                <w:szCs w:val="22"/>
                <w:lang w:val="sr-Latn-CS"/>
              </w:rPr>
            </w:pPr>
            <w:r>
              <w:rPr>
                <w:sz w:val="22"/>
                <w:szCs w:val="22"/>
                <w:lang w:val="sr-Latn-CS"/>
              </w:rPr>
              <w:t>1,44</w:t>
            </w:r>
          </w:p>
        </w:tc>
        <w:tc>
          <w:tcPr>
            <w:tcW w:w="1620" w:type="dxa"/>
            <w:vAlign w:val="center"/>
          </w:tcPr>
          <w:p w14:paraId="11D0D7DC" w14:textId="3E74FA06" w:rsidR="00C91C0E" w:rsidRDefault="00C91C0E" w:rsidP="00C91C0E">
            <w:pPr>
              <w:ind w:left="-131" w:right="-129"/>
              <w:jc w:val="center"/>
              <w:rPr>
                <w:sz w:val="22"/>
                <w:szCs w:val="22"/>
                <w:lang w:val="sr-Latn-CS"/>
              </w:rPr>
            </w:pPr>
            <w:r>
              <w:rPr>
                <w:sz w:val="22"/>
                <w:szCs w:val="22"/>
                <w:lang w:val="sr-Latn-CS"/>
              </w:rPr>
              <w:t>11,64</w:t>
            </w:r>
          </w:p>
        </w:tc>
      </w:tr>
      <w:tr w:rsidR="00C91C0E" w:rsidRPr="00AD7C12" w14:paraId="6C15B574" w14:textId="434F2133" w:rsidTr="00910988">
        <w:tc>
          <w:tcPr>
            <w:tcW w:w="985" w:type="dxa"/>
          </w:tcPr>
          <w:p w14:paraId="68DF82C9" w14:textId="77777777" w:rsidR="00C91C0E" w:rsidRPr="00AD7C12" w:rsidRDefault="00C91C0E" w:rsidP="00C91C0E">
            <w:pPr>
              <w:rPr>
                <w:sz w:val="22"/>
                <w:szCs w:val="22"/>
                <w:lang w:val="sr-Latn-CS"/>
              </w:rPr>
            </w:pPr>
            <w:r w:rsidRPr="00AD7C12">
              <w:rPr>
                <w:sz w:val="22"/>
                <w:szCs w:val="22"/>
                <w:lang w:val="sr-Latn-CS"/>
              </w:rPr>
              <w:t>Σ</w:t>
            </w:r>
          </w:p>
        </w:tc>
        <w:tc>
          <w:tcPr>
            <w:tcW w:w="720" w:type="dxa"/>
            <w:vAlign w:val="center"/>
          </w:tcPr>
          <w:p w14:paraId="61A939AD" w14:textId="77777777" w:rsidR="00C91C0E" w:rsidRPr="00AD7C12" w:rsidRDefault="00C91C0E" w:rsidP="00C91C0E">
            <w:pPr>
              <w:jc w:val="center"/>
              <w:rPr>
                <w:sz w:val="22"/>
                <w:szCs w:val="22"/>
                <w:lang w:val="sr-Latn-CS"/>
              </w:rPr>
            </w:pPr>
          </w:p>
        </w:tc>
        <w:tc>
          <w:tcPr>
            <w:tcW w:w="810" w:type="dxa"/>
            <w:vAlign w:val="center"/>
          </w:tcPr>
          <w:p w14:paraId="341687D3" w14:textId="77777777" w:rsidR="00C91C0E" w:rsidRPr="00AD7C12" w:rsidRDefault="00C91C0E" w:rsidP="00C91C0E">
            <w:pPr>
              <w:jc w:val="center"/>
              <w:rPr>
                <w:sz w:val="22"/>
                <w:szCs w:val="22"/>
                <w:lang w:val="sr-Latn-CS"/>
              </w:rPr>
            </w:pPr>
          </w:p>
        </w:tc>
        <w:tc>
          <w:tcPr>
            <w:tcW w:w="1260" w:type="dxa"/>
            <w:vAlign w:val="center"/>
          </w:tcPr>
          <w:p w14:paraId="5F658BA8" w14:textId="77777777" w:rsidR="00C91C0E" w:rsidRPr="00AD7C12" w:rsidRDefault="00C91C0E" w:rsidP="00C91C0E">
            <w:pPr>
              <w:jc w:val="center"/>
              <w:rPr>
                <w:sz w:val="22"/>
                <w:szCs w:val="22"/>
                <w:lang w:val="sr-Latn-CS"/>
              </w:rPr>
            </w:pPr>
          </w:p>
        </w:tc>
        <w:tc>
          <w:tcPr>
            <w:tcW w:w="1260" w:type="dxa"/>
            <w:vAlign w:val="center"/>
          </w:tcPr>
          <w:p w14:paraId="55AB9C59" w14:textId="77777777" w:rsidR="00C91C0E" w:rsidRPr="00AD7C12" w:rsidRDefault="00C91C0E" w:rsidP="00C91C0E">
            <w:pPr>
              <w:jc w:val="center"/>
              <w:rPr>
                <w:sz w:val="22"/>
                <w:szCs w:val="22"/>
                <w:lang w:val="sr-Latn-CS"/>
              </w:rPr>
            </w:pPr>
          </w:p>
        </w:tc>
        <w:tc>
          <w:tcPr>
            <w:tcW w:w="1530" w:type="dxa"/>
            <w:vAlign w:val="center"/>
          </w:tcPr>
          <w:p w14:paraId="3399E6E3" w14:textId="77777777" w:rsidR="00C91C0E" w:rsidRPr="00AD7C12" w:rsidRDefault="00C91C0E" w:rsidP="00C91C0E">
            <w:pPr>
              <w:ind w:left="-131" w:right="-129"/>
              <w:jc w:val="center"/>
              <w:rPr>
                <w:sz w:val="22"/>
                <w:szCs w:val="22"/>
                <w:lang w:val="sr-Latn-CS"/>
              </w:rPr>
            </w:pPr>
            <w:r>
              <w:rPr>
                <w:sz w:val="22"/>
                <w:szCs w:val="22"/>
                <w:lang w:val="sr-Latn-CS"/>
              </w:rPr>
              <w:t>25,208</w:t>
            </w:r>
          </w:p>
        </w:tc>
        <w:tc>
          <w:tcPr>
            <w:tcW w:w="1440" w:type="dxa"/>
            <w:vAlign w:val="center"/>
          </w:tcPr>
          <w:p w14:paraId="323B632A" w14:textId="77777777" w:rsidR="00C91C0E" w:rsidRPr="00AD7C12" w:rsidRDefault="00C91C0E" w:rsidP="00C91C0E">
            <w:pPr>
              <w:ind w:left="-131" w:right="-129"/>
              <w:jc w:val="center"/>
              <w:rPr>
                <w:sz w:val="22"/>
                <w:szCs w:val="22"/>
                <w:lang w:val="sr-Latn-CS"/>
              </w:rPr>
            </w:pPr>
            <w:r>
              <w:rPr>
                <w:sz w:val="22"/>
                <w:szCs w:val="22"/>
                <w:lang w:val="sr-Latn-CS"/>
              </w:rPr>
              <w:t>4.574</w:t>
            </w:r>
          </w:p>
        </w:tc>
        <w:tc>
          <w:tcPr>
            <w:tcW w:w="1620" w:type="dxa"/>
            <w:vAlign w:val="center"/>
          </w:tcPr>
          <w:p w14:paraId="59416C46" w14:textId="28A893E5" w:rsidR="00C91C0E" w:rsidRDefault="00C91C0E" w:rsidP="00C91C0E">
            <w:pPr>
              <w:ind w:left="-131" w:right="-129"/>
              <w:jc w:val="center"/>
              <w:rPr>
                <w:sz w:val="22"/>
                <w:szCs w:val="22"/>
                <w:lang w:val="sr-Latn-CS"/>
              </w:rPr>
            </w:pPr>
            <w:r>
              <w:rPr>
                <w:sz w:val="22"/>
                <w:szCs w:val="22"/>
                <w:lang w:val="sr-Latn-CS"/>
              </w:rPr>
              <w:t>7,1</w:t>
            </w:r>
          </w:p>
        </w:tc>
      </w:tr>
    </w:tbl>
    <w:p w14:paraId="17DF1064" w14:textId="77777777" w:rsidR="0022172B" w:rsidRDefault="0022172B" w:rsidP="0022172B">
      <w:pPr>
        <w:rPr>
          <w:sz w:val="24"/>
          <w:szCs w:val="24"/>
          <w:lang w:val="sr-Latn-CS"/>
        </w:rPr>
      </w:pPr>
    </w:p>
    <w:p w14:paraId="63847982" w14:textId="77777777" w:rsidR="0022172B" w:rsidRPr="00AD7C12" w:rsidRDefault="0022172B" w:rsidP="0022172B">
      <w:pPr>
        <w:rPr>
          <w:sz w:val="24"/>
          <w:szCs w:val="24"/>
          <w:lang w:val="sr-Latn-CS"/>
        </w:rPr>
      </w:pPr>
      <w:r>
        <w:rPr>
          <w:sz w:val="24"/>
          <w:szCs w:val="24"/>
          <w:lang w:val="sr-Latn-CS"/>
        </w:rPr>
        <w:t>Očekivani prinos indeksa S&amp;P500 i zlata</w:t>
      </w:r>
      <w:r w:rsidRPr="00AD7C12">
        <w:rPr>
          <w:sz w:val="24"/>
          <w:szCs w:val="24"/>
          <w:lang w:val="sr-Latn-CS"/>
        </w:rPr>
        <w:t>:</w:t>
      </w:r>
    </w:p>
    <w:p w14:paraId="6C365E5E" w14:textId="77777777" w:rsidR="0022172B" w:rsidRPr="00AD7C12" w:rsidRDefault="0022172B" w:rsidP="0022172B">
      <w:pPr>
        <w:rPr>
          <w:sz w:val="24"/>
          <w:szCs w:val="24"/>
          <w:lang w:val="sr-Latn-CS"/>
        </w:rPr>
      </w:pPr>
    </w:p>
    <w:p w14:paraId="7CCF3CCC" w14:textId="77777777" w:rsidR="0022172B" w:rsidRPr="00AD7C12" w:rsidRDefault="0022172B" w:rsidP="0022172B">
      <w:pPr>
        <w:jc w:val="both"/>
        <w:rPr>
          <w:sz w:val="24"/>
          <w:szCs w:val="24"/>
          <w:lang w:val="sr-Latn-CS"/>
        </w:rPr>
      </w:pPr>
      <w:r w:rsidRPr="00FC67D3">
        <w:rPr>
          <w:position w:val="-32"/>
          <w:sz w:val="24"/>
          <w:szCs w:val="24"/>
          <w:lang w:val="sr-Latn-CS"/>
        </w:rPr>
        <w:object w:dxaOrig="5740" w:dyaOrig="760" w14:anchorId="3C84F285">
          <v:shape id="_x0000_i1043" type="#_x0000_t75" style="width:271.1pt;height:36.3pt" o:ole="">
            <v:imagedata r:id="rId42" o:title=""/>
          </v:shape>
          <o:OLEObject Type="Embed" ProgID="Equation.DSMT4" ShapeID="_x0000_i1043" DrawAspect="Content" ObjectID="_1609073305" r:id="rId43"/>
        </w:object>
      </w:r>
    </w:p>
    <w:p w14:paraId="355C59AB" w14:textId="77777777" w:rsidR="0022172B" w:rsidRDefault="0022172B" w:rsidP="0022172B">
      <w:pPr>
        <w:jc w:val="both"/>
        <w:rPr>
          <w:sz w:val="24"/>
          <w:szCs w:val="24"/>
          <w:lang w:val="sr-Latn-CS"/>
        </w:rPr>
      </w:pPr>
    </w:p>
    <w:p w14:paraId="32E8BCD4" w14:textId="726A11B0" w:rsidR="0022172B" w:rsidRPr="00AD7C12" w:rsidRDefault="0022172B" w:rsidP="0022172B">
      <w:pPr>
        <w:jc w:val="both"/>
        <w:rPr>
          <w:sz w:val="24"/>
          <w:szCs w:val="24"/>
          <w:lang w:val="sr-Latn-CS"/>
        </w:rPr>
      </w:pPr>
      <w:r w:rsidRPr="00AD7C12">
        <w:rPr>
          <w:sz w:val="24"/>
          <w:szCs w:val="24"/>
          <w:lang w:val="sr-Latn-CS"/>
        </w:rPr>
        <w:t xml:space="preserve">Varijanse </w:t>
      </w:r>
      <w:r w:rsidR="00C31155">
        <w:rPr>
          <w:sz w:val="24"/>
          <w:szCs w:val="24"/>
          <w:lang w:val="sr-Latn-CS"/>
        </w:rPr>
        <w:t xml:space="preserve">i standardne devijacije </w:t>
      </w:r>
      <w:r w:rsidRPr="00AD7C12">
        <w:rPr>
          <w:sz w:val="24"/>
          <w:szCs w:val="24"/>
          <w:lang w:val="sr-Latn-CS"/>
        </w:rPr>
        <w:t>su:</w:t>
      </w:r>
    </w:p>
    <w:p w14:paraId="25A0E456" w14:textId="77777777" w:rsidR="0022172B" w:rsidRPr="00AD7C12" w:rsidRDefault="0022172B" w:rsidP="0022172B">
      <w:pPr>
        <w:jc w:val="both"/>
        <w:rPr>
          <w:sz w:val="24"/>
          <w:szCs w:val="24"/>
          <w:lang w:val="sr-Latn-CS"/>
        </w:rPr>
      </w:pPr>
      <w:r w:rsidRPr="00915275">
        <w:rPr>
          <w:position w:val="-12"/>
          <w:sz w:val="24"/>
          <w:szCs w:val="24"/>
          <w:lang w:val="sr-Latn-CS"/>
        </w:rPr>
        <w:object w:dxaOrig="520" w:dyaOrig="380" w14:anchorId="5358B5C0">
          <v:shape id="_x0000_i1044" type="#_x0000_t75" style="width:26.3pt;height:18.8pt" o:ole="">
            <v:imagedata r:id="rId44" o:title=""/>
          </v:shape>
          <o:OLEObject Type="Embed" ProgID="Equation.DSMT4" ShapeID="_x0000_i1044" DrawAspect="Content" ObjectID="_1609073306" r:id="rId45"/>
        </w:object>
      </w:r>
      <w:r>
        <w:rPr>
          <w:sz w:val="24"/>
          <w:szCs w:val="24"/>
          <w:lang w:val="sr-Latn-CS"/>
        </w:rPr>
        <w:t xml:space="preserve"> = 18,49 × 0,3 + 1,69 × 0,5 + 94,08</w:t>
      </w:r>
      <w:r w:rsidRPr="00AD7C12">
        <w:rPr>
          <w:sz w:val="24"/>
          <w:szCs w:val="24"/>
          <w:lang w:val="sr-Latn-CS"/>
        </w:rPr>
        <w:t xml:space="preserve"> × 0,</w:t>
      </w:r>
      <w:r>
        <w:rPr>
          <w:sz w:val="24"/>
          <w:szCs w:val="24"/>
          <w:lang w:val="sr-Latn-CS"/>
        </w:rPr>
        <w:t>2 = 25,208</w:t>
      </w:r>
    </w:p>
    <w:p w14:paraId="2864907C" w14:textId="6A358A4A" w:rsidR="0022172B" w:rsidRDefault="0022172B" w:rsidP="0022172B">
      <w:pPr>
        <w:jc w:val="both"/>
        <w:rPr>
          <w:sz w:val="24"/>
          <w:szCs w:val="24"/>
          <w:lang w:val="sr-Latn-CS"/>
        </w:rPr>
      </w:pPr>
      <w:r w:rsidRPr="00915275">
        <w:rPr>
          <w:position w:val="-12"/>
          <w:sz w:val="24"/>
          <w:szCs w:val="24"/>
          <w:lang w:val="sr-Latn-CS"/>
        </w:rPr>
        <w:object w:dxaOrig="600" w:dyaOrig="380" w14:anchorId="0D417400">
          <v:shape id="_x0000_i1045" type="#_x0000_t75" style="width:30.05pt;height:18.8pt" o:ole="">
            <v:imagedata r:id="rId46" o:title=""/>
          </v:shape>
          <o:OLEObject Type="Embed" ProgID="Equation.DSMT4" ShapeID="_x0000_i1045" DrawAspect="Content" ObjectID="_1609073307" r:id="rId47"/>
        </w:object>
      </w:r>
      <w:r>
        <w:rPr>
          <w:sz w:val="24"/>
          <w:szCs w:val="24"/>
          <w:lang w:val="sr-Latn-CS"/>
        </w:rPr>
        <w:t>= 14,44 × 0,3 + 0,04 × 0,5 + 1,44 × 0,2 = 4,574</w:t>
      </w:r>
    </w:p>
    <w:p w14:paraId="230734BE" w14:textId="2681C7B1" w:rsidR="00C31155" w:rsidRPr="00C31155" w:rsidRDefault="00C90EFA" w:rsidP="0022172B">
      <w:pPr>
        <w:jc w:val="both"/>
        <w:rPr>
          <w:sz w:val="24"/>
          <w:szCs w:val="24"/>
          <w:lang w:val="sr-Latn-CS"/>
        </w:rPr>
      </w:pPr>
      <m:oMathPara>
        <m:oMathParaPr>
          <m:jc m:val="left"/>
        </m:oMathParaPr>
        <m:oMath>
          <m:sSub>
            <m:sSubPr>
              <m:ctrlPr>
                <w:rPr>
                  <w:rFonts w:ascii="Cambria Math" w:hAnsi="Cambria Math"/>
                  <w:i/>
                  <w:sz w:val="24"/>
                  <w:szCs w:val="24"/>
                  <w:lang w:val="sr-Latn-CS"/>
                </w:rPr>
              </m:ctrlPr>
            </m:sSubPr>
            <m:e>
              <m:r>
                <w:rPr>
                  <w:rFonts w:ascii="Cambria Math" w:hAnsi="Cambria Math"/>
                  <w:sz w:val="24"/>
                  <w:szCs w:val="24"/>
                  <w:lang w:val="sr-Latn-CS"/>
                </w:rPr>
                <m:t>σ</m:t>
              </m:r>
            </m:e>
            <m:sub>
              <m:r>
                <w:rPr>
                  <w:rFonts w:ascii="Cambria Math" w:hAnsi="Cambria Math"/>
                  <w:sz w:val="24"/>
                  <w:szCs w:val="24"/>
                  <w:lang w:val="sr-Latn-CS"/>
                </w:rPr>
                <m:t>S&amp;P</m:t>
              </m:r>
            </m:sub>
          </m:sSub>
          <m:r>
            <w:rPr>
              <w:rFonts w:ascii="Cambria Math" w:hAnsi="Cambria Math"/>
              <w:sz w:val="24"/>
              <w:szCs w:val="24"/>
              <w:lang w:val="sr-Latn-CS"/>
            </w:rPr>
            <m:t>=</m:t>
          </m:r>
          <m:rad>
            <m:radPr>
              <m:degHide m:val="1"/>
              <m:ctrlPr>
                <w:rPr>
                  <w:rFonts w:ascii="Cambria Math" w:hAnsi="Cambria Math"/>
                  <w:i/>
                  <w:sz w:val="24"/>
                  <w:szCs w:val="24"/>
                  <w:lang w:val="sr-Latn-CS"/>
                </w:rPr>
              </m:ctrlPr>
            </m:radPr>
            <m:deg/>
            <m:e>
              <m:r>
                <m:rPr>
                  <m:sty m:val="p"/>
                </m:rPr>
                <w:rPr>
                  <w:rFonts w:ascii="Cambria Math" w:hAnsi="Cambria Math"/>
                  <w:sz w:val="24"/>
                  <w:szCs w:val="24"/>
                  <w:lang w:val="sr-Latn-CS"/>
                </w:rPr>
                <m:t>25.208</m:t>
              </m:r>
            </m:e>
          </m:rad>
          <m:r>
            <w:rPr>
              <w:rFonts w:ascii="Cambria Math" w:hAnsi="Cambria Math"/>
              <w:sz w:val="24"/>
              <w:szCs w:val="24"/>
              <w:lang w:val="sr-Latn-CS"/>
            </w:rPr>
            <m:t>=5.021</m:t>
          </m:r>
        </m:oMath>
      </m:oMathPara>
    </w:p>
    <w:p w14:paraId="7C52DAEA" w14:textId="125BB023" w:rsidR="00C31155" w:rsidRPr="00C31155" w:rsidRDefault="00C90EFA" w:rsidP="00C31155">
      <w:pPr>
        <w:jc w:val="both"/>
        <w:rPr>
          <w:sz w:val="24"/>
          <w:szCs w:val="24"/>
          <w:lang w:val="sr-Latn-CS"/>
        </w:rPr>
      </w:pPr>
      <m:oMathPara>
        <m:oMathParaPr>
          <m:jc m:val="left"/>
        </m:oMathParaPr>
        <m:oMath>
          <m:sSub>
            <m:sSubPr>
              <m:ctrlPr>
                <w:rPr>
                  <w:rFonts w:ascii="Cambria Math" w:hAnsi="Cambria Math"/>
                  <w:i/>
                  <w:sz w:val="24"/>
                  <w:szCs w:val="24"/>
                  <w:lang w:val="sr-Latn-CS"/>
                </w:rPr>
              </m:ctrlPr>
            </m:sSubPr>
            <m:e>
              <m:r>
                <w:rPr>
                  <w:rFonts w:ascii="Cambria Math" w:hAnsi="Cambria Math"/>
                  <w:sz w:val="24"/>
                  <w:szCs w:val="24"/>
                  <w:lang w:val="sr-Latn-CS"/>
                </w:rPr>
                <m:t>σ</m:t>
              </m:r>
            </m:e>
            <m:sub>
              <m:r>
                <w:rPr>
                  <w:rFonts w:ascii="Cambria Math" w:hAnsi="Cambria Math"/>
                  <w:sz w:val="24"/>
                  <w:szCs w:val="24"/>
                  <w:lang w:val="sr-Latn-CS"/>
                </w:rPr>
                <m:t>GOLD</m:t>
              </m:r>
            </m:sub>
          </m:sSub>
          <m:r>
            <w:rPr>
              <w:rFonts w:ascii="Cambria Math" w:hAnsi="Cambria Math"/>
              <w:sz w:val="24"/>
              <w:szCs w:val="24"/>
              <w:lang w:val="sr-Latn-CS"/>
            </w:rPr>
            <m:t>=</m:t>
          </m:r>
          <m:rad>
            <m:radPr>
              <m:degHide m:val="1"/>
              <m:ctrlPr>
                <w:rPr>
                  <w:rFonts w:ascii="Cambria Math" w:hAnsi="Cambria Math"/>
                  <w:i/>
                  <w:sz w:val="24"/>
                  <w:szCs w:val="24"/>
                  <w:lang w:val="sr-Latn-CS"/>
                </w:rPr>
              </m:ctrlPr>
            </m:radPr>
            <m:deg/>
            <m:e>
              <m:r>
                <m:rPr>
                  <m:sty m:val="p"/>
                </m:rPr>
                <w:rPr>
                  <w:rFonts w:ascii="Cambria Math" w:hAnsi="Cambria Math"/>
                  <w:sz w:val="24"/>
                  <w:szCs w:val="24"/>
                  <w:lang w:val="sr-Latn-CS"/>
                </w:rPr>
                <m:t>4.574</m:t>
              </m:r>
            </m:e>
          </m:rad>
          <m:r>
            <w:rPr>
              <w:rFonts w:ascii="Cambria Math" w:hAnsi="Cambria Math"/>
              <w:sz w:val="24"/>
              <w:szCs w:val="24"/>
              <w:lang w:val="sr-Latn-CS"/>
            </w:rPr>
            <m:t>=2.139</m:t>
          </m:r>
        </m:oMath>
      </m:oMathPara>
    </w:p>
    <w:p w14:paraId="5BD69064" w14:textId="77777777" w:rsidR="00C31155" w:rsidRPr="00C31155" w:rsidRDefault="00C31155" w:rsidP="0022172B">
      <w:pPr>
        <w:jc w:val="both"/>
        <w:rPr>
          <w:sz w:val="24"/>
          <w:szCs w:val="24"/>
          <w:lang w:val="sr-Latn-CS"/>
        </w:rPr>
      </w:pPr>
    </w:p>
    <w:p w14:paraId="3507A556" w14:textId="77777777" w:rsidR="0022172B" w:rsidRDefault="0022172B" w:rsidP="0022172B">
      <w:pPr>
        <w:jc w:val="both"/>
        <w:rPr>
          <w:sz w:val="24"/>
          <w:szCs w:val="24"/>
          <w:lang w:val="sr-Latn-CS"/>
        </w:rPr>
      </w:pPr>
    </w:p>
    <w:p w14:paraId="015EA83E" w14:textId="77777777" w:rsidR="0022172B" w:rsidRDefault="0022172B" w:rsidP="0022172B">
      <w:pPr>
        <w:jc w:val="both"/>
        <w:rPr>
          <w:sz w:val="24"/>
          <w:szCs w:val="24"/>
          <w:lang w:val="sr-Latn-CS"/>
        </w:rPr>
      </w:pPr>
      <w:r>
        <w:rPr>
          <w:sz w:val="24"/>
          <w:szCs w:val="24"/>
          <w:lang w:val="sr-Latn-CS"/>
        </w:rPr>
        <w:t>Kovarijansa je:</w:t>
      </w:r>
    </w:p>
    <w:p w14:paraId="2768F764" w14:textId="77777777" w:rsidR="0022172B" w:rsidRPr="00AD7C12" w:rsidRDefault="0022172B" w:rsidP="0022172B">
      <w:pPr>
        <w:jc w:val="both"/>
        <w:rPr>
          <w:sz w:val="24"/>
          <w:szCs w:val="24"/>
          <w:lang w:val="sr-Latn-CS"/>
        </w:rPr>
      </w:pPr>
      <w:r w:rsidRPr="00AD7C12">
        <w:rPr>
          <w:sz w:val="24"/>
          <w:szCs w:val="24"/>
          <w:lang w:val="sr-Latn-CS"/>
        </w:rPr>
        <w:t>COV (R</w:t>
      </w:r>
      <w:r>
        <w:rPr>
          <w:sz w:val="24"/>
          <w:szCs w:val="24"/>
          <w:vertAlign w:val="subscript"/>
          <w:lang w:val="sr-Latn-CS"/>
        </w:rPr>
        <w:t>S&amp;P</w:t>
      </w:r>
      <w:r w:rsidRPr="00AD7C12">
        <w:rPr>
          <w:sz w:val="24"/>
          <w:szCs w:val="24"/>
          <w:lang w:val="sr-Latn-CS"/>
        </w:rPr>
        <w:t>,R</w:t>
      </w:r>
      <w:r>
        <w:rPr>
          <w:sz w:val="24"/>
          <w:szCs w:val="24"/>
          <w:vertAlign w:val="subscript"/>
          <w:lang w:val="sr-Latn-CS"/>
        </w:rPr>
        <w:t>GOLD</w:t>
      </w:r>
      <w:r>
        <w:rPr>
          <w:sz w:val="24"/>
          <w:szCs w:val="24"/>
          <w:lang w:val="sr-Latn-CS"/>
        </w:rPr>
        <w:t>)= [0,3 × 4,3 × (-3,8)] + [0,5 × 1,3 × 0,2] + [ 0,2 × (-9,7</w:t>
      </w:r>
      <w:r w:rsidRPr="00AD7C12">
        <w:rPr>
          <w:sz w:val="24"/>
          <w:szCs w:val="24"/>
          <w:lang w:val="sr-Latn-CS"/>
        </w:rPr>
        <w:t>) ×</w:t>
      </w:r>
      <w:r>
        <w:rPr>
          <w:sz w:val="24"/>
          <w:szCs w:val="24"/>
          <w:lang w:val="sr-Latn-CS"/>
        </w:rPr>
        <w:t xml:space="preserve"> 1,2] = -4,902 + 0,13</w:t>
      </w:r>
      <w:r w:rsidRPr="00AD7C12">
        <w:rPr>
          <w:sz w:val="24"/>
          <w:szCs w:val="24"/>
          <w:lang w:val="sr-Latn-CS"/>
        </w:rPr>
        <w:t xml:space="preserve"> </w:t>
      </w:r>
      <w:r>
        <w:rPr>
          <w:sz w:val="24"/>
          <w:szCs w:val="24"/>
          <w:lang w:val="sr-Latn-CS"/>
        </w:rPr>
        <w:t>- 2,328 = -7,1</w:t>
      </w:r>
    </w:p>
    <w:p w14:paraId="00E778E5" w14:textId="2C84B7D8" w:rsidR="0022172B" w:rsidRDefault="0022172B" w:rsidP="0022172B">
      <w:pPr>
        <w:jc w:val="both"/>
        <w:rPr>
          <w:sz w:val="24"/>
          <w:szCs w:val="24"/>
          <w:lang w:val="sr-Latn-CS"/>
        </w:rPr>
      </w:pPr>
    </w:p>
    <w:p w14:paraId="7A8DA166" w14:textId="3A38ECE9" w:rsidR="00C31155" w:rsidRDefault="00C31155" w:rsidP="0022172B">
      <w:pPr>
        <w:jc w:val="both"/>
        <w:rPr>
          <w:sz w:val="24"/>
          <w:szCs w:val="24"/>
          <w:lang w:val="sr-Latn-CS"/>
        </w:rPr>
      </w:pPr>
      <w:r>
        <w:rPr>
          <w:sz w:val="24"/>
          <w:szCs w:val="24"/>
          <w:lang w:val="sr-Latn-CS"/>
        </w:rPr>
        <w:t>Korelacija je:</w:t>
      </w:r>
    </w:p>
    <w:p w14:paraId="34E57E29" w14:textId="6325CABA" w:rsidR="00C31155" w:rsidRDefault="00C31155" w:rsidP="0022172B">
      <w:pPr>
        <w:jc w:val="both"/>
        <w:rPr>
          <w:sz w:val="24"/>
          <w:szCs w:val="24"/>
          <w:lang w:val="sr-Latn-CS"/>
        </w:rPr>
      </w:pPr>
    </w:p>
    <w:p w14:paraId="3BDF27A0" w14:textId="21E0D4BB" w:rsidR="00C31155" w:rsidRPr="00E63381" w:rsidRDefault="00C31155" w:rsidP="0022172B">
      <w:pPr>
        <w:jc w:val="both"/>
        <w:rPr>
          <w:sz w:val="24"/>
          <w:szCs w:val="24"/>
          <w:lang w:val="sr-Latn-CS"/>
        </w:rPr>
      </w:pPr>
      <m:oMathPara>
        <m:oMathParaPr>
          <m:jc m:val="left"/>
        </m:oMathParaPr>
        <m:oMath>
          <m:r>
            <w:rPr>
              <w:rFonts w:ascii="Cambria Math" w:hAnsi="Cambria Math"/>
              <w:sz w:val="24"/>
              <w:szCs w:val="24"/>
              <w:lang w:val="sr-Latn-CS"/>
            </w:rPr>
            <m:t>ρ=</m:t>
          </m:r>
          <m:f>
            <m:fPr>
              <m:ctrlPr>
                <w:rPr>
                  <w:rFonts w:ascii="Cambria Math" w:hAnsi="Cambria Math"/>
                  <w:i/>
                  <w:sz w:val="24"/>
                  <w:szCs w:val="24"/>
                  <w:lang w:val="sr-Latn-CS"/>
                </w:rPr>
              </m:ctrlPr>
            </m:fPr>
            <m:num>
              <m:r>
                <m:rPr>
                  <m:sty m:val="p"/>
                </m:rPr>
                <w:rPr>
                  <w:rFonts w:ascii="Cambria Math" w:hAnsi="Cambria Math"/>
                  <w:sz w:val="24"/>
                  <w:szCs w:val="24"/>
                  <w:lang w:val="sr-Latn-CS"/>
                </w:rPr>
                <m:t>COV (</m:t>
              </m:r>
              <m:r>
                <m:rPr>
                  <m:sty m:val="p"/>
                </m:rPr>
                <w:rPr>
                  <w:rFonts w:ascii="Cambria Math" w:hAnsi="Cambria Math"/>
                  <w:sz w:val="24"/>
                  <w:szCs w:val="24"/>
                  <w:vertAlign w:val="subscript"/>
                  <w:lang w:val="sr-Latn-CS"/>
                </w:rPr>
                <m:t>S&amp;P</m:t>
              </m:r>
              <m:r>
                <m:rPr>
                  <m:sty m:val="p"/>
                </m:rPr>
                <w:rPr>
                  <w:rFonts w:ascii="Cambria Math" w:hAnsi="Cambria Math"/>
                  <w:sz w:val="24"/>
                  <w:szCs w:val="24"/>
                  <w:lang w:val="sr-Latn-CS"/>
                </w:rPr>
                <m:t>,</m:t>
              </m:r>
              <m:r>
                <m:rPr>
                  <m:sty m:val="p"/>
                </m:rPr>
                <w:rPr>
                  <w:rFonts w:ascii="Cambria Math" w:hAnsi="Cambria Math"/>
                  <w:sz w:val="24"/>
                  <w:szCs w:val="24"/>
                  <w:vertAlign w:val="subscript"/>
                  <w:lang w:val="sr-Latn-CS"/>
                </w:rPr>
                <m:t>GOLD</m:t>
              </m:r>
              <m:r>
                <m:rPr>
                  <m:sty m:val="p"/>
                </m:rPr>
                <w:rPr>
                  <w:rFonts w:ascii="Cambria Math" w:hAnsi="Cambria Math"/>
                  <w:sz w:val="24"/>
                  <w:szCs w:val="24"/>
                  <w:lang w:val="sr-Latn-CS"/>
                </w:rPr>
                <m:t>)</m:t>
              </m:r>
            </m:num>
            <m:den>
              <m:sSub>
                <m:sSubPr>
                  <m:ctrlPr>
                    <w:rPr>
                      <w:rFonts w:ascii="Cambria Math" w:hAnsi="Cambria Math"/>
                      <w:i/>
                      <w:sz w:val="24"/>
                      <w:szCs w:val="24"/>
                      <w:lang w:val="sr-Latn-CS"/>
                    </w:rPr>
                  </m:ctrlPr>
                </m:sSubPr>
                <m:e>
                  <m:r>
                    <w:rPr>
                      <w:rFonts w:ascii="Cambria Math" w:hAnsi="Cambria Math"/>
                      <w:sz w:val="24"/>
                      <w:szCs w:val="24"/>
                      <w:lang w:val="sr-Latn-CS"/>
                    </w:rPr>
                    <m:t>σ</m:t>
                  </m:r>
                </m:e>
                <m:sub>
                  <m:r>
                    <w:rPr>
                      <w:rFonts w:ascii="Cambria Math" w:hAnsi="Cambria Math"/>
                      <w:sz w:val="24"/>
                      <w:szCs w:val="24"/>
                      <w:lang w:val="sr-Latn-CS"/>
                    </w:rPr>
                    <m:t>S&amp;P</m:t>
                  </m:r>
                </m:sub>
              </m:sSub>
              <m:r>
                <w:rPr>
                  <w:rFonts w:ascii="Cambria Math" w:hAnsi="Cambria Math"/>
                  <w:sz w:val="24"/>
                  <w:szCs w:val="24"/>
                  <w:lang w:val="sr-Latn-CS"/>
                </w:rPr>
                <m:t>×</m:t>
              </m:r>
              <m:sSub>
                <m:sSubPr>
                  <m:ctrlPr>
                    <w:rPr>
                      <w:rFonts w:ascii="Cambria Math" w:hAnsi="Cambria Math"/>
                      <w:i/>
                      <w:sz w:val="24"/>
                      <w:szCs w:val="24"/>
                      <w:lang w:val="sr-Latn-CS"/>
                    </w:rPr>
                  </m:ctrlPr>
                </m:sSubPr>
                <m:e>
                  <m:r>
                    <w:rPr>
                      <w:rFonts w:ascii="Cambria Math" w:hAnsi="Cambria Math"/>
                      <w:sz w:val="24"/>
                      <w:szCs w:val="24"/>
                      <w:lang w:val="sr-Latn-CS"/>
                    </w:rPr>
                    <m:t>σ</m:t>
                  </m:r>
                </m:e>
                <m:sub>
                  <m:r>
                    <w:rPr>
                      <w:rFonts w:ascii="Cambria Math" w:hAnsi="Cambria Math"/>
                      <w:sz w:val="24"/>
                      <w:szCs w:val="24"/>
                      <w:lang w:val="sr-Latn-CS"/>
                    </w:rPr>
                    <m:t>GOLD</m:t>
                  </m:r>
                </m:sub>
              </m:sSub>
            </m:den>
          </m:f>
          <m:r>
            <w:rPr>
              <w:rFonts w:ascii="Cambria Math" w:hAnsi="Cambria Math"/>
              <w:sz w:val="24"/>
              <w:szCs w:val="24"/>
              <w:lang w:val="sr-Latn-CS"/>
            </w:rPr>
            <m:t>=</m:t>
          </m:r>
          <m:f>
            <m:fPr>
              <m:ctrlPr>
                <w:rPr>
                  <w:rFonts w:ascii="Cambria Math" w:hAnsi="Cambria Math"/>
                  <w:i/>
                  <w:sz w:val="24"/>
                  <w:szCs w:val="24"/>
                  <w:lang w:val="sr-Latn-CS"/>
                </w:rPr>
              </m:ctrlPr>
            </m:fPr>
            <m:num>
              <m:r>
                <w:rPr>
                  <w:rFonts w:ascii="Cambria Math" w:hAnsi="Cambria Math"/>
                  <w:sz w:val="24"/>
                  <w:szCs w:val="24"/>
                  <w:lang w:val="sr-Latn-CS"/>
                </w:rPr>
                <m:t>-7.1</m:t>
              </m:r>
            </m:num>
            <m:den>
              <m:r>
                <w:rPr>
                  <w:rFonts w:ascii="Cambria Math" w:hAnsi="Cambria Math"/>
                  <w:sz w:val="24"/>
                  <w:szCs w:val="24"/>
                  <w:lang w:val="sr-Latn-CS"/>
                </w:rPr>
                <m:t>5.021×2.139</m:t>
              </m:r>
            </m:den>
          </m:f>
          <m:r>
            <w:rPr>
              <w:rFonts w:ascii="Cambria Math" w:hAnsi="Cambria Math"/>
              <w:sz w:val="24"/>
              <w:szCs w:val="24"/>
              <w:lang w:val="sr-Latn-CS"/>
            </w:rPr>
            <m:t>=</m:t>
          </m:r>
          <m:f>
            <m:fPr>
              <m:ctrlPr>
                <w:rPr>
                  <w:rFonts w:ascii="Cambria Math" w:hAnsi="Cambria Math"/>
                  <w:i/>
                  <w:sz w:val="24"/>
                  <w:szCs w:val="24"/>
                  <w:lang w:val="sr-Latn-CS"/>
                </w:rPr>
              </m:ctrlPr>
            </m:fPr>
            <m:num>
              <m:r>
                <w:rPr>
                  <w:rFonts w:ascii="Cambria Math" w:hAnsi="Cambria Math"/>
                  <w:sz w:val="24"/>
                  <w:szCs w:val="24"/>
                  <w:lang w:val="sr-Latn-CS"/>
                </w:rPr>
                <m:t>-7.1</m:t>
              </m:r>
            </m:num>
            <m:den>
              <m:r>
                <w:rPr>
                  <w:rFonts w:ascii="Cambria Math" w:hAnsi="Cambria Math"/>
                  <w:sz w:val="24"/>
                  <w:szCs w:val="24"/>
                  <w:lang w:val="sr-Latn-CS"/>
                </w:rPr>
                <m:t>10.738</m:t>
              </m:r>
            </m:den>
          </m:f>
          <m:r>
            <w:rPr>
              <w:rFonts w:ascii="Cambria Math" w:hAnsi="Cambria Math"/>
              <w:sz w:val="24"/>
              <w:szCs w:val="24"/>
              <w:lang w:val="sr-Latn-CS"/>
            </w:rPr>
            <m:t>=-0.661</m:t>
          </m:r>
        </m:oMath>
      </m:oMathPara>
    </w:p>
    <w:p w14:paraId="23AD138E" w14:textId="0D13CE1F" w:rsidR="00E63381" w:rsidRDefault="00E63381" w:rsidP="00E63381">
      <w:pPr>
        <w:pStyle w:val="NoSpacing"/>
        <w:jc w:val="both"/>
        <w:rPr>
          <w:rFonts w:ascii="Times New Roman" w:eastAsia="Times New Roman" w:hAnsi="Times New Roman" w:cs="Times New Roman"/>
          <w:sz w:val="24"/>
          <w:szCs w:val="24"/>
          <w:lang w:val="sr-Latn-CS"/>
        </w:rPr>
      </w:pPr>
    </w:p>
    <w:p w14:paraId="4BD7255F" w14:textId="5B32D630" w:rsidR="00065C3E" w:rsidRDefault="00065C3E" w:rsidP="00E63381">
      <w:pPr>
        <w:pStyle w:val="NoSpacing"/>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Udeo sekundarnog instrumenta u MVP je:</w:t>
      </w:r>
    </w:p>
    <w:p w14:paraId="484FC348" w14:textId="77777777" w:rsidR="00065C3E" w:rsidRDefault="00065C3E" w:rsidP="00E63381">
      <w:pPr>
        <w:pStyle w:val="NoSpacing"/>
        <w:jc w:val="both"/>
        <w:rPr>
          <w:rFonts w:ascii="Times New Roman" w:eastAsia="Times New Roman" w:hAnsi="Times New Roman" w:cs="Times New Roman"/>
          <w:sz w:val="24"/>
          <w:szCs w:val="24"/>
          <w:lang w:val="sr-Latn-CS"/>
        </w:rPr>
      </w:pPr>
    </w:p>
    <w:p w14:paraId="6E22AF49" w14:textId="26510404" w:rsidR="00E63381" w:rsidRPr="00E63381" w:rsidRDefault="00C90EFA" w:rsidP="00E63381">
      <w:pPr>
        <w:pStyle w:val="NoSpacing"/>
        <w:jc w:val="both"/>
        <w:rPr>
          <w:rFonts w:ascii="Times New Roman" w:eastAsiaTheme="minorEastAsia" w:hAnsi="Times New Roman" w:cs="Times New Roman"/>
          <w:sz w:val="24"/>
          <w:szCs w:val="24"/>
          <w:lang w:val="sr-Latn-RS"/>
        </w:rPr>
      </w:pPr>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W</m:t>
              </m:r>
            </m:e>
            <m:sub>
              <m:r>
                <w:rPr>
                  <w:rFonts w:ascii="Cambria Math" w:hAnsi="Cambria Math" w:cs="Times New Roman"/>
                  <w:sz w:val="24"/>
                  <w:szCs w:val="24"/>
                  <w:lang w:val="sr-Latn-RS"/>
                </w:rPr>
                <m:t>MVP</m:t>
              </m:r>
            </m:sub>
            <m:sup>
              <m:r>
                <w:rPr>
                  <w:rFonts w:ascii="Cambria Math" w:hAnsi="Cambria Math" w:cs="Times New Roman"/>
                  <w:sz w:val="24"/>
                  <w:szCs w:val="24"/>
                  <w:lang w:val="sr-Latn-RS"/>
                </w:rPr>
                <m:t>S</m:t>
              </m:r>
            </m:sup>
          </m:sSubSup>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num>
            <m:den>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-2</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25.208-(-7.1)</m:t>
              </m:r>
            </m:num>
            <m:den>
              <m:r>
                <w:rPr>
                  <w:rFonts w:ascii="Cambria Math" w:hAnsi="Cambria Math" w:cs="Times New Roman"/>
                  <w:sz w:val="24"/>
                  <w:szCs w:val="24"/>
                  <w:lang w:val="sr-Latn-RS"/>
                </w:rPr>
                <m:t>25.208+4.574-2×(-7.1)</m:t>
              </m:r>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32.308</m:t>
              </m:r>
            </m:num>
            <m:den>
              <m:r>
                <w:rPr>
                  <w:rFonts w:ascii="Cambria Math" w:hAnsi="Cambria Math" w:cs="Times New Roman"/>
                  <w:sz w:val="24"/>
                  <w:szCs w:val="24"/>
                  <w:lang w:val="sr-Latn-RS"/>
                </w:rPr>
                <m:t>43.982</m:t>
              </m:r>
            </m:den>
          </m:f>
          <m:r>
            <w:rPr>
              <w:rFonts w:ascii="Cambria Math" w:hAnsi="Cambria Math" w:cs="Times New Roman"/>
              <w:sz w:val="24"/>
              <w:szCs w:val="24"/>
              <w:lang w:val="sr-Latn-RS"/>
            </w:rPr>
            <m:t>=0.7323≈73%</m:t>
          </m:r>
        </m:oMath>
      </m:oMathPara>
    </w:p>
    <w:p w14:paraId="64C0CFE1" w14:textId="370384D0" w:rsidR="0022172B" w:rsidRDefault="0022172B" w:rsidP="00065C3E">
      <w:pPr>
        <w:pStyle w:val="MTDisplayEquation"/>
      </w:pPr>
      <w:r>
        <w:t xml:space="preserve"> </w:t>
      </w:r>
    </w:p>
    <w:p w14:paraId="750A28A9" w14:textId="2F7BAC0B" w:rsidR="0022172B" w:rsidRDefault="0022172B" w:rsidP="0022172B">
      <w:pPr>
        <w:jc w:val="both"/>
        <w:rPr>
          <w:sz w:val="24"/>
          <w:szCs w:val="24"/>
          <w:lang w:val="sr-Latn-CS"/>
        </w:rPr>
      </w:pPr>
      <w:r w:rsidRPr="00E25EE7">
        <w:rPr>
          <w:sz w:val="24"/>
          <w:szCs w:val="24"/>
          <w:lang w:val="sr-Latn-CS"/>
        </w:rPr>
        <w:t xml:space="preserve">Prema </w:t>
      </w:r>
      <w:r>
        <w:rPr>
          <w:sz w:val="24"/>
          <w:szCs w:val="24"/>
          <w:lang w:val="sr-Latn-CS"/>
        </w:rPr>
        <w:t xml:space="preserve">jednačini </w:t>
      </w:r>
      <w:r>
        <w:rPr>
          <w:sz w:val="24"/>
          <w:szCs w:val="24"/>
        </w:rPr>
        <w:t xml:space="preserve">za MVP, </w:t>
      </w:r>
      <w:r>
        <w:rPr>
          <w:sz w:val="24"/>
          <w:szCs w:val="24"/>
          <w:lang w:val="sr-Latn-CS"/>
        </w:rPr>
        <w:t>investitor bi u proseku trebao da ulaže u zlato 7</w:t>
      </w:r>
      <w:r w:rsidR="00F545A2">
        <w:rPr>
          <w:sz w:val="24"/>
          <w:szCs w:val="24"/>
          <w:lang w:val="sr-Latn-CS"/>
        </w:rPr>
        <w:t>3</w:t>
      </w:r>
      <w:r>
        <w:rPr>
          <w:sz w:val="24"/>
          <w:szCs w:val="24"/>
          <w:lang w:val="sr-Latn-CS"/>
        </w:rPr>
        <w:t>%, dok bi u indeks S&amp;P500 trebao u proseku da ulaže 1 - 0,7</w:t>
      </w:r>
      <w:r w:rsidR="00F545A2">
        <w:rPr>
          <w:sz w:val="24"/>
          <w:szCs w:val="24"/>
          <w:lang w:val="sr-Latn-CS"/>
        </w:rPr>
        <w:t>3</w:t>
      </w:r>
      <w:r>
        <w:rPr>
          <w:sz w:val="24"/>
          <w:szCs w:val="24"/>
          <w:lang w:val="sr-Latn-CS"/>
        </w:rPr>
        <w:t xml:space="preserve"> = 0,27 = 27%. Na ovaj način investitor je došao do portfolia koji ima minimalnu varijansu, odnosno najmanji rizik. </w:t>
      </w:r>
    </w:p>
    <w:p w14:paraId="0F005767" w14:textId="1B25D69F" w:rsidR="0022172B" w:rsidRDefault="0022172B" w:rsidP="0022172B">
      <w:pPr>
        <w:jc w:val="both"/>
        <w:rPr>
          <w:sz w:val="24"/>
          <w:szCs w:val="24"/>
          <w:lang w:val="sr-Latn-CS"/>
        </w:rPr>
      </w:pPr>
    </w:p>
    <w:p w14:paraId="15A76130" w14:textId="3FF9E1BD" w:rsidR="0022172B" w:rsidRDefault="00E718CF" w:rsidP="0022172B">
      <w:pPr>
        <w:jc w:val="both"/>
        <w:rPr>
          <w:sz w:val="24"/>
          <w:szCs w:val="24"/>
          <w:lang w:val="sr-Latn-CS"/>
        </w:rPr>
      </w:pPr>
      <w:r>
        <w:rPr>
          <w:sz w:val="24"/>
          <w:szCs w:val="24"/>
          <w:lang w:val="sr-Latn-CS"/>
        </w:rPr>
        <w:lastRenderedPageBreak/>
        <w:t>Prinos, v</w:t>
      </w:r>
      <w:r w:rsidR="0022172B">
        <w:rPr>
          <w:sz w:val="24"/>
          <w:szCs w:val="24"/>
          <w:lang w:val="sr-Latn-CS"/>
        </w:rPr>
        <w:t>arijansa</w:t>
      </w:r>
      <w:r w:rsidR="00C31155">
        <w:rPr>
          <w:sz w:val="24"/>
          <w:szCs w:val="24"/>
          <w:lang w:val="sr-Latn-CS"/>
        </w:rPr>
        <w:t xml:space="preserve"> i standardna devijac</w:t>
      </w:r>
      <w:r w:rsidR="00853C80">
        <w:rPr>
          <w:sz w:val="24"/>
          <w:szCs w:val="24"/>
          <w:lang w:val="sr-Latn-CS"/>
        </w:rPr>
        <w:t>i</w:t>
      </w:r>
      <w:r w:rsidR="00C31155">
        <w:rPr>
          <w:sz w:val="24"/>
          <w:szCs w:val="24"/>
          <w:lang w:val="sr-Latn-CS"/>
        </w:rPr>
        <w:t>ja</w:t>
      </w:r>
      <w:r w:rsidR="0022172B">
        <w:rPr>
          <w:sz w:val="24"/>
          <w:szCs w:val="24"/>
          <w:lang w:val="sr-Latn-CS"/>
        </w:rPr>
        <w:t xml:space="preserve"> portfolia</w:t>
      </w:r>
      <w:r w:rsidR="00853C80">
        <w:rPr>
          <w:sz w:val="24"/>
          <w:szCs w:val="24"/>
          <w:lang w:val="sr-Latn-CS"/>
        </w:rPr>
        <w:t xml:space="preserve"> minimalne varijanse</w:t>
      </w:r>
      <w:r w:rsidR="00F00B17">
        <w:rPr>
          <w:sz w:val="24"/>
          <w:szCs w:val="24"/>
          <w:lang w:val="sr-Latn-CS"/>
        </w:rPr>
        <w:t xml:space="preserve"> (MVP)</w:t>
      </w:r>
      <w:r w:rsidR="0022172B">
        <w:rPr>
          <w:sz w:val="24"/>
          <w:szCs w:val="24"/>
          <w:lang w:val="sr-Latn-CS"/>
        </w:rPr>
        <w:t xml:space="preserve"> u tom slučaju</w:t>
      </w:r>
      <w:r w:rsidR="00C31155">
        <w:rPr>
          <w:sz w:val="24"/>
          <w:szCs w:val="24"/>
          <w:lang w:val="sr-Latn-CS"/>
        </w:rPr>
        <w:t xml:space="preserve"> su</w:t>
      </w:r>
      <w:r w:rsidR="0022172B">
        <w:rPr>
          <w:sz w:val="24"/>
          <w:szCs w:val="24"/>
          <w:lang w:val="sr-Latn-CS"/>
        </w:rPr>
        <w:t>:</w:t>
      </w:r>
    </w:p>
    <w:p w14:paraId="74FE231F" w14:textId="55B24F60" w:rsidR="00C31155" w:rsidRDefault="00C31155" w:rsidP="00C31155">
      <w:pPr>
        <w:pStyle w:val="NoSpacing"/>
        <w:jc w:val="both"/>
        <w:rPr>
          <w:rFonts w:ascii="Times New Roman" w:eastAsia="Times New Roman" w:hAnsi="Times New Roman" w:cs="Times New Roman"/>
          <w:sz w:val="24"/>
          <w:szCs w:val="24"/>
          <w:lang w:val="sr-Latn-CS"/>
        </w:rPr>
      </w:pPr>
    </w:p>
    <w:p w14:paraId="5EC93FD2" w14:textId="2DAE318A" w:rsidR="00E718CF" w:rsidRPr="00F545A2" w:rsidRDefault="00C90EFA" w:rsidP="00E718CF">
      <w:pPr>
        <w:jc w:val="both"/>
        <w:rPr>
          <w:sz w:val="24"/>
          <w:szCs w:val="24"/>
          <w:lang w:val="sr-Latn-CS"/>
        </w:rPr>
      </w:pPr>
      <m:oMathPara>
        <m:oMathParaPr>
          <m:jc m:val="left"/>
        </m:oMathParaPr>
        <m:oMath>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MVP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P</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S</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S</m:t>
              </m:r>
            </m:sub>
          </m:sSub>
          <m:r>
            <w:rPr>
              <w:rFonts w:ascii="Cambria Math" w:hAnsi="Cambria Math"/>
              <w:sz w:val="24"/>
              <w:szCs w:val="24"/>
              <w:lang w:val="sr-Latn-RS"/>
            </w:rPr>
            <m:t>=0.27×3.7+0.73×5.8=5.233</m:t>
          </m:r>
        </m:oMath>
      </m:oMathPara>
    </w:p>
    <w:p w14:paraId="349BF9C1" w14:textId="77777777" w:rsidR="00E718CF" w:rsidRDefault="00E718CF" w:rsidP="00C31155">
      <w:pPr>
        <w:pStyle w:val="NoSpacing"/>
        <w:jc w:val="both"/>
        <w:rPr>
          <w:rFonts w:ascii="Times New Roman" w:eastAsia="Times New Roman" w:hAnsi="Times New Roman" w:cs="Times New Roman"/>
          <w:sz w:val="24"/>
          <w:szCs w:val="24"/>
          <w:lang w:val="sr-Latn-CS"/>
        </w:rPr>
      </w:pPr>
    </w:p>
    <w:p w14:paraId="4F78C246" w14:textId="248292A5" w:rsidR="00C31155" w:rsidRPr="000972A3" w:rsidRDefault="00C90EFA" w:rsidP="00C31155">
      <w:pPr>
        <w:pStyle w:val="NoSpacing"/>
        <w:jc w:val="both"/>
        <w:rPr>
          <w:rFonts w:ascii="Times New Roman" w:eastAsia="Times New Roman" w:hAnsi="Times New Roman" w:cs="Times New Roman"/>
          <w:sz w:val="24"/>
          <w:szCs w:val="24"/>
          <w:lang w:val="sr-Latn-CS"/>
        </w:rPr>
      </w:pPr>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P</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S</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S</m:t>
                  </m:r>
                </m:sub>
              </m:sSub>
              <m:r>
                <w:rPr>
                  <w:rFonts w:ascii="Cambria Math" w:hAnsi="Cambria Math" w:cs="Times New Roman"/>
                  <w:sz w:val="24"/>
                  <w:szCs w:val="24"/>
                  <w:lang w:val="sr-Latn-RS"/>
                </w:rPr>
                <m:t>)</m:t>
              </m:r>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P</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Sub>
            </m:e>
          </m:d>
          <m:d>
            <m:dPr>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W</m:t>
                  </m:r>
                </m:e>
                <m:sub>
                  <m:r>
                    <w:rPr>
                      <w:rFonts w:ascii="Cambria Math" w:hAnsi="Cambria Math" w:cs="Times New Roman"/>
                      <w:sz w:val="24"/>
                      <w:szCs w:val="24"/>
                      <w:lang w:val="sr-Latn-RS"/>
                    </w:rPr>
                    <m:t>S</m:t>
                  </m:r>
                </m:sub>
              </m:sSub>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S</m:t>
                  </m:r>
                </m:sub>
              </m:sSub>
            </m:e>
          </m:d>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ρ</m:t>
              </m:r>
            </m:e>
            <m:sub>
              <m:r>
                <w:rPr>
                  <w:rFonts w:ascii="Cambria Math" w:hAnsi="Cambria Math" w:cs="Times New Roman"/>
                  <w:sz w:val="24"/>
                  <w:szCs w:val="24"/>
                  <w:lang w:val="sr-Latn-RS"/>
                </w:rPr>
                <m:t>PS</m:t>
              </m:r>
            </m:sub>
          </m:sSub>
          <m:r>
            <w:rPr>
              <w:rFonts w:ascii="Cambria Math" w:hAnsi="Cambria Math" w:cs="Times New Roman"/>
              <w:sz w:val="24"/>
              <w:szCs w:val="24"/>
              <w:lang w:val="sr-Latn-RS"/>
            </w:rPr>
            <m:t>=</m:t>
          </m:r>
        </m:oMath>
      </m:oMathPara>
    </w:p>
    <w:p w14:paraId="3B0512BE" w14:textId="2F0932A6" w:rsidR="00C31155" w:rsidRPr="00A34A61" w:rsidRDefault="00C31155" w:rsidP="00C31155">
      <w:pPr>
        <w:pStyle w:val="NoSpacing"/>
        <w:jc w:val="both"/>
        <w:rPr>
          <w:rFonts w:ascii="Times New Roman" w:eastAsiaTheme="minorEastAsia" w:hAnsi="Times New Roman" w:cs="Times New Roman"/>
          <w:sz w:val="24"/>
          <w:szCs w:val="24"/>
          <w:lang w:val="sr-Latn-RS"/>
        </w:rPr>
      </w:pPr>
      <m:oMathPara>
        <m:oMathParaPr>
          <m:jc m:val="left"/>
        </m:oMathParaPr>
        <m:oMath>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0.27×5.021</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0.73×2.139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0.27×5.021</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0.73×2.139</m:t>
              </m:r>
            </m:e>
          </m:d>
          <m:r>
            <w:rPr>
              <w:rFonts w:ascii="Cambria Math" w:hAnsi="Cambria Math" w:cs="Times New Roman"/>
              <w:sz w:val="24"/>
              <w:szCs w:val="24"/>
              <w:lang w:val="sr-Latn-RS"/>
            </w:rPr>
            <m:t>×(-0.66)=1.481804</m:t>
          </m:r>
        </m:oMath>
      </m:oMathPara>
    </w:p>
    <w:p w14:paraId="4CACE554" w14:textId="408431A1" w:rsidR="00C31155" w:rsidRPr="00521C09" w:rsidRDefault="00C31155" w:rsidP="00C31155">
      <w:pPr>
        <w:pStyle w:val="NoSpacing"/>
        <w:ind w:left="720"/>
        <w:jc w:val="both"/>
        <w:rPr>
          <w:rFonts w:ascii="Times New Roman" w:eastAsiaTheme="minorEastAsia" w:hAnsi="Times New Roman" w:cs="Times New Roman"/>
          <w:sz w:val="24"/>
          <w:szCs w:val="24"/>
          <w:lang w:val="sr-Latn-RS"/>
        </w:rPr>
      </w:pPr>
    </w:p>
    <w:p w14:paraId="1FE6AD58" w14:textId="629FD87C" w:rsidR="00C31155" w:rsidRPr="00521C09" w:rsidRDefault="00C90EFA" w:rsidP="000972A3">
      <w:pPr>
        <w:pStyle w:val="NoSpacing"/>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1.481804</m:t>
            </m:r>
          </m:e>
        </m:rad>
        <m:r>
          <w:rPr>
            <w:rFonts w:ascii="Cambria Math" w:eastAsiaTheme="minorEastAsia" w:hAnsi="Cambria Math" w:cs="Times New Roman"/>
            <w:sz w:val="24"/>
            <w:szCs w:val="24"/>
            <w:lang w:val="sr-Latn-RS"/>
          </w:rPr>
          <m:t>=</m:t>
        </m:r>
      </m:oMath>
      <w:r w:rsidR="00DD7756">
        <w:rPr>
          <w:rFonts w:ascii="Times New Roman" w:eastAsiaTheme="minorEastAsia" w:hAnsi="Times New Roman" w:cs="Times New Roman"/>
          <w:sz w:val="24"/>
          <w:szCs w:val="24"/>
          <w:lang w:val="sr-Latn-RS"/>
        </w:rPr>
        <w:t>1.217294</w:t>
      </w:r>
    </w:p>
    <w:p w14:paraId="1CC7E0BA" w14:textId="295C0FBE" w:rsidR="00C31155" w:rsidRDefault="00C31155" w:rsidP="0022172B">
      <w:pPr>
        <w:jc w:val="both"/>
        <w:rPr>
          <w:sz w:val="24"/>
          <w:szCs w:val="24"/>
          <w:lang w:val="sr-Latn-CS"/>
        </w:rPr>
      </w:pPr>
    </w:p>
    <w:p w14:paraId="2466B6AD" w14:textId="137ABFFA" w:rsidR="0022172B" w:rsidRDefault="0022172B" w:rsidP="0022172B">
      <w:pPr>
        <w:jc w:val="both"/>
        <w:rPr>
          <w:sz w:val="24"/>
          <w:szCs w:val="24"/>
          <w:lang w:val="sr-Latn-CS"/>
        </w:rPr>
      </w:pPr>
    </w:p>
    <w:p w14:paraId="027F1397" w14:textId="07982DB5" w:rsidR="00A34A61" w:rsidRDefault="00A34A61" w:rsidP="0022172B">
      <w:pPr>
        <w:jc w:val="both"/>
        <w:rPr>
          <w:sz w:val="24"/>
          <w:szCs w:val="24"/>
          <w:lang w:val="sr-Latn-CS"/>
        </w:rPr>
      </w:pPr>
      <w:r>
        <w:rPr>
          <w:sz w:val="24"/>
          <w:szCs w:val="24"/>
          <w:lang w:val="sr-Latn-CS"/>
        </w:rPr>
        <w:t xml:space="preserve">Ako bismo hteli da vidimo kolika je varijansa sa udelima sekundarnog instrumenta koji su </w:t>
      </w:r>
      <w:r w:rsidR="00D44B89">
        <w:rPr>
          <w:sz w:val="24"/>
          <w:szCs w:val="24"/>
          <w:lang w:val="sr-Latn-CS"/>
        </w:rPr>
        <w:t xml:space="preserve">iznad i </w:t>
      </w:r>
      <w:r>
        <w:rPr>
          <w:sz w:val="24"/>
          <w:szCs w:val="24"/>
          <w:lang w:val="sr-Latn-CS"/>
        </w:rPr>
        <w:t xml:space="preserve">ispod udela MVP, npr. </w:t>
      </w:r>
      <w:r w:rsidR="008D3E9D">
        <w:rPr>
          <w:sz w:val="24"/>
          <w:szCs w:val="24"/>
          <w:lang w:val="sr-Latn-CS"/>
        </w:rPr>
        <w:t>80</w:t>
      </w:r>
      <w:r>
        <w:rPr>
          <w:sz w:val="24"/>
          <w:szCs w:val="24"/>
          <w:lang w:val="sr-Latn-CS"/>
        </w:rPr>
        <w:t xml:space="preserve">% i </w:t>
      </w:r>
      <w:r w:rsidR="008D3E9D">
        <w:rPr>
          <w:sz w:val="24"/>
          <w:szCs w:val="24"/>
          <w:lang w:val="sr-Latn-CS"/>
        </w:rPr>
        <w:t>6</w:t>
      </w:r>
      <w:r>
        <w:rPr>
          <w:sz w:val="24"/>
          <w:szCs w:val="24"/>
          <w:lang w:val="sr-Latn-CS"/>
        </w:rPr>
        <w:t>0%, onda bi te varijanse iznosile:</w:t>
      </w:r>
    </w:p>
    <w:p w14:paraId="26513ECB" w14:textId="19247FF0" w:rsidR="00A34A61" w:rsidRDefault="00A34A61" w:rsidP="0022172B">
      <w:pPr>
        <w:jc w:val="both"/>
        <w:rPr>
          <w:sz w:val="24"/>
          <w:szCs w:val="24"/>
          <w:lang w:val="sr-Latn-CS"/>
        </w:rPr>
      </w:pPr>
    </w:p>
    <w:p w14:paraId="38D21F55" w14:textId="07C13068" w:rsidR="000972A3" w:rsidRDefault="00F00B17" w:rsidP="0022172B">
      <w:pPr>
        <w:jc w:val="both"/>
        <w:rPr>
          <w:sz w:val="24"/>
          <w:szCs w:val="24"/>
          <w:lang w:val="sr-Latn-CS"/>
        </w:rPr>
      </w:pPr>
      <w:r>
        <w:rPr>
          <w:sz w:val="24"/>
          <w:szCs w:val="24"/>
          <w:lang w:val="sr-Latn-CS"/>
        </w:rPr>
        <w:t>Prinos, v</w:t>
      </w:r>
      <w:r w:rsidR="00DD7756">
        <w:rPr>
          <w:sz w:val="24"/>
          <w:szCs w:val="24"/>
          <w:lang w:val="sr-Latn-CS"/>
        </w:rPr>
        <w:t xml:space="preserve">arijansa </w:t>
      </w:r>
      <w:r w:rsidR="000972A3">
        <w:rPr>
          <w:sz w:val="24"/>
          <w:szCs w:val="24"/>
          <w:lang w:val="sr-Latn-CS"/>
        </w:rPr>
        <w:t xml:space="preserve">i standardna devijacija </w:t>
      </w:r>
      <w:r w:rsidR="00DD7756">
        <w:rPr>
          <w:sz w:val="24"/>
          <w:szCs w:val="24"/>
          <w:lang w:val="sr-Latn-CS"/>
        </w:rPr>
        <w:t xml:space="preserve">portfolia </w:t>
      </w:r>
      <w:r w:rsidR="00A96112">
        <w:rPr>
          <w:sz w:val="24"/>
          <w:szCs w:val="24"/>
          <w:lang w:val="sr-Latn-CS"/>
        </w:rPr>
        <w:t xml:space="preserve">(A) </w:t>
      </w:r>
      <w:r w:rsidR="00DD7756">
        <w:rPr>
          <w:sz w:val="24"/>
          <w:szCs w:val="24"/>
          <w:lang w:val="sr-Latn-CS"/>
        </w:rPr>
        <w:t xml:space="preserve">sa udelom sekundarnog instrumenta od </w:t>
      </w:r>
      <w:r>
        <w:rPr>
          <w:sz w:val="24"/>
          <w:szCs w:val="24"/>
          <w:lang w:val="sr-Latn-CS"/>
        </w:rPr>
        <w:t>8</w:t>
      </w:r>
      <w:r w:rsidR="000972A3">
        <w:rPr>
          <w:sz w:val="24"/>
          <w:szCs w:val="24"/>
          <w:lang w:val="sr-Latn-CS"/>
        </w:rPr>
        <w:t>0%:</w:t>
      </w:r>
    </w:p>
    <w:p w14:paraId="4B56BF2B" w14:textId="59F0ACE3" w:rsidR="00186F01" w:rsidRDefault="00186F01" w:rsidP="0022172B">
      <w:pPr>
        <w:jc w:val="both"/>
        <w:rPr>
          <w:sz w:val="24"/>
          <w:szCs w:val="24"/>
          <w:lang w:val="sr-Latn-CS"/>
        </w:rPr>
      </w:pPr>
    </w:p>
    <w:p w14:paraId="01255942" w14:textId="357D5F73" w:rsidR="00186F01" w:rsidRPr="00851FD4" w:rsidRDefault="00C90EFA" w:rsidP="0022172B">
      <w:pPr>
        <w:jc w:val="both"/>
        <w:rPr>
          <w:sz w:val="24"/>
          <w:szCs w:val="24"/>
          <w:lang w:val="sr-Latn-CS"/>
        </w:rPr>
      </w:pPr>
      <m:oMathPara>
        <m:oMathParaPr>
          <m:jc m:val="left"/>
        </m:oMathParaPr>
        <m:oMath>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A</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P</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S</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S</m:t>
              </m:r>
            </m:sub>
          </m:sSub>
          <m:r>
            <w:rPr>
              <w:rFonts w:ascii="Cambria Math" w:hAnsi="Cambria Math"/>
              <w:sz w:val="24"/>
              <w:szCs w:val="24"/>
              <w:lang w:val="sr-Latn-RS"/>
            </w:rPr>
            <m:t>=0.20×3.7+0.80×5.8=5.38</m:t>
          </m:r>
        </m:oMath>
      </m:oMathPara>
    </w:p>
    <w:p w14:paraId="0D9D88DD" w14:textId="57BAC57F" w:rsidR="000972A3" w:rsidRPr="00A34A61" w:rsidRDefault="00DD7756" w:rsidP="000972A3">
      <w:pPr>
        <w:pStyle w:val="NoSpacing"/>
        <w:jc w:val="both"/>
        <w:rPr>
          <w:rFonts w:ascii="Times New Roman" w:eastAsiaTheme="minorEastAsia" w:hAnsi="Times New Roman" w:cs="Times New Roman"/>
          <w:sz w:val="24"/>
          <w:szCs w:val="24"/>
          <w:lang w:val="sr-Latn-RS"/>
        </w:rPr>
      </w:pPr>
      <w:r>
        <w:rPr>
          <w:sz w:val="24"/>
          <w:szCs w:val="24"/>
          <w:lang w:val="sr-Latn-CS"/>
        </w:rPr>
        <w:t xml:space="preserve"> </w:t>
      </w:r>
      <m:oMath>
        <m:r>
          <m:rPr>
            <m:sty m:val="p"/>
          </m:rPr>
          <w:rPr>
            <w:rFonts w:ascii="Cambria Math" w:hAnsi="Cambria Math" w:cs="Times New Roman"/>
            <w:sz w:val="24"/>
            <w:szCs w:val="24"/>
            <w:lang w:val="sr-Latn-RS"/>
          </w:rPr>
          <w:br/>
        </m:r>
      </m:oMath>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0.20×5.021</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0.80×2.139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0.20×5.021</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0.80×2.139</m:t>
              </m:r>
            </m:e>
          </m:d>
          <m:r>
            <w:rPr>
              <w:rFonts w:ascii="Cambria Math" w:hAnsi="Cambria Math" w:cs="Times New Roman"/>
              <w:sz w:val="24"/>
              <w:szCs w:val="24"/>
              <w:lang w:val="sr-Latn-RS"/>
            </w:rPr>
            <m:t>×(-0.66)=1.668352</m:t>
          </m:r>
        </m:oMath>
      </m:oMathPara>
    </w:p>
    <w:p w14:paraId="284CDDC6" w14:textId="7008DF69" w:rsidR="00DD7756" w:rsidRDefault="00DD7756" w:rsidP="0022172B">
      <w:pPr>
        <w:jc w:val="both"/>
        <w:rPr>
          <w:sz w:val="24"/>
          <w:szCs w:val="24"/>
          <w:lang w:val="sr-Latn-CS"/>
        </w:rPr>
      </w:pPr>
    </w:p>
    <w:p w14:paraId="4D054695" w14:textId="74702DE4" w:rsidR="000972A3" w:rsidRPr="00521C09" w:rsidRDefault="00A34A61" w:rsidP="000972A3">
      <w:pPr>
        <w:pStyle w:val="NoSpacing"/>
        <w:rPr>
          <w:rFonts w:ascii="Times New Roman" w:eastAsiaTheme="minorEastAsia" w:hAnsi="Times New Roman" w:cs="Times New Roman"/>
          <w:sz w:val="24"/>
          <w:szCs w:val="24"/>
          <w:lang w:val="sr-Latn-RS"/>
        </w:rPr>
      </w:pPr>
      <w:r>
        <w:rPr>
          <w:sz w:val="24"/>
          <w:szCs w:val="24"/>
          <w:lang w:val="sr-Latn-C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1.668352</m:t>
            </m:r>
          </m:e>
        </m:rad>
        <m:r>
          <w:rPr>
            <w:rFonts w:ascii="Cambria Math" w:eastAsiaTheme="minorEastAsia" w:hAnsi="Cambria Math" w:cs="Times New Roman"/>
            <w:sz w:val="24"/>
            <w:szCs w:val="24"/>
            <w:lang w:val="sr-Latn-RS"/>
          </w:rPr>
          <m:t>=</m:t>
        </m:r>
      </m:oMath>
      <w:r w:rsidR="000972A3">
        <w:rPr>
          <w:rFonts w:ascii="Times New Roman" w:eastAsiaTheme="minorEastAsia" w:hAnsi="Times New Roman" w:cs="Times New Roman"/>
          <w:sz w:val="24"/>
          <w:szCs w:val="24"/>
          <w:lang w:val="sr-Latn-RS"/>
        </w:rPr>
        <w:t>1.291647</w:t>
      </w:r>
    </w:p>
    <w:p w14:paraId="672384FA" w14:textId="601F2813" w:rsidR="0022172B" w:rsidRDefault="0022172B" w:rsidP="0022172B">
      <w:pPr>
        <w:jc w:val="both"/>
        <w:rPr>
          <w:sz w:val="24"/>
          <w:szCs w:val="24"/>
          <w:lang w:val="sr-Latn-CS"/>
        </w:rPr>
      </w:pPr>
    </w:p>
    <w:p w14:paraId="5AAF0096" w14:textId="5BE8683B" w:rsidR="000972A3" w:rsidRDefault="000972A3" w:rsidP="000972A3">
      <w:pPr>
        <w:jc w:val="both"/>
        <w:rPr>
          <w:sz w:val="24"/>
          <w:szCs w:val="24"/>
          <w:lang w:val="sr-Latn-CS"/>
        </w:rPr>
      </w:pPr>
      <w:r>
        <w:rPr>
          <w:sz w:val="24"/>
          <w:szCs w:val="24"/>
          <w:lang w:val="sr-Latn-CS"/>
        </w:rPr>
        <w:t xml:space="preserve">Varijansa i standardna devijacija portfolia </w:t>
      </w:r>
      <w:r w:rsidR="00A96112">
        <w:rPr>
          <w:sz w:val="24"/>
          <w:szCs w:val="24"/>
          <w:lang w:val="sr-Latn-CS"/>
        </w:rPr>
        <w:t xml:space="preserve">(B) </w:t>
      </w:r>
      <w:r>
        <w:rPr>
          <w:sz w:val="24"/>
          <w:szCs w:val="24"/>
          <w:lang w:val="sr-Latn-CS"/>
        </w:rPr>
        <w:t xml:space="preserve">sa udelom sekundarnog instrumenta od </w:t>
      </w:r>
      <w:r w:rsidR="00F00B17">
        <w:rPr>
          <w:sz w:val="24"/>
          <w:szCs w:val="24"/>
          <w:lang w:val="sr-Latn-CS"/>
        </w:rPr>
        <w:t>6</w:t>
      </w:r>
      <w:r>
        <w:rPr>
          <w:sz w:val="24"/>
          <w:szCs w:val="24"/>
          <w:lang w:val="sr-Latn-CS"/>
        </w:rPr>
        <w:t>0%:</w:t>
      </w:r>
    </w:p>
    <w:p w14:paraId="1CB62557" w14:textId="498073DE" w:rsidR="00F00B17" w:rsidRPr="00F00B17" w:rsidRDefault="00C90EFA" w:rsidP="000972A3">
      <w:pPr>
        <w:pStyle w:val="NoSpacing"/>
        <w:jc w:val="both"/>
        <w:rPr>
          <w:sz w:val="24"/>
          <w:szCs w:val="24"/>
          <w:lang w:val="sr-Latn-CS"/>
        </w:rPr>
      </w:pPr>
      <m:oMathPara>
        <m:oMathParaPr>
          <m:jc m:val="left"/>
        </m:oMathParaPr>
        <m:oMath>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B</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P</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S</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S</m:t>
              </m:r>
            </m:sub>
          </m:sSub>
          <m:r>
            <w:rPr>
              <w:rFonts w:ascii="Cambria Math" w:hAnsi="Cambria Math"/>
              <w:sz w:val="24"/>
              <w:szCs w:val="24"/>
              <w:lang w:val="sr-Latn-RS"/>
            </w:rPr>
            <m:t>=0.40×3.7+0.60×5.8=4.96</m:t>
          </m:r>
        </m:oMath>
      </m:oMathPara>
    </w:p>
    <w:p w14:paraId="06B66917" w14:textId="2CFFADD3" w:rsidR="000972A3" w:rsidRPr="00A34A61" w:rsidRDefault="000972A3" w:rsidP="000972A3">
      <w:pPr>
        <w:pStyle w:val="NoSpacing"/>
        <w:jc w:val="both"/>
        <w:rPr>
          <w:rFonts w:ascii="Times New Roman" w:eastAsiaTheme="minorEastAsia" w:hAnsi="Times New Roman" w:cs="Times New Roman"/>
          <w:sz w:val="24"/>
          <w:szCs w:val="24"/>
          <w:lang w:val="sr-Latn-RS"/>
        </w:rPr>
      </w:pPr>
      <w:r>
        <w:rPr>
          <w:sz w:val="24"/>
          <w:szCs w:val="24"/>
          <w:lang w:val="sr-Latn-CS"/>
        </w:rPr>
        <w:t xml:space="preserve"> </w:t>
      </w:r>
      <m:oMath>
        <m:r>
          <m:rPr>
            <m:sty m:val="p"/>
          </m:rPr>
          <w:rPr>
            <w:rFonts w:ascii="Cambria Math" w:hAnsi="Cambria Math" w:cs="Times New Roman"/>
            <w:sz w:val="24"/>
            <w:szCs w:val="24"/>
            <w:lang w:val="sr-Latn-RS"/>
          </w:rPr>
          <w:br/>
        </m:r>
      </m:oMath>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0.40×5.021</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0.60×2.139</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0.40×5.021</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0.60×2.139</m:t>
              </m:r>
            </m:e>
          </m:d>
          <m:r>
            <w:rPr>
              <w:rFonts w:ascii="Cambria Math" w:hAnsi="Cambria Math" w:cs="Times New Roman"/>
              <w:sz w:val="24"/>
              <w:szCs w:val="24"/>
              <w:lang w:val="sr-Latn-RS"/>
            </w:rPr>
            <m:t>×(-0.66)=2.27838</m:t>
          </m:r>
        </m:oMath>
      </m:oMathPara>
    </w:p>
    <w:p w14:paraId="1EEA4EBB" w14:textId="77777777" w:rsidR="000972A3" w:rsidRDefault="000972A3" w:rsidP="000972A3">
      <w:pPr>
        <w:jc w:val="both"/>
        <w:rPr>
          <w:sz w:val="24"/>
          <w:szCs w:val="24"/>
          <w:lang w:val="sr-Latn-CS"/>
        </w:rPr>
      </w:pPr>
    </w:p>
    <w:p w14:paraId="1DDB1854" w14:textId="3B1F8805" w:rsidR="000972A3" w:rsidRPr="00521C09" w:rsidRDefault="000972A3" w:rsidP="000972A3">
      <w:pPr>
        <w:pStyle w:val="NoSpacing"/>
        <w:rPr>
          <w:rFonts w:ascii="Times New Roman" w:eastAsiaTheme="minorEastAsia" w:hAnsi="Times New Roman" w:cs="Times New Roman"/>
          <w:sz w:val="24"/>
          <w:szCs w:val="24"/>
          <w:lang w:val="sr-Latn-RS"/>
        </w:rPr>
      </w:pPr>
      <w:r>
        <w:rPr>
          <w:sz w:val="24"/>
          <w:szCs w:val="24"/>
          <w:lang w:val="sr-Latn-C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2.27838</m:t>
            </m:r>
          </m:e>
        </m:rad>
        <m:r>
          <w:rPr>
            <w:rFonts w:ascii="Cambria Math" w:eastAsiaTheme="minorEastAsia" w:hAnsi="Cambria Math" w:cs="Times New Roman"/>
            <w:sz w:val="24"/>
            <w:szCs w:val="24"/>
            <w:lang w:val="sr-Latn-RS"/>
          </w:rPr>
          <m:t>=</m:t>
        </m:r>
      </m:oMath>
      <w:r>
        <w:rPr>
          <w:rFonts w:ascii="Times New Roman" w:eastAsiaTheme="minorEastAsia" w:hAnsi="Times New Roman" w:cs="Times New Roman"/>
          <w:sz w:val="24"/>
          <w:szCs w:val="24"/>
          <w:lang w:val="sr-Latn-RS"/>
        </w:rPr>
        <w:t>1</w:t>
      </w:r>
      <w:r w:rsidR="00D35383">
        <w:rPr>
          <w:rFonts w:ascii="Times New Roman" w:eastAsiaTheme="minorEastAsia" w:hAnsi="Times New Roman" w:cs="Times New Roman"/>
          <w:sz w:val="24"/>
          <w:szCs w:val="24"/>
          <w:lang w:val="sr-Latn-RS"/>
        </w:rPr>
        <w:t>.50943</w:t>
      </w:r>
    </w:p>
    <w:p w14:paraId="7941116C" w14:textId="77777777" w:rsidR="000972A3" w:rsidRDefault="000972A3" w:rsidP="000972A3">
      <w:pPr>
        <w:jc w:val="both"/>
        <w:rPr>
          <w:sz w:val="24"/>
          <w:szCs w:val="24"/>
          <w:lang w:val="sr-Latn-CS"/>
        </w:rPr>
      </w:pPr>
    </w:p>
    <w:p w14:paraId="4FCFE17C" w14:textId="4F5DB44B" w:rsidR="0022172B" w:rsidRDefault="0022172B" w:rsidP="0022172B">
      <w:pPr>
        <w:pStyle w:val="NoSpacing"/>
        <w:spacing w:after="120"/>
        <w:jc w:val="both"/>
        <w:rPr>
          <w:rFonts w:ascii="Times New Roman" w:hAnsi="Times New Roman" w:cs="Times New Roman"/>
          <w:sz w:val="24"/>
          <w:szCs w:val="24"/>
          <w:lang w:val="sr-Latn-RS"/>
        </w:rPr>
      </w:pPr>
    </w:p>
    <w:p w14:paraId="58DA705F" w14:textId="696819E9" w:rsidR="00B24E58" w:rsidRDefault="00B24E58" w:rsidP="0022172B">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Nakon izračunavanja varijanse portfolia</w:t>
      </w:r>
      <w:r w:rsidR="00C414AF">
        <w:rPr>
          <w:rFonts w:ascii="Times New Roman" w:hAnsi="Times New Roman" w:cs="Times New Roman"/>
          <w:sz w:val="24"/>
          <w:szCs w:val="24"/>
          <w:lang w:val="sr-Latn-RS"/>
        </w:rPr>
        <w:t xml:space="preserve">, moguće je </w:t>
      </w:r>
      <w:r w:rsidR="00C414AF" w:rsidRPr="00C414AF">
        <w:rPr>
          <w:rFonts w:ascii="Times New Roman" w:hAnsi="Times New Roman" w:cs="Times New Roman"/>
          <w:sz w:val="24"/>
          <w:szCs w:val="24"/>
          <w:lang w:val="sr-Latn-RS"/>
        </w:rPr>
        <w:t xml:space="preserve">izračunati </w:t>
      </w:r>
      <w:r w:rsidR="00C414AF" w:rsidRPr="00C414AF">
        <w:rPr>
          <w:rFonts w:ascii="Times New Roman" w:hAnsi="Times New Roman" w:cs="Times New Roman"/>
          <w:sz w:val="24"/>
          <w:szCs w:val="24"/>
          <w:lang w:val="sr-Latn-CS"/>
        </w:rPr>
        <w:t>indeks efikasnosti hedžiranja (HEI)</w:t>
      </w:r>
      <w:r w:rsidR="00A96112">
        <w:rPr>
          <w:rFonts w:ascii="Times New Roman" w:hAnsi="Times New Roman" w:cs="Times New Roman"/>
          <w:sz w:val="24"/>
          <w:szCs w:val="24"/>
          <w:lang w:val="sr-Latn-CS"/>
        </w:rPr>
        <w:t xml:space="preserve"> portfolija</w:t>
      </w:r>
      <w:r w:rsidR="00C414AF" w:rsidRPr="00C414AF">
        <w:rPr>
          <w:rFonts w:ascii="Times New Roman" w:hAnsi="Times New Roman" w:cs="Times New Roman"/>
          <w:sz w:val="24"/>
          <w:szCs w:val="24"/>
          <w:lang w:val="sr-Latn-CS"/>
        </w:rPr>
        <w:t>.</w:t>
      </w:r>
      <w:r>
        <w:rPr>
          <w:rFonts w:ascii="Times New Roman" w:hAnsi="Times New Roman" w:cs="Times New Roman"/>
          <w:sz w:val="24"/>
          <w:szCs w:val="24"/>
          <w:lang w:val="sr-Latn-RS"/>
        </w:rPr>
        <w:t xml:space="preserve"> </w:t>
      </w:r>
    </w:p>
    <w:p w14:paraId="0165462D" w14:textId="2541D722" w:rsidR="00C414AF" w:rsidRDefault="00C414AF" w:rsidP="0022172B">
      <w:pPr>
        <w:pStyle w:val="NoSpacing"/>
        <w:spacing w:after="120"/>
        <w:jc w:val="both"/>
        <w:rPr>
          <w:rFonts w:ascii="Times New Roman" w:hAnsi="Times New Roman" w:cs="Times New Roman"/>
          <w:sz w:val="24"/>
          <w:szCs w:val="24"/>
          <w:lang w:val="sr-Latn-RS"/>
        </w:rPr>
      </w:pPr>
    </w:p>
    <w:p w14:paraId="509D4682" w14:textId="76D68A30" w:rsidR="00AE05D2" w:rsidRPr="00A96112" w:rsidRDefault="00C90EFA" w:rsidP="00AE05D2">
      <w:pPr>
        <w:pStyle w:val="NoSpacing"/>
        <w:jc w:val="both"/>
        <w:rPr>
          <w:rFonts w:ascii="Times New Roman" w:eastAsiaTheme="minorEastAsia" w:hAnsi="Times New Roman" w:cs="Times New Roman"/>
          <w:sz w:val="24"/>
          <w:szCs w:val="24"/>
          <w:lang w:val="sr-Latn-RS"/>
        </w:rPr>
      </w:pPr>
      <m:oMathPara>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HEI</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S&amp;P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num>
            <m:den>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S&amp;P</m:t>
                  </m:r>
                </m:sub>
                <m:sup>
                  <m:r>
                    <w:rPr>
                      <w:rFonts w:ascii="Cambria Math" w:hAnsi="Cambria Math" w:cs="Times New Roman"/>
                      <w:sz w:val="24"/>
                      <w:szCs w:val="24"/>
                      <w:lang w:val="sr-Latn-RS"/>
                    </w:rPr>
                    <m:t>2</m:t>
                  </m:r>
                </m:sup>
              </m:sSubSup>
            </m:den>
          </m:f>
          <m:r>
            <w:rPr>
              <w:rFonts w:ascii="Cambria Math" w:eastAsiaTheme="minorEastAsia" w:hAnsi="Cambria Math" w:cs="Times New Roman"/>
              <w:sz w:val="24"/>
              <w:szCs w:val="24"/>
              <w:lang w:val="sr-Latn-RS"/>
            </w:rPr>
            <m:t>=</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25.208-1.482</m:t>
              </m:r>
            </m:num>
            <m:den>
              <m:r>
                <w:rPr>
                  <w:rFonts w:ascii="Cambria Math" w:eastAsiaTheme="minorEastAsia" w:hAnsi="Cambria Math" w:cs="Times New Roman"/>
                  <w:sz w:val="24"/>
                  <w:szCs w:val="24"/>
                  <w:lang w:val="sr-Latn-RS"/>
                </w:rPr>
                <m:t>25.208</m:t>
              </m:r>
            </m:den>
          </m:f>
          <m:r>
            <w:rPr>
              <w:rFonts w:ascii="Cambria Math" w:eastAsiaTheme="minorEastAsia" w:hAnsi="Cambria Math" w:cs="Times New Roman"/>
              <w:sz w:val="24"/>
              <w:szCs w:val="24"/>
              <w:lang w:val="sr-Latn-RS"/>
            </w:rPr>
            <m:t>=0.9412=94.12%</m:t>
          </m:r>
        </m:oMath>
      </m:oMathPara>
    </w:p>
    <w:p w14:paraId="693FCE04" w14:textId="485EF2D6" w:rsidR="00A96112" w:rsidRPr="00A96112" w:rsidRDefault="00C90EFA" w:rsidP="00A96112">
      <w:pPr>
        <w:pStyle w:val="NoSpacing"/>
        <w:jc w:val="both"/>
        <w:rPr>
          <w:rFonts w:ascii="Times New Roman" w:eastAsiaTheme="minorEastAsia" w:hAnsi="Times New Roman" w:cs="Times New Roman"/>
          <w:sz w:val="24"/>
          <w:szCs w:val="24"/>
          <w:lang w:val="sr-Latn-RS"/>
        </w:rPr>
      </w:pPr>
      <m:oMathPara>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HEI</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S&amp;P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num>
            <m:den>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S&amp;P</m:t>
                  </m:r>
                </m:sub>
                <m:sup>
                  <m:r>
                    <w:rPr>
                      <w:rFonts w:ascii="Cambria Math" w:hAnsi="Cambria Math" w:cs="Times New Roman"/>
                      <w:sz w:val="24"/>
                      <w:szCs w:val="24"/>
                      <w:lang w:val="sr-Latn-RS"/>
                    </w:rPr>
                    <m:t>2</m:t>
                  </m:r>
                </m:sup>
              </m:sSubSup>
            </m:den>
          </m:f>
          <m:r>
            <w:rPr>
              <w:rFonts w:ascii="Cambria Math" w:eastAsiaTheme="minorEastAsia" w:hAnsi="Cambria Math" w:cs="Times New Roman"/>
              <w:sz w:val="24"/>
              <w:szCs w:val="24"/>
              <w:lang w:val="sr-Latn-RS"/>
            </w:rPr>
            <m:t>=</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25.208-1.668</m:t>
              </m:r>
            </m:num>
            <m:den>
              <m:r>
                <w:rPr>
                  <w:rFonts w:ascii="Cambria Math" w:eastAsiaTheme="minorEastAsia" w:hAnsi="Cambria Math" w:cs="Times New Roman"/>
                  <w:sz w:val="24"/>
                  <w:szCs w:val="24"/>
                  <w:lang w:val="sr-Latn-RS"/>
                </w:rPr>
                <m:t>25.208</m:t>
              </m:r>
            </m:den>
          </m:f>
          <m:r>
            <w:rPr>
              <w:rFonts w:ascii="Cambria Math" w:eastAsiaTheme="minorEastAsia" w:hAnsi="Cambria Math" w:cs="Times New Roman"/>
              <w:sz w:val="24"/>
              <w:szCs w:val="24"/>
              <w:lang w:val="sr-Latn-RS"/>
            </w:rPr>
            <m:t>=0.9338=93.38%</m:t>
          </m:r>
        </m:oMath>
      </m:oMathPara>
    </w:p>
    <w:p w14:paraId="2091EF86" w14:textId="05DE62F4" w:rsidR="00A96112" w:rsidRPr="00AE05D2" w:rsidRDefault="00C90EFA" w:rsidP="00A96112">
      <w:pPr>
        <w:pStyle w:val="NoSpacing"/>
        <w:jc w:val="both"/>
        <w:rPr>
          <w:rFonts w:ascii="Times New Roman" w:eastAsiaTheme="minorEastAsia" w:hAnsi="Times New Roman" w:cs="Times New Roman"/>
          <w:sz w:val="24"/>
          <w:szCs w:val="24"/>
          <w:lang w:val="sr-Latn-RS"/>
        </w:rPr>
      </w:pPr>
      <m:oMathPara>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HEI</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S&amp;P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num>
            <m:den>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S&amp;P</m:t>
                  </m:r>
                </m:sub>
                <m:sup>
                  <m:r>
                    <w:rPr>
                      <w:rFonts w:ascii="Cambria Math" w:hAnsi="Cambria Math" w:cs="Times New Roman"/>
                      <w:sz w:val="24"/>
                      <w:szCs w:val="24"/>
                      <w:lang w:val="sr-Latn-RS"/>
                    </w:rPr>
                    <m:t>2</m:t>
                  </m:r>
                </m:sup>
              </m:sSubSup>
            </m:den>
          </m:f>
          <m:r>
            <w:rPr>
              <w:rFonts w:ascii="Cambria Math" w:eastAsiaTheme="minorEastAsia" w:hAnsi="Cambria Math" w:cs="Times New Roman"/>
              <w:sz w:val="24"/>
              <w:szCs w:val="24"/>
              <w:lang w:val="sr-Latn-RS"/>
            </w:rPr>
            <m:t>=</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25.208-2.278</m:t>
              </m:r>
            </m:num>
            <m:den>
              <m:r>
                <w:rPr>
                  <w:rFonts w:ascii="Cambria Math" w:eastAsiaTheme="minorEastAsia" w:hAnsi="Cambria Math" w:cs="Times New Roman"/>
                  <w:sz w:val="24"/>
                  <w:szCs w:val="24"/>
                  <w:lang w:val="sr-Latn-RS"/>
                </w:rPr>
                <m:t>25.208</m:t>
              </m:r>
            </m:den>
          </m:f>
          <m:r>
            <w:rPr>
              <w:rFonts w:ascii="Cambria Math" w:eastAsiaTheme="minorEastAsia" w:hAnsi="Cambria Math" w:cs="Times New Roman"/>
              <w:sz w:val="24"/>
              <w:szCs w:val="24"/>
              <w:lang w:val="sr-Latn-RS"/>
            </w:rPr>
            <m:t>=0.9096=90.96%</m:t>
          </m:r>
        </m:oMath>
      </m:oMathPara>
    </w:p>
    <w:p w14:paraId="7237FF08" w14:textId="77777777" w:rsidR="00A96112" w:rsidRPr="00AE05D2" w:rsidRDefault="00A96112" w:rsidP="00AE05D2">
      <w:pPr>
        <w:pStyle w:val="NoSpacing"/>
        <w:jc w:val="both"/>
        <w:rPr>
          <w:rFonts w:ascii="Times New Roman" w:eastAsiaTheme="minorEastAsia" w:hAnsi="Times New Roman" w:cs="Times New Roman"/>
          <w:sz w:val="24"/>
          <w:szCs w:val="24"/>
          <w:lang w:val="sr-Latn-RS"/>
        </w:rPr>
      </w:pPr>
    </w:p>
    <w:p w14:paraId="346A4970" w14:textId="0C0B86DF" w:rsidR="00AE05D2" w:rsidRPr="00521C09" w:rsidRDefault="00C32FCD" w:rsidP="00031DC4">
      <w:pPr>
        <w:pStyle w:val="NoSpacing"/>
        <w:spacing w:before="120"/>
        <w:jc w:val="both"/>
        <w:rPr>
          <w:rFonts w:ascii="Times New Roman" w:hAnsi="Times New Roman" w:cs="Times New Roman"/>
          <w:sz w:val="24"/>
          <w:szCs w:val="24"/>
          <w:lang w:val="sr-Latn-RS"/>
        </w:rPr>
      </w:pPr>
      <w:r w:rsidRPr="00C57571">
        <w:rPr>
          <w:rFonts w:ascii="Times New Roman" w:hAnsi="Times New Roman" w:cs="Times New Roman"/>
          <w:b/>
          <w:sz w:val="24"/>
          <w:szCs w:val="24"/>
          <w:lang w:val="sr-Latn-RS"/>
        </w:rPr>
        <w:lastRenderedPageBreak/>
        <w:t>Zaključak:</w:t>
      </w:r>
      <w:r>
        <w:rPr>
          <w:rFonts w:ascii="Times New Roman" w:hAnsi="Times New Roman" w:cs="Times New Roman"/>
          <w:sz w:val="24"/>
          <w:szCs w:val="24"/>
          <w:lang w:val="sr-Latn-RS"/>
        </w:rPr>
        <w:t xml:space="preserve"> </w:t>
      </w:r>
      <w:r w:rsidR="00AE05D2">
        <w:rPr>
          <w:rFonts w:ascii="Times New Roman" w:hAnsi="Times New Roman" w:cs="Times New Roman"/>
          <w:sz w:val="24"/>
          <w:szCs w:val="24"/>
          <w:lang w:val="sr-Latn-RS"/>
        </w:rPr>
        <w:t>Vrednost HEI indeksa je veoma visoka</w:t>
      </w:r>
      <w:r w:rsidR="00852E58">
        <w:rPr>
          <w:rFonts w:ascii="Times New Roman" w:hAnsi="Times New Roman" w:cs="Times New Roman"/>
          <w:sz w:val="24"/>
          <w:szCs w:val="24"/>
          <w:lang w:val="sr-Latn-RS"/>
        </w:rPr>
        <w:t xml:space="preserve"> u sva tri primera</w:t>
      </w:r>
      <w:r w:rsidR="00AE05D2">
        <w:rPr>
          <w:rFonts w:ascii="Times New Roman" w:hAnsi="Times New Roman" w:cs="Times New Roman"/>
          <w:sz w:val="24"/>
          <w:szCs w:val="24"/>
          <w:lang w:val="sr-Latn-RS"/>
        </w:rPr>
        <w:t xml:space="preserve">, što znači da je varijansa portfolio značajno umanjena u odnosu na primarni instrument S&amp;P500 indeks. </w:t>
      </w:r>
      <w:r w:rsidR="00646C12">
        <w:rPr>
          <w:rFonts w:ascii="Times New Roman" w:hAnsi="Times New Roman" w:cs="Times New Roman"/>
          <w:sz w:val="24"/>
          <w:szCs w:val="24"/>
          <w:lang w:val="sr-Latn-RS"/>
        </w:rPr>
        <w:t>Drugim rečima, uključivanjem zlata u portfolio sa S&amp;P500, postignuto je značajno umanjenje rizika portfolia.</w:t>
      </w:r>
      <w:r w:rsidR="00852E58">
        <w:rPr>
          <w:rFonts w:ascii="Times New Roman" w:hAnsi="Times New Roman" w:cs="Times New Roman"/>
          <w:sz w:val="24"/>
          <w:szCs w:val="24"/>
          <w:lang w:val="sr-Latn-RS"/>
        </w:rPr>
        <w:t xml:space="preserve"> Međutim, ipak je uočljivo da MVP daje najbolje rezultate umanjenja rizika u odnosu na primarni instrument S&amp;P500. </w:t>
      </w:r>
    </w:p>
    <w:p w14:paraId="7995671E" w14:textId="1D0AE95F" w:rsidR="00C22DCC" w:rsidRDefault="00C22DCC" w:rsidP="004B49E3">
      <w:pPr>
        <w:pStyle w:val="NoSpacing"/>
        <w:spacing w:after="120"/>
        <w:jc w:val="both"/>
        <w:rPr>
          <w:rFonts w:ascii="Times New Roman" w:hAnsi="Times New Roman" w:cs="Times New Roman"/>
          <w:sz w:val="24"/>
          <w:szCs w:val="24"/>
          <w:lang w:val="sr-Latn-RS"/>
        </w:rPr>
      </w:pPr>
    </w:p>
    <w:p w14:paraId="46A791C4" w14:textId="77777777" w:rsidR="00065C3E" w:rsidRDefault="00065C3E" w:rsidP="004B49E3">
      <w:pPr>
        <w:pStyle w:val="NoSpacing"/>
        <w:spacing w:after="120"/>
        <w:jc w:val="both"/>
        <w:rPr>
          <w:rFonts w:ascii="Times New Roman" w:hAnsi="Times New Roman" w:cs="Times New Roman"/>
          <w:sz w:val="24"/>
          <w:szCs w:val="24"/>
          <w:lang w:val="sr-Latn-RS"/>
        </w:rPr>
      </w:pPr>
    </w:p>
    <w:p w14:paraId="2C48718A" w14:textId="2623E34A" w:rsidR="004B49E3" w:rsidRDefault="00186F01" w:rsidP="004B49E3">
      <w:pPr>
        <w:pStyle w:val="NoSpacing"/>
        <w:spacing w:after="120"/>
        <w:jc w:val="both"/>
        <w:rPr>
          <w:rFonts w:ascii="Times New Roman" w:hAnsi="Times New Roman" w:cs="Times New Roman"/>
          <w:sz w:val="24"/>
          <w:szCs w:val="24"/>
          <w:lang w:val="sr-Latn-RS"/>
        </w:rPr>
      </w:pPr>
      <w:r w:rsidRPr="00CD3D64">
        <w:rPr>
          <w:rFonts w:ascii="Times New Roman" w:hAnsi="Times New Roman" w:cs="Times New Roman"/>
          <w:b/>
          <w:sz w:val="24"/>
          <w:szCs w:val="24"/>
          <w:u w:val="single"/>
          <w:lang w:val="sr-Latn-RS"/>
        </w:rPr>
        <w:t xml:space="preserve">ZADATAK </w:t>
      </w:r>
      <w:r w:rsidR="00910988">
        <w:rPr>
          <w:rFonts w:ascii="Times New Roman" w:hAnsi="Times New Roman" w:cs="Times New Roman"/>
          <w:b/>
          <w:sz w:val="24"/>
          <w:szCs w:val="24"/>
          <w:u w:val="single"/>
          <w:lang w:val="sr-Latn-RS"/>
        </w:rPr>
        <w:t>8</w:t>
      </w:r>
      <w:r>
        <w:rPr>
          <w:rFonts w:ascii="Times New Roman" w:hAnsi="Times New Roman" w:cs="Times New Roman"/>
          <w:sz w:val="24"/>
          <w:szCs w:val="24"/>
          <w:lang w:val="sr-Latn-RS"/>
        </w:rPr>
        <w:t xml:space="preserve"> – </w:t>
      </w:r>
      <w:r w:rsidRPr="00910988">
        <w:rPr>
          <w:rFonts w:ascii="Times New Roman" w:hAnsi="Times New Roman" w:cs="Times New Roman"/>
          <w:b/>
          <w:sz w:val="24"/>
          <w:szCs w:val="24"/>
          <w:lang w:val="sr-Latn-RS"/>
        </w:rPr>
        <w:t>Ucrtavanje efikasne granice portfolia</w:t>
      </w:r>
    </w:p>
    <w:p w14:paraId="1729D44B" w14:textId="5EED0EF9" w:rsidR="009E5B1C" w:rsidRDefault="00646C12" w:rsidP="004B49E3">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Na bazi zadatka </w:t>
      </w:r>
      <w:r w:rsidR="00910988">
        <w:rPr>
          <w:rFonts w:ascii="Times New Roman" w:hAnsi="Times New Roman" w:cs="Times New Roman"/>
          <w:sz w:val="24"/>
          <w:szCs w:val="24"/>
          <w:lang w:val="sr-Latn-RS"/>
        </w:rPr>
        <w:t>7</w:t>
      </w:r>
      <w:r>
        <w:rPr>
          <w:rFonts w:ascii="Times New Roman" w:hAnsi="Times New Roman" w:cs="Times New Roman"/>
          <w:sz w:val="24"/>
          <w:szCs w:val="24"/>
          <w:lang w:val="sr-Latn-RS"/>
        </w:rPr>
        <w:t>, grafički prikažite efikasnu granicu portfolia, ucrtajte MVP, kao i dva portfoli</w:t>
      </w:r>
      <w:r w:rsidR="008D7531">
        <w:rPr>
          <w:rFonts w:ascii="Times New Roman" w:hAnsi="Times New Roman" w:cs="Times New Roman"/>
          <w:sz w:val="24"/>
          <w:szCs w:val="24"/>
          <w:lang w:val="sr-Latn-RS"/>
        </w:rPr>
        <w:t>a (A i B)</w:t>
      </w:r>
      <w:r>
        <w:rPr>
          <w:rFonts w:ascii="Times New Roman" w:hAnsi="Times New Roman" w:cs="Times New Roman"/>
          <w:sz w:val="24"/>
          <w:szCs w:val="24"/>
          <w:lang w:val="sr-Latn-RS"/>
        </w:rPr>
        <w:t xml:space="preserve"> koji nemaju m</w:t>
      </w:r>
      <w:r w:rsidR="008D7531">
        <w:rPr>
          <w:rFonts w:ascii="Times New Roman" w:hAnsi="Times New Roman" w:cs="Times New Roman"/>
          <w:sz w:val="24"/>
          <w:szCs w:val="24"/>
          <w:lang w:val="sr-Latn-RS"/>
        </w:rPr>
        <w:t>i</w:t>
      </w:r>
      <w:r>
        <w:rPr>
          <w:rFonts w:ascii="Times New Roman" w:hAnsi="Times New Roman" w:cs="Times New Roman"/>
          <w:sz w:val="24"/>
          <w:szCs w:val="24"/>
          <w:lang w:val="sr-Latn-RS"/>
        </w:rPr>
        <w:t xml:space="preserve">nimalnu varijansu. Takođe, ucrtajte pozicije S&amp;P500 indeksa i zlata </w:t>
      </w:r>
      <w:r w:rsidR="009E5B1C">
        <w:rPr>
          <w:rFonts w:ascii="Times New Roman" w:hAnsi="Times New Roman" w:cs="Times New Roman"/>
          <w:sz w:val="24"/>
          <w:szCs w:val="24"/>
          <w:lang w:val="sr-Latn-RS"/>
        </w:rPr>
        <w:t>na grafikonu. Pro</w:t>
      </w:r>
      <w:r w:rsidR="00910988">
        <w:rPr>
          <w:rFonts w:ascii="Times New Roman" w:hAnsi="Times New Roman" w:cs="Times New Roman"/>
          <w:sz w:val="24"/>
          <w:szCs w:val="24"/>
          <w:lang w:val="sr-Latn-RS"/>
        </w:rPr>
        <w:t>komentarišite</w:t>
      </w:r>
      <w:r w:rsidR="009E5B1C">
        <w:rPr>
          <w:rFonts w:ascii="Times New Roman" w:hAnsi="Times New Roman" w:cs="Times New Roman"/>
          <w:sz w:val="24"/>
          <w:szCs w:val="24"/>
          <w:lang w:val="sr-Latn-RS"/>
        </w:rPr>
        <w:t xml:space="preserve"> sliku.</w:t>
      </w:r>
    </w:p>
    <w:p w14:paraId="3D467558" w14:textId="028DFB4F" w:rsidR="009E5B1C" w:rsidRDefault="009E5B1C" w:rsidP="004B49E3">
      <w:pPr>
        <w:pStyle w:val="NoSpacing"/>
        <w:spacing w:after="120"/>
        <w:jc w:val="both"/>
        <w:rPr>
          <w:rFonts w:ascii="Times New Roman" w:hAnsi="Times New Roman" w:cs="Times New Roman"/>
          <w:sz w:val="24"/>
          <w:szCs w:val="24"/>
          <w:lang w:val="sr-Latn-RS"/>
        </w:rPr>
      </w:pPr>
    </w:p>
    <w:p w14:paraId="518EEFF8" w14:textId="0BF0BD86" w:rsidR="007714D3" w:rsidRDefault="00F032A3" w:rsidP="00E60E92">
      <w:pPr>
        <w:pStyle w:val="NoSpacing"/>
        <w:spacing w:after="120"/>
        <w:jc w:val="center"/>
        <w:rPr>
          <w:rFonts w:ascii="Times New Roman" w:hAnsi="Times New Roman" w:cs="Times New Roman"/>
          <w:sz w:val="24"/>
          <w:szCs w:val="24"/>
          <w:lang w:val="sr-Latn-RS"/>
        </w:rPr>
      </w:pPr>
      <w:r w:rsidRPr="00F032A3">
        <w:rPr>
          <w:rFonts w:ascii="Times New Roman" w:hAnsi="Times New Roman" w:cs="Times New Roman"/>
          <w:noProof/>
          <w:sz w:val="24"/>
          <w:szCs w:val="24"/>
          <w:lang w:val="sr-Latn-RS"/>
        </w:rPr>
        <w:drawing>
          <wp:inline distT="0" distB="0" distL="0" distR="0" wp14:anchorId="7FA35211" wp14:editId="5085C837">
            <wp:extent cx="5769672" cy="376693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99427" cy="3786357"/>
                    </a:xfrm>
                    <a:prstGeom prst="rect">
                      <a:avLst/>
                    </a:prstGeom>
                    <a:noFill/>
                    <a:ln>
                      <a:noFill/>
                    </a:ln>
                  </pic:spPr>
                </pic:pic>
              </a:graphicData>
            </a:graphic>
          </wp:inline>
        </w:drawing>
      </w:r>
    </w:p>
    <w:p w14:paraId="06B95D6D" w14:textId="00DB2EAC" w:rsidR="004B49E3" w:rsidRDefault="00A96112" w:rsidP="00031DC4">
      <w:pPr>
        <w:pStyle w:val="NoSpacing"/>
        <w:jc w:val="both"/>
        <w:rPr>
          <w:rFonts w:ascii="Times New Roman" w:hAnsi="Times New Roman" w:cs="Times New Roman"/>
          <w:sz w:val="24"/>
          <w:szCs w:val="24"/>
          <w:lang w:val="sr-Latn-RS"/>
        </w:rPr>
      </w:pPr>
      <w:r w:rsidRPr="00A96112">
        <w:rPr>
          <w:rFonts w:ascii="Times New Roman" w:hAnsi="Times New Roman" w:cs="Times New Roman"/>
          <w:b/>
          <w:sz w:val="24"/>
          <w:szCs w:val="24"/>
          <w:lang w:val="sr-Latn-RS"/>
        </w:rPr>
        <w:t>Komentar:</w:t>
      </w:r>
      <w:r>
        <w:rPr>
          <w:rFonts w:ascii="Times New Roman" w:hAnsi="Times New Roman" w:cs="Times New Roman"/>
          <w:sz w:val="24"/>
          <w:szCs w:val="24"/>
          <w:lang w:val="sr-Latn-RS"/>
        </w:rPr>
        <w:t xml:space="preserve"> </w:t>
      </w:r>
      <w:r w:rsidR="006C0F81">
        <w:rPr>
          <w:rFonts w:ascii="Times New Roman" w:hAnsi="Times New Roman" w:cs="Times New Roman"/>
          <w:sz w:val="24"/>
          <w:szCs w:val="24"/>
          <w:lang w:val="sr-Latn-RS"/>
        </w:rPr>
        <w:t>Kriva granice efikasnih portfolija je uvek konveks</w:t>
      </w:r>
      <w:r w:rsidR="005A09F3">
        <w:rPr>
          <w:rFonts w:ascii="Times New Roman" w:hAnsi="Times New Roman" w:cs="Times New Roman"/>
          <w:sz w:val="24"/>
          <w:szCs w:val="24"/>
          <w:lang w:val="sr-Latn-RS"/>
        </w:rPr>
        <w:t>na</w:t>
      </w:r>
      <w:r w:rsidR="006C0F81">
        <w:rPr>
          <w:rFonts w:ascii="Times New Roman" w:hAnsi="Times New Roman" w:cs="Times New Roman"/>
          <w:sz w:val="24"/>
          <w:szCs w:val="24"/>
          <w:lang w:val="sr-Latn-RS"/>
        </w:rPr>
        <w:t xml:space="preserve"> u odnosu na ordinatu.</w:t>
      </w:r>
      <w:r w:rsidR="006C0F81">
        <w:rPr>
          <w:rFonts w:ascii="Times New Roman" w:eastAsiaTheme="minorEastAsia" w:hAnsi="Times New Roman" w:cs="Times New Roman"/>
          <w:sz w:val="24"/>
          <w:szCs w:val="24"/>
          <w:lang w:val="sr-Latn-RS"/>
        </w:rPr>
        <w:t xml:space="preserve"> </w:t>
      </w:r>
      <w:r w:rsidR="006C0F81">
        <w:rPr>
          <w:rFonts w:ascii="Times New Roman" w:hAnsi="Times New Roman" w:cs="Times New Roman"/>
          <w:sz w:val="24"/>
          <w:szCs w:val="24"/>
          <w:lang w:val="sr-Latn-RS"/>
        </w:rPr>
        <w:t xml:space="preserve">U temenu granice efikasnih portfolija nalazi se MVP, koji ima najnižu standardnu devijaciju uz određenu stopu prinosa. </w:t>
      </w:r>
      <w:r w:rsidR="007956DA">
        <w:rPr>
          <w:rFonts w:ascii="Times New Roman" w:hAnsi="Times New Roman" w:cs="Times New Roman"/>
          <w:sz w:val="24"/>
          <w:szCs w:val="24"/>
          <w:lang w:val="sr-Latn-RS"/>
        </w:rPr>
        <w:t xml:space="preserve">Kriva granice efikasnih portfolija može da se podeli na dva dela – iznad i ispod tačke MVP. </w:t>
      </w:r>
      <w:r w:rsidR="008D3E9D">
        <w:rPr>
          <w:rFonts w:ascii="Times New Roman" w:hAnsi="Times New Roman" w:cs="Times New Roman"/>
          <w:sz w:val="24"/>
          <w:szCs w:val="24"/>
          <w:lang w:val="sr-Latn-RS"/>
        </w:rPr>
        <w:t>Sve tačke iznad MVP (npr. tačka A) predstavljaju set efikasnih portfolija, odnosno ti portfoliji obezbeđuju veći prinos od MVP, ali uz veći rizik. Tačke ispod MVP (npr. tačka B) čine skup neefikasnih portfolija,</w:t>
      </w:r>
      <w:r w:rsidR="00EB4283">
        <w:rPr>
          <w:rFonts w:ascii="Times New Roman" w:hAnsi="Times New Roman" w:cs="Times New Roman"/>
          <w:sz w:val="24"/>
          <w:szCs w:val="24"/>
          <w:lang w:val="sr-Latn-RS"/>
        </w:rPr>
        <w:t xml:space="preserve"> i treba ih ignorisati,</w:t>
      </w:r>
      <w:r w:rsidR="008D3E9D">
        <w:rPr>
          <w:rFonts w:ascii="Times New Roman" w:hAnsi="Times New Roman" w:cs="Times New Roman"/>
          <w:sz w:val="24"/>
          <w:szCs w:val="24"/>
          <w:lang w:val="sr-Latn-RS"/>
        </w:rPr>
        <w:t xml:space="preserve"> zato što uz manji prinos imaju i veći rizik. Sve tačke koje se nalaze ispod granice efikanih portfolija</w:t>
      </w:r>
      <w:r w:rsidR="00AF7DFA">
        <w:rPr>
          <w:rFonts w:ascii="Times New Roman" w:hAnsi="Times New Roman" w:cs="Times New Roman"/>
          <w:sz w:val="24"/>
          <w:szCs w:val="24"/>
          <w:lang w:val="sr-Latn-RS"/>
        </w:rPr>
        <w:t xml:space="preserve"> do horizontalne linije koja prolazi kroz tačku MVP, imaju lošije karatkeristike u odnusu na tačke koje se nalaze na granici efikasnih portfolija</w:t>
      </w:r>
      <w:r w:rsidR="00EB4283">
        <w:rPr>
          <w:rFonts w:ascii="Times New Roman" w:hAnsi="Times New Roman" w:cs="Times New Roman"/>
          <w:sz w:val="24"/>
          <w:szCs w:val="24"/>
          <w:lang w:val="sr-Latn-RS"/>
        </w:rPr>
        <w:t>, i zato ih treba ignorisati</w:t>
      </w:r>
      <w:r w:rsidR="00AF7DFA">
        <w:rPr>
          <w:rFonts w:ascii="Times New Roman" w:hAnsi="Times New Roman" w:cs="Times New Roman"/>
          <w:sz w:val="24"/>
          <w:szCs w:val="24"/>
          <w:lang w:val="sr-Latn-RS"/>
        </w:rPr>
        <w:t>.</w:t>
      </w:r>
      <w:r w:rsidR="00EB4283">
        <w:rPr>
          <w:rFonts w:ascii="Times New Roman" w:hAnsi="Times New Roman" w:cs="Times New Roman"/>
          <w:sz w:val="24"/>
          <w:szCs w:val="24"/>
          <w:lang w:val="sr-Latn-RS"/>
        </w:rPr>
        <w:t xml:space="preserve"> Koju </w:t>
      </w:r>
      <w:r w:rsidR="00CB55CB">
        <w:rPr>
          <w:rFonts w:ascii="Times New Roman" w:hAnsi="Times New Roman" w:cs="Times New Roman"/>
          <w:sz w:val="24"/>
          <w:szCs w:val="24"/>
          <w:lang w:val="sr-Latn-RS"/>
        </w:rPr>
        <w:t xml:space="preserve">će </w:t>
      </w:r>
      <w:r w:rsidR="00EB4283">
        <w:rPr>
          <w:rFonts w:ascii="Times New Roman" w:hAnsi="Times New Roman" w:cs="Times New Roman"/>
          <w:sz w:val="24"/>
          <w:szCs w:val="24"/>
          <w:lang w:val="sr-Latn-RS"/>
        </w:rPr>
        <w:t xml:space="preserve">konkretnu kombinaciju iznad tačke MVP izabrati investitor zavisi od njegovih preferencija, jer veći prinos povlači i veći rizik. Tačka C predstavlja „portfolio“ koji </w:t>
      </w:r>
      <w:r w:rsidR="00EB4283">
        <w:rPr>
          <w:rFonts w:ascii="Times New Roman" w:hAnsi="Times New Roman" w:cs="Times New Roman"/>
          <w:sz w:val="24"/>
          <w:szCs w:val="24"/>
          <w:lang w:val="sr-Latn-RS"/>
        </w:rPr>
        <w:lastRenderedPageBreak/>
        <w:t xml:space="preserve">čini 100% udela zlata i 0% udela S&amp;P500, dok u tački D taj odnos čini 100% udela S&amp;P500 i 0% zlata. Sa aspekta svih tačaka na slici, ulaganje 100% u S&amp;P500 je najgora varijanta. </w:t>
      </w:r>
      <w:r w:rsidR="00AF7DFA">
        <w:rPr>
          <w:rFonts w:ascii="Times New Roman" w:hAnsi="Times New Roman" w:cs="Times New Roman"/>
          <w:sz w:val="24"/>
          <w:szCs w:val="24"/>
          <w:lang w:val="sr-Latn-RS"/>
        </w:rPr>
        <w:t xml:space="preserve"> </w:t>
      </w:r>
      <w:r w:rsidR="008D3E9D">
        <w:rPr>
          <w:rFonts w:ascii="Times New Roman" w:hAnsi="Times New Roman" w:cs="Times New Roman"/>
          <w:sz w:val="24"/>
          <w:szCs w:val="24"/>
          <w:lang w:val="sr-Latn-RS"/>
        </w:rPr>
        <w:t xml:space="preserve"> </w:t>
      </w:r>
    </w:p>
    <w:p w14:paraId="47E2D78C" w14:textId="10A20FE6" w:rsidR="004B49E3" w:rsidRDefault="004B49E3" w:rsidP="004B49E3">
      <w:pPr>
        <w:pStyle w:val="NoSpacing"/>
        <w:spacing w:after="120"/>
        <w:jc w:val="both"/>
        <w:rPr>
          <w:rFonts w:ascii="Times New Roman" w:hAnsi="Times New Roman" w:cs="Times New Roman"/>
          <w:sz w:val="24"/>
          <w:szCs w:val="24"/>
          <w:lang w:val="sr-Latn-RS"/>
        </w:rPr>
      </w:pPr>
    </w:p>
    <w:p w14:paraId="3448A30D" w14:textId="77777777" w:rsidR="00C2109A" w:rsidRDefault="00C2109A" w:rsidP="004B49E3">
      <w:pPr>
        <w:pStyle w:val="NoSpacing"/>
        <w:spacing w:after="120"/>
        <w:jc w:val="both"/>
        <w:rPr>
          <w:rFonts w:ascii="Times New Roman" w:hAnsi="Times New Roman" w:cs="Times New Roman"/>
          <w:sz w:val="24"/>
          <w:szCs w:val="24"/>
          <w:lang w:val="sr-Latn-RS"/>
        </w:rPr>
      </w:pPr>
    </w:p>
    <w:p w14:paraId="104A3EFA" w14:textId="33CF062B" w:rsidR="00FE7CE7" w:rsidRPr="00D33CD1" w:rsidRDefault="00FE7CE7" w:rsidP="004B49E3">
      <w:pPr>
        <w:pStyle w:val="NoSpacing"/>
        <w:spacing w:after="120"/>
        <w:jc w:val="both"/>
        <w:rPr>
          <w:rFonts w:ascii="Times New Roman" w:hAnsi="Times New Roman" w:cs="Times New Roman"/>
          <w:b/>
          <w:sz w:val="24"/>
          <w:szCs w:val="24"/>
          <w:lang w:val="sr-Latn-RS"/>
        </w:rPr>
      </w:pPr>
      <w:r w:rsidRPr="00CD3D64">
        <w:rPr>
          <w:rFonts w:ascii="Times New Roman" w:hAnsi="Times New Roman" w:cs="Times New Roman"/>
          <w:b/>
          <w:sz w:val="24"/>
          <w:szCs w:val="24"/>
          <w:u w:val="single"/>
          <w:lang w:val="sr-Latn-RS"/>
        </w:rPr>
        <w:t xml:space="preserve">ZADATAK </w:t>
      </w:r>
      <w:r w:rsidR="00D33CD1">
        <w:rPr>
          <w:rFonts w:ascii="Times New Roman" w:hAnsi="Times New Roman" w:cs="Times New Roman"/>
          <w:b/>
          <w:sz w:val="24"/>
          <w:szCs w:val="24"/>
          <w:u w:val="single"/>
          <w:lang w:val="sr-Latn-RS"/>
        </w:rPr>
        <w:t>9</w:t>
      </w:r>
      <w:r>
        <w:rPr>
          <w:rFonts w:ascii="Times New Roman" w:hAnsi="Times New Roman" w:cs="Times New Roman"/>
          <w:sz w:val="24"/>
          <w:szCs w:val="24"/>
          <w:lang w:val="sr-Latn-RS"/>
        </w:rPr>
        <w:t xml:space="preserve"> – </w:t>
      </w:r>
      <w:r w:rsidRPr="00D33CD1">
        <w:rPr>
          <w:rFonts w:ascii="Times New Roman" w:hAnsi="Times New Roman" w:cs="Times New Roman"/>
          <w:b/>
          <w:sz w:val="24"/>
          <w:szCs w:val="24"/>
          <w:lang w:val="sr-Latn-RS"/>
        </w:rPr>
        <w:t>Izračunavanje stope nagrade u prihodu prema varijabilnosti portfolia</w:t>
      </w:r>
    </w:p>
    <w:p w14:paraId="09F0B639" w14:textId="0D8C9AEA" w:rsidR="00A96112" w:rsidRPr="00A96112" w:rsidRDefault="00A96112" w:rsidP="005E608F">
      <w:pPr>
        <w:pStyle w:val="NoSpacing"/>
        <w:jc w:val="both"/>
        <w:rPr>
          <w:rFonts w:ascii="Times New Roman" w:hAnsi="Times New Roman" w:cs="Times New Roman"/>
          <w:b/>
          <w:sz w:val="24"/>
          <w:szCs w:val="24"/>
          <w:lang w:val="sr-Latn-RS"/>
        </w:rPr>
      </w:pPr>
      <w:r w:rsidRPr="00A96112">
        <w:rPr>
          <w:rFonts w:ascii="Times New Roman" w:hAnsi="Times New Roman" w:cs="Times New Roman"/>
          <w:b/>
          <w:sz w:val="24"/>
          <w:szCs w:val="24"/>
          <w:lang w:val="sr-Latn-RS"/>
        </w:rPr>
        <w:t>Teorijski deo:</w:t>
      </w:r>
    </w:p>
    <w:p w14:paraId="76D970DB" w14:textId="06BE8AED" w:rsidR="00A96112" w:rsidRDefault="005E608F" w:rsidP="005E608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Problem alokacije investicija može dodatno da se proširi </w:t>
      </w:r>
      <w:r w:rsidR="00A96112">
        <w:rPr>
          <w:rFonts w:ascii="Times New Roman" w:hAnsi="Times New Roman" w:cs="Times New Roman"/>
          <w:sz w:val="24"/>
          <w:szCs w:val="24"/>
          <w:lang w:val="sr-Latn-RS"/>
        </w:rPr>
        <w:t>uvođenjem u analizu bezrizične aktive. Uključivanjem bezrizične aktive u analizu, možemo izraziti tzv. stopu nagrade u prihodu prema varijablinosti portfolia</w:t>
      </w:r>
      <w:r w:rsidR="00DB5428">
        <w:rPr>
          <w:rFonts w:ascii="Times New Roman" w:hAnsi="Times New Roman" w:cs="Times New Roman"/>
          <w:sz w:val="24"/>
          <w:szCs w:val="24"/>
          <w:lang w:val="sr-Latn-RS"/>
        </w:rPr>
        <w:t xml:space="preserve"> (Šarpov racio)</w:t>
      </w:r>
      <w:r w:rsidR="00A96112">
        <w:rPr>
          <w:rFonts w:ascii="Times New Roman" w:hAnsi="Times New Roman" w:cs="Times New Roman"/>
          <w:sz w:val="24"/>
          <w:szCs w:val="24"/>
          <w:lang w:val="sr-Latn-RS"/>
        </w:rPr>
        <w:t>, koji povezuje stopu prinosa bezrizične aktive (npr. stopa prinosa trezorskih zapisa) sa određenim portfoliom.</w:t>
      </w:r>
      <w:r w:rsidR="00DB5428">
        <w:rPr>
          <w:rFonts w:ascii="Times New Roman" w:hAnsi="Times New Roman" w:cs="Times New Roman"/>
          <w:sz w:val="24"/>
          <w:szCs w:val="24"/>
          <w:lang w:val="sr-Latn-RS"/>
        </w:rPr>
        <w:t xml:space="preserve"> Drugim rečima, ovaj pokazatelje prikazuje odnos između prinosa i rizika portfolia, za razliku od MVP kome je bitan samo rizik. </w:t>
      </w:r>
      <w:r w:rsidR="00A96112">
        <w:rPr>
          <w:rFonts w:ascii="Times New Roman" w:hAnsi="Times New Roman" w:cs="Times New Roman"/>
          <w:sz w:val="24"/>
          <w:szCs w:val="24"/>
          <w:lang w:val="sr-Latn-RS"/>
        </w:rPr>
        <w:t xml:space="preserve"> </w:t>
      </w:r>
    </w:p>
    <w:p w14:paraId="2D60E87E" w14:textId="661FAEB0" w:rsidR="00A96112" w:rsidRDefault="00A96112" w:rsidP="005E608F">
      <w:pPr>
        <w:pStyle w:val="NoSpacing"/>
        <w:jc w:val="both"/>
        <w:rPr>
          <w:rFonts w:ascii="Times New Roman" w:hAnsi="Times New Roman" w:cs="Times New Roman"/>
          <w:sz w:val="24"/>
          <w:szCs w:val="24"/>
          <w:lang w:val="sr-Latn-RS"/>
        </w:rPr>
      </w:pPr>
    </w:p>
    <w:p w14:paraId="21F2D816" w14:textId="6BEA3FD4" w:rsidR="00A47EA7" w:rsidRDefault="00D15E95" w:rsidP="005E608F">
      <w:pPr>
        <w:pStyle w:val="NoSpacing"/>
        <w:jc w:val="both"/>
        <w:rPr>
          <w:rFonts w:ascii="Times New Roman" w:hAnsi="Times New Roman" w:cs="Times New Roman"/>
          <w:sz w:val="24"/>
          <w:szCs w:val="24"/>
          <w:lang w:val="sr-Latn-RS"/>
        </w:rPr>
      </w:pPr>
      <w:r>
        <w:rPr>
          <w:rFonts w:ascii="Times New Roman" w:hAnsi="Times New Roman" w:cs="Times New Roman"/>
          <w:b/>
          <w:sz w:val="24"/>
          <w:szCs w:val="24"/>
          <w:lang w:val="sr-Latn-RS"/>
        </w:rPr>
        <w:t>Primer</w:t>
      </w:r>
      <w:r w:rsidR="00A96112">
        <w:rPr>
          <w:rFonts w:ascii="Times New Roman" w:hAnsi="Times New Roman" w:cs="Times New Roman"/>
          <w:b/>
          <w:sz w:val="24"/>
          <w:szCs w:val="24"/>
          <w:lang w:val="sr-Latn-RS"/>
        </w:rPr>
        <w:t xml:space="preserve">: </w:t>
      </w:r>
      <w:r w:rsidR="00A96112">
        <w:rPr>
          <w:rFonts w:ascii="Times New Roman" w:hAnsi="Times New Roman" w:cs="Times New Roman"/>
          <w:sz w:val="24"/>
          <w:szCs w:val="24"/>
          <w:lang w:val="sr-Latn-RS"/>
        </w:rPr>
        <w:t xml:space="preserve">Na bazi </w:t>
      </w:r>
      <w:r w:rsidR="00A47EA7">
        <w:rPr>
          <w:rFonts w:ascii="Times New Roman" w:hAnsi="Times New Roman" w:cs="Times New Roman"/>
          <w:sz w:val="24"/>
          <w:szCs w:val="24"/>
          <w:lang w:val="sr-Latn-RS"/>
        </w:rPr>
        <w:t xml:space="preserve">podataka za tri portfolija (MVP, A i B) iz </w:t>
      </w:r>
      <w:r w:rsidR="00A96112">
        <w:rPr>
          <w:rFonts w:ascii="Times New Roman" w:hAnsi="Times New Roman" w:cs="Times New Roman"/>
          <w:sz w:val="24"/>
          <w:szCs w:val="24"/>
          <w:lang w:val="sr-Latn-RS"/>
        </w:rPr>
        <w:t xml:space="preserve">zadatka </w:t>
      </w:r>
      <w:r w:rsidR="00C2109A">
        <w:rPr>
          <w:rFonts w:ascii="Times New Roman" w:hAnsi="Times New Roman" w:cs="Times New Roman"/>
          <w:sz w:val="24"/>
          <w:szCs w:val="24"/>
          <w:lang w:val="sr-Latn-RS"/>
        </w:rPr>
        <w:t>6</w:t>
      </w:r>
      <w:r w:rsidR="00A47EA7">
        <w:rPr>
          <w:rFonts w:ascii="Times New Roman" w:hAnsi="Times New Roman" w:cs="Times New Roman"/>
          <w:sz w:val="24"/>
          <w:szCs w:val="24"/>
          <w:lang w:val="sr-Latn-RS"/>
        </w:rPr>
        <w:t>, izračunajte stope nagrade u prihodu prema varijabilnosti portfolija</w:t>
      </w:r>
      <w:r w:rsidR="00646126">
        <w:rPr>
          <w:rFonts w:ascii="Times New Roman" w:hAnsi="Times New Roman" w:cs="Times New Roman"/>
          <w:sz w:val="24"/>
          <w:szCs w:val="24"/>
          <w:lang w:val="sr-Latn-RS"/>
        </w:rPr>
        <w:t>, što je praktično Šarpov racio,</w:t>
      </w:r>
      <w:r w:rsidR="00A47EA7">
        <w:rPr>
          <w:rFonts w:ascii="Times New Roman" w:hAnsi="Times New Roman" w:cs="Times New Roman"/>
          <w:sz w:val="24"/>
          <w:szCs w:val="24"/>
          <w:lang w:val="sr-Latn-RS"/>
        </w:rPr>
        <w:t xml:space="preserve"> za sva tri portfolija, ako je bezrizična stopa 2% i protumačite dobije rezultate.</w:t>
      </w:r>
    </w:p>
    <w:p w14:paraId="219B32E3" w14:textId="5C98AEC4" w:rsidR="00A47EA7" w:rsidRDefault="00A47EA7" w:rsidP="005E608F">
      <w:pPr>
        <w:pStyle w:val="NoSpacing"/>
        <w:jc w:val="both"/>
        <w:rPr>
          <w:rFonts w:ascii="Times New Roman" w:hAnsi="Times New Roman" w:cs="Times New Roman"/>
          <w:sz w:val="24"/>
          <w:szCs w:val="24"/>
          <w:lang w:val="sr-Latn-RS"/>
        </w:rPr>
      </w:pPr>
    </w:p>
    <w:p w14:paraId="68758239" w14:textId="1034847B" w:rsidR="00646126" w:rsidRDefault="00646126" w:rsidP="005E608F">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Stope nagrade u prihodu prema varijabilnosti portfolija (Šarpov racio) su:</w:t>
      </w:r>
    </w:p>
    <w:p w14:paraId="4AB5F17E" w14:textId="77777777" w:rsidR="00646126" w:rsidRDefault="00646126" w:rsidP="005E608F">
      <w:pPr>
        <w:pStyle w:val="NoSpacing"/>
        <w:jc w:val="both"/>
        <w:rPr>
          <w:rFonts w:ascii="Times New Roman" w:hAnsi="Times New Roman" w:cs="Times New Roman"/>
          <w:sz w:val="24"/>
          <w:szCs w:val="24"/>
          <w:lang w:val="sr-Latn-RS"/>
        </w:rPr>
      </w:pPr>
    </w:p>
    <w:p w14:paraId="3081DBEE" w14:textId="39EC758B" w:rsidR="00A47EA7" w:rsidRPr="00646126" w:rsidRDefault="00C90EFA" w:rsidP="005E608F">
      <w:pPr>
        <w:pStyle w:val="NoSpacing"/>
        <w:jc w:val="both"/>
        <w:rPr>
          <w:rFonts w:ascii="Times New Roman" w:eastAsiaTheme="minorEastAsia" w:hAnsi="Times New Roman" w:cs="Times New Roman"/>
          <w:sz w:val="24"/>
          <w:szCs w:val="24"/>
          <w:lang w:val="sr-Latn-RS"/>
        </w:rPr>
      </w:pPr>
      <m:oMathPara>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S</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num>
            <m:den>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Sub>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5.233-2</m:t>
              </m:r>
            </m:num>
            <m:den>
              <m:r>
                <w:rPr>
                  <w:rFonts w:ascii="Cambria Math" w:hAnsi="Cambria Math" w:cs="Times New Roman"/>
                  <w:sz w:val="24"/>
                  <w:szCs w:val="24"/>
                  <w:lang w:val="sr-Latn-RS"/>
                </w:rPr>
                <m:t>1.4818</m:t>
              </m:r>
            </m:den>
          </m:f>
          <m:r>
            <w:rPr>
              <w:rFonts w:ascii="Cambria Math" w:hAnsi="Cambria Math" w:cs="Times New Roman"/>
              <w:sz w:val="24"/>
              <w:szCs w:val="24"/>
              <w:lang w:val="sr-Latn-RS"/>
            </w:rPr>
            <m:t>=</m:t>
          </m:r>
          <m:r>
            <w:rPr>
              <w:rFonts w:ascii="Cambria Math" w:eastAsiaTheme="minorEastAsia" w:hAnsi="Cambria Math" w:cs="Times New Roman"/>
              <w:sz w:val="24"/>
              <w:szCs w:val="24"/>
              <w:lang w:val="sr-Latn-RS"/>
            </w:rPr>
            <m:t>2.18</m:t>
          </m:r>
        </m:oMath>
      </m:oMathPara>
    </w:p>
    <w:p w14:paraId="4E2FE80B" w14:textId="72CE671D" w:rsidR="00646126" w:rsidRPr="00646126" w:rsidRDefault="00C90EFA" w:rsidP="00646126">
      <w:pPr>
        <w:pStyle w:val="NoSpacing"/>
        <w:jc w:val="both"/>
        <w:rPr>
          <w:rFonts w:ascii="Times New Roman" w:eastAsiaTheme="minorEastAsia" w:hAnsi="Times New Roman" w:cs="Times New Roman"/>
          <w:sz w:val="24"/>
          <w:szCs w:val="24"/>
          <w:lang w:val="sr-Latn-RS"/>
        </w:rPr>
      </w:pPr>
      <m:oMathPara>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S</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num>
            <m:den>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5.38-2</m:t>
              </m:r>
            </m:num>
            <m:den>
              <m:r>
                <w:rPr>
                  <w:rFonts w:ascii="Cambria Math" w:hAnsi="Cambria Math" w:cs="Times New Roman"/>
                  <w:sz w:val="24"/>
                  <w:szCs w:val="24"/>
                  <w:lang w:val="sr-Latn-RS"/>
                </w:rPr>
                <m:t>1.2916</m:t>
              </m:r>
            </m:den>
          </m:f>
          <m:r>
            <w:rPr>
              <w:rFonts w:ascii="Cambria Math" w:hAnsi="Cambria Math" w:cs="Times New Roman"/>
              <w:sz w:val="24"/>
              <w:szCs w:val="24"/>
              <w:lang w:val="sr-Latn-RS"/>
            </w:rPr>
            <m:t>=</m:t>
          </m:r>
          <m:r>
            <w:rPr>
              <w:rFonts w:ascii="Cambria Math" w:eastAsiaTheme="minorEastAsia" w:hAnsi="Cambria Math" w:cs="Times New Roman"/>
              <w:sz w:val="24"/>
              <w:szCs w:val="24"/>
              <w:lang w:val="sr-Latn-RS"/>
            </w:rPr>
            <m:t>2.62</m:t>
          </m:r>
        </m:oMath>
      </m:oMathPara>
    </w:p>
    <w:p w14:paraId="602797DB" w14:textId="56EE5197" w:rsidR="00646126" w:rsidRPr="00646126" w:rsidRDefault="00C90EFA" w:rsidP="00646126">
      <w:pPr>
        <w:pStyle w:val="NoSpacing"/>
        <w:jc w:val="both"/>
        <w:rPr>
          <w:rFonts w:ascii="Times New Roman" w:eastAsiaTheme="minorEastAsia" w:hAnsi="Times New Roman" w:cs="Times New Roman"/>
          <w:sz w:val="24"/>
          <w:szCs w:val="24"/>
          <w:lang w:val="sr-Latn-RS"/>
        </w:rPr>
      </w:pPr>
      <m:oMathPara>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S</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num>
            <m:den>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4.96-2</m:t>
              </m:r>
            </m:num>
            <m:den>
              <m:r>
                <w:rPr>
                  <w:rFonts w:ascii="Cambria Math" w:hAnsi="Cambria Math" w:cs="Times New Roman"/>
                  <w:sz w:val="24"/>
                  <w:szCs w:val="24"/>
                  <w:lang w:val="sr-Latn-RS"/>
                </w:rPr>
                <m:t>1.5094</m:t>
              </m:r>
            </m:den>
          </m:f>
          <m:r>
            <w:rPr>
              <w:rFonts w:ascii="Cambria Math" w:hAnsi="Cambria Math" w:cs="Times New Roman"/>
              <w:sz w:val="24"/>
              <w:szCs w:val="24"/>
              <w:lang w:val="sr-Latn-RS"/>
            </w:rPr>
            <m:t>=</m:t>
          </m:r>
          <m:r>
            <w:rPr>
              <w:rFonts w:ascii="Cambria Math" w:eastAsiaTheme="minorEastAsia" w:hAnsi="Cambria Math" w:cs="Times New Roman"/>
              <w:sz w:val="24"/>
              <w:szCs w:val="24"/>
              <w:lang w:val="sr-Latn-RS"/>
            </w:rPr>
            <m:t>1.96</m:t>
          </m:r>
        </m:oMath>
      </m:oMathPara>
    </w:p>
    <w:p w14:paraId="30D3E918" w14:textId="77777777" w:rsidR="00646126" w:rsidRDefault="00646126" w:rsidP="00646126">
      <w:pPr>
        <w:pStyle w:val="NoSpacing"/>
        <w:jc w:val="both"/>
        <w:rPr>
          <w:rFonts w:ascii="Times New Roman" w:eastAsiaTheme="minorEastAsia" w:hAnsi="Times New Roman" w:cs="Times New Roman"/>
          <w:sz w:val="24"/>
          <w:szCs w:val="24"/>
          <w:lang w:val="sr-Latn-RS"/>
        </w:rPr>
      </w:pPr>
    </w:p>
    <w:p w14:paraId="7356B340" w14:textId="7AFFB5D2" w:rsidR="00646126" w:rsidRPr="00646126" w:rsidRDefault="00DB5428" w:rsidP="00646126">
      <w:pPr>
        <w:pStyle w:val="NoSpacing"/>
        <w:jc w:val="both"/>
        <w:rPr>
          <w:rFonts w:ascii="Times New Roman" w:eastAsiaTheme="minorEastAsia" w:hAnsi="Times New Roman" w:cs="Times New Roman"/>
          <w:sz w:val="24"/>
          <w:szCs w:val="24"/>
          <w:lang w:val="sr-Latn-RS"/>
        </w:rPr>
      </w:pPr>
      <w:r w:rsidRPr="007206C5">
        <w:rPr>
          <w:rFonts w:ascii="Times New Roman" w:eastAsiaTheme="minorEastAsia" w:hAnsi="Times New Roman" w:cs="Times New Roman"/>
          <w:b/>
          <w:sz w:val="24"/>
          <w:szCs w:val="24"/>
          <w:lang w:val="sr-Latn-RS"/>
        </w:rPr>
        <w:t>Komentar:</w:t>
      </w:r>
      <w:r>
        <w:rPr>
          <w:rFonts w:ascii="Times New Roman" w:eastAsiaTheme="minorEastAsia" w:hAnsi="Times New Roman" w:cs="Times New Roman"/>
          <w:sz w:val="24"/>
          <w:szCs w:val="24"/>
          <w:lang w:val="sr-Latn-RS"/>
        </w:rPr>
        <w:t xml:space="preserve"> </w:t>
      </w:r>
      <w:r w:rsidR="00646126">
        <w:rPr>
          <w:rFonts w:ascii="Times New Roman" w:eastAsiaTheme="minorEastAsia" w:hAnsi="Times New Roman" w:cs="Times New Roman"/>
          <w:sz w:val="24"/>
          <w:szCs w:val="24"/>
          <w:lang w:val="sr-Latn-RS"/>
        </w:rPr>
        <w:t>Možemo primetiti da je stopa nagrade u prihodu prema varijabilnosti veća u portfoliu A</w:t>
      </w:r>
      <w:r w:rsidR="008F29E7">
        <w:rPr>
          <w:rFonts w:ascii="Times New Roman" w:eastAsiaTheme="minorEastAsia" w:hAnsi="Times New Roman" w:cs="Times New Roman"/>
          <w:sz w:val="24"/>
          <w:szCs w:val="24"/>
          <w:lang w:val="sr-Latn-RS"/>
        </w:rPr>
        <w:t>,</w:t>
      </w:r>
      <w:r w:rsidR="00646126">
        <w:rPr>
          <w:rFonts w:ascii="Times New Roman" w:eastAsiaTheme="minorEastAsia" w:hAnsi="Times New Roman" w:cs="Times New Roman"/>
          <w:sz w:val="24"/>
          <w:szCs w:val="24"/>
          <w:lang w:val="sr-Latn-RS"/>
        </w:rPr>
        <w:t xml:space="preserve"> koji se nalazi iznada portfolia MVP na krivi granice efikasnih portfolia od portfolia sa minimalnom varijansom (MVP). Portfolio B spada u grupu neefikasnih portfolia i on ima niži S</w:t>
      </w:r>
      <w:r w:rsidR="008F29E7">
        <w:rPr>
          <w:rFonts w:ascii="Times New Roman" w:eastAsiaTheme="minorEastAsia" w:hAnsi="Times New Roman" w:cs="Times New Roman"/>
          <w:sz w:val="24"/>
          <w:szCs w:val="24"/>
          <w:lang w:val="sr-Latn-RS"/>
        </w:rPr>
        <w:t xml:space="preserve"> (Šarpov racio)</w:t>
      </w:r>
      <w:r w:rsidR="00646126">
        <w:rPr>
          <w:rFonts w:ascii="Times New Roman" w:eastAsiaTheme="minorEastAsia" w:hAnsi="Times New Roman" w:cs="Times New Roman"/>
          <w:sz w:val="24"/>
          <w:szCs w:val="24"/>
          <w:lang w:val="sr-Latn-RS"/>
        </w:rPr>
        <w:t xml:space="preserve"> u odnosu na MVP i portfolio A. Razlika u Šarpovom raciu između portfolia A i MVP je </w:t>
      </w:r>
      <w:r>
        <w:rPr>
          <w:rFonts w:ascii="Times New Roman" w:eastAsiaTheme="minorEastAsia" w:hAnsi="Times New Roman" w:cs="Times New Roman"/>
          <w:sz w:val="24"/>
          <w:szCs w:val="24"/>
          <w:lang w:val="sr-Latn-RS"/>
        </w:rPr>
        <w:t xml:space="preserve">2.62 – 2.18 = 0.44, što znači da se očekivani prinos portfolia A povećava za dodatka 44 bazična poena (skoro pola procenta) pri svakom povećanju standardne devijacije za jedan procenat. </w:t>
      </w:r>
      <w:r w:rsidR="00646126">
        <w:rPr>
          <w:rFonts w:ascii="Times New Roman" w:eastAsiaTheme="minorEastAsia" w:hAnsi="Times New Roman" w:cs="Times New Roman"/>
          <w:sz w:val="24"/>
          <w:szCs w:val="24"/>
          <w:lang w:val="sr-Latn-RS"/>
        </w:rPr>
        <w:t xml:space="preserve">  </w:t>
      </w:r>
    </w:p>
    <w:p w14:paraId="3F662F43" w14:textId="77777777" w:rsidR="00646126" w:rsidRPr="00646126" w:rsidRDefault="00646126" w:rsidP="005E608F">
      <w:pPr>
        <w:pStyle w:val="NoSpacing"/>
        <w:jc w:val="both"/>
        <w:rPr>
          <w:rFonts w:ascii="Times New Roman" w:eastAsiaTheme="minorEastAsia" w:hAnsi="Times New Roman" w:cs="Times New Roman"/>
          <w:sz w:val="24"/>
          <w:szCs w:val="24"/>
          <w:lang w:val="sr-Latn-RS"/>
        </w:rPr>
      </w:pPr>
    </w:p>
    <w:p w14:paraId="70E1C504" w14:textId="77777777" w:rsidR="00646126" w:rsidRDefault="00646126" w:rsidP="005E608F">
      <w:pPr>
        <w:pStyle w:val="NoSpacing"/>
        <w:jc w:val="both"/>
        <w:rPr>
          <w:rFonts w:ascii="Times New Roman" w:hAnsi="Times New Roman" w:cs="Times New Roman"/>
          <w:sz w:val="24"/>
          <w:szCs w:val="24"/>
          <w:lang w:val="sr-Latn-RS"/>
        </w:rPr>
      </w:pPr>
    </w:p>
    <w:p w14:paraId="69CC3E2D" w14:textId="77777777" w:rsidR="00A47EA7" w:rsidRDefault="00A47EA7" w:rsidP="005E608F">
      <w:pPr>
        <w:pStyle w:val="NoSpacing"/>
        <w:jc w:val="both"/>
        <w:rPr>
          <w:rFonts w:ascii="Times New Roman" w:hAnsi="Times New Roman" w:cs="Times New Roman"/>
          <w:b/>
          <w:sz w:val="24"/>
          <w:szCs w:val="24"/>
          <w:lang w:val="sr-Latn-RS"/>
        </w:rPr>
      </w:pPr>
    </w:p>
    <w:p w14:paraId="687D922B" w14:textId="7B5A23F5" w:rsidR="00A96112" w:rsidRPr="00A96112" w:rsidRDefault="00A96112" w:rsidP="005E608F">
      <w:pPr>
        <w:pStyle w:val="NoSpacing"/>
        <w:jc w:val="both"/>
        <w:rPr>
          <w:rFonts w:ascii="Times New Roman" w:hAnsi="Times New Roman" w:cs="Times New Roman"/>
          <w:b/>
          <w:sz w:val="24"/>
          <w:szCs w:val="24"/>
          <w:lang w:val="sr-Latn-RS"/>
        </w:rPr>
      </w:pPr>
      <w:r w:rsidRPr="00CD3D64">
        <w:rPr>
          <w:rFonts w:ascii="Times New Roman" w:hAnsi="Times New Roman" w:cs="Times New Roman"/>
          <w:b/>
          <w:sz w:val="24"/>
          <w:szCs w:val="24"/>
          <w:u w:val="single"/>
          <w:lang w:val="sr-Latn-RS"/>
        </w:rPr>
        <w:t xml:space="preserve"> </w:t>
      </w:r>
      <w:r w:rsidR="007206C5" w:rsidRPr="00CD3D64">
        <w:rPr>
          <w:rFonts w:ascii="Times New Roman" w:hAnsi="Times New Roman" w:cs="Times New Roman"/>
          <w:b/>
          <w:sz w:val="24"/>
          <w:szCs w:val="24"/>
          <w:u w:val="single"/>
          <w:lang w:val="sr-Latn-RS"/>
        </w:rPr>
        <w:t xml:space="preserve">ZADATAK </w:t>
      </w:r>
      <w:r w:rsidR="008F29E7">
        <w:rPr>
          <w:rFonts w:ascii="Times New Roman" w:hAnsi="Times New Roman" w:cs="Times New Roman"/>
          <w:b/>
          <w:sz w:val="24"/>
          <w:szCs w:val="24"/>
          <w:u w:val="single"/>
          <w:lang w:val="sr-Latn-RS"/>
        </w:rPr>
        <w:t>10</w:t>
      </w:r>
      <w:r w:rsidR="007206C5">
        <w:rPr>
          <w:rFonts w:ascii="Times New Roman" w:hAnsi="Times New Roman" w:cs="Times New Roman"/>
          <w:b/>
          <w:sz w:val="24"/>
          <w:szCs w:val="24"/>
          <w:lang w:val="sr-Latn-RS"/>
        </w:rPr>
        <w:t xml:space="preserve"> – </w:t>
      </w:r>
      <w:r w:rsidR="007206C5" w:rsidRPr="007206C5">
        <w:rPr>
          <w:rFonts w:ascii="Times New Roman" w:hAnsi="Times New Roman" w:cs="Times New Roman"/>
          <w:sz w:val="24"/>
          <w:szCs w:val="24"/>
          <w:lang w:val="sr-Latn-RS"/>
        </w:rPr>
        <w:t>Ucrtavanje</w:t>
      </w:r>
      <w:r w:rsidR="007206C5">
        <w:rPr>
          <w:rFonts w:ascii="Times New Roman" w:hAnsi="Times New Roman" w:cs="Times New Roman"/>
          <w:sz w:val="24"/>
          <w:szCs w:val="24"/>
          <w:lang w:val="sr-Latn-RS"/>
        </w:rPr>
        <w:t xml:space="preserve"> linije alokacije kapitala (CAL – </w:t>
      </w:r>
      <w:r w:rsidR="007206C5" w:rsidRPr="007206C5">
        <w:rPr>
          <w:rFonts w:ascii="Times New Roman" w:hAnsi="Times New Roman" w:cs="Times New Roman"/>
          <w:i/>
          <w:sz w:val="24"/>
          <w:szCs w:val="24"/>
          <w:lang w:val="sr-Latn-RS"/>
        </w:rPr>
        <w:t>capital alocation line</w:t>
      </w:r>
      <w:r w:rsidR="007206C5">
        <w:rPr>
          <w:rFonts w:ascii="Times New Roman" w:hAnsi="Times New Roman" w:cs="Times New Roman"/>
          <w:sz w:val="24"/>
          <w:szCs w:val="24"/>
          <w:lang w:val="sr-Latn-RS"/>
        </w:rPr>
        <w:t xml:space="preserve">) </w:t>
      </w:r>
    </w:p>
    <w:p w14:paraId="31C0D668" w14:textId="35DBB4FE" w:rsidR="006D16D7" w:rsidRDefault="006D16D7" w:rsidP="00E60E92">
      <w:pPr>
        <w:pStyle w:val="NoSpacing"/>
        <w:spacing w:before="120"/>
        <w:jc w:val="both"/>
        <w:rPr>
          <w:rFonts w:ascii="Times New Roman" w:hAnsi="Times New Roman" w:cs="Times New Roman"/>
          <w:sz w:val="24"/>
          <w:szCs w:val="24"/>
          <w:lang w:val="sr-Latn-RS"/>
        </w:rPr>
      </w:pPr>
      <w:r w:rsidRPr="006D16D7">
        <w:rPr>
          <w:rFonts w:ascii="Times New Roman" w:hAnsi="Times New Roman" w:cs="Times New Roman"/>
          <w:b/>
          <w:sz w:val="24"/>
          <w:szCs w:val="24"/>
          <w:lang w:val="sr-Latn-RS"/>
        </w:rPr>
        <w:t>Teorijski deo:</w:t>
      </w:r>
      <w:r>
        <w:rPr>
          <w:rFonts w:ascii="Times New Roman" w:hAnsi="Times New Roman" w:cs="Times New Roman"/>
          <w:sz w:val="24"/>
          <w:szCs w:val="24"/>
          <w:lang w:val="sr-Latn-RS"/>
        </w:rPr>
        <w:t xml:space="preserve"> Linija alokacije kapitala (CAL) označava moguće kombinacije rizika i prinosa, koji su rezultat različite alokacije aktive. Drugim rečima, CAL pokazuje koliki je dodatni prinos portfolia na dodatni rizik, i to se još naziva stopa nagrade u prihodu prema varijabilitetu. Zapravo, stopa nagrade u prihodu prema varijabilitetu je ista kod svih portfolia koji se nalaze na istoj CAL, samo se razlikuju kombinacije prinosa i rizika, odnosno 1% povećanja prinosa podrazumeva n% povećanja rizika, i obrnuto.</w:t>
      </w:r>
      <w:r w:rsidR="00234AA8">
        <w:rPr>
          <w:rFonts w:ascii="Times New Roman" w:hAnsi="Times New Roman" w:cs="Times New Roman"/>
          <w:sz w:val="24"/>
          <w:szCs w:val="24"/>
          <w:lang w:val="sr-Latn-RS"/>
        </w:rPr>
        <w:t xml:space="preserve"> Investitori koji nisu skloni riziku izabraće portfolio blizu tačke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oMath>
      <w:r w:rsidR="00234AA8">
        <w:rPr>
          <w:rFonts w:ascii="Times New Roman" w:eastAsiaTheme="minorEastAsia" w:hAnsi="Times New Roman" w:cs="Times New Roman"/>
          <w:sz w:val="24"/>
          <w:szCs w:val="24"/>
          <w:lang w:val="sr-Latn-RS"/>
        </w:rPr>
        <w:t>, a investitori koji su skloni riziku odbraće neku tačku blizu MVP</w:t>
      </w:r>
      <w:r w:rsidR="00D772C7">
        <w:rPr>
          <w:rFonts w:ascii="Times New Roman" w:eastAsiaTheme="minorEastAsia" w:hAnsi="Times New Roman" w:cs="Times New Roman"/>
          <w:sz w:val="24"/>
          <w:szCs w:val="24"/>
          <w:lang w:val="sr-Latn-RS"/>
        </w:rPr>
        <w:t>, a investitori koji su još tolerantniji prema riziku odbraće neku tačku</w:t>
      </w:r>
      <w:r w:rsidR="00234AA8">
        <w:rPr>
          <w:rFonts w:ascii="Times New Roman" w:eastAsiaTheme="minorEastAsia" w:hAnsi="Times New Roman" w:cs="Times New Roman"/>
          <w:sz w:val="24"/>
          <w:szCs w:val="24"/>
          <w:lang w:val="sr-Latn-RS"/>
        </w:rPr>
        <w:t xml:space="preserve"> iznat tačke MVP</w:t>
      </w:r>
      <w:r w:rsidR="00D772C7">
        <w:rPr>
          <w:rFonts w:ascii="Times New Roman" w:eastAsiaTheme="minorEastAsia" w:hAnsi="Times New Roman" w:cs="Times New Roman"/>
          <w:sz w:val="24"/>
          <w:szCs w:val="24"/>
          <w:lang w:val="sr-Latn-RS"/>
        </w:rPr>
        <w:t xml:space="preserve"> na liniji granice efikasnih portfolia</w:t>
      </w:r>
      <w:r w:rsidR="00234AA8">
        <w:rPr>
          <w:rFonts w:ascii="Times New Roman" w:eastAsiaTheme="minorEastAsia" w:hAnsi="Times New Roman" w:cs="Times New Roman"/>
          <w:sz w:val="24"/>
          <w:szCs w:val="24"/>
          <w:lang w:val="sr-Latn-RS"/>
        </w:rPr>
        <w:t>.</w:t>
      </w:r>
    </w:p>
    <w:p w14:paraId="45E0185B" w14:textId="77777777" w:rsidR="006D16D7" w:rsidRDefault="006D16D7" w:rsidP="00E60E92">
      <w:pPr>
        <w:pStyle w:val="NoSpacing"/>
        <w:spacing w:before="120"/>
        <w:jc w:val="both"/>
        <w:rPr>
          <w:rFonts w:ascii="Times New Roman" w:hAnsi="Times New Roman" w:cs="Times New Roman"/>
          <w:sz w:val="24"/>
          <w:szCs w:val="24"/>
          <w:lang w:val="sr-Latn-RS"/>
        </w:rPr>
      </w:pPr>
    </w:p>
    <w:p w14:paraId="4DD7372B" w14:textId="5AF6A299" w:rsidR="00FE7CE7" w:rsidRDefault="00234AA8" w:rsidP="00E60E92">
      <w:pPr>
        <w:pStyle w:val="NoSpacing"/>
        <w:spacing w:before="120"/>
        <w:jc w:val="both"/>
        <w:rPr>
          <w:rFonts w:ascii="Times New Roman" w:hAnsi="Times New Roman" w:cs="Times New Roman"/>
          <w:sz w:val="24"/>
          <w:szCs w:val="24"/>
          <w:lang w:val="sr-Latn-RS"/>
        </w:rPr>
      </w:pPr>
      <w:r w:rsidRPr="00234AA8">
        <w:rPr>
          <w:rFonts w:ascii="Times New Roman" w:hAnsi="Times New Roman" w:cs="Times New Roman"/>
          <w:b/>
          <w:sz w:val="24"/>
          <w:szCs w:val="24"/>
          <w:lang w:val="sr-Latn-RS"/>
        </w:rPr>
        <w:t>Primer:</w:t>
      </w:r>
      <w:r>
        <w:rPr>
          <w:rFonts w:ascii="Times New Roman" w:hAnsi="Times New Roman" w:cs="Times New Roman"/>
          <w:sz w:val="24"/>
          <w:szCs w:val="24"/>
          <w:lang w:val="sr-Latn-RS"/>
        </w:rPr>
        <w:t xml:space="preserve"> </w:t>
      </w:r>
      <w:r w:rsidR="007206C5">
        <w:rPr>
          <w:rFonts w:ascii="Times New Roman" w:hAnsi="Times New Roman" w:cs="Times New Roman"/>
          <w:sz w:val="24"/>
          <w:szCs w:val="24"/>
          <w:lang w:val="sr-Latn-RS"/>
        </w:rPr>
        <w:t xml:space="preserve">Na bazi proračuna iz zadatka </w:t>
      </w:r>
      <w:r w:rsidR="008F29E7">
        <w:rPr>
          <w:rFonts w:ascii="Times New Roman" w:hAnsi="Times New Roman" w:cs="Times New Roman"/>
          <w:sz w:val="24"/>
          <w:szCs w:val="24"/>
          <w:lang w:val="sr-Latn-RS"/>
        </w:rPr>
        <w:t>9</w:t>
      </w:r>
      <w:r w:rsidR="007206C5">
        <w:rPr>
          <w:rFonts w:ascii="Times New Roman" w:hAnsi="Times New Roman" w:cs="Times New Roman"/>
          <w:sz w:val="24"/>
          <w:szCs w:val="24"/>
          <w:lang w:val="sr-Latn-RS"/>
        </w:rPr>
        <w:t>, ucrtajte na grafikonu linije alokacije kapitala za sva tri portfolia.</w:t>
      </w:r>
      <w:r w:rsidR="008F29E7">
        <w:rPr>
          <w:rFonts w:ascii="Times New Roman" w:hAnsi="Times New Roman" w:cs="Times New Roman"/>
          <w:sz w:val="24"/>
          <w:szCs w:val="24"/>
          <w:lang w:val="sr-Latn-RS"/>
        </w:rPr>
        <w:t xml:space="preserve"> Prokomentarišite grafikon.</w:t>
      </w:r>
    </w:p>
    <w:p w14:paraId="1ACFD17F" w14:textId="77777777" w:rsidR="00E60E92" w:rsidRDefault="00E60E92" w:rsidP="00E60E92">
      <w:pPr>
        <w:pStyle w:val="NoSpacing"/>
        <w:spacing w:before="120"/>
        <w:jc w:val="both"/>
        <w:rPr>
          <w:rFonts w:ascii="Times New Roman" w:hAnsi="Times New Roman" w:cs="Times New Roman"/>
          <w:sz w:val="24"/>
          <w:szCs w:val="24"/>
          <w:lang w:val="sr-Latn-RS"/>
        </w:rPr>
      </w:pPr>
    </w:p>
    <w:p w14:paraId="6CA36985" w14:textId="41A06045" w:rsidR="009B53D2" w:rsidRDefault="00E60E92" w:rsidP="00E60E92">
      <w:pPr>
        <w:pStyle w:val="NoSpacing"/>
        <w:spacing w:after="120"/>
        <w:jc w:val="center"/>
        <w:rPr>
          <w:rFonts w:ascii="Times New Roman" w:hAnsi="Times New Roman" w:cs="Times New Roman"/>
          <w:sz w:val="24"/>
          <w:szCs w:val="24"/>
          <w:lang w:val="sr-Latn-RS"/>
        </w:rPr>
      </w:pPr>
      <w:r w:rsidRPr="00E60E92">
        <w:rPr>
          <w:rFonts w:ascii="Times New Roman" w:hAnsi="Times New Roman" w:cs="Times New Roman"/>
          <w:noProof/>
          <w:sz w:val="24"/>
          <w:szCs w:val="24"/>
          <w:lang w:val="sr-Latn-RS"/>
        </w:rPr>
        <w:drawing>
          <wp:inline distT="0" distB="0" distL="0" distR="0" wp14:anchorId="6CC5B023" wp14:editId="71BBD5B0">
            <wp:extent cx="4840204" cy="3514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84845" cy="3546891"/>
                    </a:xfrm>
                    <a:prstGeom prst="rect">
                      <a:avLst/>
                    </a:prstGeom>
                    <a:noFill/>
                    <a:ln>
                      <a:noFill/>
                    </a:ln>
                  </pic:spPr>
                </pic:pic>
              </a:graphicData>
            </a:graphic>
          </wp:inline>
        </w:drawing>
      </w:r>
    </w:p>
    <w:p w14:paraId="1CE5390A" w14:textId="20C9FD9D" w:rsidR="009B53D2" w:rsidRDefault="009B53D2" w:rsidP="004B49E3">
      <w:pPr>
        <w:pStyle w:val="NoSpacing"/>
        <w:spacing w:after="120"/>
        <w:jc w:val="both"/>
        <w:rPr>
          <w:rFonts w:ascii="Times New Roman" w:hAnsi="Times New Roman" w:cs="Times New Roman"/>
          <w:sz w:val="24"/>
          <w:szCs w:val="24"/>
          <w:lang w:val="sr-Latn-RS"/>
        </w:rPr>
      </w:pPr>
    </w:p>
    <w:p w14:paraId="149A0DB1" w14:textId="6200C2DB" w:rsidR="009A0B95" w:rsidRDefault="009B53D2" w:rsidP="00031DC4">
      <w:pPr>
        <w:pStyle w:val="NoSpacing"/>
        <w:jc w:val="both"/>
        <w:rPr>
          <w:rFonts w:ascii="Times New Roman" w:hAnsi="Times New Roman" w:cs="Times New Roman"/>
          <w:sz w:val="24"/>
          <w:szCs w:val="24"/>
          <w:lang w:val="sr-Latn-RS"/>
        </w:rPr>
      </w:pPr>
      <w:r w:rsidRPr="009A0B95">
        <w:rPr>
          <w:rFonts w:ascii="Times New Roman" w:hAnsi="Times New Roman" w:cs="Times New Roman"/>
          <w:b/>
          <w:sz w:val="24"/>
          <w:szCs w:val="24"/>
          <w:lang w:val="sr-Latn-RS"/>
        </w:rPr>
        <w:t xml:space="preserve">Komentar: </w:t>
      </w:r>
      <w:r w:rsidR="009A0B95">
        <w:rPr>
          <w:rFonts w:ascii="Times New Roman" w:hAnsi="Times New Roman" w:cs="Times New Roman"/>
          <w:sz w:val="24"/>
          <w:szCs w:val="24"/>
          <w:lang w:val="sr-Latn-RS"/>
        </w:rPr>
        <w:t>Što neki portfoli</w:t>
      </w:r>
      <w:r w:rsidR="008F29E7">
        <w:rPr>
          <w:rFonts w:ascii="Times New Roman" w:hAnsi="Times New Roman" w:cs="Times New Roman"/>
          <w:sz w:val="24"/>
          <w:szCs w:val="24"/>
          <w:lang w:val="sr-Latn-RS"/>
        </w:rPr>
        <w:t>o</w:t>
      </w:r>
      <w:r w:rsidR="009A0B95">
        <w:rPr>
          <w:rFonts w:ascii="Times New Roman" w:hAnsi="Times New Roman" w:cs="Times New Roman"/>
          <w:sz w:val="24"/>
          <w:szCs w:val="24"/>
          <w:lang w:val="sr-Latn-RS"/>
        </w:rPr>
        <w:t xml:space="preserve"> ima veći Šarpov racio, to je CAL strmija. Možemo primetiti na grafikonu da najstrmiji CAL ima portfoli</w:t>
      </w:r>
      <w:r w:rsidR="008F29E7">
        <w:rPr>
          <w:rFonts w:ascii="Times New Roman" w:hAnsi="Times New Roman" w:cs="Times New Roman"/>
          <w:sz w:val="24"/>
          <w:szCs w:val="24"/>
          <w:lang w:val="sr-Latn-RS"/>
        </w:rPr>
        <w:t>o</w:t>
      </w:r>
      <w:r w:rsidR="009A0B95">
        <w:rPr>
          <w:rFonts w:ascii="Times New Roman" w:hAnsi="Times New Roman" w:cs="Times New Roman"/>
          <w:sz w:val="24"/>
          <w:szCs w:val="24"/>
          <w:lang w:val="sr-Latn-RS"/>
        </w:rPr>
        <w:t xml:space="preserve"> A, jer su njegovi prinosi po jedinici varijablinosti najveći. Prema tome, posmatrano sa aspekta Šarpovog racia, portfolia A je bolji od MVP, a oba su bolja od neefikasnog portfolia B.</w:t>
      </w:r>
    </w:p>
    <w:p w14:paraId="69C6276C" w14:textId="01102E31" w:rsidR="009A0B95" w:rsidRDefault="009A0B95" w:rsidP="004B49E3">
      <w:pPr>
        <w:pStyle w:val="NoSpacing"/>
        <w:spacing w:after="120"/>
        <w:jc w:val="both"/>
        <w:rPr>
          <w:rFonts w:ascii="Times New Roman" w:hAnsi="Times New Roman" w:cs="Times New Roman"/>
          <w:sz w:val="24"/>
          <w:szCs w:val="24"/>
          <w:lang w:val="sr-Latn-RS"/>
        </w:rPr>
      </w:pPr>
    </w:p>
    <w:p w14:paraId="64C8C326" w14:textId="77777777" w:rsidR="00C2109A" w:rsidRPr="00D772C7" w:rsidRDefault="00C2109A" w:rsidP="004B49E3">
      <w:pPr>
        <w:pStyle w:val="NoSpacing"/>
        <w:spacing w:after="120"/>
        <w:jc w:val="both"/>
        <w:rPr>
          <w:rFonts w:ascii="Times New Roman" w:hAnsi="Times New Roman" w:cs="Times New Roman"/>
          <w:b/>
          <w:sz w:val="24"/>
          <w:szCs w:val="24"/>
          <w:lang w:val="sr-Latn-RS"/>
        </w:rPr>
      </w:pPr>
    </w:p>
    <w:p w14:paraId="51077D18" w14:textId="5368CEF3" w:rsidR="009A0B95" w:rsidRPr="00D772C7" w:rsidRDefault="009A0B95" w:rsidP="004B49E3">
      <w:pPr>
        <w:pStyle w:val="NoSpacing"/>
        <w:spacing w:after="120"/>
        <w:jc w:val="both"/>
        <w:rPr>
          <w:rFonts w:ascii="Times New Roman" w:hAnsi="Times New Roman" w:cs="Times New Roman"/>
          <w:b/>
          <w:sz w:val="24"/>
          <w:szCs w:val="24"/>
          <w:lang w:val="sr-Latn-RS"/>
        </w:rPr>
      </w:pPr>
      <w:r w:rsidRPr="00D772C7">
        <w:rPr>
          <w:rFonts w:ascii="Times New Roman" w:hAnsi="Times New Roman" w:cs="Times New Roman"/>
          <w:b/>
          <w:sz w:val="24"/>
          <w:szCs w:val="24"/>
          <w:u w:val="single"/>
          <w:lang w:val="sr-Latn-RS"/>
        </w:rPr>
        <w:t xml:space="preserve">ZADATAK </w:t>
      </w:r>
      <w:r w:rsidR="00C2109A" w:rsidRPr="00D772C7">
        <w:rPr>
          <w:rFonts w:ascii="Times New Roman" w:hAnsi="Times New Roman" w:cs="Times New Roman"/>
          <w:b/>
          <w:sz w:val="24"/>
          <w:szCs w:val="24"/>
          <w:u w:val="single"/>
          <w:lang w:val="sr-Latn-RS"/>
        </w:rPr>
        <w:t>1</w:t>
      </w:r>
      <w:r w:rsidR="00D772C7">
        <w:rPr>
          <w:rFonts w:ascii="Times New Roman" w:hAnsi="Times New Roman" w:cs="Times New Roman"/>
          <w:b/>
          <w:sz w:val="24"/>
          <w:szCs w:val="24"/>
          <w:u w:val="single"/>
          <w:lang w:val="sr-Latn-RS"/>
        </w:rPr>
        <w:t>1</w:t>
      </w:r>
      <w:r w:rsidRPr="00D772C7">
        <w:rPr>
          <w:rFonts w:ascii="Times New Roman" w:hAnsi="Times New Roman" w:cs="Times New Roman"/>
          <w:b/>
          <w:sz w:val="24"/>
          <w:szCs w:val="24"/>
          <w:lang w:val="sr-Latn-RS"/>
        </w:rPr>
        <w:t xml:space="preserve"> – pravljenje optimalnog portfolia</w:t>
      </w:r>
    </w:p>
    <w:p w14:paraId="11E96F99" w14:textId="2AB37819" w:rsidR="00F14200" w:rsidRPr="009A0B95" w:rsidRDefault="009A0B95" w:rsidP="00F14200">
      <w:pPr>
        <w:pStyle w:val="NoSpacing"/>
        <w:spacing w:after="240"/>
        <w:jc w:val="both"/>
        <w:rPr>
          <w:rFonts w:ascii="Times New Roman" w:hAnsi="Times New Roman" w:cs="Times New Roman"/>
          <w:sz w:val="24"/>
          <w:szCs w:val="24"/>
          <w:lang w:val="sr-Latn-RS"/>
        </w:rPr>
      </w:pPr>
      <w:r w:rsidRPr="009A0B95">
        <w:rPr>
          <w:rFonts w:ascii="Times New Roman" w:hAnsi="Times New Roman" w:cs="Times New Roman"/>
          <w:b/>
          <w:sz w:val="24"/>
          <w:szCs w:val="24"/>
          <w:lang w:val="sr-Latn-RS"/>
        </w:rPr>
        <w:t xml:space="preserve">Teorijski deo: </w:t>
      </w:r>
      <w:r>
        <w:rPr>
          <w:rFonts w:ascii="Times New Roman" w:hAnsi="Times New Roman" w:cs="Times New Roman"/>
          <w:sz w:val="24"/>
          <w:szCs w:val="24"/>
          <w:lang w:val="sr-Latn-RS"/>
        </w:rPr>
        <w:t xml:space="preserve">Optimalni portfolio je portfolio koji se nalazi na granici efikasnih portfolia i koji ima najveći Šarpov racio od svih mogućih portfolia. </w:t>
      </w:r>
      <w:r w:rsidR="00F14200">
        <w:rPr>
          <w:rFonts w:ascii="Times New Roman" w:hAnsi="Times New Roman" w:cs="Times New Roman"/>
          <w:sz w:val="24"/>
          <w:szCs w:val="24"/>
          <w:lang w:val="sr-Latn-RS"/>
        </w:rPr>
        <w:t xml:space="preserve">Drugim rečima, linija alokacije kapitala (CAL) od optimalnog portfolia je tangenta na </w:t>
      </w:r>
      <w:r w:rsidR="00D772C7">
        <w:rPr>
          <w:rFonts w:ascii="Times New Roman" w:hAnsi="Times New Roman" w:cs="Times New Roman"/>
          <w:sz w:val="24"/>
          <w:szCs w:val="24"/>
          <w:lang w:val="sr-Latn-RS"/>
        </w:rPr>
        <w:t xml:space="preserve">liniju </w:t>
      </w:r>
      <w:r w:rsidR="00F14200">
        <w:rPr>
          <w:rFonts w:ascii="Times New Roman" w:hAnsi="Times New Roman" w:cs="Times New Roman"/>
          <w:sz w:val="24"/>
          <w:szCs w:val="24"/>
          <w:lang w:val="sr-Latn-RS"/>
        </w:rPr>
        <w:t>granic</w:t>
      </w:r>
      <w:r w:rsidR="00D772C7">
        <w:rPr>
          <w:rFonts w:ascii="Times New Roman" w:hAnsi="Times New Roman" w:cs="Times New Roman"/>
          <w:sz w:val="24"/>
          <w:szCs w:val="24"/>
          <w:lang w:val="sr-Latn-RS"/>
        </w:rPr>
        <w:t>e</w:t>
      </w:r>
      <w:r w:rsidR="00F14200">
        <w:rPr>
          <w:rFonts w:ascii="Times New Roman" w:hAnsi="Times New Roman" w:cs="Times New Roman"/>
          <w:sz w:val="24"/>
          <w:szCs w:val="24"/>
          <w:lang w:val="sr-Latn-RS"/>
        </w:rPr>
        <w:t xml:space="preserve"> efikasnih portfolia. Udeo sekundarnog instrumenta u optimalnom portfoliu se računa na sledeći način:</w:t>
      </w:r>
    </w:p>
    <w:p w14:paraId="36B31CA5" w14:textId="5DD37E69" w:rsidR="00891C9F" w:rsidRPr="00721E74" w:rsidRDefault="00C90EFA" w:rsidP="00721E74">
      <w:pPr>
        <w:pStyle w:val="NoSpacing"/>
        <w:jc w:val="both"/>
        <w:rPr>
          <w:rFonts w:ascii="Times New Roman" w:eastAsiaTheme="minorEastAsia" w:hAnsi="Times New Roman" w:cs="Times New Roman"/>
          <w:sz w:val="24"/>
          <w:szCs w:val="24"/>
          <w:lang w:val="sr-Latn-RS"/>
        </w:rPr>
      </w:pPr>
      <m:oMathPara>
        <m:oMath>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S</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num>
            <m:den>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S</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d>
                    <m:dPr>
                      <m:begChr m:val="["/>
                      <m:endChr m:val="]"/>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e>
                  </m:d>
                  <m:r>
                    <w:rPr>
                      <w:rFonts w:ascii="Cambria Math" w:hAnsi="Cambria Math" w:cs="Times New Roman"/>
                      <w:sz w:val="24"/>
                      <w:szCs w:val="24"/>
                      <w:lang w:val="sr-Latn-RS"/>
                    </w:rPr>
                    <m:t>σ</m:t>
                  </m:r>
                </m:e>
                <m:sub>
                  <m:r>
                    <w:rPr>
                      <w:rFonts w:ascii="Cambria Math" w:hAnsi="Cambria Math" w:cs="Times New Roman"/>
                      <w:sz w:val="24"/>
                      <w:szCs w:val="24"/>
                      <w:lang w:val="sr-Latn-RS"/>
                    </w:rPr>
                    <m:t>S</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S</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den>
          </m:f>
        </m:oMath>
      </m:oMathPara>
    </w:p>
    <w:p w14:paraId="15A573AA" w14:textId="77777777" w:rsidR="00721E74" w:rsidRPr="00721E74" w:rsidRDefault="00721E74" w:rsidP="00721E74">
      <w:pPr>
        <w:pStyle w:val="NoSpacing"/>
        <w:jc w:val="both"/>
        <w:rPr>
          <w:rFonts w:ascii="Times New Roman" w:eastAsiaTheme="minorEastAsia" w:hAnsi="Times New Roman" w:cs="Times New Roman"/>
          <w:sz w:val="24"/>
          <w:szCs w:val="24"/>
          <w:lang w:val="sr-Latn-RS"/>
        </w:rPr>
      </w:pPr>
    </w:p>
    <w:p w14:paraId="0899ED0E" w14:textId="102C342B" w:rsidR="00F14200" w:rsidRPr="00521C09" w:rsidRDefault="00F14200" w:rsidP="00F14200">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gde je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S</m:t>
            </m:r>
          </m:sub>
        </m:sSub>
      </m:oMath>
      <w:r>
        <w:rPr>
          <w:rFonts w:ascii="Times New Roman" w:eastAsiaTheme="minorEastAsia" w:hAnsi="Times New Roman" w:cs="Times New Roman"/>
          <w:sz w:val="24"/>
          <w:szCs w:val="24"/>
          <w:lang w:val="sr-Latn-RS"/>
        </w:rPr>
        <w:t xml:space="preserve"> prinost sekundarnog instrumenta,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P</m:t>
            </m:r>
          </m:sub>
        </m:sSub>
      </m:oMath>
      <w:r>
        <w:rPr>
          <w:rFonts w:ascii="Times New Roman" w:eastAsiaTheme="minorEastAsia" w:hAnsi="Times New Roman" w:cs="Times New Roman"/>
          <w:sz w:val="24"/>
          <w:szCs w:val="24"/>
          <w:lang w:val="sr-Latn-RS"/>
        </w:rPr>
        <w:t xml:space="preserve"> prinos primarnog instrumenta,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oMath>
      <w:r>
        <w:rPr>
          <w:rFonts w:ascii="Times New Roman" w:eastAsiaTheme="minorEastAsia" w:hAnsi="Times New Roman" w:cs="Times New Roman"/>
          <w:sz w:val="24"/>
          <w:szCs w:val="24"/>
          <w:lang w:val="sr-Latn-RS"/>
        </w:rPr>
        <w:t xml:space="preserve"> prinos bezrizičnog instrumenta.</w:t>
      </w:r>
      <w:r w:rsidR="005C6200">
        <w:rPr>
          <w:rFonts w:ascii="Times New Roman" w:eastAsiaTheme="minorEastAsia" w:hAnsi="Times New Roman" w:cs="Times New Roman"/>
          <w:sz w:val="24"/>
          <w:szCs w:val="24"/>
          <w:lang w:val="sr-Latn-RS"/>
        </w:rPr>
        <w:t xml:space="preserve"> </w:t>
      </w:r>
      <w:r w:rsidR="005C6200" w:rsidRPr="00CD027D">
        <w:rPr>
          <w:rFonts w:ascii="Times New Roman" w:hAnsi="Times New Roman" w:cs="Times New Roman"/>
          <w:sz w:val="24"/>
          <w:szCs w:val="24"/>
          <w:lang w:val="sr-Latn-CS"/>
        </w:rPr>
        <w:t xml:space="preserve">Simbol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P</m:t>
            </m:r>
          </m:sub>
          <m:sup>
            <m:r>
              <w:rPr>
                <w:rFonts w:ascii="Cambria Math" w:hAnsi="Cambria Math" w:cs="Times New Roman"/>
                <w:sz w:val="24"/>
                <w:szCs w:val="24"/>
                <w:lang w:val="sr-Latn-RS"/>
              </w:rPr>
              <m:t>2</m:t>
            </m:r>
          </m:sup>
        </m:sSubSup>
      </m:oMath>
      <w:r w:rsidR="005C6200" w:rsidRPr="00CD027D">
        <w:rPr>
          <w:rFonts w:ascii="Times New Roman" w:hAnsi="Times New Roman" w:cs="Times New Roman"/>
          <w:sz w:val="24"/>
          <w:szCs w:val="24"/>
          <w:lang w:val="sr-Latn-CS"/>
        </w:rPr>
        <w:t xml:space="preserve"> označava varijansu primarnog instrumenta, simbol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S</m:t>
            </m:r>
          </m:sub>
          <m:sup>
            <m:r>
              <w:rPr>
                <w:rFonts w:ascii="Cambria Math" w:hAnsi="Cambria Math" w:cs="Times New Roman"/>
                <w:sz w:val="24"/>
                <w:szCs w:val="24"/>
                <w:lang w:val="sr-Latn-RS"/>
              </w:rPr>
              <m:t>2</m:t>
            </m:r>
          </m:sup>
        </m:sSubSup>
      </m:oMath>
      <w:r w:rsidR="005C6200" w:rsidRPr="00CD027D">
        <w:rPr>
          <w:rFonts w:ascii="Times New Roman" w:hAnsi="Times New Roman" w:cs="Times New Roman"/>
          <w:sz w:val="24"/>
          <w:szCs w:val="24"/>
          <w:lang w:val="sr-Latn-CS"/>
        </w:rPr>
        <w:t xml:space="preserve"> označava varijansu </w:t>
      </w:r>
      <w:r w:rsidR="005C6200" w:rsidRPr="00CD027D">
        <w:rPr>
          <w:rFonts w:ascii="Times New Roman" w:hAnsi="Times New Roman" w:cs="Times New Roman"/>
          <w:sz w:val="24"/>
          <w:szCs w:val="24"/>
          <w:lang w:val="sr-Latn-CS"/>
        </w:rPr>
        <w:lastRenderedPageBreak/>
        <w:t xml:space="preserve">sekundarnog instrumenta, a simbol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P,S</m:t>
            </m:r>
          </m:sub>
        </m:sSub>
      </m:oMath>
      <w:r w:rsidR="005C6200" w:rsidRPr="00CD027D">
        <w:rPr>
          <w:rFonts w:ascii="Times New Roman" w:hAnsi="Times New Roman" w:cs="Times New Roman"/>
          <w:sz w:val="24"/>
          <w:szCs w:val="24"/>
          <w:lang w:val="sr-Latn-CS"/>
        </w:rPr>
        <w:t xml:space="preserve"> označava kovarijansu dva instrumenta.</w:t>
      </w:r>
      <w:r w:rsidR="005C6200">
        <w:rPr>
          <w:rFonts w:ascii="Times New Roman" w:hAnsi="Times New Roman" w:cs="Times New Roman"/>
          <w:sz w:val="24"/>
          <w:szCs w:val="24"/>
          <w:lang w:val="sr-Latn-CS"/>
        </w:rPr>
        <w:t xml:space="preserve"> U</w:t>
      </w:r>
      <w:r w:rsidR="005C6200" w:rsidRPr="00CD027D">
        <w:rPr>
          <w:rFonts w:ascii="Times New Roman" w:hAnsi="Times New Roman" w:cs="Times New Roman"/>
          <w:sz w:val="24"/>
          <w:szCs w:val="24"/>
          <w:lang w:val="sr-Latn-CS"/>
        </w:rPr>
        <w:t xml:space="preserve">deo primarnog instrumenta (P) </w:t>
      </w:r>
      <w:r w:rsidR="005C6200">
        <w:rPr>
          <w:rFonts w:ascii="Times New Roman" w:hAnsi="Times New Roman" w:cs="Times New Roman"/>
          <w:sz w:val="24"/>
          <w:szCs w:val="24"/>
          <w:lang w:val="sr-Latn-CS"/>
        </w:rPr>
        <w:t>u optimalnom portfoliu je</w:t>
      </w:r>
      <w:r w:rsidR="005C6200" w:rsidRPr="00CD027D">
        <w:rPr>
          <w:rFonts w:ascii="Times New Roman" w:hAnsi="Times New Roman" w:cs="Times New Roman"/>
          <w:sz w:val="24"/>
          <w:szCs w:val="24"/>
          <w:lang w:val="sr-Latn-CS"/>
        </w:rPr>
        <w:t xml:space="preserve"> 1 -</w:t>
      </w:r>
      <w:r w:rsidR="005C6200">
        <w:rPr>
          <w:rFonts w:ascii="Times New Roman" w:eastAsiaTheme="minorEastAsia" w:hAnsi="Times New Roman" w:cs="Times New Roman"/>
          <w:sz w:val="24"/>
          <w:szCs w:val="24"/>
          <w:lang w:val="sr-Latn-CS"/>
        </w:rPr>
        <w:t xml:space="preserve"> </w:t>
      </w:r>
      <m:oMath>
        <m:sSup>
          <m:sSupPr>
            <m:ctrlPr>
              <w:rPr>
                <w:rFonts w:ascii="Cambria Math" w:hAnsi="Cambria Math" w:cs="Times New Roman"/>
                <w:i/>
                <w:sz w:val="24"/>
                <w:szCs w:val="24"/>
                <w:lang w:val="sr-Latn-RS"/>
              </w:rPr>
            </m:ctrlPr>
          </m:sSupPr>
          <m:e>
            <m:r>
              <w:rPr>
                <w:rFonts w:ascii="Cambria Math" w:hAnsi="Cambria Math" w:cs="Times New Roman"/>
                <w:sz w:val="24"/>
                <w:szCs w:val="24"/>
                <w:lang w:val="sr-Latn-RS"/>
              </w:rPr>
              <m:t>W</m:t>
            </m:r>
          </m:e>
          <m:sup>
            <m:r>
              <w:rPr>
                <w:rFonts w:ascii="Cambria Math" w:hAnsi="Cambria Math" w:cs="Times New Roman"/>
                <w:sz w:val="24"/>
                <w:szCs w:val="24"/>
                <w:lang w:val="sr-Latn-RS"/>
              </w:rPr>
              <m:t>S</m:t>
            </m:r>
          </m:sup>
        </m:sSup>
      </m:oMath>
      <w:r w:rsidR="005C6200">
        <w:rPr>
          <w:rFonts w:ascii="Times New Roman" w:eastAsiaTheme="minorEastAsia" w:hAnsi="Times New Roman" w:cs="Times New Roman"/>
          <w:sz w:val="24"/>
          <w:szCs w:val="24"/>
          <w:lang w:val="sr-Latn-RS"/>
        </w:rPr>
        <w:t>.</w:t>
      </w:r>
    </w:p>
    <w:p w14:paraId="084DD902" w14:textId="257926AF" w:rsidR="00C22DCC" w:rsidRDefault="00C22DCC" w:rsidP="002B198E">
      <w:pPr>
        <w:pStyle w:val="NoSpacing"/>
        <w:spacing w:after="120"/>
        <w:jc w:val="both"/>
        <w:rPr>
          <w:rFonts w:ascii="Times New Roman" w:hAnsi="Times New Roman" w:cs="Times New Roman"/>
          <w:sz w:val="24"/>
          <w:szCs w:val="24"/>
          <w:lang w:val="sr-Latn-RS"/>
        </w:rPr>
      </w:pPr>
    </w:p>
    <w:p w14:paraId="487B0AE6" w14:textId="5F018E5B" w:rsidR="001D45B0" w:rsidRDefault="002B198E" w:rsidP="002B198E">
      <w:pPr>
        <w:pStyle w:val="NoSpacing"/>
        <w:spacing w:after="120"/>
        <w:jc w:val="both"/>
        <w:rPr>
          <w:rFonts w:ascii="Times New Roman" w:hAnsi="Times New Roman" w:cs="Times New Roman"/>
          <w:sz w:val="24"/>
          <w:szCs w:val="24"/>
          <w:lang w:val="sr-Latn-RS"/>
        </w:rPr>
      </w:pPr>
      <w:r w:rsidRPr="001D45B0">
        <w:rPr>
          <w:rFonts w:ascii="Times New Roman" w:hAnsi="Times New Roman" w:cs="Times New Roman"/>
          <w:b/>
          <w:sz w:val="24"/>
          <w:szCs w:val="24"/>
          <w:lang w:val="sr-Latn-RS"/>
        </w:rPr>
        <w:t>Primer:</w:t>
      </w:r>
      <w:r>
        <w:rPr>
          <w:rFonts w:ascii="Times New Roman" w:hAnsi="Times New Roman" w:cs="Times New Roman"/>
          <w:sz w:val="24"/>
          <w:szCs w:val="24"/>
          <w:lang w:val="sr-Latn-RS"/>
        </w:rPr>
        <w:t xml:space="preserve"> </w:t>
      </w:r>
      <w:r w:rsidR="001D45B0">
        <w:rPr>
          <w:rFonts w:ascii="Times New Roman" w:hAnsi="Times New Roman" w:cs="Times New Roman"/>
          <w:sz w:val="24"/>
          <w:szCs w:val="24"/>
          <w:lang w:val="sr-Latn-RS"/>
        </w:rPr>
        <w:t xml:space="preserve">Na bazi podataka iz zadatka </w:t>
      </w:r>
      <w:r w:rsidR="00210A5F">
        <w:rPr>
          <w:rFonts w:ascii="Times New Roman" w:hAnsi="Times New Roman" w:cs="Times New Roman"/>
          <w:sz w:val="24"/>
          <w:szCs w:val="24"/>
          <w:lang w:val="sr-Latn-RS"/>
        </w:rPr>
        <w:t>2</w:t>
      </w:r>
      <w:r w:rsidR="001D45B0">
        <w:rPr>
          <w:rFonts w:ascii="Times New Roman" w:hAnsi="Times New Roman" w:cs="Times New Roman"/>
          <w:sz w:val="24"/>
          <w:szCs w:val="24"/>
          <w:lang w:val="sr-Latn-RS"/>
        </w:rPr>
        <w:t xml:space="preserve">, </w:t>
      </w:r>
      <w:r w:rsidR="00500953">
        <w:rPr>
          <w:rFonts w:ascii="Times New Roman" w:hAnsi="Times New Roman" w:cs="Times New Roman"/>
          <w:sz w:val="24"/>
          <w:szCs w:val="24"/>
          <w:lang w:val="sr-Latn-RS"/>
        </w:rPr>
        <w:t xml:space="preserve">gde je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=10</m:t>
        </m:r>
      </m:oMath>
      <w:r w:rsidR="001347A6">
        <w:rPr>
          <w:rFonts w:ascii="Times New Roman" w:eastAsiaTheme="minorEastAsia" w:hAnsi="Times New Roman" w:cs="Times New Roman"/>
          <w:sz w:val="24"/>
          <w:szCs w:val="24"/>
          <w:lang w:val="sr-Latn-R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=13.4</m:t>
        </m:r>
      </m:oMath>
      <w:r w:rsidR="001347A6">
        <w:rPr>
          <w:rFonts w:ascii="Times New Roman" w:eastAsiaTheme="minorEastAsia" w:hAnsi="Times New Roman" w:cs="Times New Roman"/>
          <w:sz w:val="24"/>
          <w:szCs w:val="24"/>
          <w:lang w:val="sr-Latn-RS"/>
        </w:rPr>
        <w:t xml:space="preserve">,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=60</m:t>
        </m:r>
      </m:oMath>
      <w:r w:rsidR="001347A6">
        <w:rPr>
          <w:rFonts w:ascii="Times New Roman" w:eastAsiaTheme="minorEastAsia" w:hAnsi="Times New Roman" w:cs="Times New Roman"/>
          <w:sz w:val="24"/>
          <w:szCs w:val="24"/>
          <w:lang w:val="sr-Latn-RS"/>
        </w:rPr>
        <w:t xml:space="preserve">, </w:t>
      </w: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=320.64</m:t>
        </m:r>
      </m:oMath>
      <w:r w:rsidR="007D452C">
        <w:rPr>
          <w:rFonts w:ascii="Times New Roman" w:eastAsiaTheme="minorEastAsia" w:hAnsi="Times New Roman" w:cs="Times New Roman"/>
          <w:sz w:val="24"/>
          <w:szCs w:val="24"/>
          <w:lang w:val="sr-Latn-RS"/>
        </w:rPr>
        <w:t>,</w:t>
      </w:r>
      <w:r w:rsidR="001347A6">
        <w:rPr>
          <w:rFonts w:ascii="Times New Roman" w:eastAsiaTheme="minorEastAsia" w:hAnsi="Times New Roman" w:cs="Times New Roman"/>
          <w:sz w:val="24"/>
          <w:szCs w:val="24"/>
          <w:lang w:val="sr-Latn-R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A,B</m:t>
            </m:r>
          </m:sub>
        </m:sSub>
        <m:r>
          <w:rPr>
            <w:rFonts w:ascii="Cambria Math" w:hAnsi="Cambria Math" w:cs="Times New Roman"/>
            <w:sz w:val="24"/>
            <w:szCs w:val="24"/>
            <w:lang w:val="sr-Latn-RS"/>
          </w:rPr>
          <m:t>=24</m:t>
        </m:r>
      </m:oMath>
      <w:r w:rsidR="007D452C">
        <w:rPr>
          <w:rFonts w:ascii="Times New Roman" w:eastAsiaTheme="minorEastAsia" w:hAnsi="Times New Roman" w:cs="Times New Roman"/>
          <w:sz w:val="24"/>
          <w:szCs w:val="24"/>
          <w:lang w:val="sr-Latn-RS"/>
        </w:rPr>
        <w:t xml:space="preserve"> i </w:t>
      </w:r>
      <m:oMath>
        <m:sSub>
          <m:sSubPr>
            <m:ctrlPr>
              <w:rPr>
                <w:rFonts w:ascii="Cambria Math" w:eastAsiaTheme="minorEastAsia" w:hAnsi="Cambria Math" w:cs="Times New Roman"/>
                <w:i/>
                <w:sz w:val="24"/>
                <w:szCs w:val="24"/>
                <w:lang w:val="sr-Latn-RS"/>
              </w:rPr>
            </m:ctrlPr>
          </m:sSubPr>
          <m:e>
            <m:r>
              <w:rPr>
                <w:rFonts w:ascii="Cambria Math" w:eastAsiaTheme="minorEastAsia" w:hAnsi="Cambria Math" w:cs="Times New Roman"/>
                <w:sz w:val="24"/>
                <w:szCs w:val="24"/>
                <w:lang w:val="sr-Latn-RS"/>
              </w:rPr>
              <m:t>ρ</m:t>
            </m:r>
          </m:e>
          <m:sub>
            <m:r>
              <w:rPr>
                <w:rFonts w:ascii="Cambria Math" w:eastAsiaTheme="minorEastAsia" w:hAnsi="Cambria Math" w:cs="Times New Roman"/>
                <w:sz w:val="24"/>
                <w:szCs w:val="24"/>
                <w:lang w:val="sr-Latn-RS"/>
              </w:rPr>
              <m:t>A,B</m:t>
            </m:r>
          </m:sub>
        </m:sSub>
        <m:r>
          <w:rPr>
            <w:rFonts w:ascii="Cambria Math" w:eastAsiaTheme="minorEastAsia" w:hAnsi="Cambria Math" w:cs="Times New Roman"/>
            <w:sz w:val="24"/>
            <w:szCs w:val="24"/>
            <w:lang w:val="sr-Latn-RS"/>
          </w:rPr>
          <m:t>=0.1729</m:t>
        </m:r>
      </m:oMath>
      <w:r w:rsidR="00FD0B72">
        <w:rPr>
          <w:rFonts w:ascii="Times New Roman" w:eastAsiaTheme="minorEastAsia" w:hAnsi="Times New Roman" w:cs="Times New Roman"/>
          <w:sz w:val="24"/>
          <w:szCs w:val="24"/>
          <w:lang w:val="sr-Latn-RS"/>
        </w:rPr>
        <w:t>,</w:t>
      </w:r>
      <w:r w:rsidR="001347A6">
        <w:rPr>
          <w:rFonts w:ascii="Times New Roman" w:eastAsiaTheme="minorEastAsia" w:hAnsi="Times New Roman" w:cs="Times New Roman"/>
          <w:sz w:val="24"/>
          <w:szCs w:val="24"/>
          <w:lang w:val="sr-Latn-RS"/>
        </w:rPr>
        <w:t xml:space="preserve"> </w:t>
      </w:r>
      <w:r w:rsidR="001D45B0">
        <w:rPr>
          <w:rFonts w:ascii="Times New Roman" w:hAnsi="Times New Roman" w:cs="Times New Roman"/>
          <w:sz w:val="24"/>
          <w:szCs w:val="24"/>
          <w:lang w:val="sr-Latn-RS"/>
        </w:rPr>
        <w:t xml:space="preserve">izračunajte koliki je udeo sekundarog instrumenta (zlata) u optimalnom portfoliu, ako je bezrizična stopa 2%. Takođe izračunajte varijansu optimalnog portfolia, prinos optimalnog portfolia i Šarpov racio. </w:t>
      </w:r>
      <w:r w:rsidR="00347210">
        <w:rPr>
          <w:rFonts w:ascii="Times New Roman" w:hAnsi="Times New Roman" w:cs="Times New Roman"/>
          <w:sz w:val="24"/>
          <w:szCs w:val="24"/>
          <w:lang w:val="sr-Latn-RS"/>
        </w:rPr>
        <w:t>Radi poređenja, izračunajte udeo sekundarnog instrumenta za</w:t>
      </w:r>
      <w:r w:rsidR="001D45B0">
        <w:rPr>
          <w:rFonts w:ascii="Times New Roman" w:hAnsi="Times New Roman" w:cs="Times New Roman"/>
          <w:sz w:val="24"/>
          <w:szCs w:val="24"/>
          <w:lang w:val="sr-Latn-RS"/>
        </w:rPr>
        <w:t xml:space="preserve"> MVP</w:t>
      </w:r>
      <w:r w:rsidR="00347210">
        <w:rPr>
          <w:rFonts w:ascii="Times New Roman" w:hAnsi="Times New Roman" w:cs="Times New Roman"/>
          <w:sz w:val="24"/>
          <w:szCs w:val="24"/>
          <w:lang w:val="sr-Latn-RS"/>
        </w:rPr>
        <w:t>, varijansu za MVP, prinos za MVP i Šarpov racio za MVP</w:t>
      </w:r>
      <w:r w:rsidR="001D45B0">
        <w:rPr>
          <w:rFonts w:ascii="Times New Roman" w:hAnsi="Times New Roman" w:cs="Times New Roman"/>
          <w:sz w:val="24"/>
          <w:szCs w:val="24"/>
          <w:lang w:val="sr-Latn-RS"/>
        </w:rPr>
        <w:t xml:space="preserve"> i dajte komentar.</w:t>
      </w:r>
    </w:p>
    <w:p w14:paraId="123C4364" w14:textId="77777777" w:rsidR="00891C9F" w:rsidRDefault="00891C9F" w:rsidP="002B198E">
      <w:pPr>
        <w:pStyle w:val="NoSpacing"/>
        <w:spacing w:after="120"/>
        <w:jc w:val="both"/>
        <w:rPr>
          <w:rFonts w:ascii="Times New Roman" w:hAnsi="Times New Roman" w:cs="Times New Roman"/>
          <w:b/>
          <w:sz w:val="24"/>
          <w:szCs w:val="24"/>
          <w:lang w:val="sr-Latn-RS"/>
        </w:rPr>
      </w:pPr>
    </w:p>
    <w:p w14:paraId="378E4D02" w14:textId="521A7B26" w:rsidR="001D45B0" w:rsidRDefault="001D45B0" w:rsidP="002B198E">
      <w:pPr>
        <w:pStyle w:val="NoSpacing"/>
        <w:spacing w:after="120"/>
        <w:jc w:val="both"/>
        <w:rPr>
          <w:rFonts w:ascii="Times New Roman" w:hAnsi="Times New Roman" w:cs="Times New Roman"/>
          <w:b/>
          <w:sz w:val="24"/>
          <w:szCs w:val="24"/>
          <w:lang w:val="sr-Latn-RS"/>
        </w:rPr>
      </w:pPr>
      <w:r w:rsidRPr="001D45B0">
        <w:rPr>
          <w:rFonts w:ascii="Times New Roman" w:hAnsi="Times New Roman" w:cs="Times New Roman"/>
          <w:b/>
          <w:sz w:val="24"/>
          <w:szCs w:val="24"/>
          <w:lang w:val="sr-Latn-RS"/>
        </w:rPr>
        <w:t>Rešenje:</w:t>
      </w:r>
    </w:p>
    <w:p w14:paraId="5CF33CD1" w14:textId="0692ED78" w:rsidR="005F4C56" w:rsidRPr="005F4C56" w:rsidRDefault="005F4C56" w:rsidP="002B198E">
      <w:pPr>
        <w:pStyle w:val="NoSpacing"/>
        <w:spacing w:after="120"/>
        <w:jc w:val="both"/>
        <w:rPr>
          <w:rFonts w:ascii="Times New Roman" w:hAnsi="Times New Roman" w:cs="Times New Roman"/>
          <w:sz w:val="24"/>
          <w:szCs w:val="24"/>
          <w:lang w:val="sr-Latn-RS"/>
        </w:rPr>
      </w:pPr>
      <w:r w:rsidRPr="005F4C56">
        <w:rPr>
          <w:rFonts w:ascii="Times New Roman" w:hAnsi="Times New Roman" w:cs="Times New Roman"/>
          <w:sz w:val="24"/>
          <w:szCs w:val="24"/>
          <w:lang w:val="sr-Latn-RS"/>
        </w:rPr>
        <w:t xml:space="preserve">Pošto je instrument B </w:t>
      </w:r>
      <w:r>
        <w:rPr>
          <w:rFonts w:ascii="Times New Roman" w:hAnsi="Times New Roman" w:cs="Times New Roman"/>
          <w:sz w:val="24"/>
          <w:szCs w:val="24"/>
          <w:lang w:val="sr-Latn-RS"/>
        </w:rPr>
        <w:t>rizičniji, onda je on primarni instrument u portfoliu, a instrument A</w:t>
      </w:r>
      <w:r w:rsidR="005236C0">
        <w:rPr>
          <w:rFonts w:ascii="Times New Roman" w:hAnsi="Times New Roman" w:cs="Times New Roman"/>
          <w:sz w:val="24"/>
          <w:szCs w:val="24"/>
          <w:lang w:val="sr-Latn-RS"/>
        </w:rPr>
        <w:t xml:space="preserve"> je sekundarni.</w:t>
      </w:r>
    </w:p>
    <w:p w14:paraId="690768F9" w14:textId="15E3BE9A" w:rsidR="00347210" w:rsidRDefault="00347210" w:rsidP="00347210">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Udeo sekundarnog instrumenta </w:t>
      </w:r>
      <w:r w:rsidR="00B23E99">
        <w:rPr>
          <w:rFonts w:ascii="Times New Roman" w:hAnsi="Times New Roman" w:cs="Times New Roman"/>
          <w:sz w:val="24"/>
          <w:szCs w:val="24"/>
          <w:lang w:val="sr-Latn-RS"/>
        </w:rPr>
        <w:t>A</w:t>
      </w:r>
      <w:r w:rsidR="00E718C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u MVP portfoliu </w:t>
      </w:r>
      <w:r w:rsidR="00D772C7">
        <w:rPr>
          <w:rFonts w:ascii="Times New Roman" w:hAnsi="Times New Roman" w:cs="Times New Roman"/>
          <w:sz w:val="24"/>
          <w:szCs w:val="24"/>
          <w:lang w:val="sr-Latn-RS"/>
        </w:rPr>
        <w:t xml:space="preserve">prema jednačini za udeo u MVP </w:t>
      </w:r>
      <w:r>
        <w:rPr>
          <w:rFonts w:ascii="Times New Roman" w:hAnsi="Times New Roman" w:cs="Times New Roman"/>
          <w:sz w:val="24"/>
          <w:szCs w:val="24"/>
          <w:lang w:val="sr-Latn-RS"/>
        </w:rPr>
        <w:t>je:</w:t>
      </w:r>
    </w:p>
    <w:p w14:paraId="4DACD09C" w14:textId="21EDE606" w:rsidR="005236C0" w:rsidRPr="00353510" w:rsidRDefault="00C90EFA" w:rsidP="005236C0">
      <w:pPr>
        <w:pStyle w:val="NoSpacing"/>
        <w:jc w:val="both"/>
        <w:rPr>
          <w:rFonts w:ascii="Times New Roman" w:eastAsiaTheme="minorEastAsia" w:hAnsi="Times New Roman" w:cs="Times New Roman"/>
          <w:sz w:val="24"/>
          <w:szCs w:val="24"/>
          <w:lang w:val="sr-Latn-RS"/>
        </w:rPr>
      </w:pPr>
      <m:oMathPara>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W</m:t>
              </m:r>
            </m:e>
            <m:sub>
              <m:r>
                <w:rPr>
                  <w:rFonts w:ascii="Cambria Math" w:hAnsi="Cambria Math" w:cs="Times New Roman"/>
                  <w:sz w:val="24"/>
                  <w:szCs w:val="24"/>
                  <w:lang w:val="sr-Latn-RS"/>
                </w:rPr>
                <m:t>MVP</m:t>
              </m:r>
            </m:sub>
            <m:sup>
              <m:r>
                <w:rPr>
                  <w:rFonts w:ascii="Cambria Math" w:hAnsi="Cambria Math" w:cs="Times New Roman"/>
                  <w:sz w:val="24"/>
                  <w:szCs w:val="24"/>
                  <w:lang w:val="sr-Latn-RS"/>
                </w:rPr>
                <m:t>A</m:t>
              </m:r>
            </m:sup>
          </m:sSubSup>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A,B</m:t>
                  </m:r>
                </m:sub>
              </m:sSub>
            </m:num>
            <m:den>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-2</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A,B</m:t>
                  </m:r>
                </m:sub>
              </m:sSub>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320.64-24</m:t>
              </m:r>
            </m:num>
            <m:den>
              <m:r>
                <w:rPr>
                  <w:rFonts w:ascii="Cambria Math" w:hAnsi="Cambria Math" w:cs="Times New Roman"/>
                  <w:sz w:val="24"/>
                  <w:szCs w:val="24"/>
                  <w:lang w:val="sr-Latn-RS"/>
                </w:rPr>
                <m:t>320.4+60-2×24</m:t>
              </m:r>
            </m:den>
          </m:f>
          <m:r>
            <w:rPr>
              <w:rFonts w:ascii="Cambria Math" w:hAnsi="Cambria Math" w:cs="Times New Roman"/>
              <w:sz w:val="24"/>
              <w:szCs w:val="24"/>
              <w:lang w:val="sr-Latn-RS"/>
            </w:rPr>
            <m:t>=</m:t>
          </m:r>
          <m:f>
            <m:fPr>
              <m:ctrlPr>
                <w:rPr>
                  <w:rFonts w:ascii="Cambria Math" w:eastAsiaTheme="minorEastAsia" w:hAnsi="Cambria Math" w:cs="Times New Roman"/>
                  <w:i/>
                  <w:sz w:val="24"/>
                  <w:szCs w:val="24"/>
                  <w:lang w:val="sr-Latn-RS"/>
                </w:rPr>
              </m:ctrlPr>
            </m:fPr>
            <m:num>
              <m:r>
                <w:rPr>
                  <w:rFonts w:ascii="Cambria Math" w:eastAsiaTheme="minorEastAsia" w:hAnsi="Cambria Math" w:cs="Times New Roman"/>
                  <w:sz w:val="24"/>
                  <w:szCs w:val="24"/>
                  <w:lang w:val="sr-Latn-RS"/>
                </w:rPr>
                <m:t>296.64</m:t>
              </m:r>
            </m:num>
            <m:den>
              <m:r>
                <w:rPr>
                  <w:rFonts w:ascii="Cambria Math" w:eastAsiaTheme="minorEastAsia" w:hAnsi="Cambria Math" w:cs="Times New Roman"/>
                  <w:sz w:val="24"/>
                  <w:szCs w:val="24"/>
                  <w:lang w:val="sr-Latn-RS"/>
                </w:rPr>
                <m:t>332.4</m:t>
              </m:r>
            </m:den>
          </m:f>
          <m:r>
            <w:rPr>
              <w:rFonts w:ascii="Cambria Math" w:eastAsiaTheme="minorEastAsia" w:hAnsi="Cambria Math" w:cs="Times New Roman"/>
              <w:sz w:val="24"/>
              <w:szCs w:val="24"/>
              <w:lang w:val="sr-Latn-RS"/>
            </w:rPr>
            <m:t>=0.8924≈89%</m:t>
          </m:r>
        </m:oMath>
      </m:oMathPara>
    </w:p>
    <w:p w14:paraId="36D793A7" w14:textId="2E00504C" w:rsidR="00347210" w:rsidRDefault="005236C0" w:rsidP="002B23F4">
      <w:pPr>
        <w:pStyle w:val="NoSpacing"/>
        <w:spacing w:before="240" w:after="120"/>
        <w:jc w:val="both"/>
        <w:rPr>
          <w:rFonts w:ascii="Times New Roman" w:hAnsi="Times New Roman" w:cs="Times New Roman"/>
          <w:sz w:val="24"/>
          <w:szCs w:val="24"/>
          <w:lang w:val="sr-Latn-RS"/>
        </w:rPr>
      </w:pPr>
      <w:r w:rsidRPr="005236C0">
        <w:rPr>
          <w:rFonts w:ascii="Times New Roman" w:hAnsi="Times New Roman" w:cs="Times New Roman"/>
          <w:sz w:val="24"/>
          <w:szCs w:val="24"/>
          <w:lang w:val="sr-Latn-RS"/>
        </w:rPr>
        <w:t>Onda je udeo primarnog instrumenta</w:t>
      </w:r>
      <w:r w:rsidR="00677924">
        <w:rPr>
          <w:rFonts w:ascii="Times New Roman" w:hAnsi="Times New Roman" w:cs="Times New Roman"/>
          <w:sz w:val="24"/>
          <w:szCs w:val="24"/>
          <w:lang w:val="sr-Latn-RS"/>
        </w:rPr>
        <w:t xml:space="preserve"> B</w:t>
      </w:r>
      <w:r w:rsidRPr="005236C0">
        <w:rPr>
          <w:rFonts w:ascii="Times New Roman" w:hAnsi="Times New Roman" w:cs="Times New Roman"/>
          <w:sz w:val="24"/>
          <w:szCs w:val="24"/>
          <w:lang w:val="sr-Latn-RS"/>
        </w:rPr>
        <w:t xml:space="preserve"> 11%.</w:t>
      </w:r>
    </w:p>
    <w:p w14:paraId="4EDA8933" w14:textId="2FF07C90" w:rsidR="007C175D" w:rsidRDefault="007C175D" w:rsidP="002B23F4">
      <w:pPr>
        <w:pStyle w:val="NoSpacing"/>
        <w:spacing w:before="240"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Standardne</w:t>
      </w:r>
      <w:r w:rsidR="00CA5F38">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devijacije instrumenata A i B su:</w:t>
      </w:r>
    </w:p>
    <w:p w14:paraId="51EA2533" w14:textId="3901E084" w:rsidR="007C175D" w:rsidRPr="00521C09" w:rsidRDefault="00C90EFA" w:rsidP="007C175D">
      <w:pPr>
        <w:pStyle w:val="NoSpacing"/>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A</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60</m:t>
            </m:r>
          </m:e>
        </m:rad>
        <m:r>
          <w:rPr>
            <w:rFonts w:ascii="Cambria Math" w:eastAsiaTheme="minorEastAsia" w:hAnsi="Cambria Math" w:cs="Times New Roman"/>
            <w:sz w:val="24"/>
            <w:szCs w:val="24"/>
            <w:lang w:val="sr-Latn-RS"/>
          </w:rPr>
          <m:t>=</m:t>
        </m:r>
      </m:oMath>
      <w:r w:rsidR="007C175D">
        <w:rPr>
          <w:rFonts w:ascii="Times New Roman" w:eastAsiaTheme="minorEastAsia" w:hAnsi="Times New Roman" w:cs="Times New Roman"/>
          <w:sz w:val="24"/>
          <w:szCs w:val="24"/>
          <w:lang w:val="sr-Latn-RS"/>
        </w:rPr>
        <w:t>7.745</w:t>
      </w:r>
    </w:p>
    <w:p w14:paraId="7794E562" w14:textId="46D0E80E" w:rsidR="007C175D" w:rsidRDefault="00C90EFA" w:rsidP="00677924">
      <w:pPr>
        <w:pStyle w:val="NoSpacing"/>
        <w:rPr>
          <w:rFonts w:ascii="Times New Roman" w:eastAsiaTheme="minorEastAsia" w:hAnsi="Times New Roman" w:cs="Times New Roman"/>
          <w:sz w:val="24"/>
          <w:szCs w:val="24"/>
          <w:lang w:val="sr-Latn-RS"/>
        </w:rPr>
      </w:p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320.64</m:t>
            </m:r>
          </m:e>
        </m:rad>
        <m:r>
          <w:rPr>
            <w:rFonts w:ascii="Cambria Math" w:eastAsiaTheme="minorEastAsia" w:hAnsi="Cambria Math" w:cs="Times New Roman"/>
            <w:sz w:val="24"/>
            <w:szCs w:val="24"/>
            <w:lang w:val="sr-Latn-RS"/>
          </w:rPr>
          <m:t>=</m:t>
        </m:r>
      </m:oMath>
      <w:r w:rsidR="007C175D">
        <w:rPr>
          <w:rFonts w:ascii="Times New Roman" w:eastAsiaTheme="minorEastAsia" w:hAnsi="Times New Roman" w:cs="Times New Roman"/>
          <w:sz w:val="24"/>
          <w:szCs w:val="24"/>
          <w:lang w:val="sr-Latn-RS"/>
        </w:rPr>
        <w:t>17.906</w:t>
      </w:r>
    </w:p>
    <w:p w14:paraId="5340AAC5" w14:textId="77777777" w:rsidR="00677924" w:rsidRPr="00677924" w:rsidRDefault="00677924" w:rsidP="00677924">
      <w:pPr>
        <w:pStyle w:val="NoSpacing"/>
        <w:rPr>
          <w:rFonts w:ascii="Times New Roman" w:eastAsiaTheme="minorEastAsia" w:hAnsi="Times New Roman" w:cs="Times New Roman"/>
          <w:sz w:val="24"/>
          <w:szCs w:val="24"/>
          <w:lang w:val="sr-Latn-RS"/>
        </w:rPr>
      </w:pPr>
    </w:p>
    <w:p w14:paraId="7A5D8AF3" w14:textId="6A383F94" w:rsidR="007D452C" w:rsidRDefault="005236C0" w:rsidP="002B198E">
      <w:pPr>
        <w:pStyle w:val="NoSpacing"/>
        <w:spacing w:after="120"/>
        <w:jc w:val="both"/>
        <w:rPr>
          <w:rFonts w:ascii="Times New Roman" w:hAnsi="Times New Roman" w:cs="Times New Roman"/>
          <w:sz w:val="24"/>
          <w:szCs w:val="24"/>
          <w:lang w:val="sr-Latn-RS"/>
        </w:rPr>
      </w:pPr>
      <w:r w:rsidRPr="00E718CF">
        <w:rPr>
          <w:rFonts w:ascii="Times New Roman" w:hAnsi="Times New Roman" w:cs="Times New Roman"/>
          <w:sz w:val="24"/>
          <w:szCs w:val="24"/>
          <w:lang w:val="sr-Latn-RS"/>
        </w:rPr>
        <w:t>Prinos, varijansa</w:t>
      </w:r>
      <w:r w:rsidR="00461D5E">
        <w:rPr>
          <w:rFonts w:ascii="Times New Roman" w:hAnsi="Times New Roman" w:cs="Times New Roman"/>
          <w:sz w:val="24"/>
          <w:szCs w:val="24"/>
          <w:lang w:val="sr-Latn-RS"/>
        </w:rPr>
        <w:t>, standardna devijacija</w:t>
      </w:r>
      <w:r w:rsidRPr="00E718CF">
        <w:rPr>
          <w:rFonts w:ascii="Times New Roman" w:hAnsi="Times New Roman" w:cs="Times New Roman"/>
          <w:sz w:val="24"/>
          <w:szCs w:val="24"/>
          <w:lang w:val="sr-Latn-RS"/>
        </w:rPr>
        <w:t xml:space="preserve"> i Šarpov racio portfolia sa minimalnom varijansom je:</w:t>
      </w:r>
    </w:p>
    <w:p w14:paraId="71A887D5" w14:textId="757B4DA3" w:rsidR="007D452C" w:rsidRPr="007D452C" w:rsidRDefault="00C90EFA" w:rsidP="007D452C">
      <w:pPr>
        <w:jc w:val="both"/>
        <w:rPr>
          <w:sz w:val="24"/>
          <w:szCs w:val="24"/>
          <w:lang w:val="sr-Latn-RS"/>
        </w:rPr>
      </w:pPr>
      <m:oMathPara>
        <m:oMathParaPr>
          <m:jc m:val="left"/>
        </m:oMathParaPr>
        <m:oMath>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MVP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P</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S</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S</m:t>
              </m:r>
            </m:sub>
          </m:sSub>
          <m:r>
            <w:rPr>
              <w:rFonts w:ascii="Cambria Math" w:hAnsi="Cambria Math"/>
              <w:sz w:val="24"/>
              <w:szCs w:val="24"/>
              <w:lang w:val="sr-Latn-RS"/>
            </w:rPr>
            <m:t>=0.11×13.4+0.89×10=10.374</m:t>
          </m:r>
        </m:oMath>
      </m:oMathPara>
    </w:p>
    <w:p w14:paraId="7986E8F2" w14:textId="5FD4309E" w:rsidR="007D452C" w:rsidRPr="00A34A61" w:rsidRDefault="00C90EFA" w:rsidP="007D452C">
      <w:pPr>
        <w:pStyle w:val="NoSpacing"/>
        <w:jc w:val="both"/>
        <w:rPr>
          <w:rFonts w:ascii="Times New Roman" w:eastAsiaTheme="minorEastAsia" w:hAnsi="Times New Roman" w:cs="Times New Roman"/>
          <w:sz w:val="24"/>
          <w:szCs w:val="24"/>
          <w:lang w:val="sr-Latn-RS"/>
        </w:rPr>
      </w:pPr>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0.18×17.906</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0.82×7.745</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0.18×17.906</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0.82×7.745</m:t>
              </m:r>
            </m:e>
          </m:d>
          <m:r>
            <w:rPr>
              <w:rFonts w:ascii="Cambria Math" w:hAnsi="Cambria Math" w:cs="Times New Roman"/>
              <w:sz w:val="24"/>
              <w:szCs w:val="24"/>
              <w:lang w:val="sr-Latn-RS"/>
            </w:rPr>
            <m:t>×0.1729=56.101</m:t>
          </m:r>
        </m:oMath>
      </m:oMathPara>
    </w:p>
    <w:p w14:paraId="47A39149" w14:textId="77777777" w:rsidR="007D452C" w:rsidRDefault="007D452C" w:rsidP="007D452C">
      <w:pPr>
        <w:jc w:val="both"/>
        <w:rPr>
          <w:sz w:val="24"/>
          <w:szCs w:val="24"/>
          <w:lang w:val="sr-Latn-CS"/>
        </w:rPr>
      </w:pPr>
    </w:p>
    <w:p w14:paraId="690983A5" w14:textId="454FEB86" w:rsidR="007D452C" w:rsidRPr="00521C09" w:rsidRDefault="007D452C" w:rsidP="007D452C">
      <w:pPr>
        <w:pStyle w:val="NoSpacing"/>
        <w:rPr>
          <w:rFonts w:ascii="Times New Roman" w:eastAsiaTheme="minorEastAsia" w:hAnsi="Times New Roman" w:cs="Times New Roman"/>
          <w:sz w:val="24"/>
          <w:szCs w:val="24"/>
          <w:lang w:val="sr-Latn-RS"/>
        </w:rPr>
      </w:pPr>
      <w:r>
        <w:rPr>
          <w:sz w:val="24"/>
          <w:szCs w:val="24"/>
          <w:lang w:val="sr-Latn-C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56.101</m:t>
            </m:r>
          </m:e>
        </m:rad>
        <m:r>
          <w:rPr>
            <w:rFonts w:ascii="Cambria Math" w:eastAsiaTheme="minorEastAsia" w:hAnsi="Cambria Math" w:cs="Times New Roman"/>
            <w:sz w:val="24"/>
            <w:szCs w:val="24"/>
            <w:lang w:val="sr-Latn-RS"/>
          </w:rPr>
          <m:t>=</m:t>
        </m:r>
      </m:oMath>
      <w:r w:rsidR="00FD284F">
        <w:rPr>
          <w:rFonts w:ascii="Times New Roman" w:eastAsiaTheme="minorEastAsia" w:hAnsi="Times New Roman" w:cs="Times New Roman"/>
          <w:sz w:val="24"/>
          <w:szCs w:val="24"/>
          <w:lang w:val="sr-Latn-RS"/>
        </w:rPr>
        <w:t>7.49</w:t>
      </w:r>
    </w:p>
    <w:p w14:paraId="4BBE6B87" w14:textId="77777777" w:rsidR="007D452C" w:rsidRPr="00F545A2" w:rsidRDefault="007D452C" w:rsidP="007D452C">
      <w:pPr>
        <w:jc w:val="both"/>
        <w:rPr>
          <w:sz w:val="24"/>
          <w:szCs w:val="24"/>
          <w:lang w:val="sr-Latn-CS"/>
        </w:rPr>
      </w:pPr>
    </w:p>
    <w:p w14:paraId="77CFDBB8" w14:textId="37E75DD4" w:rsidR="00347210" w:rsidRDefault="005236C0" w:rsidP="002B198E">
      <w:pPr>
        <w:pStyle w:val="NoSpacing"/>
        <w:spacing w:after="120"/>
        <w:jc w:val="both"/>
        <w:rPr>
          <w:rFonts w:ascii="Times New Roman" w:eastAsiaTheme="minorEastAsia" w:hAnsi="Times New Roman" w:cs="Times New Roman"/>
          <w:sz w:val="24"/>
          <w:szCs w:val="24"/>
          <w:lang w:val="sr-Latn-RS"/>
        </w:rPr>
      </w:pPr>
      <w:r w:rsidRPr="00E718CF">
        <w:rPr>
          <w:rFonts w:ascii="Times New Roman" w:hAnsi="Times New Roman" w:cs="Times New Roman"/>
          <w:sz w:val="24"/>
          <w:szCs w:val="24"/>
          <w:lang w:val="sr-Latn-R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S</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num>
          <m:den>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Sub>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10.374-2</m:t>
            </m:r>
          </m:num>
          <m:den>
            <m:r>
              <w:rPr>
                <w:rFonts w:ascii="Cambria Math" w:hAnsi="Cambria Math" w:cs="Times New Roman"/>
                <w:sz w:val="24"/>
                <w:szCs w:val="24"/>
                <w:lang w:val="sr-Latn-RS"/>
              </w:rPr>
              <m:t>7.49</m:t>
            </m:r>
          </m:den>
        </m:f>
        <m:r>
          <w:rPr>
            <w:rFonts w:ascii="Cambria Math" w:hAnsi="Cambria Math" w:cs="Times New Roman"/>
            <w:sz w:val="24"/>
            <w:szCs w:val="24"/>
            <w:lang w:val="sr-Latn-RS"/>
          </w:rPr>
          <m:t>=</m:t>
        </m:r>
      </m:oMath>
      <w:r w:rsidR="00461D5E">
        <w:rPr>
          <w:rFonts w:ascii="Times New Roman" w:eastAsiaTheme="minorEastAsia" w:hAnsi="Times New Roman" w:cs="Times New Roman"/>
          <w:sz w:val="24"/>
          <w:szCs w:val="24"/>
          <w:lang w:val="sr-Latn-RS"/>
        </w:rPr>
        <w:t>1.</w:t>
      </w:r>
      <w:r w:rsidR="00FD284F">
        <w:rPr>
          <w:rFonts w:ascii="Times New Roman" w:eastAsiaTheme="minorEastAsia" w:hAnsi="Times New Roman" w:cs="Times New Roman"/>
          <w:sz w:val="24"/>
          <w:szCs w:val="24"/>
          <w:lang w:val="sr-Latn-RS"/>
        </w:rPr>
        <w:t>118</w:t>
      </w:r>
    </w:p>
    <w:p w14:paraId="6B6FE3BF" w14:textId="16C18EB7" w:rsidR="00CA5F38" w:rsidRDefault="00CA5F38" w:rsidP="002B198E">
      <w:pPr>
        <w:pStyle w:val="NoSpacing"/>
        <w:spacing w:after="120"/>
        <w:jc w:val="both"/>
        <w:rPr>
          <w:rFonts w:ascii="Times New Roman" w:eastAsiaTheme="minorEastAsia" w:hAnsi="Times New Roman" w:cs="Times New Roman"/>
          <w:sz w:val="24"/>
          <w:szCs w:val="24"/>
          <w:lang w:val="sr-Latn-RS"/>
        </w:rPr>
      </w:pPr>
    </w:p>
    <w:p w14:paraId="1A8CB390" w14:textId="660EC531" w:rsidR="00CA5F38" w:rsidRDefault="00B23E99" w:rsidP="002B198E">
      <w:pPr>
        <w:pStyle w:val="NoSpacing"/>
        <w:spacing w:after="120"/>
        <w:jc w:val="both"/>
        <w:rPr>
          <w:rFonts w:ascii="Times New Roman" w:eastAsiaTheme="minorEastAsia" w:hAnsi="Times New Roman" w:cs="Times New Roman"/>
          <w:sz w:val="24"/>
          <w:szCs w:val="24"/>
          <w:lang w:val="sr-Latn-RS"/>
        </w:rPr>
      </w:pPr>
      <w:r>
        <w:rPr>
          <w:rFonts w:ascii="Times New Roman" w:hAnsi="Times New Roman" w:cs="Times New Roman"/>
          <w:sz w:val="24"/>
          <w:szCs w:val="24"/>
          <w:lang w:val="sr-Latn-RS"/>
        </w:rPr>
        <w:t xml:space="preserve">Udeo sekundarnog instrumenta A u </w:t>
      </w:r>
      <w:r>
        <w:rPr>
          <w:rFonts w:ascii="Times New Roman" w:eastAsiaTheme="minorEastAsia" w:hAnsi="Times New Roman" w:cs="Times New Roman"/>
          <w:sz w:val="24"/>
          <w:szCs w:val="24"/>
          <w:lang w:val="sr-Latn-RS"/>
        </w:rPr>
        <w:t>o</w:t>
      </w:r>
      <w:r w:rsidR="00CA5F38">
        <w:rPr>
          <w:rFonts w:ascii="Times New Roman" w:eastAsiaTheme="minorEastAsia" w:hAnsi="Times New Roman" w:cs="Times New Roman"/>
          <w:sz w:val="24"/>
          <w:szCs w:val="24"/>
          <w:lang w:val="sr-Latn-RS"/>
        </w:rPr>
        <w:t>ptimaln</w:t>
      </w:r>
      <w:r>
        <w:rPr>
          <w:rFonts w:ascii="Times New Roman" w:eastAsiaTheme="minorEastAsia" w:hAnsi="Times New Roman" w:cs="Times New Roman"/>
          <w:sz w:val="24"/>
          <w:szCs w:val="24"/>
          <w:lang w:val="sr-Latn-RS"/>
        </w:rPr>
        <w:t>om</w:t>
      </w:r>
      <w:r w:rsidR="00CA5F38">
        <w:rPr>
          <w:rFonts w:ascii="Times New Roman" w:eastAsiaTheme="minorEastAsia" w:hAnsi="Times New Roman" w:cs="Times New Roman"/>
          <w:sz w:val="24"/>
          <w:szCs w:val="24"/>
          <w:lang w:val="sr-Latn-RS"/>
        </w:rPr>
        <w:t xml:space="preserve"> portfolio</w:t>
      </w:r>
      <w:r w:rsidR="008F304D">
        <w:rPr>
          <w:rFonts w:ascii="Times New Roman" w:eastAsiaTheme="minorEastAsia" w:hAnsi="Times New Roman" w:cs="Times New Roman"/>
          <w:sz w:val="24"/>
          <w:szCs w:val="24"/>
          <w:lang w:val="sr-Latn-RS"/>
        </w:rPr>
        <w:t xml:space="preserve"> je</w:t>
      </w:r>
      <w:r w:rsidR="00CA5F38">
        <w:rPr>
          <w:rFonts w:ascii="Times New Roman" w:eastAsiaTheme="minorEastAsia" w:hAnsi="Times New Roman" w:cs="Times New Roman"/>
          <w:sz w:val="24"/>
          <w:szCs w:val="24"/>
          <w:lang w:val="sr-Latn-RS"/>
        </w:rPr>
        <w:t>:</w:t>
      </w:r>
    </w:p>
    <w:p w14:paraId="62C45A7E" w14:textId="77777777" w:rsidR="00CA5F38" w:rsidRPr="00500953" w:rsidRDefault="00C90EFA" w:rsidP="00CA5F38">
      <w:pPr>
        <w:pStyle w:val="NoSpacing"/>
        <w:jc w:val="both"/>
        <w:rPr>
          <w:rFonts w:ascii="Times New Roman" w:eastAsiaTheme="minorEastAsia" w:hAnsi="Times New Roman" w:cs="Times New Roman"/>
          <w:sz w:val="24"/>
          <w:szCs w:val="24"/>
          <w:lang w:val="sr-Latn-RS"/>
        </w:rPr>
      </w:pPr>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W</m:t>
              </m:r>
            </m:e>
            <m:sub>
              <m:r>
                <w:rPr>
                  <w:rFonts w:ascii="Cambria Math" w:hAnsi="Cambria Math" w:cs="Times New Roman"/>
                  <w:sz w:val="24"/>
                  <w:szCs w:val="24"/>
                  <w:lang w:val="sr-Latn-RS"/>
                </w:rPr>
                <m:t>O</m:t>
              </m:r>
            </m:sub>
            <m:sup>
              <m:r>
                <w:rPr>
                  <w:rFonts w:ascii="Cambria Math" w:hAnsi="Cambria Math" w:cs="Times New Roman"/>
                  <w:sz w:val="24"/>
                  <w:szCs w:val="24"/>
                  <w:lang w:val="sr-Latn-RS"/>
                </w:rPr>
                <m:t>A</m:t>
              </m:r>
            </m:sup>
          </m:sSubSup>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Sup>
                <m:sSubSupPr>
                  <m:ctrlPr>
                    <w:rPr>
                      <w:rFonts w:ascii="Cambria Math" w:hAnsi="Cambria Math" w:cs="Times New Roman"/>
                      <w:i/>
                      <w:sz w:val="24"/>
                      <w:szCs w:val="24"/>
                      <w:lang w:val="sr-Latn-RS"/>
                    </w:rPr>
                  </m:ctrlPr>
                </m:sSubSupPr>
                <m:e>
                  <m:d>
                    <m:dPr>
                      <m:begChr m:val="["/>
                      <m:endChr m:val="]"/>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e>
                  </m:d>
                  <m:r>
                    <w:rPr>
                      <w:rFonts w:ascii="Cambria Math" w:hAnsi="Cambria Math" w:cs="Times New Roman"/>
                      <w:sz w:val="24"/>
                      <w:szCs w:val="24"/>
                      <w:lang w:val="sr-Latn-RS"/>
                    </w:rPr>
                    <m:t>σ</m:t>
                  </m:r>
                </m:e>
                <m:sub>
                  <m:r>
                    <w:rPr>
                      <w:rFonts w:ascii="Cambria Math" w:hAnsi="Cambria Math" w:cs="Times New Roman"/>
                      <w:sz w:val="24"/>
                      <w:szCs w:val="24"/>
                      <w:lang w:val="sr-Latn-RS"/>
                    </w:rPr>
                    <m:t>B</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d>
                    <m:dPr>
                      <m:begChr m:val="["/>
                      <m:endChr m:val="]"/>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e>
                  </m:d>
                  <m:r>
                    <w:rPr>
                      <w:rFonts w:ascii="Cambria Math" w:hAnsi="Cambria Math" w:cs="Times New Roman"/>
                      <w:sz w:val="24"/>
                      <w:szCs w:val="24"/>
                      <w:lang w:val="sr-Latn-RS"/>
                    </w:rPr>
                    <m:t>COV</m:t>
                  </m:r>
                </m:e>
                <m:sub>
                  <m:r>
                    <w:rPr>
                      <w:rFonts w:ascii="Cambria Math" w:hAnsi="Cambria Math" w:cs="Times New Roman"/>
                      <w:sz w:val="24"/>
                      <w:szCs w:val="24"/>
                      <w:lang w:val="sr-Latn-RS"/>
                    </w:rPr>
                    <m:t>A,B</m:t>
                  </m:r>
                </m:sub>
              </m:sSub>
            </m:num>
            <m:den>
              <m:d>
                <m:dPr>
                  <m:begChr m:val="["/>
                  <m:endChr m:val="]"/>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e>
              </m:d>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B</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bSup>
                <m:sSubSupPr>
                  <m:ctrlPr>
                    <w:rPr>
                      <w:rFonts w:ascii="Cambria Math" w:hAnsi="Cambria Math" w:cs="Times New Roman"/>
                      <w:i/>
                      <w:sz w:val="24"/>
                      <w:szCs w:val="24"/>
                      <w:lang w:val="sr-Latn-RS"/>
                    </w:rPr>
                  </m:ctrlPr>
                </m:sSubSupPr>
                <m:e>
                  <m:d>
                    <m:dPr>
                      <m:begChr m:val="["/>
                      <m:endChr m:val="]"/>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e>
                  </m:d>
                  <m:r>
                    <w:rPr>
                      <w:rFonts w:ascii="Cambria Math" w:hAnsi="Cambria Math" w:cs="Times New Roman"/>
                      <w:sz w:val="24"/>
                      <w:szCs w:val="24"/>
                      <w:lang w:val="sr-Latn-RS"/>
                    </w:rPr>
                    <m:t>σ</m:t>
                  </m:r>
                </m:e>
                <m:sub>
                  <m:r>
                    <w:rPr>
                      <w:rFonts w:ascii="Cambria Math" w:hAnsi="Cambria Math" w:cs="Times New Roman"/>
                      <w:sz w:val="24"/>
                      <w:szCs w:val="24"/>
                      <w:lang w:val="sr-Latn-RS"/>
                    </w:rPr>
                    <m:t>A</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d>
                <m:dPr>
                  <m:begChr m:val="["/>
                  <m:endChr m:val="]"/>
                  <m:ctrlPr>
                    <w:rPr>
                      <w:rFonts w:ascii="Cambria Math" w:hAnsi="Cambria Math" w:cs="Times New Roman"/>
                      <w:i/>
                      <w:sz w:val="24"/>
                      <w:szCs w:val="24"/>
                      <w:lang w:val="sr-Latn-RS"/>
                    </w:rPr>
                  </m:ctrlPr>
                </m:dPr>
                <m:e>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B</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A</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e>
              </m:d>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COV</m:t>
                  </m:r>
                </m:e>
                <m:sub>
                  <m:r>
                    <w:rPr>
                      <w:rFonts w:ascii="Cambria Math" w:hAnsi="Cambria Math" w:cs="Times New Roman"/>
                      <w:sz w:val="24"/>
                      <w:szCs w:val="24"/>
                      <w:lang w:val="sr-Latn-RS"/>
                    </w:rPr>
                    <m:t>A,B</m:t>
                  </m:r>
                </m:sub>
              </m:sSub>
            </m:den>
          </m:f>
          <m:r>
            <w:rPr>
              <w:rFonts w:ascii="Cambria Math" w:eastAsiaTheme="minorEastAsia" w:hAnsi="Cambria Math" w:cs="Times New Roman"/>
              <w:sz w:val="24"/>
              <w:szCs w:val="24"/>
              <w:lang w:val="sr-Latn-RS"/>
            </w:rPr>
            <m:t>=</m:t>
          </m:r>
        </m:oMath>
      </m:oMathPara>
    </w:p>
    <w:p w14:paraId="21D07AE0" w14:textId="77777777" w:rsidR="00CA5F38" w:rsidRPr="00500953" w:rsidRDefault="00CA5F38" w:rsidP="00CA5F38">
      <w:pPr>
        <w:pStyle w:val="NoSpacing"/>
        <w:jc w:val="both"/>
        <w:rPr>
          <w:rFonts w:ascii="Times New Roman" w:eastAsiaTheme="minorEastAsia" w:hAnsi="Times New Roman" w:cs="Times New Roman"/>
          <w:sz w:val="24"/>
          <w:szCs w:val="24"/>
          <w:lang w:val="sr-Latn-RS"/>
        </w:rPr>
      </w:pPr>
    </w:p>
    <w:p w14:paraId="5606BAD1" w14:textId="012FA7C5" w:rsidR="00CA5F38" w:rsidRPr="00DF5D9B" w:rsidRDefault="00CA5F38" w:rsidP="00CA5F38">
      <w:pPr>
        <w:pStyle w:val="NoSpacing"/>
        <w:spacing w:after="120"/>
        <w:jc w:val="both"/>
        <w:rPr>
          <w:rFonts w:ascii="Times New Roman" w:eastAsiaTheme="minorEastAsia" w:hAnsi="Times New Roman" w:cs="Times New Roman"/>
          <w:sz w:val="24"/>
          <w:szCs w:val="24"/>
          <w:lang w:val="sr-Latn-RS"/>
        </w:rPr>
      </w:pPr>
      <m:oMathPara>
        <m:oMathParaPr>
          <m:jc m:val="left"/>
        </m:oMathParaPr>
        <m:oMath>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d>
                <m:dPr>
                  <m:ctrlPr>
                    <w:rPr>
                      <w:rFonts w:ascii="Cambria Math" w:hAnsi="Cambria Math" w:cs="Times New Roman"/>
                      <w:i/>
                      <w:sz w:val="24"/>
                      <w:szCs w:val="24"/>
                      <w:lang w:val="sr-Latn-RS"/>
                    </w:rPr>
                  </m:ctrlPr>
                </m:dPr>
                <m:e>
                  <m:r>
                    <w:rPr>
                      <w:rFonts w:ascii="Cambria Math" w:hAnsi="Cambria Math" w:cs="Times New Roman"/>
                      <w:sz w:val="24"/>
                      <w:szCs w:val="24"/>
                      <w:lang w:val="sr-Latn-RS"/>
                    </w:rPr>
                    <m:t>10-2</m:t>
                  </m:r>
                </m:e>
              </m:d>
              <m:r>
                <w:rPr>
                  <w:rFonts w:ascii="Cambria Math" w:hAnsi="Cambria Math" w:cs="Times New Roman"/>
                  <w:sz w:val="24"/>
                  <w:szCs w:val="24"/>
                  <w:lang w:val="sr-Latn-RS"/>
                </w:rPr>
                <m:t>×320.64-(13.4-2)×24</m:t>
              </m:r>
            </m:num>
            <m:den>
              <m:d>
                <m:dPr>
                  <m:ctrlPr>
                    <w:rPr>
                      <w:rFonts w:ascii="Cambria Math" w:hAnsi="Cambria Math" w:cs="Times New Roman"/>
                      <w:i/>
                      <w:sz w:val="24"/>
                      <w:szCs w:val="24"/>
                      <w:lang w:val="sr-Latn-RS"/>
                    </w:rPr>
                  </m:ctrlPr>
                </m:dPr>
                <m:e>
                  <m:r>
                    <w:rPr>
                      <w:rFonts w:ascii="Cambria Math" w:hAnsi="Cambria Math" w:cs="Times New Roman"/>
                      <w:sz w:val="24"/>
                      <w:szCs w:val="24"/>
                      <w:lang w:val="sr-Latn-RS"/>
                    </w:rPr>
                    <m:t>10-2</m:t>
                  </m:r>
                </m:e>
              </m:d>
              <m:r>
                <w:rPr>
                  <w:rFonts w:ascii="Cambria Math" w:hAnsi="Cambria Math" w:cs="Times New Roman"/>
                  <w:sz w:val="24"/>
                  <w:szCs w:val="24"/>
                  <w:lang w:val="sr-Latn-RS"/>
                </w:rPr>
                <m:t>×320.64+</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13.4-2</m:t>
                  </m:r>
                </m:e>
              </m:d>
              <m:r>
                <w:rPr>
                  <w:rFonts w:ascii="Cambria Math" w:hAnsi="Cambria Math" w:cs="Times New Roman"/>
                  <w:sz w:val="24"/>
                  <w:szCs w:val="24"/>
                  <w:lang w:val="sr-Latn-RS"/>
                </w:rPr>
                <m:t>×60-(13.4-2+10-2)×24</m:t>
              </m:r>
            </m:den>
          </m:f>
        </m:oMath>
      </m:oMathPara>
    </w:p>
    <w:p w14:paraId="21D4B81A" w14:textId="2EEF4310" w:rsidR="00461D5E" w:rsidRPr="00524005" w:rsidRDefault="00CA5F38" w:rsidP="002B198E">
      <w:pPr>
        <w:pStyle w:val="NoSpacing"/>
        <w:spacing w:after="120"/>
        <w:jc w:val="both"/>
        <w:rPr>
          <w:rFonts w:ascii="Times New Roman" w:hAnsi="Times New Roman" w:cs="Times New Roman"/>
          <w:sz w:val="24"/>
          <w:szCs w:val="24"/>
          <w:lang w:val="sr-Latn-RS"/>
        </w:rPr>
      </w:pPr>
      <m:oMathPara>
        <m:oMath>
          <m:r>
            <w:rPr>
              <w:rFonts w:ascii="Cambria Math" w:hAnsi="Cambria Math" w:cs="Times New Roman"/>
              <w:sz w:val="24"/>
              <w:szCs w:val="24"/>
              <w:lang w:val="sr-Latn-RS"/>
            </w:rPr>
            <w:lastRenderedPageBreak/>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2291.52</m:t>
              </m:r>
            </m:num>
            <m:den>
              <m:r>
                <w:rPr>
                  <w:rFonts w:ascii="Cambria Math" w:hAnsi="Cambria Math" w:cs="Times New Roman"/>
                  <w:sz w:val="24"/>
                  <w:szCs w:val="24"/>
                  <w:lang w:val="sr-Latn-RS"/>
                </w:rPr>
                <m:t>2565.12+684-465.6</m:t>
              </m:r>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2291.52</m:t>
              </m:r>
            </m:num>
            <m:den>
              <m:r>
                <w:rPr>
                  <w:rFonts w:ascii="Cambria Math" w:hAnsi="Cambria Math" w:cs="Times New Roman"/>
                  <w:sz w:val="24"/>
                  <w:szCs w:val="24"/>
                  <w:lang w:val="sr-Latn-RS"/>
                </w:rPr>
                <m:t>2783.4</m:t>
              </m:r>
            </m:den>
          </m:f>
          <m:r>
            <w:rPr>
              <w:rFonts w:ascii="Cambria Math" w:hAnsi="Cambria Math" w:cs="Times New Roman"/>
              <w:sz w:val="24"/>
              <w:szCs w:val="24"/>
              <w:lang w:val="sr-Latn-RS"/>
            </w:rPr>
            <m:t>=0.8233≈82%</m:t>
          </m:r>
        </m:oMath>
      </m:oMathPara>
    </w:p>
    <w:p w14:paraId="2BEC7EE7" w14:textId="77777777" w:rsidR="00524005" w:rsidRPr="00E718CF" w:rsidRDefault="00524005" w:rsidP="002B198E">
      <w:pPr>
        <w:pStyle w:val="NoSpacing"/>
        <w:spacing w:after="120"/>
        <w:jc w:val="both"/>
        <w:rPr>
          <w:rFonts w:ascii="Times New Roman" w:hAnsi="Times New Roman" w:cs="Times New Roman"/>
          <w:sz w:val="24"/>
          <w:szCs w:val="24"/>
          <w:lang w:val="sr-Latn-RS"/>
        </w:rPr>
      </w:pPr>
    </w:p>
    <w:p w14:paraId="71AE9E8F" w14:textId="77ED5EA8" w:rsidR="001D45B0" w:rsidRDefault="001D45B0" w:rsidP="002B198E">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Udeo instrumenta</w:t>
      </w:r>
      <w:r w:rsidR="009513D0">
        <w:rPr>
          <w:rFonts w:ascii="Times New Roman" w:hAnsi="Times New Roman" w:cs="Times New Roman"/>
          <w:sz w:val="24"/>
          <w:szCs w:val="24"/>
          <w:lang w:val="sr-Latn-RS"/>
        </w:rPr>
        <w:t xml:space="preserve"> B</w:t>
      </w:r>
      <w:r>
        <w:rPr>
          <w:rFonts w:ascii="Times New Roman" w:hAnsi="Times New Roman" w:cs="Times New Roman"/>
          <w:sz w:val="24"/>
          <w:szCs w:val="24"/>
          <w:lang w:val="sr-Latn-RS"/>
        </w:rPr>
        <w:t xml:space="preserve"> u optimalnom portfoli</w:t>
      </w:r>
      <w:r w:rsidR="00500953">
        <w:rPr>
          <w:rFonts w:ascii="Times New Roman" w:hAnsi="Times New Roman" w:cs="Times New Roman"/>
          <w:sz w:val="24"/>
          <w:szCs w:val="24"/>
          <w:lang w:val="sr-Latn-RS"/>
        </w:rPr>
        <w:t>u je</w:t>
      </w:r>
      <w:r w:rsidR="009513D0">
        <w:rPr>
          <w:rFonts w:ascii="Times New Roman" w:hAnsi="Times New Roman" w:cs="Times New Roman"/>
          <w:sz w:val="24"/>
          <w:szCs w:val="24"/>
          <w:lang w:val="sr-Latn-RS"/>
        </w:rPr>
        <w:t xml:space="preserve"> 1 – 0.82 = 0.18 = 18%</w:t>
      </w:r>
      <w:r w:rsidR="00500953">
        <w:rPr>
          <w:rFonts w:ascii="Times New Roman" w:hAnsi="Times New Roman" w:cs="Times New Roman"/>
          <w:sz w:val="24"/>
          <w:szCs w:val="24"/>
          <w:lang w:val="sr-Latn-RS"/>
        </w:rPr>
        <w:t>:</w:t>
      </w:r>
    </w:p>
    <w:p w14:paraId="2F4B67D8" w14:textId="6465DC2B" w:rsidR="00800520" w:rsidRDefault="00800520" w:rsidP="00800520">
      <w:pPr>
        <w:pStyle w:val="NoSpacing"/>
        <w:spacing w:after="120"/>
        <w:jc w:val="both"/>
        <w:rPr>
          <w:rFonts w:ascii="Times New Roman" w:hAnsi="Times New Roman" w:cs="Times New Roman"/>
          <w:sz w:val="24"/>
          <w:szCs w:val="24"/>
          <w:lang w:val="sr-Latn-RS"/>
        </w:rPr>
      </w:pPr>
      <w:r w:rsidRPr="00E718CF">
        <w:rPr>
          <w:rFonts w:ascii="Times New Roman" w:hAnsi="Times New Roman" w:cs="Times New Roman"/>
          <w:sz w:val="24"/>
          <w:szCs w:val="24"/>
          <w:lang w:val="sr-Latn-RS"/>
        </w:rPr>
        <w:t>Prinos, varijansa</w:t>
      </w:r>
      <w:r>
        <w:rPr>
          <w:rFonts w:ascii="Times New Roman" w:hAnsi="Times New Roman" w:cs="Times New Roman"/>
          <w:sz w:val="24"/>
          <w:szCs w:val="24"/>
          <w:lang w:val="sr-Latn-RS"/>
        </w:rPr>
        <w:t>, standardna devijacija</w:t>
      </w:r>
      <w:r w:rsidRPr="00E718CF">
        <w:rPr>
          <w:rFonts w:ascii="Times New Roman" w:hAnsi="Times New Roman" w:cs="Times New Roman"/>
          <w:sz w:val="24"/>
          <w:szCs w:val="24"/>
          <w:lang w:val="sr-Latn-RS"/>
        </w:rPr>
        <w:t xml:space="preserve"> i Šarpov racio </w:t>
      </w:r>
      <w:r>
        <w:rPr>
          <w:rFonts w:ascii="Times New Roman" w:hAnsi="Times New Roman" w:cs="Times New Roman"/>
          <w:sz w:val="24"/>
          <w:szCs w:val="24"/>
          <w:lang w:val="sr-Latn-RS"/>
        </w:rPr>
        <w:t>u optimalnom portfoliu</w:t>
      </w:r>
      <w:r w:rsidRPr="00E718CF">
        <w:rPr>
          <w:rFonts w:ascii="Times New Roman" w:hAnsi="Times New Roman" w:cs="Times New Roman"/>
          <w:sz w:val="24"/>
          <w:szCs w:val="24"/>
          <w:lang w:val="sr-Latn-RS"/>
        </w:rPr>
        <w:t xml:space="preserve"> je:</w:t>
      </w:r>
    </w:p>
    <w:p w14:paraId="3C41980D" w14:textId="2616F3A9" w:rsidR="00DF5D9B" w:rsidRPr="00DF5D9B" w:rsidRDefault="00DF5D9B" w:rsidP="00CA5F38">
      <w:pPr>
        <w:pStyle w:val="NoSpacing"/>
        <w:jc w:val="both"/>
        <w:rPr>
          <w:rFonts w:ascii="Times New Roman" w:hAnsi="Times New Roman" w:cs="Times New Roman"/>
          <w:sz w:val="24"/>
          <w:szCs w:val="24"/>
          <w:lang w:val="sr-Latn-RS"/>
        </w:rPr>
      </w:pPr>
    </w:p>
    <w:p w14:paraId="27202CC2" w14:textId="4C5FDF92" w:rsidR="00130A9F" w:rsidRPr="007D452C" w:rsidRDefault="00C90EFA" w:rsidP="00130A9F">
      <w:pPr>
        <w:jc w:val="both"/>
        <w:rPr>
          <w:sz w:val="24"/>
          <w:szCs w:val="24"/>
          <w:lang w:val="sr-Latn-RS"/>
        </w:rPr>
      </w:pPr>
      <m:oMathPara>
        <m:oMathParaPr>
          <m:jc m:val="left"/>
        </m:oMathParaPr>
        <m:oMath>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O</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P</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S</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S</m:t>
              </m:r>
            </m:sub>
          </m:sSub>
          <m:r>
            <w:rPr>
              <w:rFonts w:ascii="Cambria Math" w:hAnsi="Cambria Math"/>
              <w:sz w:val="24"/>
              <w:szCs w:val="24"/>
              <w:lang w:val="sr-Latn-RS"/>
            </w:rPr>
            <m:t>=0.82×10+0.18×13.4=10.612</m:t>
          </m:r>
        </m:oMath>
      </m:oMathPara>
    </w:p>
    <w:p w14:paraId="1861CA59" w14:textId="2422A4C7" w:rsidR="00130A9F" w:rsidRPr="00A34A61" w:rsidRDefault="00C90EFA" w:rsidP="00130A9F">
      <w:pPr>
        <w:pStyle w:val="NoSpacing"/>
        <w:jc w:val="both"/>
        <w:rPr>
          <w:rFonts w:ascii="Times New Roman" w:eastAsiaTheme="minorEastAsia" w:hAnsi="Times New Roman" w:cs="Times New Roman"/>
          <w:sz w:val="24"/>
          <w:szCs w:val="24"/>
          <w:lang w:val="sr-Latn-RS"/>
        </w:rPr>
      </w:pPr>
      <m:oMathPara>
        <m:oMathParaPr>
          <m:jc m:val="left"/>
        </m:oMathParaPr>
        <m:oMath>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O</m:t>
              </m:r>
            </m:sub>
            <m:sup>
              <m:r>
                <w:rPr>
                  <w:rFonts w:ascii="Cambria Math" w:hAnsi="Cambria Math" w:cs="Times New Roman"/>
                  <w:sz w:val="24"/>
                  <w:szCs w:val="24"/>
                  <w:lang w:val="sr-Latn-RS"/>
                </w:rPr>
                <m:t>2</m:t>
              </m:r>
            </m:sup>
          </m:sSub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0.18×17.906</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m:t>
          </m:r>
          <m:sSup>
            <m:sSupPr>
              <m:ctrlPr>
                <w:rPr>
                  <w:rFonts w:ascii="Cambria Math" w:hAnsi="Cambria Math" w:cs="Times New Roman"/>
                  <w:i/>
                  <w:sz w:val="24"/>
                  <w:szCs w:val="24"/>
                  <w:lang w:val="sr-Latn-RS"/>
                </w:rPr>
              </m:ctrlPr>
            </m:sSupPr>
            <m:e>
              <m:d>
                <m:dPr>
                  <m:ctrlPr>
                    <w:rPr>
                      <w:rFonts w:ascii="Cambria Math" w:hAnsi="Cambria Math" w:cs="Times New Roman"/>
                      <w:i/>
                      <w:sz w:val="24"/>
                      <w:szCs w:val="24"/>
                      <w:lang w:val="sr-Latn-RS"/>
                    </w:rPr>
                  </m:ctrlPr>
                </m:dPr>
                <m:e>
                  <m:r>
                    <w:rPr>
                      <w:rFonts w:ascii="Cambria Math" w:hAnsi="Cambria Math" w:cs="Times New Roman"/>
                      <w:sz w:val="24"/>
                      <w:szCs w:val="24"/>
                      <w:lang w:val="sr-Latn-RS"/>
                    </w:rPr>
                    <m:t>0.82×7.745</m:t>
                  </m:r>
                </m:e>
              </m:d>
            </m:e>
            <m:sup>
              <m:r>
                <w:rPr>
                  <w:rFonts w:ascii="Cambria Math" w:hAnsi="Cambria Math" w:cs="Times New Roman"/>
                  <w:sz w:val="24"/>
                  <w:szCs w:val="24"/>
                  <w:lang w:val="sr-Latn-RS"/>
                </w:rPr>
                <m:t>2</m:t>
              </m:r>
            </m:sup>
          </m:sSup>
          <m:r>
            <w:rPr>
              <w:rFonts w:ascii="Cambria Math" w:hAnsi="Cambria Math" w:cs="Times New Roman"/>
              <w:sz w:val="24"/>
              <w:szCs w:val="24"/>
              <w:lang w:val="sr-Latn-RS"/>
            </w:rPr>
            <m:t>+2</m:t>
          </m:r>
          <m:d>
            <m:dPr>
              <m:ctrlPr>
                <w:rPr>
                  <w:rFonts w:ascii="Cambria Math" w:hAnsi="Cambria Math" w:cs="Times New Roman"/>
                  <w:i/>
                  <w:sz w:val="24"/>
                  <w:szCs w:val="24"/>
                  <w:lang w:val="sr-Latn-RS"/>
                </w:rPr>
              </m:ctrlPr>
            </m:dPr>
            <m:e>
              <m:r>
                <w:rPr>
                  <w:rFonts w:ascii="Cambria Math" w:hAnsi="Cambria Math" w:cs="Times New Roman"/>
                  <w:sz w:val="24"/>
                  <w:szCs w:val="24"/>
                  <w:lang w:val="sr-Latn-RS"/>
                </w:rPr>
                <m:t>0.18×17.906</m:t>
              </m:r>
            </m:e>
          </m:d>
          <m:d>
            <m:dPr>
              <m:ctrlPr>
                <w:rPr>
                  <w:rFonts w:ascii="Cambria Math" w:hAnsi="Cambria Math" w:cs="Times New Roman"/>
                  <w:i/>
                  <w:sz w:val="24"/>
                  <w:szCs w:val="24"/>
                  <w:lang w:val="sr-Latn-RS"/>
                </w:rPr>
              </m:ctrlPr>
            </m:dPr>
            <m:e>
              <m:r>
                <w:rPr>
                  <w:rFonts w:ascii="Cambria Math" w:hAnsi="Cambria Math" w:cs="Times New Roman"/>
                  <w:sz w:val="24"/>
                  <w:szCs w:val="24"/>
                  <w:lang w:val="sr-Latn-RS"/>
                </w:rPr>
                <m:t>0.82×7.745</m:t>
              </m:r>
            </m:e>
          </m:d>
          <m:r>
            <w:rPr>
              <w:rFonts w:ascii="Cambria Math" w:hAnsi="Cambria Math" w:cs="Times New Roman"/>
              <w:sz w:val="24"/>
              <w:szCs w:val="24"/>
              <w:lang w:val="sr-Latn-RS"/>
            </w:rPr>
            <m:t>×0.1729=56.101</m:t>
          </m:r>
        </m:oMath>
      </m:oMathPara>
    </w:p>
    <w:p w14:paraId="7A9C70D3" w14:textId="77777777" w:rsidR="00130A9F" w:rsidRDefault="00130A9F" w:rsidP="00130A9F">
      <w:pPr>
        <w:jc w:val="both"/>
        <w:rPr>
          <w:sz w:val="24"/>
          <w:szCs w:val="24"/>
          <w:lang w:val="sr-Latn-CS"/>
        </w:rPr>
      </w:pPr>
    </w:p>
    <w:p w14:paraId="5EA14D34" w14:textId="431410AC" w:rsidR="00130A9F" w:rsidRPr="00521C09" w:rsidRDefault="00130A9F" w:rsidP="00130A9F">
      <w:pPr>
        <w:pStyle w:val="NoSpacing"/>
        <w:rPr>
          <w:rFonts w:ascii="Times New Roman" w:eastAsiaTheme="minorEastAsia" w:hAnsi="Times New Roman" w:cs="Times New Roman"/>
          <w:sz w:val="24"/>
          <w:szCs w:val="24"/>
          <w:lang w:val="sr-Latn-RS"/>
        </w:rPr>
      </w:pPr>
      <w:r>
        <w:rPr>
          <w:sz w:val="24"/>
          <w:szCs w:val="24"/>
          <w:lang w:val="sr-Latn-C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O</m:t>
            </m:r>
          </m:sub>
        </m:sSub>
        <m:r>
          <w:rPr>
            <w:rFonts w:ascii="Cambria Math" w:hAnsi="Cambria Math" w:cs="Times New Roman"/>
            <w:sz w:val="24"/>
            <w:szCs w:val="24"/>
            <w:lang w:val="sr-Latn-RS"/>
          </w:rPr>
          <m:t>=</m:t>
        </m:r>
        <m:rad>
          <m:radPr>
            <m:degHide m:val="1"/>
            <m:ctrlPr>
              <w:rPr>
                <w:rFonts w:ascii="Cambria Math" w:hAnsi="Cambria Math" w:cs="Times New Roman"/>
                <w:i/>
                <w:sz w:val="24"/>
                <w:szCs w:val="24"/>
                <w:lang w:val="sr-Latn-RS"/>
              </w:rPr>
            </m:ctrlPr>
          </m:radPr>
          <m:deg/>
          <m:e>
            <m:sSubSup>
              <m:sSubSupPr>
                <m:ctrlPr>
                  <w:rPr>
                    <w:rFonts w:ascii="Cambria Math" w:hAnsi="Cambria Math" w:cs="Times New Roman"/>
                    <w:i/>
                    <w:sz w:val="24"/>
                    <w:szCs w:val="24"/>
                    <w:lang w:val="sr-Latn-RS"/>
                  </w:rPr>
                </m:ctrlPr>
              </m:sSubSupPr>
              <m:e>
                <m:r>
                  <w:rPr>
                    <w:rFonts w:ascii="Cambria Math" w:hAnsi="Cambria Math" w:cs="Times New Roman"/>
                    <w:sz w:val="24"/>
                    <w:szCs w:val="24"/>
                    <w:lang w:val="sr-Latn-RS"/>
                  </w:rPr>
                  <m:t>σ</m:t>
                </m:r>
              </m:e>
              <m:sub>
                <m:r>
                  <w:rPr>
                    <w:rFonts w:ascii="Cambria Math" w:hAnsi="Cambria Math" w:cs="Times New Roman"/>
                    <w:sz w:val="24"/>
                    <w:szCs w:val="24"/>
                    <w:lang w:val="sr-Latn-RS"/>
                  </w:rPr>
                  <m:t>O</m:t>
                </m:r>
              </m:sub>
              <m:sup>
                <m:r>
                  <w:rPr>
                    <w:rFonts w:ascii="Cambria Math" w:hAnsi="Cambria Math" w:cs="Times New Roman"/>
                    <w:sz w:val="24"/>
                    <w:szCs w:val="24"/>
                    <w:lang w:val="sr-Latn-RS"/>
                  </w:rPr>
                  <m:t>2</m:t>
                </m:r>
              </m:sup>
            </m:sSubSup>
          </m:e>
        </m:rad>
        <m:r>
          <w:rPr>
            <w:rFonts w:ascii="Cambria Math" w:eastAsiaTheme="minorEastAsia" w:hAnsi="Cambria Math" w:cs="Times New Roman"/>
            <w:sz w:val="24"/>
            <w:szCs w:val="24"/>
            <w:lang w:val="sr-Latn-RS"/>
          </w:rPr>
          <m:t>=</m:t>
        </m:r>
        <m:rad>
          <m:radPr>
            <m:degHide m:val="1"/>
            <m:ctrlPr>
              <w:rPr>
                <w:rFonts w:ascii="Cambria Math" w:eastAsiaTheme="minorEastAsia" w:hAnsi="Cambria Math" w:cs="Times New Roman"/>
                <w:i/>
                <w:sz w:val="24"/>
                <w:szCs w:val="24"/>
                <w:lang w:val="sr-Latn-RS"/>
              </w:rPr>
            </m:ctrlPr>
          </m:radPr>
          <m:deg/>
          <m:e>
            <m:r>
              <w:rPr>
                <w:rFonts w:ascii="Cambria Math" w:eastAsiaTheme="minorEastAsia" w:hAnsi="Cambria Math" w:cs="Times New Roman"/>
                <w:sz w:val="24"/>
                <w:szCs w:val="24"/>
                <w:lang w:val="sr-Latn-RS"/>
              </w:rPr>
              <m:t>57.801</m:t>
            </m:r>
          </m:e>
        </m:rad>
        <m:r>
          <w:rPr>
            <w:rFonts w:ascii="Cambria Math" w:eastAsiaTheme="minorEastAsia" w:hAnsi="Cambria Math" w:cs="Times New Roman"/>
            <w:sz w:val="24"/>
            <w:szCs w:val="24"/>
            <w:lang w:val="sr-Latn-RS"/>
          </w:rPr>
          <m:t>=</m:t>
        </m:r>
      </m:oMath>
      <w:r>
        <w:rPr>
          <w:rFonts w:ascii="Times New Roman" w:eastAsiaTheme="minorEastAsia" w:hAnsi="Times New Roman" w:cs="Times New Roman"/>
          <w:sz w:val="24"/>
          <w:szCs w:val="24"/>
          <w:lang w:val="sr-Latn-RS"/>
        </w:rPr>
        <w:t>7.602</w:t>
      </w:r>
    </w:p>
    <w:p w14:paraId="6D1BBC26" w14:textId="77777777" w:rsidR="00130A9F" w:rsidRPr="00F545A2" w:rsidRDefault="00130A9F" w:rsidP="00130A9F">
      <w:pPr>
        <w:jc w:val="both"/>
        <w:rPr>
          <w:sz w:val="24"/>
          <w:szCs w:val="24"/>
          <w:lang w:val="sr-Latn-CS"/>
        </w:rPr>
      </w:pPr>
    </w:p>
    <w:p w14:paraId="5C0DEC19" w14:textId="53646A42" w:rsidR="00130A9F" w:rsidRDefault="00130A9F" w:rsidP="00130A9F">
      <w:pPr>
        <w:pStyle w:val="NoSpacing"/>
        <w:spacing w:after="120"/>
        <w:jc w:val="both"/>
        <w:rPr>
          <w:rFonts w:ascii="Times New Roman" w:eastAsiaTheme="minorEastAsia" w:hAnsi="Times New Roman" w:cs="Times New Roman"/>
          <w:sz w:val="24"/>
          <w:szCs w:val="24"/>
          <w:lang w:val="sr-Latn-RS"/>
        </w:rPr>
      </w:pPr>
      <w:r w:rsidRPr="00E718CF">
        <w:rPr>
          <w:rFonts w:ascii="Times New Roman" w:hAnsi="Times New Roman" w:cs="Times New Roman"/>
          <w:sz w:val="24"/>
          <w:szCs w:val="24"/>
          <w:lang w:val="sr-Latn-RS"/>
        </w:rPr>
        <w:t xml:space="preserve">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S</m:t>
            </m:r>
          </m:e>
          <m:sub>
            <m:r>
              <w:rPr>
                <w:rFonts w:ascii="Cambria Math" w:hAnsi="Cambria Math" w:cs="Times New Roman"/>
                <w:sz w:val="24"/>
                <w:szCs w:val="24"/>
                <w:lang w:val="sr-Latn-RS"/>
              </w:rPr>
              <m:t>O</m:t>
            </m:r>
          </m:sub>
        </m:sSub>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MVP</m:t>
                </m:r>
              </m:sub>
            </m:sSub>
            <m:r>
              <w:rPr>
                <w:rFonts w:ascii="Cambria Math" w:hAnsi="Cambria Math" w:cs="Times New Roman"/>
                <w:sz w:val="24"/>
                <w:szCs w:val="24"/>
                <w:lang w:val="sr-Latn-RS"/>
              </w:rPr>
              <m:t>-</m:t>
            </m:r>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num>
          <m:den>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MVP</m:t>
                </m:r>
              </m:sub>
            </m:sSub>
          </m:den>
        </m:f>
        <m:r>
          <w:rPr>
            <w:rFonts w:ascii="Cambria Math" w:hAnsi="Cambria Math" w:cs="Times New Roman"/>
            <w:sz w:val="24"/>
            <w:szCs w:val="24"/>
            <w:lang w:val="sr-Latn-RS"/>
          </w:rPr>
          <m:t>=</m:t>
        </m:r>
        <m:f>
          <m:fPr>
            <m:ctrlPr>
              <w:rPr>
                <w:rFonts w:ascii="Cambria Math" w:hAnsi="Cambria Math" w:cs="Times New Roman"/>
                <w:i/>
                <w:sz w:val="24"/>
                <w:szCs w:val="24"/>
                <w:lang w:val="sr-Latn-RS"/>
              </w:rPr>
            </m:ctrlPr>
          </m:fPr>
          <m:num>
            <m:r>
              <w:rPr>
                <w:rFonts w:ascii="Cambria Math" w:hAnsi="Cambria Math" w:cs="Times New Roman"/>
                <w:sz w:val="24"/>
                <w:szCs w:val="24"/>
                <w:lang w:val="sr-Latn-RS"/>
              </w:rPr>
              <m:t>10.612-2</m:t>
            </m:r>
          </m:num>
          <m:den>
            <m:r>
              <w:rPr>
                <w:rFonts w:ascii="Cambria Math" w:hAnsi="Cambria Math" w:cs="Times New Roman"/>
                <w:sz w:val="24"/>
                <w:szCs w:val="24"/>
                <w:lang w:val="sr-Latn-RS"/>
              </w:rPr>
              <m:t>7.49</m:t>
            </m:r>
          </m:den>
        </m:f>
        <m:r>
          <w:rPr>
            <w:rFonts w:ascii="Cambria Math" w:hAnsi="Cambria Math" w:cs="Times New Roman"/>
            <w:sz w:val="24"/>
            <w:szCs w:val="24"/>
            <w:lang w:val="sr-Latn-RS"/>
          </w:rPr>
          <m:t>=</m:t>
        </m:r>
        <m:r>
          <m:rPr>
            <m:sty m:val="p"/>
          </m:rPr>
          <w:rPr>
            <w:rFonts w:ascii="Cambria Math" w:eastAsiaTheme="minorEastAsia" w:hAnsi="Cambria Math" w:cs="Times New Roman"/>
            <w:sz w:val="24"/>
            <w:szCs w:val="24"/>
            <w:lang w:val="sr-Latn-RS"/>
          </w:rPr>
          <m:t>1.150</m:t>
        </m:r>
      </m:oMath>
    </w:p>
    <w:p w14:paraId="690CABE5" w14:textId="6A8F3CC7" w:rsidR="00AF7D4B" w:rsidRDefault="00AF7D4B" w:rsidP="00AF7D4B">
      <w:pPr>
        <w:pStyle w:val="NoSpacing"/>
        <w:spacing w:after="120"/>
        <w:jc w:val="both"/>
        <w:rPr>
          <w:rFonts w:ascii="Times New Roman" w:hAnsi="Times New Roman" w:cs="Times New Roman"/>
          <w:sz w:val="24"/>
          <w:szCs w:val="24"/>
          <w:lang w:val="sr-Latn-RS"/>
        </w:rPr>
      </w:pPr>
    </w:p>
    <w:p w14:paraId="3AADEAC6" w14:textId="798A1171" w:rsidR="00524005" w:rsidRPr="00646126" w:rsidRDefault="00524005" w:rsidP="00524005">
      <w:pPr>
        <w:pStyle w:val="NoSpacing"/>
        <w:jc w:val="both"/>
        <w:rPr>
          <w:rFonts w:ascii="Times New Roman" w:eastAsiaTheme="minorEastAsia" w:hAnsi="Times New Roman" w:cs="Times New Roman"/>
          <w:sz w:val="24"/>
          <w:szCs w:val="24"/>
          <w:lang w:val="sr-Latn-RS"/>
        </w:rPr>
      </w:pPr>
      <w:r w:rsidRPr="00524005">
        <w:rPr>
          <w:rFonts w:ascii="Times New Roman" w:eastAsiaTheme="minorEastAsia" w:hAnsi="Times New Roman" w:cs="Times New Roman"/>
          <w:b/>
          <w:sz w:val="24"/>
          <w:szCs w:val="24"/>
          <w:lang w:val="sr-Latn-RS"/>
        </w:rPr>
        <w:t>Komentar:</w:t>
      </w:r>
      <w:r>
        <w:rPr>
          <w:rFonts w:ascii="Times New Roman" w:eastAsiaTheme="minorEastAsia" w:hAnsi="Times New Roman" w:cs="Times New Roman"/>
          <w:sz w:val="24"/>
          <w:szCs w:val="24"/>
          <w:lang w:val="sr-Latn-RS"/>
        </w:rPr>
        <w:t xml:space="preserve"> </w:t>
      </w:r>
      <w:r w:rsidR="00C6251C">
        <w:rPr>
          <w:rFonts w:ascii="Times New Roman" w:eastAsiaTheme="minorEastAsia" w:hAnsi="Times New Roman" w:cs="Times New Roman"/>
          <w:sz w:val="24"/>
          <w:szCs w:val="24"/>
          <w:lang w:val="sr-Latn-RS"/>
        </w:rPr>
        <w:t>Rezultati pokazuju da je r</w:t>
      </w:r>
      <w:r>
        <w:rPr>
          <w:rFonts w:ascii="Times New Roman" w:eastAsiaTheme="minorEastAsia" w:hAnsi="Times New Roman" w:cs="Times New Roman"/>
          <w:sz w:val="24"/>
          <w:szCs w:val="24"/>
          <w:lang w:val="sr-Latn-RS"/>
        </w:rPr>
        <w:t xml:space="preserve">azlika u Šarpovom raciu između optimalnog portfolia i MVP je 1.15 – 1.18 = 0.032, što znači da se očekivani prinos optimalnog portfolia povećava za dodatka 32 bazična poena (oko trećine procenta) pri svakom povećanju standardne devijacije za jedan procenat. </w:t>
      </w:r>
      <w:r w:rsidR="00C6251C">
        <w:rPr>
          <w:rFonts w:ascii="Times New Roman" w:eastAsiaTheme="minorEastAsia" w:hAnsi="Times New Roman" w:cs="Times New Roman"/>
          <w:sz w:val="24"/>
          <w:szCs w:val="24"/>
          <w:lang w:val="sr-Latn-RS"/>
        </w:rPr>
        <w:t xml:space="preserve">Razlika između dva portfolia je tome što je u MVP udeo instrumenta B 11%, a instrumenta A 89%, dok je u optimalom portfoliu udeo instrumenta B 18%, a instrumenta A 82%.  </w:t>
      </w:r>
      <w:r>
        <w:rPr>
          <w:rFonts w:ascii="Times New Roman" w:eastAsiaTheme="minorEastAsia" w:hAnsi="Times New Roman" w:cs="Times New Roman"/>
          <w:sz w:val="24"/>
          <w:szCs w:val="24"/>
          <w:lang w:val="sr-Latn-RS"/>
        </w:rPr>
        <w:t xml:space="preserve">  </w:t>
      </w:r>
    </w:p>
    <w:p w14:paraId="141B8074" w14:textId="7E1B93AA" w:rsidR="00524005" w:rsidRDefault="00524005" w:rsidP="00FF586F">
      <w:pPr>
        <w:pStyle w:val="NoSpacing"/>
        <w:jc w:val="both"/>
        <w:rPr>
          <w:rFonts w:ascii="Times New Roman" w:hAnsi="Times New Roman" w:cs="Times New Roman"/>
          <w:sz w:val="24"/>
          <w:szCs w:val="24"/>
          <w:lang w:val="sr-Latn-RS"/>
        </w:rPr>
      </w:pPr>
    </w:p>
    <w:p w14:paraId="02FCE370" w14:textId="77777777" w:rsidR="00524005" w:rsidRDefault="00524005" w:rsidP="00AF7D4B">
      <w:pPr>
        <w:pStyle w:val="NoSpacing"/>
        <w:spacing w:after="120"/>
        <w:jc w:val="both"/>
        <w:rPr>
          <w:rFonts w:ascii="Times New Roman" w:hAnsi="Times New Roman" w:cs="Times New Roman"/>
          <w:sz w:val="24"/>
          <w:szCs w:val="24"/>
          <w:lang w:val="sr-Latn-RS"/>
        </w:rPr>
      </w:pPr>
    </w:p>
    <w:p w14:paraId="18EF37A8" w14:textId="5C0A1D0F" w:rsidR="00524005" w:rsidRDefault="00524005" w:rsidP="00AF7D4B">
      <w:pPr>
        <w:pStyle w:val="NoSpacing"/>
        <w:spacing w:after="120"/>
        <w:jc w:val="both"/>
        <w:rPr>
          <w:rFonts w:ascii="Times New Roman" w:hAnsi="Times New Roman" w:cs="Times New Roman"/>
          <w:sz w:val="24"/>
          <w:szCs w:val="24"/>
          <w:lang w:val="sr-Latn-RS"/>
        </w:rPr>
      </w:pPr>
      <w:r w:rsidRPr="00CD3D64">
        <w:rPr>
          <w:rFonts w:ascii="Times New Roman" w:hAnsi="Times New Roman" w:cs="Times New Roman"/>
          <w:b/>
          <w:sz w:val="24"/>
          <w:szCs w:val="24"/>
          <w:u w:val="single"/>
          <w:lang w:val="sr-Latn-RS"/>
        </w:rPr>
        <w:t>ZADATAK 1</w:t>
      </w:r>
      <w:r w:rsidR="00333E8E">
        <w:rPr>
          <w:rFonts w:ascii="Times New Roman" w:hAnsi="Times New Roman" w:cs="Times New Roman"/>
          <w:b/>
          <w:sz w:val="24"/>
          <w:szCs w:val="24"/>
          <w:u w:val="single"/>
          <w:lang w:val="sr-Latn-RS"/>
        </w:rPr>
        <w:t>2</w:t>
      </w:r>
      <w:r>
        <w:rPr>
          <w:rFonts w:ascii="Times New Roman" w:hAnsi="Times New Roman" w:cs="Times New Roman"/>
          <w:sz w:val="24"/>
          <w:szCs w:val="24"/>
          <w:lang w:val="sr-Latn-RS"/>
        </w:rPr>
        <w:t xml:space="preserve"> </w:t>
      </w:r>
      <w:r w:rsidR="00C6251C">
        <w:rPr>
          <w:rFonts w:ascii="Times New Roman" w:hAnsi="Times New Roman" w:cs="Times New Roman"/>
          <w:sz w:val="24"/>
          <w:szCs w:val="24"/>
          <w:lang w:val="sr-Latn-RS"/>
        </w:rPr>
        <w:t xml:space="preserve">– </w:t>
      </w:r>
      <w:r w:rsidR="00C6251C" w:rsidRPr="00FF586F">
        <w:rPr>
          <w:rFonts w:ascii="Times New Roman" w:hAnsi="Times New Roman" w:cs="Times New Roman"/>
          <w:b/>
          <w:sz w:val="24"/>
          <w:szCs w:val="24"/>
          <w:lang w:val="sr-Latn-RS"/>
        </w:rPr>
        <w:t>ucrtavanje otimalnog portfolia na grafikonu</w:t>
      </w:r>
      <w:r>
        <w:rPr>
          <w:rFonts w:ascii="Times New Roman" w:hAnsi="Times New Roman" w:cs="Times New Roman"/>
          <w:sz w:val="24"/>
          <w:szCs w:val="24"/>
          <w:lang w:val="sr-Latn-RS"/>
        </w:rPr>
        <w:t xml:space="preserve"> </w:t>
      </w:r>
    </w:p>
    <w:p w14:paraId="5C3240A9" w14:textId="2946E3AD" w:rsidR="00C6251C" w:rsidRDefault="00C6251C" w:rsidP="00AF7D4B">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Na bazi podataka iz zadatka 9, ucrtati na grafikonu MVP i optimalni portfolio</w:t>
      </w:r>
      <w:r w:rsidR="00333E8E">
        <w:rPr>
          <w:rFonts w:ascii="Times New Roman" w:hAnsi="Times New Roman" w:cs="Times New Roman"/>
          <w:sz w:val="24"/>
          <w:szCs w:val="24"/>
          <w:lang w:val="sr-Latn-RS"/>
        </w:rPr>
        <w:t xml:space="preserve"> (O)</w:t>
      </w:r>
      <w:r>
        <w:rPr>
          <w:rFonts w:ascii="Times New Roman" w:hAnsi="Times New Roman" w:cs="Times New Roman"/>
          <w:sz w:val="24"/>
          <w:szCs w:val="24"/>
          <w:lang w:val="sr-Latn-RS"/>
        </w:rPr>
        <w:t>, kao i linije alokacije kapitala (CAL).</w:t>
      </w:r>
      <w:r w:rsidR="0033495D">
        <w:rPr>
          <w:rFonts w:ascii="Times New Roman" w:hAnsi="Times New Roman" w:cs="Times New Roman"/>
          <w:sz w:val="24"/>
          <w:szCs w:val="24"/>
          <w:lang w:val="sr-Latn-RS"/>
        </w:rPr>
        <w:t xml:space="preserve"> Protumačiti grafikon.</w:t>
      </w:r>
    </w:p>
    <w:p w14:paraId="525F8C3C" w14:textId="4C0553BE" w:rsidR="00E01E5B" w:rsidRDefault="007E7C1F" w:rsidP="00AF7D4B">
      <w:pPr>
        <w:pStyle w:val="NoSpacing"/>
        <w:spacing w:after="120"/>
        <w:jc w:val="both"/>
        <w:rPr>
          <w:rFonts w:ascii="Times New Roman" w:hAnsi="Times New Roman" w:cs="Times New Roman"/>
          <w:sz w:val="24"/>
          <w:szCs w:val="24"/>
          <w:lang w:val="sr-Latn-RS"/>
        </w:rPr>
      </w:pPr>
      <w:r w:rsidRPr="007E7C1F">
        <w:rPr>
          <w:rFonts w:ascii="Times New Roman" w:hAnsi="Times New Roman" w:cs="Times New Roman"/>
          <w:noProof/>
          <w:sz w:val="24"/>
          <w:szCs w:val="24"/>
          <w:lang w:val="sr-Latn-RS"/>
        </w:rPr>
        <w:lastRenderedPageBreak/>
        <w:drawing>
          <wp:inline distT="0" distB="0" distL="0" distR="0" wp14:anchorId="311F98E6" wp14:editId="61B920A3">
            <wp:extent cx="5943600" cy="43535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43600" cy="4353560"/>
                    </a:xfrm>
                    <a:prstGeom prst="rect">
                      <a:avLst/>
                    </a:prstGeom>
                    <a:noFill/>
                    <a:ln>
                      <a:noFill/>
                    </a:ln>
                  </pic:spPr>
                </pic:pic>
              </a:graphicData>
            </a:graphic>
          </wp:inline>
        </w:drawing>
      </w:r>
    </w:p>
    <w:p w14:paraId="5EEB9D05" w14:textId="38B2368F" w:rsidR="00E01E5B" w:rsidRDefault="00E01E5B" w:rsidP="00FF586F">
      <w:pPr>
        <w:pStyle w:val="NoSpacing"/>
        <w:jc w:val="both"/>
        <w:rPr>
          <w:rFonts w:ascii="Times New Roman" w:hAnsi="Times New Roman" w:cs="Times New Roman"/>
          <w:sz w:val="24"/>
          <w:szCs w:val="24"/>
          <w:lang w:val="sr-Latn-RS"/>
        </w:rPr>
      </w:pPr>
      <w:r w:rsidRPr="00E01E5B">
        <w:rPr>
          <w:rFonts w:ascii="Times New Roman" w:hAnsi="Times New Roman" w:cs="Times New Roman"/>
          <w:b/>
          <w:sz w:val="24"/>
          <w:szCs w:val="24"/>
          <w:lang w:val="sr-Latn-RS"/>
        </w:rPr>
        <w:t>Komentar:</w:t>
      </w:r>
      <w:r>
        <w:rPr>
          <w:rFonts w:ascii="Times New Roman" w:hAnsi="Times New Roman" w:cs="Times New Roman"/>
          <w:sz w:val="24"/>
          <w:szCs w:val="24"/>
          <w:lang w:val="sr-Latn-RS"/>
        </w:rPr>
        <w:t xml:space="preserve"> Kao što se može videti na grafikonu, </w:t>
      </w:r>
      <w:r w:rsidR="000660DF">
        <w:rPr>
          <w:rFonts w:ascii="Times New Roman" w:hAnsi="Times New Roman" w:cs="Times New Roman"/>
          <w:sz w:val="24"/>
          <w:szCs w:val="24"/>
          <w:lang w:val="sr-Latn-RS"/>
        </w:rPr>
        <w:t>o</w:t>
      </w:r>
      <w:r>
        <w:rPr>
          <w:rFonts w:ascii="Times New Roman" w:hAnsi="Times New Roman" w:cs="Times New Roman"/>
          <w:sz w:val="24"/>
          <w:szCs w:val="24"/>
          <w:lang w:val="sr-Latn-RS"/>
        </w:rPr>
        <w:t xml:space="preserve">ptimalni portfolio se nalazi severozapadno u odnosu na portfolio minimalne varijanse na granici efikasnih portfolia, što znači da optimalni portfolio nosi veći prinos, ali i veći rizik. </w:t>
      </w:r>
      <w:r w:rsidR="000660DF">
        <w:rPr>
          <w:rFonts w:ascii="Times New Roman" w:hAnsi="Times New Roman" w:cs="Times New Roman"/>
          <w:sz w:val="24"/>
          <w:szCs w:val="24"/>
          <w:lang w:val="sr-Latn-RS"/>
        </w:rPr>
        <w:t>Takođe</w:t>
      </w:r>
      <w:r>
        <w:rPr>
          <w:rFonts w:ascii="Times New Roman" w:hAnsi="Times New Roman" w:cs="Times New Roman"/>
          <w:sz w:val="24"/>
          <w:szCs w:val="24"/>
          <w:lang w:val="sr-Latn-RS"/>
        </w:rPr>
        <w:t xml:space="preserve">, linija alokacije kapitala (CAL) je strmija za optimalni portfolio nego za MVP, što znači da </w:t>
      </w:r>
      <w:r w:rsidR="00632E5B">
        <w:rPr>
          <w:rFonts w:ascii="Times New Roman" w:hAnsi="Times New Roman" w:cs="Times New Roman"/>
          <w:sz w:val="24"/>
          <w:szCs w:val="24"/>
          <w:lang w:val="sr-Latn-RS"/>
        </w:rPr>
        <w:t>optimalni portfolio donosi veći prinos po svakoj jedinici standardne devijacije od MVP, a konkretno to iznosi 32 bazična poena.</w:t>
      </w:r>
      <w:r>
        <w:rPr>
          <w:rFonts w:ascii="Times New Roman" w:hAnsi="Times New Roman" w:cs="Times New Roman"/>
          <w:sz w:val="24"/>
          <w:szCs w:val="24"/>
          <w:lang w:val="sr-Latn-RS"/>
        </w:rPr>
        <w:t xml:space="preserve"> </w:t>
      </w:r>
    </w:p>
    <w:p w14:paraId="1EAC043B" w14:textId="270715DE" w:rsidR="00D15E95" w:rsidRDefault="00D15E95" w:rsidP="00AF7D4B">
      <w:pPr>
        <w:pStyle w:val="NoSpacing"/>
        <w:spacing w:after="120"/>
        <w:jc w:val="both"/>
        <w:rPr>
          <w:rFonts w:ascii="Times New Roman" w:hAnsi="Times New Roman" w:cs="Times New Roman"/>
          <w:sz w:val="24"/>
          <w:szCs w:val="24"/>
          <w:lang w:val="sr-Latn-RS"/>
        </w:rPr>
      </w:pPr>
    </w:p>
    <w:p w14:paraId="55DEAD81" w14:textId="77777777" w:rsidR="00FF586F" w:rsidRDefault="00FF586F" w:rsidP="00AF7D4B">
      <w:pPr>
        <w:pStyle w:val="NoSpacing"/>
        <w:spacing w:after="120"/>
        <w:jc w:val="both"/>
        <w:rPr>
          <w:rFonts w:ascii="Times New Roman" w:hAnsi="Times New Roman" w:cs="Times New Roman"/>
          <w:sz w:val="24"/>
          <w:szCs w:val="24"/>
          <w:lang w:val="sr-Latn-RS"/>
        </w:rPr>
      </w:pPr>
    </w:p>
    <w:p w14:paraId="384D969B" w14:textId="50349069" w:rsidR="00D15E95" w:rsidRPr="00FF586F" w:rsidRDefault="00D15E95" w:rsidP="00AF7D4B">
      <w:pPr>
        <w:pStyle w:val="NoSpacing"/>
        <w:spacing w:after="120"/>
        <w:jc w:val="both"/>
        <w:rPr>
          <w:rFonts w:ascii="Times New Roman" w:hAnsi="Times New Roman" w:cs="Times New Roman"/>
          <w:b/>
          <w:sz w:val="24"/>
          <w:szCs w:val="24"/>
          <w:lang w:val="sr-Latn-RS"/>
        </w:rPr>
      </w:pPr>
      <w:r w:rsidRPr="00CD3D64">
        <w:rPr>
          <w:rFonts w:ascii="Times New Roman" w:hAnsi="Times New Roman" w:cs="Times New Roman"/>
          <w:b/>
          <w:sz w:val="24"/>
          <w:szCs w:val="24"/>
          <w:u w:val="single"/>
          <w:lang w:val="sr-Latn-RS"/>
        </w:rPr>
        <w:t>ZADATAK 1</w:t>
      </w:r>
      <w:r w:rsidR="00333E8E">
        <w:rPr>
          <w:rFonts w:ascii="Times New Roman" w:hAnsi="Times New Roman" w:cs="Times New Roman"/>
          <w:b/>
          <w:sz w:val="24"/>
          <w:szCs w:val="24"/>
          <w:u w:val="single"/>
          <w:lang w:val="sr-Latn-RS"/>
        </w:rPr>
        <w:t>3</w:t>
      </w:r>
      <w:r>
        <w:rPr>
          <w:rFonts w:ascii="Times New Roman" w:hAnsi="Times New Roman" w:cs="Times New Roman"/>
          <w:sz w:val="24"/>
          <w:szCs w:val="24"/>
          <w:lang w:val="sr-Latn-RS"/>
        </w:rPr>
        <w:t xml:space="preserve"> – </w:t>
      </w:r>
      <w:r w:rsidRPr="00FF586F">
        <w:rPr>
          <w:rFonts w:ascii="Times New Roman" w:hAnsi="Times New Roman" w:cs="Times New Roman"/>
          <w:b/>
          <w:sz w:val="24"/>
          <w:szCs w:val="24"/>
          <w:lang w:val="sr-Latn-RS"/>
        </w:rPr>
        <w:t>pravljenje kompletnog portfolia</w:t>
      </w:r>
    </w:p>
    <w:p w14:paraId="1E55FBEE" w14:textId="00F0F458" w:rsidR="00D15E95" w:rsidRDefault="00D15E95" w:rsidP="00AF7D4B">
      <w:pPr>
        <w:pStyle w:val="NoSpacing"/>
        <w:spacing w:after="120"/>
        <w:jc w:val="both"/>
        <w:rPr>
          <w:rFonts w:ascii="Times New Roman" w:hAnsi="Times New Roman" w:cs="Times New Roman"/>
          <w:sz w:val="24"/>
          <w:szCs w:val="24"/>
          <w:lang w:val="sr-Latn-RS"/>
        </w:rPr>
      </w:pPr>
      <w:r w:rsidRPr="00D15E95">
        <w:rPr>
          <w:rFonts w:ascii="Times New Roman" w:hAnsi="Times New Roman" w:cs="Times New Roman"/>
          <w:b/>
          <w:sz w:val="24"/>
          <w:szCs w:val="24"/>
          <w:lang w:val="sr-Latn-RS"/>
        </w:rPr>
        <w:t>Teorijski deo:</w:t>
      </w:r>
      <w:r>
        <w:rPr>
          <w:rFonts w:ascii="Times New Roman" w:hAnsi="Times New Roman" w:cs="Times New Roman"/>
          <w:sz w:val="24"/>
          <w:szCs w:val="24"/>
          <w:lang w:val="sr-Latn-RS"/>
        </w:rPr>
        <w:t xml:space="preserve"> Komplentni portfolio je portfolio koji je sastvaljen od rizičnog portfolia i bezrizične aktive. Kompletni portfolio se nalazi na liniji alokacije kapitala (CAL) na kojoj se nalazi i optimalni portfolio, </w:t>
      </w:r>
      <w:r w:rsidR="00D91B73">
        <w:rPr>
          <w:rFonts w:ascii="Times New Roman" w:hAnsi="Times New Roman" w:cs="Times New Roman"/>
          <w:sz w:val="24"/>
          <w:szCs w:val="24"/>
          <w:lang w:val="sr-Latn-RS"/>
        </w:rPr>
        <w:t>odnosno nagib CAL je najstrmiji mogući, tj. sve kombinacije portfoli</w:t>
      </w:r>
      <w:r w:rsidR="00FF586F">
        <w:rPr>
          <w:rFonts w:ascii="Times New Roman" w:hAnsi="Times New Roman" w:cs="Times New Roman"/>
          <w:sz w:val="24"/>
          <w:szCs w:val="24"/>
          <w:lang w:val="sr-Latn-RS"/>
        </w:rPr>
        <w:t>a</w:t>
      </w:r>
      <w:r w:rsidR="00D91B73">
        <w:rPr>
          <w:rFonts w:ascii="Times New Roman" w:hAnsi="Times New Roman" w:cs="Times New Roman"/>
          <w:sz w:val="24"/>
          <w:szCs w:val="24"/>
          <w:lang w:val="sr-Latn-RS"/>
        </w:rPr>
        <w:t xml:space="preserve"> na CAL nude najbolji odnos između prinosa i rizika. </w:t>
      </w:r>
      <w:r w:rsidR="0020770B">
        <w:rPr>
          <w:rFonts w:ascii="Times New Roman" w:hAnsi="Times New Roman" w:cs="Times New Roman"/>
          <w:sz w:val="24"/>
          <w:szCs w:val="24"/>
          <w:lang w:val="sr-Latn-RS"/>
        </w:rPr>
        <w:t>R</w:t>
      </w:r>
      <w:r>
        <w:rPr>
          <w:rFonts w:ascii="Times New Roman" w:hAnsi="Times New Roman" w:cs="Times New Roman"/>
          <w:sz w:val="24"/>
          <w:szCs w:val="24"/>
          <w:lang w:val="sr-Latn-RS"/>
        </w:rPr>
        <w:t>azlika je u tome što investitor u kompletnom portfoliu ulaže određeni iznos sredstava</w:t>
      </w:r>
      <w:r w:rsidR="00E21EF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u bezrizičnu aktivu,</w:t>
      </w:r>
      <w:r w:rsidR="00751131">
        <w:rPr>
          <w:rFonts w:ascii="Times New Roman" w:hAnsi="Times New Roman" w:cs="Times New Roman"/>
          <w:sz w:val="24"/>
          <w:szCs w:val="24"/>
          <w:lang w:val="sr-Latn-RS"/>
        </w:rPr>
        <w:t xml:space="preserve"> pa su prinos i rizik manji,</w:t>
      </w:r>
      <w:r>
        <w:rPr>
          <w:rFonts w:ascii="Times New Roman" w:hAnsi="Times New Roman" w:cs="Times New Roman"/>
          <w:sz w:val="24"/>
          <w:szCs w:val="24"/>
          <w:lang w:val="sr-Latn-RS"/>
        </w:rPr>
        <w:t xml:space="preserve"> dok </w:t>
      </w:r>
      <w:r w:rsidR="00E21EFA">
        <w:rPr>
          <w:rFonts w:ascii="Times New Roman" w:hAnsi="Times New Roman" w:cs="Times New Roman"/>
          <w:sz w:val="24"/>
          <w:szCs w:val="24"/>
          <w:lang w:val="sr-Latn-RS"/>
        </w:rPr>
        <w:t xml:space="preserve">su </w:t>
      </w:r>
      <w:r>
        <w:rPr>
          <w:rFonts w:ascii="Times New Roman" w:hAnsi="Times New Roman" w:cs="Times New Roman"/>
          <w:sz w:val="24"/>
          <w:szCs w:val="24"/>
          <w:lang w:val="sr-Latn-RS"/>
        </w:rPr>
        <w:t>kod optimalnog portfolia sva sredstva uložena u rizičnu aktivu</w:t>
      </w:r>
      <w:r w:rsidR="00751131">
        <w:rPr>
          <w:rFonts w:ascii="Times New Roman" w:hAnsi="Times New Roman" w:cs="Times New Roman"/>
          <w:sz w:val="24"/>
          <w:szCs w:val="24"/>
          <w:lang w:val="sr-Latn-RS"/>
        </w:rPr>
        <w:t>, pa su prinos i rizik veći</w:t>
      </w:r>
      <w:r>
        <w:rPr>
          <w:rFonts w:ascii="Times New Roman" w:hAnsi="Times New Roman" w:cs="Times New Roman"/>
          <w:sz w:val="24"/>
          <w:szCs w:val="24"/>
          <w:lang w:val="sr-Latn-RS"/>
        </w:rPr>
        <w:t xml:space="preserve">. </w:t>
      </w:r>
      <w:r w:rsidR="0020770B">
        <w:rPr>
          <w:rFonts w:ascii="Times New Roman" w:hAnsi="Times New Roman" w:cs="Times New Roman"/>
          <w:sz w:val="24"/>
          <w:szCs w:val="24"/>
          <w:lang w:val="sr-Latn-RS"/>
        </w:rPr>
        <w:t xml:space="preserve">U zavisnosti </w:t>
      </w:r>
      <w:r w:rsidR="00FF586F">
        <w:rPr>
          <w:rFonts w:ascii="Times New Roman" w:hAnsi="Times New Roman" w:cs="Times New Roman"/>
          <w:sz w:val="24"/>
          <w:szCs w:val="24"/>
          <w:lang w:val="sr-Latn-RS"/>
        </w:rPr>
        <w:t xml:space="preserve">od </w:t>
      </w:r>
      <w:r w:rsidR="0020770B">
        <w:rPr>
          <w:rFonts w:ascii="Times New Roman" w:hAnsi="Times New Roman" w:cs="Times New Roman"/>
          <w:sz w:val="24"/>
          <w:szCs w:val="24"/>
          <w:lang w:val="sr-Latn-RS"/>
        </w:rPr>
        <w:t xml:space="preserve">investitorovih preferenci prema riziku, veći ili manji deo investicija će biti uložen u nerizičnu aktivu.  </w:t>
      </w:r>
    </w:p>
    <w:p w14:paraId="2FCDFF78" w14:textId="38AFBC37" w:rsidR="0020770B" w:rsidRDefault="0020770B" w:rsidP="00AF7D4B">
      <w:pPr>
        <w:pStyle w:val="NoSpacing"/>
        <w:spacing w:after="120"/>
        <w:jc w:val="both"/>
        <w:rPr>
          <w:rFonts w:ascii="Times New Roman" w:hAnsi="Times New Roman" w:cs="Times New Roman"/>
          <w:sz w:val="24"/>
          <w:szCs w:val="24"/>
          <w:lang w:val="sr-Latn-RS"/>
        </w:rPr>
      </w:pPr>
      <w:r w:rsidRPr="00EF4EA5">
        <w:rPr>
          <w:rFonts w:ascii="Times New Roman" w:hAnsi="Times New Roman" w:cs="Times New Roman"/>
          <w:b/>
          <w:sz w:val="24"/>
          <w:szCs w:val="24"/>
          <w:lang w:val="sr-Latn-RS"/>
        </w:rPr>
        <w:t>Primer:</w:t>
      </w:r>
      <w:r>
        <w:rPr>
          <w:rFonts w:ascii="Times New Roman" w:hAnsi="Times New Roman" w:cs="Times New Roman"/>
          <w:sz w:val="24"/>
          <w:szCs w:val="24"/>
          <w:lang w:val="sr-Latn-RS"/>
        </w:rPr>
        <w:t xml:space="preserve"> Na bazi podataka iz zadatka </w:t>
      </w:r>
      <w:r w:rsidR="00FF586F">
        <w:rPr>
          <w:rFonts w:ascii="Times New Roman" w:hAnsi="Times New Roman" w:cs="Times New Roman"/>
          <w:sz w:val="24"/>
          <w:szCs w:val="24"/>
          <w:lang w:val="sr-Latn-RS"/>
        </w:rPr>
        <w:t>11</w:t>
      </w:r>
      <w:r>
        <w:rPr>
          <w:rFonts w:ascii="Times New Roman" w:hAnsi="Times New Roman" w:cs="Times New Roman"/>
          <w:sz w:val="24"/>
          <w:szCs w:val="24"/>
          <w:lang w:val="sr-Latn-RS"/>
        </w:rPr>
        <w:t xml:space="preserve">, utvrdite koliko će investitor ulagati u instrumente A i B ako je njegova odluka da </w:t>
      </w:r>
      <w:r w:rsidR="00751131">
        <w:rPr>
          <w:rFonts w:ascii="Times New Roman" w:hAnsi="Times New Roman" w:cs="Times New Roman"/>
          <w:sz w:val="24"/>
          <w:szCs w:val="24"/>
          <w:lang w:val="sr-Latn-RS"/>
        </w:rPr>
        <w:t>39% investira u nerizičnu aktivu. Takođe, utvrdite koliki je onda prinos</w:t>
      </w:r>
      <w:r w:rsidR="00720FBC">
        <w:rPr>
          <w:rFonts w:ascii="Times New Roman" w:hAnsi="Times New Roman" w:cs="Times New Roman"/>
          <w:sz w:val="24"/>
          <w:szCs w:val="24"/>
          <w:lang w:val="sr-Latn-RS"/>
        </w:rPr>
        <w:t xml:space="preserve"> </w:t>
      </w:r>
      <w:r w:rsidR="00720FBC">
        <w:rPr>
          <w:rFonts w:ascii="Times New Roman" w:hAnsi="Times New Roman" w:cs="Times New Roman"/>
          <w:sz w:val="24"/>
          <w:szCs w:val="24"/>
          <w:lang w:val="sr-Latn-RS"/>
        </w:rPr>
        <w:lastRenderedPageBreak/>
        <w:t xml:space="preserve">i </w:t>
      </w:r>
      <w:r w:rsidR="00751131">
        <w:rPr>
          <w:rFonts w:ascii="Times New Roman" w:hAnsi="Times New Roman" w:cs="Times New Roman"/>
          <w:sz w:val="24"/>
          <w:szCs w:val="24"/>
          <w:lang w:val="sr-Latn-RS"/>
        </w:rPr>
        <w:t>standardna devijacija</w:t>
      </w:r>
      <w:r w:rsidR="00720FBC">
        <w:rPr>
          <w:rFonts w:ascii="Times New Roman" w:hAnsi="Times New Roman" w:cs="Times New Roman"/>
          <w:sz w:val="24"/>
          <w:szCs w:val="24"/>
          <w:lang w:val="sr-Latn-RS"/>
        </w:rPr>
        <w:t xml:space="preserve"> </w:t>
      </w:r>
      <w:r w:rsidR="00751131">
        <w:rPr>
          <w:rFonts w:ascii="Times New Roman" w:hAnsi="Times New Roman" w:cs="Times New Roman"/>
          <w:sz w:val="24"/>
          <w:szCs w:val="24"/>
          <w:lang w:val="sr-Latn-RS"/>
        </w:rPr>
        <w:t>kompletnog portfolija.</w:t>
      </w:r>
      <w:r w:rsidR="00720FBC">
        <w:rPr>
          <w:rFonts w:ascii="Times New Roman" w:hAnsi="Times New Roman" w:cs="Times New Roman"/>
          <w:sz w:val="24"/>
          <w:szCs w:val="24"/>
          <w:lang w:val="sr-Latn-RS"/>
        </w:rPr>
        <w:t xml:space="preserve"> Protumačite dobije rezultate.</w:t>
      </w:r>
      <w:r w:rsidR="00751131">
        <w:rPr>
          <w:rFonts w:ascii="Times New Roman" w:hAnsi="Times New Roman" w:cs="Times New Roman"/>
          <w:sz w:val="24"/>
          <w:szCs w:val="24"/>
          <w:lang w:val="sr-Latn-RS"/>
        </w:rPr>
        <w:t xml:space="preserve"> Prikažite grafički optimalni i kompletni portfolio</w:t>
      </w:r>
      <w:r w:rsidR="00FF586F">
        <w:rPr>
          <w:rFonts w:ascii="Times New Roman" w:hAnsi="Times New Roman" w:cs="Times New Roman"/>
          <w:sz w:val="24"/>
          <w:szCs w:val="24"/>
          <w:lang w:val="sr-Latn-RS"/>
        </w:rPr>
        <w:t xml:space="preserve"> na CAL</w:t>
      </w:r>
      <w:r w:rsidR="00751131">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p>
    <w:p w14:paraId="476F64A9" w14:textId="6F7DA3AB" w:rsidR="00EF4EA5" w:rsidRDefault="00EF4EA5" w:rsidP="00AF7D4B">
      <w:pPr>
        <w:pStyle w:val="NoSpacing"/>
        <w:spacing w:after="120"/>
        <w:jc w:val="both"/>
        <w:rPr>
          <w:rFonts w:ascii="Times New Roman" w:hAnsi="Times New Roman" w:cs="Times New Roman"/>
          <w:b/>
          <w:sz w:val="24"/>
          <w:szCs w:val="24"/>
          <w:lang w:val="sr-Latn-RS"/>
        </w:rPr>
      </w:pPr>
      <w:r w:rsidRPr="00EF4EA5">
        <w:rPr>
          <w:rFonts w:ascii="Times New Roman" w:hAnsi="Times New Roman" w:cs="Times New Roman"/>
          <w:b/>
          <w:sz w:val="24"/>
          <w:szCs w:val="24"/>
          <w:lang w:val="sr-Latn-RS"/>
        </w:rPr>
        <w:t>Rešenje:</w:t>
      </w:r>
    </w:p>
    <w:p w14:paraId="2671CD48" w14:textId="3A51BBEA" w:rsidR="00EF4EA5" w:rsidRDefault="00EF4EA5" w:rsidP="00AF7D4B">
      <w:pPr>
        <w:pStyle w:val="NoSpacing"/>
        <w:spacing w:after="120"/>
        <w:jc w:val="both"/>
        <w:rPr>
          <w:rFonts w:ascii="Times New Roman" w:hAnsi="Times New Roman" w:cs="Times New Roman"/>
          <w:sz w:val="24"/>
          <w:szCs w:val="24"/>
          <w:lang w:val="sr-Latn-RS"/>
        </w:rPr>
      </w:pPr>
      <w:r>
        <w:rPr>
          <w:rFonts w:ascii="Times New Roman" w:hAnsi="Times New Roman" w:cs="Times New Roman"/>
          <w:sz w:val="24"/>
          <w:szCs w:val="24"/>
          <w:lang w:val="sr-Latn-RS"/>
        </w:rPr>
        <w:t>Pošto je bezrizična stopa 2%, a stopa prinosa na optimalni portfolio je</w:t>
      </w:r>
      <w:r w:rsidR="00C61F50">
        <w:rPr>
          <w:rFonts w:ascii="Times New Roman" w:hAnsi="Times New Roman" w:cs="Times New Roman"/>
          <w:sz w:val="24"/>
          <w:szCs w:val="24"/>
          <w:lang w:val="sr-Latn-RS"/>
        </w:rPr>
        <w:t xml:space="preserve"> 10.612%, onda bi stopa prinosa kompletnog portfolia bila:</w:t>
      </w:r>
    </w:p>
    <w:p w14:paraId="1DB356D3" w14:textId="15C72F52" w:rsidR="00C61F50" w:rsidRPr="00C61F50" w:rsidRDefault="00C90EFA" w:rsidP="00F22D27">
      <w:pPr>
        <w:jc w:val="both"/>
        <w:rPr>
          <w:sz w:val="24"/>
          <w:szCs w:val="24"/>
          <w:lang w:val="sr-Latn-RS"/>
        </w:rPr>
      </w:pPr>
      <m:oMath>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C</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f</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f</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W</m:t>
            </m:r>
          </m:e>
          <m:sub>
            <m:r>
              <w:rPr>
                <w:rFonts w:ascii="Cambria Math" w:hAnsi="Cambria Math"/>
                <w:sz w:val="24"/>
                <w:szCs w:val="24"/>
                <w:lang w:val="sr-Latn-RS"/>
              </w:rPr>
              <m:t>O</m:t>
            </m:r>
          </m:sub>
        </m:sSub>
        <m:sSub>
          <m:sSubPr>
            <m:ctrlPr>
              <w:rPr>
                <w:rFonts w:ascii="Cambria Math" w:hAnsi="Cambria Math"/>
                <w:i/>
                <w:sz w:val="24"/>
                <w:szCs w:val="24"/>
                <w:lang w:val="sr-Latn-RS"/>
              </w:rPr>
            </m:ctrlPr>
          </m:sSubPr>
          <m:e>
            <m:r>
              <w:rPr>
                <w:rFonts w:ascii="Cambria Math" w:hAnsi="Cambria Math"/>
                <w:sz w:val="24"/>
                <w:szCs w:val="24"/>
                <w:lang w:val="sr-Latn-RS"/>
              </w:rPr>
              <m:t>r</m:t>
            </m:r>
          </m:e>
          <m:sub>
            <m:r>
              <w:rPr>
                <w:rFonts w:ascii="Cambria Math" w:hAnsi="Cambria Math"/>
                <w:sz w:val="24"/>
                <w:szCs w:val="24"/>
                <w:lang w:val="sr-Latn-RS"/>
              </w:rPr>
              <m:t>O</m:t>
            </m:r>
          </m:sub>
        </m:sSub>
        <m:r>
          <w:rPr>
            <w:rFonts w:ascii="Cambria Math" w:hAnsi="Cambria Math"/>
            <w:sz w:val="24"/>
            <w:szCs w:val="24"/>
            <w:lang w:val="sr-Latn-RS"/>
          </w:rPr>
          <m:t>=</m:t>
        </m:r>
        <m:r>
          <w:rPr>
            <w:rFonts w:ascii="Cambria Math" w:eastAsiaTheme="minorEastAsia" w:hAnsi="Cambria Math"/>
            <w:sz w:val="24"/>
            <w:szCs w:val="24"/>
            <w:lang w:val="sr-Latn-RS"/>
          </w:rPr>
          <m:t>0.39×0.02+0.61×10.612=6.48112</m:t>
        </m:r>
      </m:oMath>
      <w:r w:rsidR="00F22D27">
        <w:rPr>
          <w:rFonts w:eastAsiaTheme="minorEastAsia"/>
          <w:sz w:val="24"/>
          <w:szCs w:val="24"/>
          <w:lang w:val="sr-Latn-RS"/>
        </w:rPr>
        <w:t xml:space="preserve">     </w:t>
      </w:r>
    </w:p>
    <w:p w14:paraId="621CCFF1" w14:textId="06622AFE" w:rsidR="00C61F50" w:rsidRDefault="00C61F50" w:rsidP="00C61F50">
      <w:pPr>
        <w:jc w:val="both"/>
        <w:rPr>
          <w:sz w:val="24"/>
          <w:szCs w:val="24"/>
          <w:lang w:val="sr-Latn-RS"/>
        </w:rPr>
      </w:pPr>
    </w:p>
    <w:p w14:paraId="0C5A0A15" w14:textId="6B1F97DC" w:rsidR="00C61F50" w:rsidRDefault="00C61F50" w:rsidP="00C61F50">
      <w:pPr>
        <w:spacing w:after="120"/>
        <w:jc w:val="both"/>
        <w:rPr>
          <w:sz w:val="24"/>
          <w:szCs w:val="24"/>
          <w:lang w:val="sr-Latn-RS"/>
        </w:rPr>
      </w:pPr>
      <w:r>
        <w:rPr>
          <w:sz w:val="24"/>
          <w:szCs w:val="24"/>
          <w:lang w:val="sr-Latn-RS"/>
        </w:rPr>
        <w:t>Standardna devijacija kompletnog portfolia se računa kao proizvod standardne devijacije optimalnog portfolia i procenta ulaganja u optimalni portfolio, jer ulaganje u bezrizičnu aktivu ne nosi nikakav rizik, pa je ne uključujemo u proračun.</w:t>
      </w:r>
    </w:p>
    <w:p w14:paraId="249E2E9D" w14:textId="59168A0B" w:rsidR="00720FBC" w:rsidRPr="00720FBC" w:rsidRDefault="00C90EFA" w:rsidP="00C61F50">
      <w:pPr>
        <w:pStyle w:val="NoSpacing"/>
        <w:rPr>
          <w:rFonts w:ascii="Times New Roman" w:eastAsiaTheme="minorEastAsia" w:hAnsi="Times New Roman" w:cs="Times New Roman"/>
          <w:sz w:val="24"/>
          <w:szCs w:val="24"/>
          <w:lang w:val="sr-Latn-RS"/>
        </w:rPr>
      </w:pPr>
      <m:oMathPara>
        <m:oMathParaPr>
          <m:jc m:val="left"/>
        </m:oMathParaP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σ</m:t>
              </m:r>
            </m:e>
            <m:sub>
              <m:r>
                <w:rPr>
                  <w:rFonts w:ascii="Cambria Math" w:hAnsi="Cambria Math" w:cs="Times New Roman"/>
                  <w:sz w:val="24"/>
                  <w:szCs w:val="24"/>
                  <w:lang w:val="sr-Latn-RS"/>
                </w:rPr>
                <m:t>C</m:t>
              </m:r>
            </m:sub>
          </m:sSub>
          <m:r>
            <w:rPr>
              <w:rFonts w:ascii="Cambria Math" w:hAnsi="Cambria Math" w:cs="Times New Roman"/>
              <w:sz w:val="24"/>
              <w:szCs w:val="24"/>
              <w:lang w:val="sr-Latn-RS"/>
            </w:rPr>
            <m:t>=0.61×7.602</m:t>
          </m:r>
          <m:r>
            <w:rPr>
              <w:rFonts w:ascii="Cambria Math" w:eastAsiaTheme="minorEastAsia" w:hAnsi="Cambria Math" w:cs="Times New Roman"/>
              <w:sz w:val="24"/>
              <w:szCs w:val="24"/>
              <w:lang w:val="sr-Latn-RS"/>
            </w:rPr>
            <m:t>=4.63722</m:t>
          </m:r>
        </m:oMath>
      </m:oMathPara>
    </w:p>
    <w:p w14:paraId="5F477B7B" w14:textId="545909BB" w:rsidR="00C61F50" w:rsidRDefault="00C61F50" w:rsidP="00C61F50">
      <w:pPr>
        <w:pStyle w:val="NoSpacing"/>
        <w:rPr>
          <w:rFonts w:ascii="Times New Roman" w:eastAsiaTheme="minorEastAsia" w:hAnsi="Times New Roman" w:cs="Times New Roman"/>
          <w:sz w:val="24"/>
          <w:szCs w:val="24"/>
          <w:lang w:val="sr-Latn-RS"/>
        </w:rPr>
      </w:pPr>
    </w:p>
    <w:p w14:paraId="440EA1F1" w14:textId="32D6E9FE" w:rsidR="00435F3E" w:rsidRDefault="00C61F50" w:rsidP="00C61F50">
      <w:pPr>
        <w:pStyle w:val="NoSpacing"/>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Udeo bezrizične akive je 39%</w:t>
      </w:r>
      <w:r w:rsidR="00F728BF">
        <w:rPr>
          <w:rFonts w:ascii="Times New Roman" w:eastAsiaTheme="minorEastAsia" w:hAnsi="Times New Roman" w:cs="Times New Roman"/>
          <w:sz w:val="24"/>
          <w:szCs w:val="24"/>
          <w:lang w:val="sr-Latn-RS"/>
        </w:rPr>
        <w:t xml:space="preserve">, </w:t>
      </w:r>
      <w:r w:rsidR="000660DF">
        <w:rPr>
          <w:rFonts w:ascii="Times New Roman" w:eastAsiaTheme="minorEastAsia" w:hAnsi="Times New Roman" w:cs="Times New Roman"/>
          <w:sz w:val="24"/>
          <w:szCs w:val="24"/>
          <w:lang w:val="sr-Latn-RS"/>
        </w:rPr>
        <w:t xml:space="preserve">pa se </w:t>
      </w:r>
      <w:r w:rsidR="00F728BF">
        <w:rPr>
          <w:rFonts w:ascii="Times New Roman" w:eastAsiaTheme="minorEastAsia" w:hAnsi="Times New Roman" w:cs="Times New Roman"/>
          <w:sz w:val="24"/>
          <w:szCs w:val="24"/>
          <w:lang w:val="sr-Latn-RS"/>
        </w:rPr>
        <w:t>udeli instrumenata A i B u kompletnom portfoliu se d</w:t>
      </w:r>
      <w:r w:rsidR="00C518A5">
        <w:rPr>
          <w:rFonts w:ascii="Times New Roman" w:eastAsiaTheme="minorEastAsia" w:hAnsi="Times New Roman" w:cs="Times New Roman"/>
          <w:sz w:val="24"/>
          <w:szCs w:val="24"/>
          <w:lang w:val="sr-Latn-RS"/>
        </w:rPr>
        <w:t>o</w:t>
      </w:r>
      <w:r w:rsidR="00F728BF">
        <w:rPr>
          <w:rFonts w:ascii="Times New Roman" w:eastAsiaTheme="minorEastAsia" w:hAnsi="Times New Roman" w:cs="Times New Roman"/>
          <w:sz w:val="24"/>
          <w:szCs w:val="24"/>
          <w:lang w:val="sr-Latn-RS"/>
        </w:rPr>
        <w:t>bijaju kao proizvod udela u optimalnom portfoliu i udela u kompletnom portfoliu.</w:t>
      </w:r>
    </w:p>
    <w:p w14:paraId="667C2C36" w14:textId="657CC5B3" w:rsidR="00435F3E" w:rsidRDefault="00435F3E" w:rsidP="00435F3E">
      <w:pPr>
        <w:pStyle w:val="NoSpacing"/>
        <w:jc w:val="right"/>
        <w:rPr>
          <w:rFonts w:ascii="Times New Roman" w:eastAsiaTheme="minorEastAsia" w:hAnsi="Times New Roman" w:cs="Times New Roman"/>
          <w:sz w:val="24"/>
          <w:szCs w:val="24"/>
          <w:lang w:val="sr-Latn-RS"/>
        </w:rPr>
      </w:pPr>
    </w:p>
    <w:p w14:paraId="1B257ACC" w14:textId="7226D1F3" w:rsidR="00435F3E" w:rsidRDefault="008553AC" w:rsidP="00435F3E">
      <w:pPr>
        <w:pStyle w:val="NoSpacing"/>
        <w:jc w:val="right"/>
        <w:rPr>
          <w:rFonts w:ascii="Times New Roman" w:eastAsiaTheme="minorEastAsia" w:hAnsi="Times New Roman" w:cs="Times New Roman"/>
          <w:sz w:val="24"/>
          <w:szCs w:val="24"/>
          <w:lang w:val="sr-Latn-RS"/>
        </w:rPr>
      </w:pPr>
      <w:r>
        <w:rPr>
          <w:noProof/>
        </w:rPr>
        <w:drawing>
          <wp:anchor distT="0" distB="0" distL="114300" distR="114300" simplePos="0" relativeHeight="251658240" behindDoc="0" locked="0" layoutInCell="1" allowOverlap="1" wp14:anchorId="602CDB8F" wp14:editId="6F8436FA">
            <wp:simplePos x="0" y="0"/>
            <wp:positionH relativeFrom="margin">
              <wp:posOffset>2926080</wp:posOffset>
            </wp:positionH>
            <wp:positionV relativeFrom="paragraph">
              <wp:posOffset>174625</wp:posOffset>
            </wp:positionV>
            <wp:extent cx="3013075" cy="2082800"/>
            <wp:effectExtent l="0" t="0" r="15875" b="12700"/>
            <wp:wrapSquare wrapText="bothSides"/>
            <wp:docPr id="1" name="Chart 1">
              <a:extLst xmlns:a="http://schemas.openxmlformats.org/drawingml/2006/main">
                <a:ext uri="{FF2B5EF4-FFF2-40B4-BE49-F238E27FC236}">
                  <a16:creationId xmlns:a16="http://schemas.microsoft.com/office/drawing/2014/main" id="{3215743A-5D00-4FA5-88F9-CD65F7B8C0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anchor>
        </w:drawing>
      </w:r>
      <w:r w:rsidR="00435F3E">
        <w:rPr>
          <w:rFonts w:ascii="Times New Roman" w:eastAsiaTheme="minorEastAsia" w:hAnsi="Times New Roman" w:cs="Times New Roman"/>
          <w:sz w:val="24"/>
          <w:szCs w:val="24"/>
          <w:lang w:val="sr-Latn-RS"/>
        </w:rPr>
        <w:t xml:space="preserve"> </w:t>
      </w:r>
    </w:p>
    <w:p w14:paraId="7372F60B" w14:textId="41FE51AE" w:rsidR="00435F3E" w:rsidRPr="00C61F50" w:rsidRDefault="00435F3E" w:rsidP="00435F3E">
      <w:pPr>
        <w:pStyle w:val="NoSpacing"/>
        <w:jc w:val="center"/>
        <w:rPr>
          <w:rFonts w:ascii="Times New Roman" w:eastAsiaTheme="minorEastAsia" w:hAnsi="Times New Roman" w:cs="Times New Roman"/>
          <w:sz w:val="24"/>
          <w:szCs w:val="24"/>
          <w:lang w:val="sr-Latn-RS"/>
        </w:rPr>
      </w:pPr>
    </w:p>
    <w:p w14:paraId="3611BDD8" w14:textId="300B61F6" w:rsidR="00C61F50" w:rsidRDefault="00C61F50" w:rsidP="00C61F50">
      <w:pPr>
        <w:jc w:val="both"/>
        <w:rPr>
          <w:sz w:val="24"/>
          <w:szCs w:val="24"/>
          <w:lang w:val="sr-Latn-RS"/>
        </w:rPr>
      </w:pPr>
    </w:p>
    <w:p w14:paraId="2B875CE0" w14:textId="77777777" w:rsidR="00435F3E" w:rsidRPr="00F728BF" w:rsidRDefault="00C90EFA" w:rsidP="00435F3E">
      <w:pPr>
        <w:pStyle w:val="NoSpacing"/>
        <w:rPr>
          <w:rFonts w:ascii="Times New Roman" w:eastAsiaTheme="minorEastAsia" w:hAnsi="Times New Roman" w:cs="Times New Roman"/>
          <w:sz w:val="24"/>
          <w:szCs w:val="24"/>
          <w:lang w:val="sr-Latn-RS"/>
        </w:rPr>
      </w:pPr>
      <m:oMathPara>
        <m:oMathParaPr>
          <m:jc m:val="left"/>
        </m:oMathParaPr>
        <m:oMath>
          <m:sSubSup>
            <m:sSubSupPr>
              <m:ctrlPr>
                <w:rPr>
                  <w:rFonts w:ascii="Cambria Math" w:eastAsiaTheme="minorEastAsia" w:hAnsi="Cambria Math" w:cs="Times New Roman"/>
                  <w:i/>
                  <w:sz w:val="24"/>
                  <w:szCs w:val="24"/>
                  <w:lang w:val="sr-Latn-RS"/>
                </w:rPr>
              </m:ctrlPr>
            </m:sSubSupPr>
            <m:e>
              <m:r>
                <w:rPr>
                  <w:rFonts w:ascii="Cambria Math" w:eastAsiaTheme="minorEastAsia" w:hAnsi="Cambria Math" w:cs="Times New Roman"/>
                  <w:sz w:val="24"/>
                  <w:szCs w:val="24"/>
                  <w:lang w:val="sr-Latn-RS"/>
                </w:rPr>
                <m:t>W</m:t>
              </m:r>
            </m:e>
            <m:sub>
              <m:r>
                <w:rPr>
                  <w:rFonts w:ascii="Cambria Math" w:eastAsiaTheme="minorEastAsia" w:hAnsi="Cambria Math" w:cs="Times New Roman"/>
                  <w:sz w:val="24"/>
                  <w:szCs w:val="24"/>
                  <w:lang w:val="sr-Latn-RS"/>
                </w:rPr>
                <m:t>C</m:t>
              </m:r>
            </m:sub>
            <m:sup>
              <m:r>
                <w:rPr>
                  <w:rFonts w:ascii="Cambria Math" w:eastAsiaTheme="minorEastAsia" w:hAnsi="Cambria Math" w:cs="Times New Roman"/>
                  <w:sz w:val="24"/>
                  <w:szCs w:val="24"/>
                  <w:lang w:val="sr-Latn-RS"/>
                </w:rPr>
                <m:t>A</m:t>
              </m:r>
            </m:sup>
          </m:sSubSup>
          <m:r>
            <w:rPr>
              <w:rFonts w:ascii="Cambria Math" w:eastAsiaTheme="minorEastAsia" w:hAnsi="Cambria Math" w:cs="Times New Roman"/>
              <w:sz w:val="24"/>
              <w:szCs w:val="24"/>
              <w:lang w:val="sr-Latn-RS"/>
            </w:rPr>
            <m:t>=0.8233×0.61=0.502213≈50%</m:t>
          </m:r>
        </m:oMath>
      </m:oMathPara>
    </w:p>
    <w:p w14:paraId="0302BCD8" w14:textId="78519932" w:rsidR="00435F3E" w:rsidRPr="00F728BF" w:rsidRDefault="00435F3E" w:rsidP="00435F3E">
      <w:pPr>
        <w:pStyle w:val="NoSpacing"/>
        <w:rPr>
          <w:rFonts w:ascii="Times New Roman" w:eastAsiaTheme="minorEastAsia" w:hAnsi="Times New Roman" w:cs="Times New Roman"/>
          <w:sz w:val="24"/>
          <w:szCs w:val="24"/>
          <w:lang w:val="sr-Latn-RS"/>
        </w:rPr>
      </w:pPr>
    </w:p>
    <w:p w14:paraId="1B13582D" w14:textId="77777777" w:rsidR="00435F3E" w:rsidRPr="00F728BF" w:rsidRDefault="00C90EFA" w:rsidP="00435F3E">
      <w:pPr>
        <w:pStyle w:val="NoSpacing"/>
        <w:rPr>
          <w:rFonts w:ascii="Times New Roman" w:eastAsiaTheme="minorEastAsia" w:hAnsi="Times New Roman" w:cs="Times New Roman"/>
          <w:sz w:val="24"/>
          <w:szCs w:val="24"/>
          <w:lang w:val="sr-Latn-RS"/>
        </w:rPr>
      </w:pPr>
      <m:oMathPara>
        <m:oMathParaPr>
          <m:jc m:val="left"/>
        </m:oMathParaPr>
        <m:oMath>
          <m:sSubSup>
            <m:sSubSupPr>
              <m:ctrlPr>
                <w:rPr>
                  <w:rFonts w:ascii="Cambria Math" w:eastAsiaTheme="minorEastAsia" w:hAnsi="Cambria Math" w:cs="Times New Roman"/>
                  <w:i/>
                  <w:sz w:val="24"/>
                  <w:szCs w:val="24"/>
                  <w:lang w:val="sr-Latn-RS"/>
                </w:rPr>
              </m:ctrlPr>
            </m:sSubSupPr>
            <m:e>
              <m:r>
                <w:rPr>
                  <w:rFonts w:ascii="Cambria Math" w:eastAsiaTheme="minorEastAsia" w:hAnsi="Cambria Math" w:cs="Times New Roman"/>
                  <w:sz w:val="24"/>
                  <w:szCs w:val="24"/>
                  <w:lang w:val="sr-Latn-RS"/>
                </w:rPr>
                <m:t>W</m:t>
              </m:r>
            </m:e>
            <m:sub>
              <m:r>
                <w:rPr>
                  <w:rFonts w:ascii="Cambria Math" w:eastAsiaTheme="minorEastAsia" w:hAnsi="Cambria Math" w:cs="Times New Roman"/>
                  <w:sz w:val="24"/>
                  <w:szCs w:val="24"/>
                  <w:lang w:val="sr-Latn-RS"/>
                </w:rPr>
                <m:t>C</m:t>
              </m:r>
            </m:sub>
            <m:sup>
              <m:r>
                <w:rPr>
                  <w:rFonts w:ascii="Cambria Math" w:eastAsiaTheme="minorEastAsia" w:hAnsi="Cambria Math" w:cs="Times New Roman"/>
                  <w:sz w:val="24"/>
                  <w:szCs w:val="24"/>
                  <w:lang w:val="sr-Latn-RS"/>
                </w:rPr>
                <m:t>B</m:t>
              </m:r>
            </m:sup>
          </m:sSubSup>
          <m:r>
            <w:rPr>
              <w:rFonts w:ascii="Cambria Math" w:eastAsiaTheme="minorEastAsia" w:hAnsi="Cambria Math" w:cs="Times New Roman"/>
              <w:sz w:val="24"/>
              <w:szCs w:val="24"/>
              <w:lang w:val="sr-Latn-RS"/>
            </w:rPr>
            <m:t>=0.1767×0.61=0.107787≈11%</m:t>
          </m:r>
        </m:oMath>
      </m:oMathPara>
    </w:p>
    <w:p w14:paraId="502A888C" w14:textId="4666D5D9" w:rsidR="00435F3E" w:rsidRDefault="00435F3E" w:rsidP="00435F3E">
      <w:pPr>
        <w:pStyle w:val="NoSpacing"/>
        <w:rPr>
          <w:rFonts w:ascii="Times New Roman" w:eastAsiaTheme="minorEastAsia" w:hAnsi="Times New Roman" w:cs="Times New Roman"/>
          <w:sz w:val="24"/>
          <w:szCs w:val="24"/>
          <w:lang w:val="sr-Latn-RS"/>
        </w:rPr>
      </w:pPr>
    </w:p>
    <w:p w14:paraId="0AC5374F" w14:textId="76FFA1A7" w:rsidR="00435F3E" w:rsidRPr="00C61F50" w:rsidRDefault="00435F3E" w:rsidP="00435F3E">
      <w:pPr>
        <w:pStyle w:val="NoSpacing"/>
        <w:rPr>
          <w:rFonts w:ascii="Times New Roman" w:eastAsiaTheme="minorEastAsia" w:hAnsi="Times New Roman" w:cs="Times New Roman"/>
          <w:sz w:val="24"/>
          <w:szCs w:val="24"/>
          <w:lang w:val="sr-Latn-RS"/>
        </w:rPr>
      </w:pPr>
      <w:r>
        <w:rPr>
          <w:rFonts w:ascii="Times New Roman" w:eastAsiaTheme="minorEastAsia" w:hAnsi="Times New Roman" w:cs="Times New Roman"/>
          <w:sz w:val="24"/>
          <w:szCs w:val="24"/>
          <w:lang w:val="sr-Latn-RS"/>
        </w:rPr>
        <w:t>Kada se saberu svi udeli</w:t>
      </w:r>
      <w:r w:rsidR="008553AC">
        <w:rPr>
          <w:rFonts w:ascii="Times New Roman" w:eastAsiaTheme="minorEastAsia" w:hAnsi="Times New Roman" w:cs="Times New Roman"/>
          <w:sz w:val="24"/>
          <w:szCs w:val="24"/>
          <w:lang w:val="sr-Latn-RS"/>
        </w:rPr>
        <w:t>,</w:t>
      </w:r>
      <w:r>
        <w:rPr>
          <w:rFonts w:ascii="Times New Roman" w:eastAsiaTheme="minorEastAsia" w:hAnsi="Times New Roman" w:cs="Times New Roman"/>
          <w:sz w:val="24"/>
          <w:szCs w:val="24"/>
          <w:lang w:val="sr-Latn-RS"/>
        </w:rPr>
        <w:t xml:space="preserve"> zbir mora biti </w:t>
      </w:r>
      <w:r w:rsidR="008553AC">
        <w:rPr>
          <w:rFonts w:ascii="Times New Roman" w:eastAsiaTheme="minorEastAsia" w:hAnsi="Times New Roman" w:cs="Times New Roman"/>
          <w:sz w:val="24"/>
          <w:szCs w:val="24"/>
          <w:lang w:val="sr-Latn-RS"/>
        </w:rPr>
        <w:t xml:space="preserve">100%. </w:t>
      </w:r>
      <w:r w:rsidR="00627264">
        <w:rPr>
          <w:rFonts w:ascii="Times New Roman" w:eastAsiaTheme="minorEastAsia" w:hAnsi="Times New Roman" w:cs="Times New Roman"/>
          <w:sz w:val="24"/>
          <w:szCs w:val="24"/>
          <w:lang w:val="sr-Latn-RS"/>
        </w:rPr>
        <w:t xml:space="preserve">Prema tome, </w:t>
      </w:r>
      <w:r w:rsidR="008553AC">
        <w:rPr>
          <w:rFonts w:ascii="Times New Roman" w:eastAsiaTheme="minorEastAsia" w:hAnsi="Times New Roman" w:cs="Times New Roman"/>
          <w:sz w:val="24"/>
          <w:szCs w:val="24"/>
          <w:lang w:val="sr-Latn-RS"/>
        </w:rPr>
        <w:t xml:space="preserve">50% + 11% +39% = </w:t>
      </w:r>
      <w:r>
        <w:rPr>
          <w:rFonts w:ascii="Times New Roman" w:eastAsiaTheme="minorEastAsia" w:hAnsi="Times New Roman" w:cs="Times New Roman"/>
          <w:sz w:val="24"/>
          <w:szCs w:val="24"/>
          <w:lang w:val="sr-Latn-RS"/>
        </w:rPr>
        <w:t>100%.</w:t>
      </w:r>
    </w:p>
    <w:p w14:paraId="4AE77A03" w14:textId="77777777" w:rsidR="00435F3E" w:rsidRPr="00C61F50" w:rsidRDefault="00435F3E" w:rsidP="00435F3E">
      <w:pPr>
        <w:pStyle w:val="NoSpacing"/>
        <w:rPr>
          <w:rFonts w:ascii="Times New Roman" w:eastAsiaTheme="minorEastAsia" w:hAnsi="Times New Roman" w:cs="Times New Roman"/>
          <w:sz w:val="24"/>
          <w:szCs w:val="24"/>
          <w:lang w:val="sr-Latn-RS"/>
        </w:rPr>
      </w:pPr>
    </w:p>
    <w:p w14:paraId="61E94832" w14:textId="4F3A31FF" w:rsidR="00720FBC" w:rsidRDefault="00720FBC" w:rsidP="00AF7D4B">
      <w:pPr>
        <w:pStyle w:val="NoSpacing"/>
        <w:spacing w:after="120"/>
        <w:jc w:val="both"/>
        <w:rPr>
          <w:rFonts w:ascii="Times New Roman" w:hAnsi="Times New Roman" w:cs="Times New Roman"/>
          <w:sz w:val="24"/>
          <w:szCs w:val="24"/>
          <w:lang w:val="sr-Latn-RS"/>
        </w:rPr>
      </w:pPr>
    </w:p>
    <w:p w14:paraId="069CD024" w14:textId="783F1C40" w:rsidR="00770D59" w:rsidRDefault="00770D59" w:rsidP="00AF7D4B">
      <w:pPr>
        <w:pStyle w:val="NoSpacing"/>
        <w:spacing w:after="120"/>
        <w:jc w:val="both"/>
        <w:rPr>
          <w:rFonts w:ascii="Times New Roman" w:hAnsi="Times New Roman" w:cs="Times New Roman"/>
          <w:sz w:val="24"/>
          <w:szCs w:val="24"/>
          <w:lang w:val="sr-Latn-RS"/>
        </w:rPr>
      </w:pPr>
    </w:p>
    <w:p w14:paraId="282BB36B" w14:textId="2F8EE691" w:rsidR="0091364F" w:rsidRDefault="0091364F" w:rsidP="00AF7D4B">
      <w:pPr>
        <w:pStyle w:val="NoSpacing"/>
        <w:spacing w:after="120"/>
        <w:jc w:val="both"/>
        <w:rPr>
          <w:rFonts w:ascii="Times New Roman" w:hAnsi="Times New Roman" w:cs="Times New Roman"/>
          <w:sz w:val="24"/>
          <w:szCs w:val="24"/>
          <w:lang w:val="sr-Latn-RS"/>
        </w:rPr>
      </w:pPr>
    </w:p>
    <w:p w14:paraId="18300239" w14:textId="152FA70C" w:rsidR="0091364F" w:rsidRDefault="0091364F" w:rsidP="00AF7D4B">
      <w:pPr>
        <w:pStyle w:val="NoSpacing"/>
        <w:spacing w:after="120"/>
        <w:jc w:val="both"/>
        <w:rPr>
          <w:rFonts w:ascii="Times New Roman" w:hAnsi="Times New Roman" w:cs="Times New Roman"/>
          <w:sz w:val="24"/>
          <w:szCs w:val="24"/>
          <w:lang w:val="sr-Latn-RS"/>
        </w:rPr>
      </w:pPr>
      <w:r w:rsidRPr="0091364F">
        <w:rPr>
          <w:rFonts w:ascii="Times New Roman" w:hAnsi="Times New Roman" w:cs="Times New Roman"/>
          <w:b/>
          <w:sz w:val="24"/>
          <w:szCs w:val="24"/>
          <w:lang w:val="sr-Latn-RS"/>
        </w:rPr>
        <w:t>Komentar:</w:t>
      </w:r>
      <w:r>
        <w:rPr>
          <w:rFonts w:ascii="Times New Roman" w:hAnsi="Times New Roman" w:cs="Times New Roman"/>
          <w:sz w:val="24"/>
          <w:szCs w:val="24"/>
          <w:lang w:val="sr-Latn-RS"/>
        </w:rPr>
        <w:t xml:space="preserve"> I optimalni portfolio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O</m:t>
            </m:r>
          </m:sub>
        </m:sSub>
        <m:r>
          <w:rPr>
            <w:rFonts w:ascii="Cambria Math" w:eastAsiaTheme="minorEastAsia" w:hAnsi="Cambria Math" w:cs="Times New Roman"/>
            <w:sz w:val="24"/>
            <w:szCs w:val="24"/>
            <w:lang w:val="sr-Latn-RS"/>
          </w:rPr>
          <m:t>)</m:t>
        </m:r>
      </m:oMath>
      <w:r>
        <w:rPr>
          <w:rFonts w:ascii="Times New Roman" w:hAnsi="Times New Roman" w:cs="Times New Roman"/>
          <w:sz w:val="24"/>
          <w:szCs w:val="24"/>
          <w:lang w:val="sr-Latn-RS"/>
        </w:rPr>
        <w:t xml:space="preserve"> i kompletni portfolio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C</m:t>
            </m:r>
          </m:sub>
        </m:sSub>
        <m:r>
          <w:rPr>
            <w:rFonts w:ascii="Cambria Math" w:eastAsiaTheme="minorEastAsia" w:hAnsi="Cambria Math" w:cs="Times New Roman"/>
            <w:sz w:val="24"/>
            <w:szCs w:val="24"/>
            <w:lang w:val="sr-Latn-RS"/>
          </w:rPr>
          <m:t>)</m:t>
        </m:r>
      </m:oMath>
      <w:r>
        <w:rPr>
          <w:rFonts w:ascii="Times New Roman" w:eastAsiaTheme="minorEastAsia" w:hAnsi="Times New Roman" w:cs="Times New Roman"/>
          <w:sz w:val="24"/>
          <w:szCs w:val="24"/>
          <w:lang w:val="sr-Latn-RS"/>
        </w:rPr>
        <w:t xml:space="preserve"> se nalaze na istoj CAL koja obezbeđuje najviši odnos prinosa po jedinici rizika. Linija CAL polazi iz tačke </w:t>
      </w:r>
      <w:r>
        <w:rPr>
          <w:rFonts w:ascii="Times New Roman" w:hAnsi="Times New Roman" w:cs="Times New Roman"/>
          <w:sz w:val="24"/>
          <w:szCs w:val="24"/>
          <w:lang w:val="sr-Latn-RS"/>
        </w:rPr>
        <w:t>(</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r</m:t>
            </m:r>
          </m:e>
          <m:sub>
            <m:r>
              <w:rPr>
                <w:rFonts w:ascii="Cambria Math" w:hAnsi="Cambria Math" w:cs="Times New Roman"/>
                <w:sz w:val="24"/>
                <w:szCs w:val="24"/>
                <w:lang w:val="sr-Latn-RS"/>
              </w:rPr>
              <m:t>f</m:t>
            </m:r>
          </m:sub>
        </m:sSub>
        <m:r>
          <w:rPr>
            <w:rFonts w:ascii="Cambria Math" w:eastAsiaTheme="minorEastAsia" w:hAnsi="Cambria Math" w:cs="Times New Roman"/>
            <w:sz w:val="24"/>
            <w:szCs w:val="24"/>
            <w:lang w:val="sr-Latn-RS"/>
          </w:rPr>
          <m:t>)</m:t>
        </m:r>
      </m:oMath>
      <w:r>
        <w:rPr>
          <w:rFonts w:ascii="Times New Roman" w:eastAsiaTheme="minorEastAsia" w:hAnsi="Times New Roman" w:cs="Times New Roman"/>
          <w:sz w:val="24"/>
          <w:szCs w:val="24"/>
          <w:lang w:val="sr-Latn-RS"/>
        </w:rPr>
        <w:t>, odnosno iz tačke (ulaganja) koje ne nosi nikakav rizik</w:t>
      </w:r>
      <w:r w:rsidR="00A651E1">
        <w:rPr>
          <w:rFonts w:ascii="Times New Roman" w:eastAsiaTheme="minorEastAsia" w:hAnsi="Times New Roman" w:cs="Times New Roman"/>
          <w:sz w:val="24"/>
          <w:szCs w:val="24"/>
          <w:lang w:val="sr-Latn-RS"/>
        </w:rPr>
        <w:t xml:space="preserve"> (npr. trezorski zapisi vlade SAD). Ulaganje u  trezorske zapise donosi 2% prinosa, bez rizika. Linija CAL je pod određenim uglom</w:t>
      </w:r>
      <w:r w:rsidR="00AF5AA5">
        <w:rPr>
          <w:rFonts w:ascii="Times New Roman" w:eastAsiaTheme="minorEastAsia" w:hAnsi="Times New Roman" w:cs="Times New Roman"/>
          <w:sz w:val="24"/>
          <w:szCs w:val="24"/>
          <w:lang w:val="sr-Latn-RS"/>
        </w:rPr>
        <w:t xml:space="preserve">, što znači da sva ulaganja u neku rizičnu aktivu donose veći prinos, ali po većoj jedinici rizika. Tačka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O</m:t>
            </m:r>
          </m:sub>
        </m:sSub>
      </m:oMath>
      <w:r w:rsidR="00AF5AA5">
        <w:rPr>
          <w:rFonts w:ascii="Times New Roman" w:eastAsiaTheme="minorEastAsia" w:hAnsi="Times New Roman" w:cs="Times New Roman"/>
          <w:sz w:val="24"/>
          <w:szCs w:val="24"/>
          <w:lang w:val="sr-Latn-RS"/>
        </w:rPr>
        <w:t xml:space="preserve"> označava optimalni portfolio, odnosno u toj tački </w:t>
      </w:r>
      <w:r w:rsidR="00D522E1">
        <w:rPr>
          <w:rFonts w:ascii="Times New Roman" w:eastAsiaTheme="minorEastAsia" w:hAnsi="Times New Roman" w:cs="Times New Roman"/>
          <w:sz w:val="24"/>
          <w:szCs w:val="24"/>
          <w:lang w:val="sr-Latn-RS"/>
        </w:rPr>
        <w:t>su prinos i rizik najviši u apsolutnom smislu</w:t>
      </w:r>
      <w:r w:rsidR="00AF5AA5">
        <w:rPr>
          <w:rFonts w:ascii="Times New Roman" w:eastAsiaTheme="minorEastAsia" w:hAnsi="Times New Roman" w:cs="Times New Roman"/>
          <w:sz w:val="24"/>
          <w:szCs w:val="24"/>
          <w:lang w:val="sr-Latn-RS"/>
        </w:rPr>
        <w:t xml:space="preserve">, tj. </w:t>
      </w:r>
      <w:r w:rsidR="006F62F7">
        <w:rPr>
          <w:rFonts w:ascii="Times New Roman" w:eastAsiaTheme="minorEastAsia" w:hAnsi="Times New Roman" w:cs="Times New Roman"/>
          <w:sz w:val="24"/>
          <w:szCs w:val="24"/>
          <w:lang w:val="sr-Latn-RS"/>
        </w:rPr>
        <w:t>u toj tački</w:t>
      </w:r>
      <w:r w:rsidR="00AF5AA5">
        <w:rPr>
          <w:rFonts w:ascii="Times New Roman" w:eastAsiaTheme="minorEastAsia" w:hAnsi="Times New Roman" w:cs="Times New Roman"/>
          <w:sz w:val="24"/>
          <w:szCs w:val="24"/>
          <w:lang w:val="sr-Latn-RS"/>
        </w:rPr>
        <w:t xml:space="preserve"> investitor sva sredstva ulaže u rizičnu aktivu. </w:t>
      </w:r>
      <w:r w:rsidR="006F62F7">
        <w:rPr>
          <w:rFonts w:ascii="Times New Roman" w:eastAsiaTheme="minorEastAsia" w:hAnsi="Times New Roman" w:cs="Times New Roman"/>
          <w:sz w:val="24"/>
          <w:szCs w:val="24"/>
          <w:lang w:val="sr-Latn-RS"/>
        </w:rPr>
        <w:t xml:space="preserve">Tačka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O</m:t>
            </m:r>
          </m:sub>
        </m:sSub>
      </m:oMath>
      <w:r w:rsidR="006F62F7">
        <w:rPr>
          <w:rFonts w:ascii="Times New Roman" w:eastAsiaTheme="minorEastAsia" w:hAnsi="Times New Roman" w:cs="Times New Roman"/>
          <w:sz w:val="24"/>
          <w:szCs w:val="24"/>
          <w:lang w:val="sr-Latn-RS"/>
        </w:rPr>
        <w:t xml:space="preserve"> je tačka u kojoj CAL tangira granicu efikasnih portfolija, što znači da tačke iznad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O</m:t>
            </m:r>
          </m:sub>
        </m:sSub>
      </m:oMath>
      <w:r w:rsidR="006F62F7">
        <w:rPr>
          <w:rFonts w:ascii="Times New Roman" w:eastAsiaTheme="minorEastAsia" w:hAnsi="Times New Roman" w:cs="Times New Roman"/>
          <w:sz w:val="24"/>
          <w:szCs w:val="24"/>
          <w:lang w:val="sr-Latn-RS"/>
        </w:rPr>
        <w:t xml:space="preserve"> na CAL nisu dostupne. </w:t>
      </w:r>
      <w:r w:rsidR="00AF5AA5">
        <w:rPr>
          <w:rFonts w:ascii="Times New Roman" w:eastAsiaTheme="minorEastAsia" w:hAnsi="Times New Roman" w:cs="Times New Roman"/>
          <w:sz w:val="24"/>
          <w:szCs w:val="24"/>
          <w:lang w:val="sr-Latn-RS"/>
        </w:rPr>
        <w:t xml:space="preserve">Tačka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C</m:t>
            </m:r>
          </m:sub>
        </m:sSub>
      </m:oMath>
      <w:r w:rsidR="00AF5AA5">
        <w:rPr>
          <w:rFonts w:ascii="Times New Roman" w:eastAsiaTheme="minorEastAsia" w:hAnsi="Times New Roman" w:cs="Times New Roman"/>
          <w:sz w:val="24"/>
          <w:szCs w:val="24"/>
          <w:lang w:val="sr-Latn-RS"/>
        </w:rPr>
        <w:t xml:space="preserve">  označava kompletni portfolio, koja ima isti odnos između prinosa i rizika kao i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O</m:t>
            </m:r>
          </m:sub>
        </m:sSub>
      </m:oMath>
      <w:r w:rsidR="00AF5AA5">
        <w:rPr>
          <w:rFonts w:ascii="Times New Roman" w:eastAsiaTheme="minorEastAsia" w:hAnsi="Times New Roman" w:cs="Times New Roman"/>
          <w:sz w:val="24"/>
          <w:szCs w:val="24"/>
          <w:lang w:val="sr-Latn-RS"/>
        </w:rPr>
        <w:t xml:space="preserve">, ali su ti prinosi i rizici niži </w:t>
      </w:r>
      <w:r w:rsidR="006F62F7">
        <w:rPr>
          <w:rFonts w:ascii="Times New Roman" w:eastAsiaTheme="minorEastAsia" w:hAnsi="Times New Roman" w:cs="Times New Roman"/>
          <w:sz w:val="24"/>
          <w:szCs w:val="24"/>
          <w:lang w:val="sr-Latn-RS"/>
        </w:rPr>
        <w:t xml:space="preserve">u apsolutnom smislu </w:t>
      </w:r>
      <w:r w:rsidR="00AF5AA5">
        <w:rPr>
          <w:rFonts w:ascii="Times New Roman" w:eastAsiaTheme="minorEastAsia" w:hAnsi="Times New Roman" w:cs="Times New Roman"/>
          <w:sz w:val="24"/>
          <w:szCs w:val="24"/>
          <w:lang w:val="sr-Latn-RS"/>
        </w:rPr>
        <w:t xml:space="preserve">nego u slučaju </w:t>
      </w:r>
      <m:oMath>
        <m:sSub>
          <m:sSubPr>
            <m:ctrlPr>
              <w:rPr>
                <w:rFonts w:ascii="Cambria Math" w:hAnsi="Cambria Math" w:cs="Times New Roman"/>
                <w:i/>
                <w:sz w:val="24"/>
                <w:szCs w:val="24"/>
                <w:lang w:val="sr-Latn-RS"/>
              </w:rPr>
            </m:ctrlPr>
          </m:sSubPr>
          <m:e>
            <m:r>
              <w:rPr>
                <w:rFonts w:ascii="Cambria Math" w:hAnsi="Cambria Math" w:cs="Times New Roman"/>
                <w:sz w:val="24"/>
                <w:szCs w:val="24"/>
                <w:lang w:val="sr-Latn-RS"/>
              </w:rPr>
              <m:t>P</m:t>
            </m:r>
          </m:e>
          <m:sub>
            <m:r>
              <w:rPr>
                <w:rFonts w:ascii="Cambria Math" w:hAnsi="Cambria Math" w:cs="Times New Roman"/>
                <w:sz w:val="24"/>
                <w:szCs w:val="24"/>
                <w:lang w:val="sr-Latn-RS"/>
              </w:rPr>
              <m:t>O</m:t>
            </m:r>
          </m:sub>
        </m:sSub>
      </m:oMath>
      <w:r w:rsidR="00AF5AA5">
        <w:rPr>
          <w:rFonts w:ascii="Times New Roman" w:eastAsiaTheme="minorEastAsia" w:hAnsi="Times New Roman" w:cs="Times New Roman"/>
          <w:sz w:val="24"/>
          <w:szCs w:val="24"/>
          <w:lang w:val="sr-Latn-RS"/>
        </w:rPr>
        <w:t>, zato što investitor deo sredstava ulaže u bezrizičnu aktivu.</w:t>
      </w:r>
    </w:p>
    <w:p w14:paraId="4991E320" w14:textId="65653F6D" w:rsidR="00770D59" w:rsidRDefault="0091364F" w:rsidP="00A651E1">
      <w:pPr>
        <w:pStyle w:val="NoSpacing"/>
        <w:spacing w:after="120"/>
        <w:jc w:val="center"/>
        <w:rPr>
          <w:rFonts w:ascii="Times New Roman" w:hAnsi="Times New Roman" w:cs="Times New Roman"/>
          <w:sz w:val="24"/>
          <w:szCs w:val="24"/>
          <w:lang w:val="sr-Latn-RS"/>
        </w:rPr>
      </w:pPr>
      <w:r w:rsidRPr="0091364F">
        <w:rPr>
          <w:rFonts w:ascii="Times New Roman" w:hAnsi="Times New Roman" w:cs="Times New Roman"/>
          <w:noProof/>
          <w:sz w:val="24"/>
          <w:szCs w:val="24"/>
          <w:lang w:val="sr-Latn-RS"/>
        </w:rPr>
        <w:lastRenderedPageBreak/>
        <w:drawing>
          <wp:inline distT="0" distB="0" distL="0" distR="0" wp14:anchorId="75B2A9A9" wp14:editId="58739699">
            <wp:extent cx="4445000" cy="31724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45000" cy="3172460"/>
                    </a:xfrm>
                    <a:prstGeom prst="rect">
                      <a:avLst/>
                    </a:prstGeom>
                    <a:noFill/>
                    <a:ln>
                      <a:noFill/>
                    </a:ln>
                  </pic:spPr>
                </pic:pic>
              </a:graphicData>
            </a:graphic>
          </wp:inline>
        </w:drawing>
      </w:r>
    </w:p>
    <w:p w14:paraId="63EB759E" w14:textId="0C4D0E9A" w:rsidR="00770D59" w:rsidRDefault="00770D59" w:rsidP="00AF7D4B">
      <w:pPr>
        <w:pStyle w:val="NoSpacing"/>
        <w:spacing w:after="120"/>
        <w:jc w:val="both"/>
        <w:rPr>
          <w:rFonts w:ascii="Times New Roman" w:hAnsi="Times New Roman" w:cs="Times New Roman"/>
          <w:sz w:val="24"/>
          <w:szCs w:val="24"/>
          <w:lang w:val="sr-Latn-RS"/>
        </w:rPr>
      </w:pPr>
    </w:p>
    <w:p w14:paraId="034FCC4F" w14:textId="45C406FE" w:rsidR="00F81F01" w:rsidRPr="00EF4EA5" w:rsidRDefault="00F81F01" w:rsidP="00AF7D4B">
      <w:pPr>
        <w:pStyle w:val="NoSpacing"/>
        <w:spacing w:after="120"/>
        <w:jc w:val="both"/>
        <w:rPr>
          <w:rFonts w:ascii="Times New Roman" w:hAnsi="Times New Roman" w:cs="Times New Roman"/>
          <w:sz w:val="24"/>
          <w:szCs w:val="24"/>
          <w:lang w:val="sr-Latn-RS"/>
        </w:rPr>
      </w:pPr>
    </w:p>
    <w:sectPr w:rsidR="00F81F01" w:rsidRPr="00EF4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305D"/>
    <w:multiLevelType w:val="hybridMultilevel"/>
    <w:tmpl w:val="20F84F68"/>
    <w:lvl w:ilvl="0" w:tplc="BAEA575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2ADB"/>
    <w:multiLevelType w:val="hybridMultilevel"/>
    <w:tmpl w:val="B8E6D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2759B"/>
    <w:multiLevelType w:val="hybridMultilevel"/>
    <w:tmpl w:val="171025BA"/>
    <w:lvl w:ilvl="0" w:tplc="FD5EAA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0DC5"/>
    <w:multiLevelType w:val="hybridMultilevel"/>
    <w:tmpl w:val="CE8EC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828E3"/>
    <w:multiLevelType w:val="hybridMultilevel"/>
    <w:tmpl w:val="CE8EC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27E0B"/>
    <w:multiLevelType w:val="hybridMultilevel"/>
    <w:tmpl w:val="2390AF9E"/>
    <w:lvl w:ilvl="0" w:tplc="3EAA73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0199"/>
    <w:multiLevelType w:val="hybridMultilevel"/>
    <w:tmpl w:val="4BE02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36674"/>
    <w:multiLevelType w:val="hybridMultilevel"/>
    <w:tmpl w:val="1B80806A"/>
    <w:lvl w:ilvl="0" w:tplc="A1863C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85E8B"/>
    <w:multiLevelType w:val="hybridMultilevel"/>
    <w:tmpl w:val="600E7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E6D52"/>
    <w:multiLevelType w:val="hybridMultilevel"/>
    <w:tmpl w:val="E416B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C7D51"/>
    <w:multiLevelType w:val="hybridMultilevel"/>
    <w:tmpl w:val="13367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2475B"/>
    <w:multiLevelType w:val="hybridMultilevel"/>
    <w:tmpl w:val="5B6822B2"/>
    <w:lvl w:ilvl="0" w:tplc="29FC35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6E7FCA"/>
    <w:multiLevelType w:val="hybridMultilevel"/>
    <w:tmpl w:val="B8E6D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94773"/>
    <w:multiLevelType w:val="hybridMultilevel"/>
    <w:tmpl w:val="F9D86C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B1272"/>
    <w:multiLevelType w:val="hybridMultilevel"/>
    <w:tmpl w:val="E416B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40B6A"/>
    <w:multiLevelType w:val="hybridMultilevel"/>
    <w:tmpl w:val="1EA04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F7BF2"/>
    <w:multiLevelType w:val="hybridMultilevel"/>
    <w:tmpl w:val="CE8EC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3"/>
  </w:num>
  <w:num w:numId="5">
    <w:abstractNumId w:val="15"/>
  </w:num>
  <w:num w:numId="6">
    <w:abstractNumId w:val="1"/>
  </w:num>
  <w:num w:numId="7">
    <w:abstractNumId w:val="14"/>
  </w:num>
  <w:num w:numId="8">
    <w:abstractNumId w:val="13"/>
  </w:num>
  <w:num w:numId="9">
    <w:abstractNumId w:val="8"/>
  </w:num>
  <w:num w:numId="10">
    <w:abstractNumId w:val="10"/>
  </w:num>
  <w:num w:numId="11">
    <w:abstractNumId w:val="4"/>
  </w:num>
  <w:num w:numId="12">
    <w:abstractNumId w:val="6"/>
  </w:num>
  <w:num w:numId="13">
    <w:abstractNumId w:val="7"/>
  </w:num>
  <w:num w:numId="14">
    <w:abstractNumId w:val="16"/>
  </w:num>
  <w:num w:numId="15">
    <w:abstractNumId w:val="12"/>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5"/>
    <w:rsid w:val="00002F08"/>
    <w:rsid w:val="00012D35"/>
    <w:rsid w:val="00017CA2"/>
    <w:rsid w:val="00031DC4"/>
    <w:rsid w:val="00065C3E"/>
    <w:rsid w:val="000660DF"/>
    <w:rsid w:val="00076126"/>
    <w:rsid w:val="00076639"/>
    <w:rsid w:val="00077815"/>
    <w:rsid w:val="0008318D"/>
    <w:rsid w:val="000866DB"/>
    <w:rsid w:val="000932FE"/>
    <w:rsid w:val="00095F0A"/>
    <w:rsid w:val="000972A3"/>
    <w:rsid w:val="000A00B8"/>
    <w:rsid w:val="000C0D53"/>
    <w:rsid w:val="000C2F49"/>
    <w:rsid w:val="000E6B8F"/>
    <w:rsid w:val="000F5FF0"/>
    <w:rsid w:val="00102B45"/>
    <w:rsid w:val="00130A9F"/>
    <w:rsid w:val="001347A6"/>
    <w:rsid w:val="00166A8A"/>
    <w:rsid w:val="00166DBC"/>
    <w:rsid w:val="00186F01"/>
    <w:rsid w:val="00187696"/>
    <w:rsid w:val="0019320E"/>
    <w:rsid w:val="001B4875"/>
    <w:rsid w:val="001C2DAE"/>
    <w:rsid w:val="001C784F"/>
    <w:rsid w:val="001D45B0"/>
    <w:rsid w:val="001D4E10"/>
    <w:rsid w:val="001E76E2"/>
    <w:rsid w:val="0020770B"/>
    <w:rsid w:val="00210A5F"/>
    <w:rsid w:val="0022172B"/>
    <w:rsid w:val="002248DF"/>
    <w:rsid w:val="002315F5"/>
    <w:rsid w:val="00234AA8"/>
    <w:rsid w:val="00260B74"/>
    <w:rsid w:val="00267C93"/>
    <w:rsid w:val="00281B9B"/>
    <w:rsid w:val="002B198E"/>
    <w:rsid w:val="002B23F4"/>
    <w:rsid w:val="002C657F"/>
    <w:rsid w:val="002D3DA9"/>
    <w:rsid w:val="002D43DF"/>
    <w:rsid w:val="002F4A04"/>
    <w:rsid w:val="00333E8E"/>
    <w:rsid w:val="0033495D"/>
    <w:rsid w:val="00347210"/>
    <w:rsid w:val="00347F24"/>
    <w:rsid w:val="003507A9"/>
    <w:rsid w:val="00352E5A"/>
    <w:rsid w:val="00353510"/>
    <w:rsid w:val="003556D0"/>
    <w:rsid w:val="00366975"/>
    <w:rsid w:val="0038010B"/>
    <w:rsid w:val="003C5A56"/>
    <w:rsid w:val="00413F3E"/>
    <w:rsid w:val="0043067B"/>
    <w:rsid w:val="00435F3E"/>
    <w:rsid w:val="00461D5E"/>
    <w:rsid w:val="00481DAE"/>
    <w:rsid w:val="00491F49"/>
    <w:rsid w:val="004A1F34"/>
    <w:rsid w:val="004B49E3"/>
    <w:rsid w:val="004B69A3"/>
    <w:rsid w:val="00500953"/>
    <w:rsid w:val="00500A6A"/>
    <w:rsid w:val="005118D5"/>
    <w:rsid w:val="00516E86"/>
    <w:rsid w:val="00521C09"/>
    <w:rsid w:val="005236C0"/>
    <w:rsid w:val="00524005"/>
    <w:rsid w:val="00534CC0"/>
    <w:rsid w:val="00535CF0"/>
    <w:rsid w:val="00556D3F"/>
    <w:rsid w:val="00570FD1"/>
    <w:rsid w:val="00575CBC"/>
    <w:rsid w:val="005760EE"/>
    <w:rsid w:val="005828EE"/>
    <w:rsid w:val="00583580"/>
    <w:rsid w:val="005A09F3"/>
    <w:rsid w:val="005B2C44"/>
    <w:rsid w:val="005B4612"/>
    <w:rsid w:val="005C6200"/>
    <w:rsid w:val="005D4D9A"/>
    <w:rsid w:val="005D6679"/>
    <w:rsid w:val="005E053C"/>
    <w:rsid w:val="005E608F"/>
    <w:rsid w:val="005F4C56"/>
    <w:rsid w:val="00605644"/>
    <w:rsid w:val="00611819"/>
    <w:rsid w:val="00627264"/>
    <w:rsid w:val="00631008"/>
    <w:rsid w:val="00631432"/>
    <w:rsid w:val="00631601"/>
    <w:rsid w:val="00632E5B"/>
    <w:rsid w:val="00646126"/>
    <w:rsid w:val="00646C12"/>
    <w:rsid w:val="00663733"/>
    <w:rsid w:val="00670A1E"/>
    <w:rsid w:val="006730B7"/>
    <w:rsid w:val="006737D8"/>
    <w:rsid w:val="006742AA"/>
    <w:rsid w:val="00676D7A"/>
    <w:rsid w:val="00677924"/>
    <w:rsid w:val="006920A1"/>
    <w:rsid w:val="00697233"/>
    <w:rsid w:val="006A3466"/>
    <w:rsid w:val="006C0F81"/>
    <w:rsid w:val="006C5EBD"/>
    <w:rsid w:val="006D16D7"/>
    <w:rsid w:val="006D2200"/>
    <w:rsid w:val="006F62F7"/>
    <w:rsid w:val="007021F0"/>
    <w:rsid w:val="007047EB"/>
    <w:rsid w:val="0071285C"/>
    <w:rsid w:val="007206C5"/>
    <w:rsid w:val="00720FBC"/>
    <w:rsid w:val="00721E74"/>
    <w:rsid w:val="00727C94"/>
    <w:rsid w:val="00743063"/>
    <w:rsid w:val="00751131"/>
    <w:rsid w:val="00770D59"/>
    <w:rsid w:val="007714D3"/>
    <w:rsid w:val="007729E6"/>
    <w:rsid w:val="00777F22"/>
    <w:rsid w:val="00784CF9"/>
    <w:rsid w:val="007956DA"/>
    <w:rsid w:val="007C175D"/>
    <w:rsid w:val="007D26A4"/>
    <w:rsid w:val="007D452C"/>
    <w:rsid w:val="007D7938"/>
    <w:rsid w:val="007E7C1F"/>
    <w:rsid w:val="00800520"/>
    <w:rsid w:val="00812B3E"/>
    <w:rsid w:val="008147C4"/>
    <w:rsid w:val="00824F6E"/>
    <w:rsid w:val="00825CF9"/>
    <w:rsid w:val="00844D2C"/>
    <w:rsid w:val="00850441"/>
    <w:rsid w:val="00851FD4"/>
    <w:rsid w:val="00852E58"/>
    <w:rsid w:val="00853C80"/>
    <w:rsid w:val="008553AC"/>
    <w:rsid w:val="00856BB8"/>
    <w:rsid w:val="008642B3"/>
    <w:rsid w:val="00864AC8"/>
    <w:rsid w:val="008674BE"/>
    <w:rsid w:val="00870609"/>
    <w:rsid w:val="00870760"/>
    <w:rsid w:val="00891C9F"/>
    <w:rsid w:val="00895E9C"/>
    <w:rsid w:val="008B42FD"/>
    <w:rsid w:val="008D0A9F"/>
    <w:rsid w:val="008D1C9E"/>
    <w:rsid w:val="008D256A"/>
    <w:rsid w:val="008D3E9D"/>
    <w:rsid w:val="008D54A6"/>
    <w:rsid w:val="008D7531"/>
    <w:rsid w:val="008E58AE"/>
    <w:rsid w:val="008F29E7"/>
    <w:rsid w:val="008F304D"/>
    <w:rsid w:val="00910988"/>
    <w:rsid w:val="0091364F"/>
    <w:rsid w:val="00917CE6"/>
    <w:rsid w:val="00925D6A"/>
    <w:rsid w:val="00941558"/>
    <w:rsid w:val="009513D0"/>
    <w:rsid w:val="00972D85"/>
    <w:rsid w:val="00974514"/>
    <w:rsid w:val="00977FE5"/>
    <w:rsid w:val="009A0B95"/>
    <w:rsid w:val="009A10D3"/>
    <w:rsid w:val="009B03D6"/>
    <w:rsid w:val="009B53D2"/>
    <w:rsid w:val="009E5B1C"/>
    <w:rsid w:val="009F0020"/>
    <w:rsid w:val="00A34A61"/>
    <w:rsid w:val="00A47EA7"/>
    <w:rsid w:val="00A60E89"/>
    <w:rsid w:val="00A651E1"/>
    <w:rsid w:val="00A663CF"/>
    <w:rsid w:val="00A71184"/>
    <w:rsid w:val="00A724BE"/>
    <w:rsid w:val="00A774F5"/>
    <w:rsid w:val="00A91D64"/>
    <w:rsid w:val="00A920D2"/>
    <w:rsid w:val="00A93076"/>
    <w:rsid w:val="00A96112"/>
    <w:rsid w:val="00AB04B0"/>
    <w:rsid w:val="00AC294B"/>
    <w:rsid w:val="00AD46E5"/>
    <w:rsid w:val="00AD54E2"/>
    <w:rsid w:val="00AD62DD"/>
    <w:rsid w:val="00AE05D2"/>
    <w:rsid w:val="00AF5AA5"/>
    <w:rsid w:val="00AF7D4B"/>
    <w:rsid w:val="00AF7DFA"/>
    <w:rsid w:val="00B06C76"/>
    <w:rsid w:val="00B21AF0"/>
    <w:rsid w:val="00B23E99"/>
    <w:rsid w:val="00B24E58"/>
    <w:rsid w:val="00B55AD5"/>
    <w:rsid w:val="00B56931"/>
    <w:rsid w:val="00BA6572"/>
    <w:rsid w:val="00BB1A07"/>
    <w:rsid w:val="00BB50E1"/>
    <w:rsid w:val="00BD0A72"/>
    <w:rsid w:val="00BD4A8E"/>
    <w:rsid w:val="00BE383D"/>
    <w:rsid w:val="00BF0CB3"/>
    <w:rsid w:val="00BF77AE"/>
    <w:rsid w:val="00C17740"/>
    <w:rsid w:val="00C2109A"/>
    <w:rsid w:val="00C22DCC"/>
    <w:rsid w:val="00C23347"/>
    <w:rsid w:val="00C24196"/>
    <w:rsid w:val="00C31155"/>
    <w:rsid w:val="00C32FCD"/>
    <w:rsid w:val="00C409E3"/>
    <w:rsid w:val="00C414AF"/>
    <w:rsid w:val="00C518A5"/>
    <w:rsid w:val="00C57571"/>
    <w:rsid w:val="00C61F50"/>
    <w:rsid w:val="00C6251C"/>
    <w:rsid w:val="00C658D4"/>
    <w:rsid w:val="00C671F7"/>
    <w:rsid w:val="00C82770"/>
    <w:rsid w:val="00C90EFA"/>
    <w:rsid w:val="00C91C0E"/>
    <w:rsid w:val="00C9412E"/>
    <w:rsid w:val="00CA5F38"/>
    <w:rsid w:val="00CB55CB"/>
    <w:rsid w:val="00CC0091"/>
    <w:rsid w:val="00CC5F9D"/>
    <w:rsid w:val="00CC79E9"/>
    <w:rsid w:val="00CD027D"/>
    <w:rsid w:val="00CD3D64"/>
    <w:rsid w:val="00CE1D6A"/>
    <w:rsid w:val="00CF2678"/>
    <w:rsid w:val="00D0170E"/>
    <w:rsid w:val="00D15E95"/>
    <w:rsid w:val="00D33CD1"/>
    <w:rsid w:val="00D34460"/>
    <w:rsid w:val="00D35383"/>
    <w:rsid w:val="00D35D95"/>
    <w:rsid w:val="00D44103"/>
    <w:rsid w:val="00D4452E"/>
    <w:rsid w:val="00D44B89"/>
    <w:rsid w:val="00D4508E"/>
    <w:rsid w:val="00D522E1"/>
    <w:rsid w:val="00D64BEA"/>
    <w:rsid w:val="00D772C7"/>
    <w:rsid w:val="00D77C7C"/>
    <w:rsid w:val="00D83E0A"/>
    <w:rsid w:val="00D91B73"/>
    <w:rsid w:val="00DB5428"/>
    <w:rsid w:val="00DC06DE"/>
    <w:rsid w:val="00DD7756"/>
    <w:rsid w:val="00DE1A70"/>
    <w:rsid w:val="00DE43D4"/>
    <w:rsid w:val="00DF1024"/>
    <w:rsid w:val="00DF5D9B"/>
    <w:rsid w:val="00E01E5B"/>
    <w:rsid w:val="00E0568C"/>
    <w:rsid w:val="00E15176"/>
    <w:rsid w:val="00E21EFA"/>
    <w:rsid w:val="00E546B5"/>
    <w:rsid w:val="00E60E92"/>
    <w:rsid w:val="00E63381"/>
    <w:rsid w:val="00E65A80"/>
    <w:rsid w:val="00E718CF"/>
    <w:rsid w:val="00E72364"/>
    <w:rsid w:val="00E83CDA"/>
    <w:rsid w:val="00EA5A71"/>
    <w:rsid w:val="00EB4283"/>
    <w:rsid w:val="00ED2749"/>
    <w:rsid w:val="00EF3BA9"/>
    <w:rsid w:val="00EF4EA5"/>
    <w:rsid w:val="00F00B17"/>
    <w:rsid w:val="00F032A3"/>
    <w:rsid w:val="00F12386"/>
    <w:rsid w:val="00F14200"/>
    <w:rsid w:val="00F22D27"/>
    <w:rsid w:val="00F3525A"/>
    <w:rsid w:val="00F40FDD"/>
    <w:rsid w:val="00F43C87"/>
    <w:rsid w:val="00F545A2"/>
    <w:rsid w:val="00F64884"/>
    <w:rsid w:val="00F728BF"/>
    <w:rsid w:val="00F81F01"/>
    <w:rsid w:val="00FB084E"/>
    <w:rsid w:val="00FB704B"/>
    <w:rsid w:val="00FD0B72"/>
    <w:rsid w:val="00FD284F"/>
    <w:rsid w:val="00FE7CE7"/>
    <w:rsid w:val="00FF2AAB"/>
    <w:rsid w:val="00FF586F"/>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BF2F"/>
  <w15:chartTrackingRefBased/>
  <w15:docId w15:val="{D5B3F40D-BEF0-4ACB-A7E8-09251095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0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AD5"/>
    <w:pPr>
      <w:spacing w:after="0" w:line="240" w:lineRule="auto"/>
    </w:pPr>
    <w:rPr>
      <w:lang w:val="en-GB"/>
    </w:rPr>
  </w:style>
  <w:style w:type="character" w:styleId="PlaceholderText">
    <w:name w:val="Placeholder Text"/>
    <w:basedOn w:val="DefaultParagraphFont"/>
    <w:uiPriority w:val="99"/>
    <w:semiHidden/>
    <w:rsid w:val="005118D5"/>
    <w:rPr>
      <w:color w:val="808080"/>
    </w:rPr>
  </w:style>
  <w:style w:type="table" w:styleId="TableGrid">
    <w:name w:val="Table Grid"/>
    <w:basedOn w:val="TableNormal"/>
    <w:rsid w:val="0097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DCC"/>
    <w:pPr>
      <w:ind w:left="720"/>
      <w:contextualSpacing/>
    </w:pPr>
  </w:style>
  <w:style w:type="paragraph" w:customStyle="1" w:styleId="MTDisplayEquation">
    <w:name w:val="MTDisplayEquation"/>
    <w:basedOn w:val="Normal"/>
    <w:next w:val="Normal"/>
    <w:link w:val="MTDisplayEquationChar"/>
    <w:rsid w:val="00076126"/>
    <w:pPr>
      <w:tabs>
        <w:tab w:val="center" w:pos="5400"/>
        <w:tab w:val="right" w:pos="10800"/>
      </w:tabs>
      <w:jc w:val="both"/>
    </w:pPr>
    <w:rPr>
      <w:sz w:val="24"/>
      <w:szCs w:val="24"/>
      <w:lang w:val="sr-Latn-CS"/>
    </w:rPr>
  </w:style>
  <w:style w:type="character" w:customStyle="1" w:styleId="MTDisplayEquationChar">
    <w:name w:val="MTDisplayEquation Char"/>
    <w:basedOn w:val="DefaultParagraphFont"/>
    <w:link w:val="MTDisplayEquation"/>
    <w:rsid w:val="00076126"/>
    <w:rPr>
      <w:rFonts w:ascii="Times New Roman" w:eastAsia="Times New Roman" w:hAnsi="Times New Roman" w:cs="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e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5.emf"/><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emf"/><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6.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oleObject" Target="embeddings/oleObject19.bin"/><Relationship Id="rId48" Type="http://schemas.openxmlformats.org/officeDocument/2006/relationships/image" Target="media/image23.emf"/><Relationship Id="rId8" Type="http://schemas.openxmlformats.org/officeDocument/2006/relationships/oleObject" Target="embeddings/oleObject2.bin"/><Relationship Id="rId51" Type="http://schemas.openxmlformats.org/officeDocument/2006/relationships/chart" Target="charts/chart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image" Target="media/image22.wmf"/><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4.emf"/></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36-4EC0-8C4D-C8846F0A856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36-4EC0-8C4D-C8846F0A856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36-4EC0-8C4D-C8846F0A85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Sheet1!$A$1:$C$1</c:f>
              <c:strCache>
                <c:ptCount val="3"/>
                <c:pt idx="0">
                  <c:v>Bezrizična aktiva</c:v>
                </c:pt>
                <c:pt idx="1">
                  <c:v>Instrument A</c:v>
                </c:pt>
                <c:pt idx="2">
                  <c:v>Instrument B</c:v>
                </c:pt>
              </c:strCache>
            </c:strRef>
          </c:cat>
          <c:val>
            <c:numRef>
              <c:f>Sheet1!$A$2:$C$2</c:f>
              <c:numCache>
                <c:formatCode>0.00%</c:formatCode>
                <c:ptCount val="3"/>
                <c:pt idx="0">
                  <c:v>0.39</c:v>
                </c:pt>
                <c:pt idx="1">
                  <c:v>0.5</c:v>
                </c:pt>
                <c:pt idx="2">
                  <c:v>0.11</c:v>
                </c:pt>
              </c:numCache>
            </c:numRef>
          </c:val>
          <c:extLst>
            <c:ext xmlns:c16="http://schemas.microsoft.com/office/drawing/2014/chart" uri="{C3380CC4-5D6E-409C-BE32-E72D297353CC}">
              <c16:uniqueId val="{00000006-1136-4EC0-8C4D-C8846F0A856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9848064870662641"/>
          <c:y val="0.23622671403879394"/>
          <c:w val="0.23160258092738409"/>
          <c:h val="0.55144997119262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1756</TotalTime>
  <Pages>21</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VPS</dc:creator>
  <cp:keywords/>
  <dc:description/>
  <cp:lastModifiedBy>VPS</cp:lastModifiedBy>
  <cp:revision>172</cp:revision>
  <dcterms:created xsi:type="dcterms:W3CDTF">2018-11-01T06:27:00Z</dcterms:created>
  <dcterms:modified xsi:type="dcterms:W3CDTF">2019-01-15T14:59:00Z</dcterms:modified>
</cp:coreProperties>
</file>