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EA" w:rsidRPr="004435EA" w:rsidRDefault="004435EA" w:rsidP="004435EA">
      <w:pPr>
        <w:jc w:val="center"/>
        <w:rPr>
          <w:b/>
          <w:sz w:val="24"/>
          <w:szCs w:val="24"/>
          <w:lang w:val="sr-Latn-BA"/>
        </w:rPr>
      </w:pPr>
      <w:r w:rsidRPr="004435EA">
        <w:rPr>
          <w:b/>
          <w:sz w:val="24"/>
          <w:szCs w:val="24"/>
          <w:lang w:val="sr-Latn-BA"/>
        </w:rPr>
        <w:t>PLAN RADA NA VEŽBAMA NA PREDMETU KONKURENTNOST PREDUZEĆA I PRIVREDE</w:t>
      </w:r>
    </w:p>
    <w:p w:rsidR="004435EA" w:rsidRPr="004435EA" w:rsidRDefault="004435EA">
      <w:pPr>
        <w:rPr>
          <w:sz w:val="24"/>
          <w:szCs w:val="24"/>
          <w:lang w:val="sr-Latn-BA"/>
        </w:rPr>
      </w:pPr>
    </w:p>
    <w:p w:rsidR="00651D44" w:rsidRPr="004435EA" w:rsidRDefault="004435EA" w:rsidP="004435EA">
      <w:pPr>
        <w:jc w:val="both"/>
        <w:rPr>
          <w:sz w:val="24"/>
          <w:szCs w:val="24"/>
          <w:lang w:val="sr-Latn-BA"/>
        </w:rPr>
      </w:pPr>
      <w:r w:rsidRPr="004435EA">
        <w:rPr>
          <w:sz w:val="24"/>
          <w:szCs w:val="24"/>
          <w:lang w:val="sr-Latn-BA"/>
        </w:rPr>
        <w:t>08.03. Uvodne informacije o predmetu i pregled gradiva</w:t>
      </w:r>
    </w:p>
    <w:p w:rsidR="004435EA" w:rsidRPr="004435EA" w:rsidRDefault="004435EA" w:rsidP="004435EA">
      <w:pPr>
        <w:jc w:val="both"/>
        <w:rPr>
          <w:sz w:val="24"/>
          <w:szCs w:val="24"/>
          <w:lang w:val="sr-Latn-BA"/>
        </w:rPr>
      </w:pPr>
      <w:r w:rsidRPr="004435EA">
        <w:rPr>
          <w:sz w:val="24"/>
          <w:szCs w:val="24"/>
          <w:lang w:val="sr-Latn-BA"/>
        </w:rPr>
        <w:t>15.03. Definisanje, ciljevi i faktori konkurentnosti, Indeks globalne konkurentnosti</w:t>
      </w:r>
    </w:p>
    <w:p w:rsidR="004435EA" w:rsidRPr="004435EA" w:rsidRDefault="004435EA" w:rsidP="004435EA">
      <w:pPr>
        <w:jc w:val="both"/>
        <w:rPr>
          <w:sz w:val="24"/>
          <w:szCs w:val="24"/>
          <w:lang w:val="sr-Latn-BA"/>
        </w:rPr>
      </w:pPr>
      <w:r w:rsidRPr="004435EA">
        <w:rPr>
          <w:sz w:val="24"/>
          <w:szCs w:val="24"/>
          <w:lang w:val="sr-Latn-BA"/>
        </w:rPr>
        <w:t>22.03. Analiza konkurentske pozicije Republike Srbije u odnosu na region i EU prema IGK</w:t>
      </w:r>
    </w:p>
    <w:p w:rsidR="004435EA" w:rsidRPr="004435EA" w:rsidRDefault="004435EA" w:rsidP="004435EA">
      <w:pPr>
        <w:jc w:val="both"/>
        <w:rPr>
          <w:sz w:val="24"/>
          <w:szCs w:val="24"/>
          <w:lang w:val="sr-Latn-BA"/>
        </w:rPr>
      </w:pPr>
      <w:r w:rsidRPr="004435EA">
        <w:rPr>
          <w:sz w:val="24"/>
          <w:szCs w:val="24"/>
          <w:lang w:val="sr-Latn-BA"/>
        </w:rPr>
        <w:t>29.03. Analiza konkurentske pozicije</w:t>
      </w:r>
      <w:r w:rsidRPr="004435EA">
        <w:rPr>
          <w:sz w:val="24"/>
          <w:szCs w:val="24"/>
        </w:rPr>
        <w:t xml:space="preserve"> </w:t>
      </w:r>
      <w:r w:rsidRPr="004435EA">
        <w:rPr>
          <w:sz w:val="24"/>
          <w:szCs w:val="24"/>
          <w:lang w:val="sr-Latn-BA"/>
        </w:rPr>
        <w:t>Republike Srbije prema Izveštaju o poslovanju Svetske banke</w:t>
      </w:r>
    </w:p>
    <w:p w:rsidR="004435EA" w:rsidRPr="004435EA" w:rsidRDefault="004435EA" w:rsidP="004435EA">
      <w:pPr>
        <w:jc w:val="both"/>
        <w:rPr>
          <w:sz w:val="24"/>
          <w:szCs w:val="24"/>
          <w:lang w:val="sr-Latn-BA"/>
        </w:rPr>
      </w:pPr>
      <w:r w:rsidRPr="004435EA">
        <w:rPr>
          <w:sz w:val="24"/>
          <w:szCs w:val="24"/>
          <w:lang w:val="sr-Latn-BA"/>
        </w:rPr>
        <w:t>05.04. Institucionalna determinisanost konkurentnosti Republike Srbije</w:t>
      </w:r>
    </w:p>
    <w:p w:rsidR="004435EA" w:rsidRPr="004435EA" w:rsidRDefault="004435EA" w:rsidP="004435EA">
      <w:pPr>
        <w:jc w:val="both"/>
        <w:rPr>
          <w:sz w:val="24"/>
          <w:szCs w:val="24"/>
          <w:lang w:val="sr-Latn-BA"/>
        </w:rPr>
      </w:pPr>
      <w:r w:rsidRPr="004435EA">
        <w:rPr>
          <w:sz w:val="24"/>
          <w:szCs w:val="24"/>
          <w:lang w:val="sr-Latn-BA"/>
        </w:rPr>
        <w:t>12.04. Uticaj makroekonomskog okruženja na nivo konkurentnosti Republike Srbije</w:t>
      </w:r>
    </w:p>
    <w:p w:rsidR="004435EA" w:rsidRPr="004435EA" w:rsidRDefault="004435EA" w:rsidP="004435EA">
      <w:pPr>
        <w:jc w:val="both"/>
        <w:rPr>
          <w:sz w:val="24"/>
          <w:szCs w:val="24"/>
          <w:lang w:val="sr-Latn-BA"/>
        </w:rPr>
      </w:pPr>
      <w:r w:rsidRPr="004435EA">
        <w:rPr>
          <w:sz w:val="24"/>
          <w:szCs w:val="24"/>
          <w:lang w:val="sr-Latn-BA"/>
        </w:rPr>
        <w:t>19.04. Priprema za kolokvijum</w:t>
      </w:r>
      <w:bookmarkStart w:id="0" w:name="_GoBack"/>
      <w:bookmarkEnd w:id="0"/>
    </w:p>
    <w:p w:rsidR="004435EA" w:rsidRPr="004435EA" w:rsidRDefault="004435EA" w:rsidP="004435EA">
      <w:pPr>
        <w:jc w:val="both"/>
        <w:rPr>
          <w:sz w:val="24"/>
          <w:szCs w:val="24"/>
          <w:lang w:val="sr-Latn-BA"/>
        </w:rPr>
      </w:pPr>
      <w:r w:rsidRPr="004435EA">
        <w:rPr>
          <w:sz w:val="24"/>
          <w:szCs w:val="24"/>
          <w:lang w:val="sr-Latn-BA"/>
        </w:rPr>
        <w:t>26.04. – 06.05. Raspust</w:t>
      </w:r>
    </w:p>
    <w:p w:rsidR="004435EA" w:rsidRPr="004435EA" w:rsidRDefault="004435EA" w:rsidP="004435EA">
      <w:pPr>
        <w:jc w:val="both"/>
        <w:rPr>
          <w:sz w:val="24"/>
          <w:szCs w:val="24"/>
          <w:lang w:val="sr-Latn-BA"/>
        </w:rPr>
      </w:pPr>
      <w:r w:rsidRPr="004435EA">
        <w:rPr>
          <w:sz w:val="24"/>
          <w:szCs w:val="24"/>
          <w:lang w:val="sr-Latn-BA"/>
        </w:rPr>
        <w:t>10.05. Kolokvijum</w:t>
      </w:r>
    </w:p>
    <w:p w:rsidR="004435EA" w:rsidRPr="004435EA" w:rsidRDefault="004435EA" w:rsidP="004435EA">
      <w:pPr>
        <w:jc w:val="both"/>
        <w:rPr>
          <w:sz w:val="24"/>
          <w:szCs w:val="24"/>
          <w:lang w:val="sr-Latn-BA"/>
        </w:rPr>
      </w:pPr>
      <w:r w:rsidRPr="004435EA">
        <w:rPr>
          <w:sz w:val="24"/>
          <w:szCs w:val="24"/>
          <w:lang w:val="sr-Latn-BA"/>
        </w:rPr>
        <w:t>17.05. Spoljno-trgovinska razmena Republike Srbije, potreba jačanja izvoza i uticaj SDI na rast izvoza i privredni rast</w:t>
      </w:r>
    </w:p>
    <w:p w:rsidR="004435EA" w:rsidRPr="004435EA" w:rsidRDefault="004435EA" w:rsidP="004435EA">
      <w:pPr>
        <w:jc w:val="both"/>
        <w:rPr>
          <w:sz w:val="24"/>
          <w:szCs w:val="24"/>
          <w:lang w:val="sr-Latn-BA"/>
        </w:rPr>
      </w:pPr>
      <w:r w:rsidRPr="004435EA">
        <w:rPr>
          <w:sz w:val="24"/>
          <w:szCs w:val="24"/>
          <w:lang w:val="sr-Latn-BA"/>
        </w:rPr>
        <w:t>24.05. Analiza konkurentnosti radne snage u Republici Srbiji</w:t>
      </w:r>
    </w:p>
    <w:p w:rsidR="004435EA" w:rsidRPr="004435EA" w:rsidRDefault="004435EA" w:rsidP="004435EA">
      <w:pPr>
        <w:jc w:val="both"/>
        <w:rPr>
          <w:sz w:val="24"/>
          <w:szCs w:val="24"/>
          <w:lang w:val="sr-Latn-BA"/>
        </w:rPr>
      </w:pPr>
      <w:r w:rsidRPr="004435EA">
        <w:rPr>
          <w:sz w:val="24"/>
          <w:szCs w:val="24"/>
          <w:lang w:val="sr-Latn-BA"/>
        </w:rPr>
        <w:t>31.05. Analiza mikrokonkurentnosti i faktora unapređenja konkurentnosti preduzeća u Srbiji</w:t>
      </w:r>
    </w:p>
    <w:p w:rsidR="004435EA" w:rsidRPr="004435EA" w:rsidRDefault="004435EA">
      <w:pPr>
        <w:rPr>
          <w:sz w:val="24"/>
          <w:szCs w:val="24"/>
          <w:lang w:val="sr-Latn-BA"/>
        </w:rPr>
      </w:pPr>
    </w:p>
    <w:p w:rsidR="004435EA" w:rsidRPr="004435EA" w:rsidRDefault="004435EA">
      <w:pPr>
        <w:rPr>
          <w:sz w:val="24"/>
          <w:szCs w:val="24"/>
          <w:lang w:val="sr-Latn-BA"/>
        </w:rPr>
      </w:pPr>
    </w:p>
    <w:sectPr w:rsidR="004435EA" w:rsidRPr="0044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EA"/>
    <w:rsid w:val="004435EA"/>
    <w:rsid w:val="007524AF"/>
    <w:rsid w:val="00E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Dajana Vindžanović</cp:lastModifiedBy>
  <cp:revision>1</cp:revision>
  <dcterms:created xsi:type="dcterms:W3CDTF">2019-03-14T12:11:00Z</dcterms:created>
  <dcterms:modified xsi:type="dcterms:W3CDTF">2019-03-14T12:19:00Z</dcterms:modified>
</cp:coreProperties>
</file>