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085"/>
        <w:gridCol w:w="895"/>
        <w:gridCol w:w="1528"/>
        <w:gridCol w:w="1398"/>
        <w:gridCol w:w="156"/>
        <w:gridCol w:w="1803"/>
        <w:gridCol w:w="1151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C2606A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2019/2020</w:t>
            </w:r>
            <w:r w:rsidR="003F05AF">
              <w:rPr>
                <w:bCs/>
                <w:sz w:val="24"/>
                <w:szCs w:val="24"/>
                <w:lang w:val="sr-Cyrl-RS"/>
              </w:rPr>
              <w:t>.</w:t>
            </w:r>
          </w:p>
          <w:p w:rsidR="003F05AF" w:rsidRPr="003F05AF" w:rsidRDefault="003F05A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3F05AF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3F05AF" w:rsidP="003F05AF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3F05A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ТРЖИШНО КОМУНИЦИРАЊЕ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C2606A" w:rsidRDefault="00C2606A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C2606A" w:rsidRDefault="00C2606A" w:rsidP="005E4E33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Весна </w:t>
            </w:r>
            <w:r w:rsidR="005E4E33">
              <w:rPr>
                <w:bCs/>
                <w:sz w:val="24"/>
                <w:szCs w:val="24"/>
                <w:lang w:val="sr-Cyrl-RS"/>
              </w:rPr>
              <w:t>Футо</w:t>
            </w:r>
            <w:r w:rsidR="005E4E33">
              <w:rPr>
                <w:bCs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val="sr-Cyrl-RS"/>
              </w:rPr>
              <w:t xml:space="preserve">Вугделија 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3F05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3F05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A07AFF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A07AFF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A07AFF" w:rsidRDefault="00DC4F19" w:rsidP="00B32F71">
            <w:p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Омогућити студентима разумевање неопходности тржишног комуницирања у савременим условима пословања. Студенти треба да стекну теоријска и апликативна знања из области тржишног комуницирања како би били у стању да планирају и имплементирају промотивне инструменте у комуникацији са тржиштем, односно потрошачима.  Студенти се оспособљавају за самостално и тимско осмишљавање промотивних активности у организацијама.</w:t>
            </w:r>
          </w:p>
          <w:p w:rsidR="00DC4F19" w:rsidRPr="00A07AFF" w:rsidRDefault="00DC4F1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A07AFF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A07AFF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DC4F19" w:rsidRPr="00A07AFF" w:rsidRDefault="00DC4F19" w:rsidP="00DC4F19">
            <w:p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Савладавањем градива из овог предмета студенти ће стећи следеће компетенције: </w:t>
            </w:r>
          </w:p>
          <w:p w:rsidR="00DC4F19" w:rsidRPr="00A07AFF" w:rsidRDefault="00DC4F19" w:rsidP="00DC4F1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темељно познавање и разумевање тржишне (маркетинг) комуникације, </w:t>
            </w:r>
          </w:p>
          <w:p w:rsidR="00DC4F19" w:rsidRPr="00A07AFF" w:rsidRDefault="00DC4F19" w:rsidP="00B32F7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способност решавања конкретних комуникативних проблема уз употребу савремених маркетинг метода и поступака, </w:t>
            </w:r>
          </w:p>
          <w:p w:rsidR="00DC4F19" w:rsidRPr="00A07AFF" w:rsidRDefault="00DC4F19" w:rsidP="00DC4F1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способност повезивања и примену основних знања из области менаџмента и психологије, </w:t>
            </w:r>
          </w:p>
          <w:p w:rsidR="00DC4F19" w:rsidRPr="00A07AFF" w:rsidRDefault="00DC4F19" w:rsidP="00DC4F1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способност праћења и примене нових тенденција у струци, </w:t>
            </w:r>
          </w:p>
          <w:p w:rsidR="004358CB" w:rsidRPr="00A07AFF" w:rsidRDefault="00DC4F19" w:rsidP="00DC4F19">
            <w:pPr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способност развоја вештина и спремности у употреби знања у подручју тржишног комуницирања.</w:t>
            </w:r>
          </w:p>
          <w:p w:rsidR="00DC4F19" w:rsidRPr="00A07AFF" w:rsidRDefault="00DC4F19" w:rsidP="00DC4F1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A07AFF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A07AFF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DC4F19" w:rsidRPr="00A07AFF" w:rsidRDefault="00DC4F19" w:rsidP="00DC4F19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A07AFF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Промене у маркетинг комуникацијама. 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Систем тржишног (маркетинг)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Психологија тржишног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Вођење активности тржишног (маркетинг)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Улога промотивних активности.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Економска пропаганда.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i/>
                <w:sz w:val="24"/>
                <w:szCs w:val="24"/>
                <w:lang w:val="sr-Cyrl-CS"/>
              </w:rPr>
              <w:t>О</w:t>
            </w:r>
            <w:r w:rsidRPr="00A07AFF">
              <w:rPr>
                <w:i/>
                <w:sz w:val="24"/>
                <w:szCs w:val="24"/>
              </w:rPr>
              <w:t>nline</w:t>
            </w:r>
            <w:r w:rsidRPr="00A07AFF">
              <w:rPr>
                <w:sz w:val="24"/>
                <w:szCs w:val="24"/>
              </w:rPr>
              <w:t xml:space="preserve"> i </w:t>
            </w:r>
            <w:r w:rsidRPr="00A07AFF">
              <w:rPr>
                <w:i/>
                <w:sz w:val="24"/>
                <w:szCs w:val="24"/>
              </w:rPr>
              <w:t>offline</w:t>
            </w:r>
            <w:r w:rsidRPr="00A07AFF">
              <w:rPr>
                <w:sz w:val="24"/>
                <w:szCs w:val="24"/>
              </w:rPr>
              <w:t xml:space="preserve"> </w:t>
            </w:r>
            <w:r w:rsidRPr="00A07AFF">
              <w:rPr>
                <w:sz w:val="24"/>
                <w:szCs w:val="24"/>
                <w:lang w:val="sr-Cyrl-CS"/>
              </w:rPr>
              <w:t>оглашавање.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Лична продаја.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Унапређење продаје.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Економски публицитет.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Маркетинг односи са јавношћу.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Директан маркетинг.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Друштвена одговорност тржишног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</w:p>
          <w:p w:rsidR="00DC4F19" w:rsidRPr="00A07AFF" w:rsidRDefault="00DC4F19" w:rsidP="00DC4F19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7AFF">
              <w:rPr>
                <w:i/>
                <w:sz w:val="24"/>
                <w:szCs w:val="24"/>
              </w:rPr>
              <w:t>Практична настава</w:t>
            </w:r>
          </w:p>
          <w:p w:rsidR="004358CB" w:rsidRPr="00A07AFF" w:rsidRDefault="00DC4F19" w:rsidP="00DC4F19">
            <w:pPr>
              <w:rPr>
                <w:sz w:val="24"/>
                <w:szCs w:val="24"/>
                <w:lang w:val="sr-Cyrl-RS"/>
              </w:rPr>
            </w:pPr>
            <w:r w:rsidRPr="00A07AFF">
              <w:rPr>
                <w:sz w:val="24"/>
                <w:szCs w:val="24"/>
              </w:rPr>
              <w:t>Вежбе, анализе студије случаја</w:t>
            </w:r>
          </w:p>
          <w:p w:rsidR="00DC4F19" w:rsidRPr="00A07AFF" w:rsidRDefault="00DC4F19" w:rsidP="00DC4F1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Latn-RS"/>
              </w:rPr>
              <w:t>Ma</w:t>
            </w:r>
            <w:r w:rsidRPr="00762911">
              <w:rPr>
                <w:bCs/>
                <w:sz w:val="24"/>
                <w:szCs w:val="24"/>
                <w:lang w:val="sr-Cyrl-RS"/>
              </w:rPr>
              <w:t>ркетинг микс и комуникациони микс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Интегрисано маркетинг комуницирање (ИМК)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Суштина и процес тржишног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Основни облици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Креирање и имплементација активности интегрисаног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Психологија интегрисаног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Појам и врсте имиџа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Интегрисање инструмената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Економска пропаганда (оглашавање)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Традиционални и савремени медији економске пропаганде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Унапређење продаје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Лична продаја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Економски публицитет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Маркетинг односи са јавношћу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Директни маркетинг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B32F71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</w:p>
          <w:p w:rsidR="00B32F71" w:rsidRPr="00B32F71" w:rsidRDefault="00B32F71" w:rsidP="00B32F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B32F71">
              <w:rPr>
                <w:sz w:val="24"/>
                <w:szCs w:val="24"/>
                <w:lang w:val="ru-RU"/>
              </w:rPr>
              <w:t xml:space="preserve">Салаи, С., &amp; Јовичић, Д. (2010). </w:t>
            </w:r>
            <w:r w:rsidRPr="00B32F71">
              <w:rPr>
                <w:i/>
                <w:sz w:val="24"/>
                <w:szCs w:val="24"/>
                <w:lang w:val="ru-RU"/>
              </w:rPr>
              <w:t>Тржишно комуницирање (интегрисано маркетинг комуницирање).</w:t>
            </w:r>
            <w:r w:rsidRPr="00B32F7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B32F71">
              <w:rPr>
                <w:sz w:val="24"/>
                <w:szCs w:val="24"/>
                <w:lang w:val="ru-RU"/>
              </w:rPr>
              <w:t>Нови Сад: Висока пословна школа струковних студија Нови Сад.</w:t>
            </w:r>
          </w:p>
          <w:p w:rsidR="00B32F71" w:rsidRPr="00B32F71" w:rsidRDefault="00B32F71" w:rsidP="00B32F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2F71">
              <w:rPr>
                <w:sz w:val="24"/>
                <w:szCs w:val="24"/>
                <w:lang w:val="ru-RU"/>
              </w:rPr>
              <w:t xml:space="preserve">Врачар, Д. (2010). </w:t>
            </w:r>
            <w:r w:rsidRPr="00B32F71">
              <w:rPr>
                <w:i/>
                <w:sz w:val="24"/>
                <w:szCs w:val="24"/>
                <w:lang w:val="ru-RU"/>
              </w:rPr>
              <w:t xml:space="preserve">Стратегије тржишног комуницирања. </w:t>
            </w:r>
            <w:r w:rsidRPr="00B32F71">
              <w:rPr>
                <w:sz w:val="24"/>
                <w:szCs w:val="24"/>
                <w:lang w:val="ru-RU"/>
              </w:rPr>
              <w:t>Београд: ЦИД Економски факултет Београд.</w:t>
            </w:r>
          </w:p>
          <w:p w:rsidR="008D47D3" w:rsidRPr="00B32F71" w:rsidRDefault="00B32F71" w:rsidP="00B32F7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B32F71">
              <w:rPr>
                <w:bCs/>
                <w:sz w:val="24"/>
                <w:szCs w:val="24"/>
              </w:rPr>
              <w:t>Kotler</w:t>
            </w:r>
            <w:r w:rsidRPr="00B32F71">
              <w:rPr>
                <w:bCs/>
                <w:sz w:val="24"/>
                <w:szCs w:val="24"/>
                <w:lang w:val="sr-Cyrl-CS"/>
              </w:rPr>
              <w:t>,</w:t>
            </w:r>
            <w:r w:rsidRPr="00B32F71">
              <w:rPr>
                <w:bCs/>
                <w:sz w:val="24"/>
                <w:szCs w:val="24"/>
              </w:rPr>
              <w:t xml:space="preserve"> F., Vong</w:t>
            </w:r>
            <w:r w:rsidRPr="00B32F71">
              <w:rPr>
                <w:bCs/>
                <w:sz w:val="24"/>
                <w:szCs w:val="24"/>
                <w:lang w:val="sr-Cyrl-CS"/>
              </w:rPr>
              <w:t>,</w:t>
            </w:r>
            <w:r w:rsidRPr="00B32F71">
              <w:rPr>
                <w:bCs/>
                <w:sz w:val="24"/>
                <w:szCs w:val="24"/>
              </w:rPr>
              <w:t xml:space="preserve"> V., Sonders</w:t>
            </w:r>
            <w:r w:rsidRPr="00B32F71">
              <w:rPr>
                <w:bCs/>
                <w:sz w:val="24"/>
                <w:szCs w:val="24"/>
                <w:lang w:val="sr-Cyrl-CS"/>
              </w:rPr>
              <w:t>,</w:t>
            </w:r>
            <w:r w:rsidRPr="00B32F71">
              <w:rPr>
                <w:bCs/>
                <w:sz w:val="24"/>
                <w:szCs w:val="24"/>
              </w:rPr>
              <w:t xml:space="preserve"> DŽ., &amp;</w:t>
            </w:r>
            <w:r w:rsidRPr="00B32F71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B32F71">
              <w:rPr>
                <w:bCs/>
                <w:sz w:val="24"/>
                <w:szCs w:val="24"/>
              </w:rPr>
              <w:t xml:space="preserve">Armstrong, G. (2007). </w:t>
            </w:r>
            <w:r w:rsidRPr="00B32F71">
              <w:rPr>
                <w:bCs/>
                <w:i/>
                <w:sz w:val="24"/>
                <w:szCs w:val="24"/>
              </w:rPr>
              <w:t>Principi marketinga</w:t>
            </w:r>
            <w:r w:rsidRPr="00B32F71">
              <w:rPr>
                <w:bCs/>
                <w:sz w:val="24"/>
                <w:szCs w:val="24"/>
              </w:rPr>
              <w:t>. Beograd</w:t>
            </w:r>
            <w:r w:rsidRPr="00B32F71">
              <w:rPr>
                <w:bCs/>
                <w:sz w:val="24"/>
                <w:szCs w:val="24"/>
                <w:lang w:val="sr-Cyrl-CS"/>
              </w:rPr>
              <w:t xml:space="preserve">: </w:t>
            </w:r>
            <w:r w:rsidRPr="00B32F71">
              <w:rPr>
                <w:bCs/>
                <w:sz w:val="24"/>
                <w:szCs w:val="24"/>
              </w:rPr>
              <w:t>Mat</w:t>
            </w:r>
            <w:r w:rsidRPr="00B32F71">
              <w:rPr>
                <w:bCs/>
                <w:sz w:val="24"/>
                <w:szCs w:val="24"/>
                <w:lang w:val="sr-Cyrl-CS"/>
              </w:rPr>
              <w:t>е.</w:t>
            </w:r>
            <w:r w:rsidR="008D47D3"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B32F71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B32F7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B32F7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5E4E33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254C"/>
    <w:multiLevelType w:val="hybridMultilevel"/>
    <w:tmpl w:val="1310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91B5197"/>
    <w:multiLevelType w:val="hybridMultilevel"/>
    <w:tmpl w:val="94A8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E1B24"/>
    <w:rsid w:val="0019398C"/>
    <w:rsid w:val="00244155"/>
    <w:rsid w:val="002D3C48"/>
    <w:rsid w:val="002D43DE"/>
    <w:rsid w:val="00385E3E"/>
    <w:rsid w:val="003F05AF"/>
    <w:rsid w:val="004358CB"/>
    <w:rsid w:val="00436748"/>
    <w:rsid w:val="005E4E33"/>
    <w:rsid w:val="00762911"/>
    <w:rsid w:val="008D47D3"/>
    <w:rsid w:val="008F015E"/>
    <w:rsid w:val="00A07AFF"/>
    <w:rsid w:val="00B22E20"/>
    <w:rsid w:val="00B32F71"/>
    <w:rsid w:val="00C2606A"/>
    <w:rsid w:val="00C50B31"/>
    <w:rsid w:val="00D23464"/>
    <w:rsid w:val="00DC4F1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ACBA9-DB02-4163-9A26-566D83D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2019-09-09T09:46:00Z</dcterms:created>
  <dcterms:modified xsi:type="dcterms:W3CDTF">2019-10-17T15:23:00Z</dcterms:modified>
</cp:coreProperties>
</file>