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4306"/>
        <w:gridCol w:w="2104"/>
        <w:gridCol w:w="1738"/>
        <w:gridCol w:w="1140"/>
      </w:tblGrid>
      <w:tr w:rsidR="0019398C" w:rsidRPr="002D43DE" w:rsidTr="00C07568">
        <w:trPr>
          <w:trHeight w:val="235"/>
        </w:trPr>
        <w:tc>
          <w:tcPr>
            <w:tcW w:w="0" w:type="auto"/>
            <w:gridSpan w:val="4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C07568">
        <w:trPr>
          <w:trHeight w:val="235"/>
        </w:trPr>
        <w:tc>
          <w:tcPr>
            <w:tcW w:w="0" w:type="auto"/>
          </w:tcPr>
          <w:p w:rsidR="00033B98" w:rsidRPr="002D43DE" w:rsidRDefault="00033B98" w:rsidP="001D49D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0" w:type="auto"/>
            <w:gridSpan w:val="3"/>
          </w:tcPr>
          <w:p w:rsidR="00033B98" w:rsidRPr="002D43DE" w:rsidRDefault="001D49DD" w:rsidP="00C075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2019/2020, </w:t>
            </w:r>
          </w:p>
        </w:tc>
      </w:tr>
      <w:tr w:rsidR="008D47D3" w:rsidRPr="002D43DE" w:rsidTr="00C07568">
        <w:trPr>
          <w:trHeight w:val="235"/>
        </w:trPr>
        <w:tc>
          <w:tcPr>
            <w:tcW w:w="0" w:type="auto"/>
          </w:tcPr>
          <w:p w:rsidR="008D47D3" w:rsidRPr="002D43DE" w:rsidRDefault="008D47D3" w:rsidP="001D49D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0" w:type="auto"/>
            <w:gridSpan w:val="3"/>
          </w:tcPr>
          <w:p w:rsidR="008D47D3" w:rsidRPr="002D43DE" w:rsidRDefault="00C07568" w:rsidP="001D49DD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МСС Међународно пословање и финансије</w:t>
            </w:r>
          </w:p>
        </w:tc>
      </w:tr>
      <w:tr w:rsidR="008D47D3" w:rsidRPr="002D43DE" w:rsidTr="00C07568">
        <w:trPr>
          <w:trHeight w:val="232"/>
        </w:trPr>
        <w:tc>
          <w:tcPr>
            <w:tcW w:w="0" w:type="auto"/>
          </w:tcPr>
          <w:p w:rsidR="008D47D3" w:rsidRPr="002D43DE" w:rsidRDefault="008D47D3" w:rsidP="001D49DD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0" w:type="auto"/>
            <w:gridSpan w:val="3"/>
          </w:tcPr>
          <w:p w:rsidR="008D47D3" w:rsidRPr="000A700F" w:rsidRDefault="00C07568" w:rsidP="001D49DD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color w:val="000000"/>
                <w:sz w:val="27"/>
                <w:szCs w:val="27"/>
              </w:rPr>
              <w:t>МЕЂУНАРОДНА ПОРЕСКА ПОЛИТИКА</w:t>
            </w:r>
          </w:p>
        </w:tc>
      </w:tr>
      <w:tr w:rsidR="008D47D3" w:rsidRPr="002D43DE" w:rsidTr="00C07568">
        <w:trPr>
          <w:trHeight w:val="232"/>
        </w:trPr>
        <w:tc>
          <w:tcPr>
            <w:tcW w:w="0" w:type="auto"/>
          </w:tcPr>
          <w:p w:rsidR="008D47D3" w:rsidRPr="002D43DE" w:rsidRDefault="008D47D3" w:rsidP="001D49D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0" w:type="auto"/>
            <w:gridSpan w:val="3"/>
          </w:tcPr>
          <w:p w:rsidR="008D47D3" w:rsidRPr="001D49DD" w:rsidRDefault="001D49DD" w:rsidP="001D49DD">
            <w:pPr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  <w:lang w:val="sr-Cyrl-BA"/>
              </w:rPr>
              <w:t>Др Љиљана Јовић</w:t>
            </w:r>
          </w:p>
        </w:tc>
      </w:tr>
      <w:tr w:rsidR="0019398C" w:rsidRPr="002D43DE" w:rsidTr="00C07568">
        <w:trPr>
          <w:trHeight w:val="232"/>
        </w:trPr>
        <w:tc>
          <w:tcPr>
            <w:tcW w:w="0" w:type="auto"/>
          </w:tcPr>
          <w:p w:rsidR="0019398C" w:rsidRPr="002D43DE" w:rsidRDefault="0019398C" w:rsidP="001D49DD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0" w:type="auto"/>
            <w:gridSpan w:val="3"/>
          </w:tcPr>
          <w:p w:rsidR="0019398C" w:rsidRPr="002D43DE" w:rsidRDefault="0019398C" w:rsidP="001D49DD">
            <w:pPr>
              <w:rPr>
                <w:bCs/>
                <w:sz w:val="24"/>
                <w:szCs w:val="24"/>
                <w:lang w:val="sr-Cyrl-CS"/>
              </w:rPr>
            </w:pPr>
          </w:p>
        </w:tc>
      </w:tr>
      <w:tr w:rsidR="008D47D3" w:rsidRPr="002D43DE" w:rsidTr="00C07568">
        <w:trPr>
          <w:trHeight w:val="232"/>
        </w:trPr>
        <w:tc>
          <w:tcPr>
            <w:tcW w:w="0" w:type="auto"/>
          </w:tcPr>
          <w:p w:rsidR="008D47D3" w:rsidRPr="002D43DE" w:rsidRDefault="008D47D3" w:rsidP="001D49DD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0" w:type="auto"/>
            <w:gridSpan w:val="3"/>
          </w:tcPr>
          <w:p w:rsidR="008D47D3" w:rsidRPr="001D49DD" w:rsidRDefault="001D49DD" w:rsidP="001D49DD">
            <w:pPr>
              <w:rPr>
                <w:bCs/>
                <w:sz w:val="24"/>
                <w:szCs w:val="24"/>
                <w:lang w:val="sr-Cyrl-BA"/>
              </w:rPr>
            </w:pPr>
            <w:r w:rsidRPr="001D49DD">
              <w:rPr>
                <w:bCs/>
                <w:sz w:val="24"/>
                <w:szCs w:val="24"/>
              </w:rPr>
              <w:t>изборни</w:t>
            </w:r>
          </w:p>
        </w:tc>
      </w:tr>
      <w:tr w:rsidR="008D47D3" w:rsidRPr="002D43DE" w:rsidTr="00C07568">
        <w:trPr>
          <w:trHeight w:val="232"/>
        </w:trPr>
        <w:tc>
          <w:tcPr>
            <w:tcW w:w="0" w:type="auto"/>
          </w:tcPr>
          <w:p w:rsidR="008D47D3" w:rsidRPr="002D43DE" w:rsidRDefault="008D47D3" w:rsidP="001D49DD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0" w:type="auto"/>
            <w:gridSpan w:val="3"/>
          </w:tcPr>
          <w:p w:rsidR="008D47D3" w:rsidRPr="001D49DD" w:rsidRDefault="001D49DD" w:rsidP="00C07568">
            <w:pPr>
              <w:rPr>
                <w:bCs/>
                <w:sz w:val="24"/>
                <w:szCs w:val="24"/>
                <w:lang w:val="sr-Cyrl-BA"/>
              </w:rPr>
            </w:pPr>
            <w:r w:rsidRPr="001D49DD">
              <w:rPr>
                <w:bCs/>
                <w:sz w:val="24"/>
                <w:szCs w:val="24"/>
                <w:lang w:val="sr-Cyrl-CS"/>
              </w:rPr>
              <w:t>3+2 (</w:t>
            </w:r>
            <w:r w:rsidR="00C07568">
              <w:rPr>
                <w:bCs/>
                <w:sz w:val="24"/>
                <w:szCs w:val="24"/>
                <w:lang w:val="sr-Latn-BA"/>
              </w:rPr>
              <w:t>7</w:t>
            </w:r>
            <w:r w:rsidRPr="001D49DD">
              <w:rPr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8D47D3" w:rsidRPr="002D43DE" w:rsidTr="00C07568">
        <w:trPr>
          <w:trHeight w:val="232"/>
        </w:trPr>
        <w:tc>
          <w:tcPr>
            <w:tcW w:w="0" w:type="auto"/>
          </w:tcPr>
          <w:p w:rsidR="008D47D3" w:rsidRPr="002D43DE" w:rsidRDefault="008D47D3" w:rsidP="001D49DD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gridSpan w:val="3"/>
          </w:tcPr>
          <w:p w:rsidR="008D47D3" w:rsidRPr="002D43DE" w:rsidRDefault="008D47D3" w:rsidP="001D49DD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C07568">
        <w:trPr>
          <w:trHeight w:val="1504"/>
        </w:trPr>
        <w:tc>
          <w:tcPr>
            <w:tcW w:w="0" w:type="auto"/>
            <w:gridSpan w:val="4"/>
          </w:tcPr>
          <w:p w:rsidR="004358CB" w:rsidRPr="00C07568" w:rsidRDefault="000E1B24" w:rsidP="00C07568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C43C8">
              <w:rPr>
                <w:b/>
                <w:bCs/>
              </w:rPr>
              <w:t>Циљ</w:t>
            </w:r>
            <w:proofErr w:type="spellEnd"/>
            <w:r w:rsidRPr="00FC43C8">
              <w:rPr>
                <w:b/>
                <w:bCs/>
              </w:rPr>
              <w:t xml:space="preserve"> </w:t>
            </w:r>
            <w:proofErr w:type="spellStart"/>
            <w:r w:rsidRPr="00FC43C8">
              <w:rPr>
                <w:b/>
                <w:bCs/>
              </w:rPr>
              <w:t>предмета</w:t>
            </w:r>
            <w:proofErr w:type="spellEnd"/>
            <w:r w:rsidRPr="00C07568">
              <w:rPr>
                <w:b/>
                <w:bCs/>
              </w:rPr>
              <w:t>:</w:t>
            </w:r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Циљ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предмета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је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да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се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студенти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упознају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са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начином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на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који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пореска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политика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појединачних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земаља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утиче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како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на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кретање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капитала</w:t>
            </w:r>
            <w:proofErr w:type="spellEnd"/>
            <w:r w:rsidR="00C07568" w:rsidRPr="00C07568">
              <w:rPr>
                <w:color w:val="000000"/>
              </w:rPr>
              <w:t xml:space="preserve"> у </w:t>
            </w:r>
            <w:proofErr w:type="spellStart"/>
            <w:r w:rsidR="00C07568" w:rsidRPr="00C07568">
              <w:rPr>
                <w:color w:val="000000"/>
              </w:rPr>
              <w:t>међународним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оквирима</w:t>
            </w:r>
            <w:proofErr w:type="spellEnd"/>
            <w:r w:rsidR="00C07568" w:rsidRPr="00C07568">
              <w:rPr>
                <w:color w:val="000000"/>
              </w:rPr>
              <w:t xml:space="preserve">, </w:t>
            </w:r>
            <w:proofErr w:type="spellStart"/>
            <w:r w:rsidR="00C07568" w:rsidRPr="00C07568">
              <w:rPr>
                <w:color w:val="000000"/>
              </w:rPr>
              <w:t>тако</w:t>
            </w:r>
            <w:proofErr w:type="spellEnd"/>
            <w:r w:rsidR="00C07568" w:rsidRPr="00C07568">
              <w:rPr>
                <w:color w:val="000000"/>
              </w:rPr>
              <w:t xml:space="preserve"> и </w:t>
            </w:r>
            <w:proofErr w:type="spellStart"/>
            <w:r w:rsidR="00C07568" w:rsidRPr="00C07568">
              <w:rPr>
                <w:color w:val="000000"/>
              </w:rPr>
              <w:t>на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одлуке</w:t>
            </w:r>
            <w:proofErr w:type="spellEnd"/>
            <w:r w:rsidR="00C07568" w:rsidRPr="00C07568">
              <w:rPr>
                <w:color w:val="000000"/>
              </w:rPr>
              <w:t xml:space="preserve"> о </w:t>
            </w:r>
            <w:proofErr w:type="spellStart"/>
            <w:r w:rsidR="00C07568" w:rsidRPr="00C07568">
              <w:rPr>
                <w:color w:val="000000"/>
              </w:rPr>
              <w:t>токовима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инвестиција.Поред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тога</w:t>
            </w:r>
            <w:proofErr w:type="spellEnd"/>
            <w:r w:rsidR="00C07568" w:rsidRPr="00C07568">
              <w:rPr>
                <w:color w:val="000000"/>
              </w:rPr>
              <w:t xml:space="preserve">, </w:t>
            </w:r>
            <w:proofErr w:type="spellStart"/>
            <w:r w:rsidR="00C07568" w:rsidRPr="00C07568">
              <w:rPr>
                <w:color w:val="000000"/>
              </w:rPr>
              <w:t>студенти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ће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се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упознати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са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врло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сложеном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проблематиком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међународног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двострукогопорезивања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као</w:t>
            </w:r>
            <w:proofErr w:type="spellEnd"/>
            <w:r w:rsidR="00C07568" w:rsidRPr="00C07568">
              <w:rPr>
                <w:color w:val="000000"/>
              </w:rPr>
              <w:t xml:space="preserve"> и </w:t>
            </w:r>
            <w:proofErr w:type="spellStart"/>
            <w:r w:rsidR="00C07568" w:rsidRPr="00C07568">
              <w:rPr>
                <w:color w:val="000000"/>
              </w:rPr>
              <w:t>са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могућностима</w:t>
            </w:r>
            <w:proofErr w:type="spellEnd"/>
            <w:r w:rsidR="00C07568" w:rsidRPr="00C07568">
              <w:rPr>
                <w:color w:val="000000"/>
              </w:rPr>
              <w:t xml:space="preserve"> и </w:t>
            </w:r>
            <w:proofErr w:type="spellStart"/>
            <w:r w:rsidR="00C07568" w:rsidRPr="00C07568">
              <w:rPr>
                <w:color w:val="000000"/>
              </w:rPr>
              <w:t>ограничењима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пореске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конкуренције</w:t>
            </w:r>
            <w:proofErr w:type="spellEnd"/>
            <w:r w:rsidR="00C07568" w:rsidRPr="00C07568">
              <w:rPr>
                <w:color w:val="000000"/>
              </w:rPr>
              <w:t xml:space="preserve"> и </w:t>
            </w:r>
            <w:proofErr w:type="spellStart"/>
            <w:r w:rsidR="00C07568" w:rsidRPr="00C07568">
              <w:rPr>
                <w:color w:val="000000"/>
              </w:rPr>
              <w:t>неопходности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порескехармонизације</w:t>
            </w:r>
            <w:proofErr w:type="spellEnd"/>
            <w:r w:rsidR="00C07568" w:rsidRPr="00C07568">
              <w:rPr>
                <w:color w:val="000000"/>
              </w:rPr>
              <w:t xml:space="preserve"> у </w:t>
            </w:r>
            <w:proofErr w:type="spellStart"/>
            <w:r w:rsidR="00C07568" w:rsidRPr="00C07568">
              <w:rPr>
                <w:color w:val="000000"/>
              </w:rPr>
              <w:t>глобализованом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пословном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окружењу</w:t>
            </w:r>
            <w:proofErr w:type="spellEnd"/>
            <w:r w:rsidR="00C07568" w:rsidRPr="00C07568">
              <w:rPr>
                <w:color w:val="000000"/>
              </w:rPr>
              <w:t xml:space="preserve"> и </w:t>
            </w:r>
            <w:proofErr w:type="spellStart"/>
            <w:r w:rsidR="00C07568" w:rsidRPr="00C07568">
              <w:rPr>
                <w:color w:val="000000"/>
              </w:rPr>
              <w:t>на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једниственом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тржишту</w:t>
            </w:r>
            <w:proofErr w:type="spellEnd"/>
            <w:r w:rsidR="00C07568" w:rsidRPr="00C07568">
              <w:rPr>
                <w:color w:val="000000"/>
              </w:rPr>
              <w:t>.</w:t>
            </w:r>
          </w:p>
        </w:tc>
      </w:tr>
      <w:tr w:rsidR="000E1B24" w:rsidRPr="002D43DE" w:rsidTr="00C07568">
        <w:tc>
          <w:tcPr>
            <w:tcW w:w="0" w:type="auto"/>
            <w:gridSpan w:val="4"/>
          </w:tcPr>
          <w:p w:rsidR="004358CB" w:rsidRPr="00C07568" w:rsidRDefault="000E1B24" w:rsidP="00C07568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C43C8">
              <w:rPr>
                <w:b/>
                <w:bCs/>
              </w:rPr>
              <w:t>Исход</w:t>
            </w:r>
            <w:proofErr w:type="spellEnd"/>
            <w:r w:rsidRPr="00FC43C8">
              <w:rPr>
                <w:b/>
                <w:bCs/>
              </w:rPr>
              <w:t xml:space="preserve"> </w:t>
            </w:r>
            <w:proofErr w:type="spellStart"/>
            <w:r w:rsidRPr="00FC43C8">
              <w:rPr>
                <w:b/>
                <w:bCs/>
              </w:rPr>
              <w:t>предмета</w:t>
            </w:r>
            <w:proofErr w:type="spellEnd"/>
            <w:r w:rsidRPr="00FC43C8">
              <w:rPr>
                <w:b/>
                <w:bCs/>
              </w:rPr>
              <w:t>:</w:t>
            </w:r>
            <w:r w:rsidR="00C0756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По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савладаном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садржају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предмета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студенти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ће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моћи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не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само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да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овладају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процесом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опорезивања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на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глобалном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тржишту</w:t>
            </w:r>
            <w:proofErr w:type="spellEnd"/>
            <w:r w:rsidR="00C07568" w:rsidRPr="00C07568">
              <w:rPr>
                <w:color w:val="000000"/>
              </w:rPr>
              <w:t xml:space="preserve">, </w:t>
            </w:r>
            <w:proofErr w:type="spellStart"/>
            <w:r w:rsidR="00C07568" w:rsidRPr="00C07568">
              <w:rPr>
                <w:color w:val="000000"/>
              </w:rPr>
              <w:t>него</w:t>
            </w:r>
            <w:proofErr w:type="spellEnd"/>
            <w:r w:rsidR="00C07568" w:rsidRPr="00C07568">
              <w:rPr>
                <w:color w:val="000000"/>
              </w:rPr>
              <w:t xml:space="preserve"> и </w:t>
            </w:r>
            <w:proofErr w:type="spellStart"/>
            <w:r w:rsidR="00C07568" w:rsidRPr="00C07568">
              <w:rPr>
                <w:color w:val="000000"/>
              </w:rPr>
              <w:t>да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управљају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пословном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политиком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предузећа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приликом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одлучивања</w:t>
            </w:r>
            <w:proofErr w:type="spellEnd"/>
            <w:r w:rsidR="00C07568" w:rsidRPr="00C07568">
              <w:rPr>
                <w:color w:val="000000"/>
              </w:rPr>
              <w:t xml:space="preserve"> о </w:t>
            </w:r>
            <w:proofErr w:type="spellStart"/>
            <w:r w:rsidR="00C07568" w:rsidRPr="00C07568">
              <w:rPr>
                <w:color w:val="000000"/>
              </w:rPr>
              <w:t>изласку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на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међународно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тржиште</w:t>
            </w:r>
            <w:proofErr w:type="spellEnd"/>
            <w:r w:rsidR="00C07568" w:rsidRPr="00C07568">
              <w:rPr>
                <w:color w:val="000000"/>
              </w:rPr>
              <w:t xml:space="preserve">. У </w:t>
            </w:r>
            <w:proofErr w:type="spellStart"/>
            <w:r w:rsidR="00C07568" w:rsidRPr="00C07568">
              <w:rPr>
                <w:color w:val="000000"/>
              </w:rPr>
              <w:t>овом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смислу</w:t>
            </w:r>
            <w:proofErr w:type="spellEnd"/>
            <w:r w:rsidR="00C07568" w:rsidRPr="00C07568">
              <w:rPr>
                <w:color w:val="000000"/>
              </w:rPr>
              <w:t xml:space="preserve">, </w:t>
            </w:r>
            <w:proofErr w:type="spellStart"/>
            <w:r w:rsidR="00C07568" w:rsidRPr="00C07568">
              <w:rPr>
                <w:color w:val="000000"/>
              </w:rPr>
              <w:t>студенти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ће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моћи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да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искористе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могућност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минимизације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пореске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обавезе</w:t>
            </w:r>
            <w:proofErr w:type="spellEnd"/>
            <w:r w:rsidR="00C07568" w:rsidRPr="00C07568">
              <w:rPr>
                <w:color w:val="000000"/>
              </w:rPr>
              <w:t xml:space="preserve"> и </w:t>
            </w:r>
            <w:proofErr w:type="spellStart"/>
            <w:r w:rsidR="00C07568" w:rsidRPr="00C07568">
              <w:rPr>
                <w:color w:val="000000"/>
              </w:rPr>
              <w:t>повећавања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финансијског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резултата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пословања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по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том</w:t>
            </w:r>
            <w:proofErr w:type="spellEnd"/>
            <w:r w:rsidR="00C07568" w:rsidRPr="00C07568">
              <w:rPr>
                <w:color w:val="000000"/>
              </w:rPr>
              <w:t xml:space="preserve"> </w:t>
            </w:r>
            <w:proofErr w:type="spellStart"/>
            <w:r w:rsidR="00C07568" w:rsidRPr="00C07568">
              <w:rPr>
                <w:color w:val="000000"/>
              </w:rPr>
              <w:t>основу</w:t>
            </w:r>
            <w:proofErr w:type="spellEnd"/>
            <w:r w:rsidR="00C07568" w:rsidRPr="00C07568">
              <w:rPr>
                <w:color w:val="000000"/>
              </w:rPr>
              <w:t>.</w:t>
            </w:r>
          </w:p>
        </w:tc>
      </w:tr>
      <w:tr w:rsidR="000E1B24" w:rsidRPr="002D43DE" w:rsidTr="00C07568">
        <w:tc>
          <w:tcPr>
            <w:tcW w:w="0" w:type="auto"/>
            <w:gridSpan w:val="4"/>
          </w:tcPr>
          <w:p w:rsidR="00C07568" w:rsidRDefault="000E1B24" w:rsidP="00C07568">
            <w:pPr>
              <w:pStyle w:val="NormalWeb"/>
              <w:rPr>
                <w:i/>
                <w:color w:val="000000"/>
              </w:rPr>
            </w:pPr>
            <w:proofErr w:type="spellStart"/>
            <w:r w:rsidRPr="00FC43C8">
              <w:rPr>
                <w:b/>
                <w:bCs/>
              </w:rPr>
              <w:t>Садржај</w:t>
            </w:r>
            <w:proofErr w:type="spellEnd"/>
            <w:r w:rsidRPr="00FC43C8">
              <w:rPr>
                <w:b/>
                <w:bCs/>
              </w:rPr>
              <w:t xml:space="preserve"> </w:t>
            </w:r>
            <w:proofErr w:type="spellStart"/>
            <w:r w:rsidRPr="00FC43C8">
              <w:rPr>
                <w:b/>
                <w:bCs/>
              </w:rPr>
              <w:t>предмета</w:t>
            </w:r>
            <w:proofErr w:type="spellEnd"/>
            <w:r w:rsidRPr="00FC43C8">
              <w:rPr>
                <w:b/>
                <w:bCs/>
              </w:rPr>
              <w:t>:</w:t>
            </w:r>
          </w:p>
          <w:p w:rsidR="00C07568" w:rsidRPr="00C07568" w:rsidRDefault="00C07568" w:rsidP="00C07568">
            <w:pPr>
              <w:pStyle w:val="NormalWeb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proofErr w:type="spellStart"/>
            <w:r w:rsidRPr="00C07568">
              <w:rPr>
                <w:i/>
                <w:color w:val="000000"/>
              </w:rPr>
              <w:t>Теоријска</w:t>
            </w:r>
            <w:proofErr w:type="spellEnd"/>
            <w:r w:rsidRPr="00C07568">
              <w:rPr>
                <w:i/>
                <w:color w:val="000000"/>
              </w:rPr>
              <w:t xml:space="preserve"> </w:t>
            </w:r>
            <w:proofErr w:type="spellStart"/>
            <w:r w:rsidRPr="00C07568">
              <w:rPr>
                <w:i/>
                <w:color w:val="000000"/>
              </w:rPr>
              <w:t>настав</w:t>
            </w:r>
            <w:r>
              <w:rPr>
                <w:i/>
                <w:color w:val="000000"/>
              </w:rPr>
              <w:t>a</w:t>
            </w:r>
            <w:proofErr w:type="spellEnd"/>
          </w:p>
          <w:p w:rsidR="00C07568" w:rsidRPr="00C07568" w:rsidRDefault="00C07568" w:rsidP="00C0756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C07568">
              <w:rPr>
                <w:color w:val="000000"/>
              </w:rPr>
              <w:t>Опорезивање</w:t>
            </w:r>
            <w:proofErr w:type="spellEnd"/>
            <w:r w:rsidRPr="00C07568">
              <w:rPr>
                <w:color w:val="000000"/>
              </w:rPr>
              <w:t xml:space="preserve"> и </w:t>
            </w:r>
            <w:proofErr w:type="spellStart"/>
            <w:r w:rsidRPr="00C07568">
              <w:rPr>
                <w:color w:val="000000"/>
              </w:rPr>
              <w:t>међународни</w:t>
            </w:r>
            <w:proofErr w:type="spellEnd"/>
            <w:r w:rsidRPr="00C07568">
              <w:rPr>
                <w:color w:val="000000"/>
              </w:rPr>
              <w:t xml:space="preserve"> </w:t>
            </w:r>
            <w:proofErr w:type="spellStart"/>
            <w:r w:rsidRPr="00C07568">
              <w:rPr>
                <w:color w:val="000000"/>
              </w:rPr>
              <w:t>токови</w:t>
            </w:r>
            <w:proofErr w:type="spellEnd"/>
            <w:r w:rsidRPr="00C07568">
              <w:rPr>
                <w:color w:val="000000"/>
              </w:rPr>
              <w:t xml:space="preserve"> </w:t>
            </w:r>
            <w:proofErr w:type="spellStart"/>
            <w:r w:rsidRPr="00C07568">
              <w:rPr>
                <w:color w:val="000000"/>
              </w:rPr>
              <w:t>капитала</w:t>
            </w:r>
            <w:proofErr w:type="spellEnd"/>
          </w:p>
          <w:p w:rsidR="00C07568" w:rsidRPr="00C07568" w:rsidRDefault="00C07568" w:rsidP="00C0756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C07568">
              <w:rPr>
                <w:color w:val="000000"/>
              </w:rPr>
              <w:t xml:space="preserve">· </w:t>
            </w:r>
            <w:proofErr w:type="spellStart"/>
            <w:r w:rsidRPr="00C07568">
              <w:rPr>
                <w:color w:val="000000"/>
              </w:rPr>
              <w:t>Двоструко</w:t>
            </w:r>
            <w:proofErr w:type="spellEnd"/>
            <w:r w:rsidRPr="00C07568">
              <w:rPr>
                <w:color w:val="000000"/>
              </w:rPr>
              <w:t xml:space="preserve"> </w:t>
            </w:r>
            <w:proofErr w:type="spellStart"/>
            <w:r w:rsidRPr="00C07568">
              <w:rPr>
                <w:color w:val="000000"/>
              </w:rPr>
              <w:t>опорезивање</w:t>
            </w:r>
            <w:proofErr w:type="spellEnd"/>
            <w:r w:rsidRPr="00C07568">
              <w:rPr>
                <w:color w:val="000000"/>
              </w:rPr>
              <w:t xml:space="preserve">; </w:t>
            </w:r>
            <w:proofErr w:type="spellStart"/>
            <w:r w:rsidRPr="00C07568">
              <w:rPr>
                <w:color w:val="000000"/>
              </w:rPr>
              <w:t>појам</w:t>
            </w:r>
            <w:proofErr w:type="spellEnd"/>
            <w:r w:rsidRPr="00C07568">
              <w:rPr>
                <w:color w:val="000000"/>
              </w:rPr>
              <w:t xml:space="preserve">, </w:t>
            </w:r>
            <w:proofErr w:type="spellStart"/>
            <w:r w:rsidRPr="00C07568">
              <w:rPr>
                <w:color w:val="000000"/>
              </w:rPr>
              <w:t>врсте</w:t>
            </w:r>
            <w:proofErr w:type="spellEnd"/>
            <w:r w:rsidRPr="00C07568">
              <w:rPr>
                <w:color w:val="000000"/>
              </w:rPr>
              <w:t xml:space="preserve"> и </w:t>
            </w:r>
            <w:proofErr w:type="spellStart"/>
            <w:r w:rsidRPr="00C07568">
              <w:rPr>
                <w:color w:val="000000"/>
              </w:rPr>
              <w:t>избегавање</w:t>
            </w:r>
            <w:proofErr w:type="spellEnd"/>
          </w:p>
          <w:p w:rsidR="00C07568" w:rsidRPr="00C07568" w:rsidRDefault="00C07568" w:rsidP="00C0756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C07568">
              <w:rPr>
                <w:color w:val="000000"/>
              </w:rPr>
              <w:t xml:space="preserve">· </w:t>
            </w:r>
            <w:proofErr w:type="spellStart"/>
            <w:r w:rsidRPr="00C07568">
              <w:rPr>
                <w:color w:val="000000"/>
              </w:rPr>
              <w:t>Пореска</w:t>
            </w:r>
            <w:proofErr w:type="spellEnd"/>
            <w:r w:rsidRPr="00C07568">
              <w:rPr>
                <w:color w:val="000000"/>
              </w:rPr>
              <w:t xml:space="preserve"> </w:t>
            </w:r>
            <w:proofErr w:type="spellStart"/>
            <w:r w:rsidRPr="00C07568">
              <w:rPr>
                <w:color w:val="000000"/>
              </w:rPr>
              <w:t>конкуренција</w:t>
            </w:r>
            <w:proofErr w:type="spellEnd"/>
            <w:r w:rsidRPr="00C07568">
              <w:rPr>
                <w:color w:val="000000"/>
              </w:rPr>
              <w:t xml:space="preserve"> и </w:t>
            </w:r>
            <w:proofErr w:type="spellStart"/>
            <w:r w:rsidRPr="00C07568">
              <w:rPr>
                <w:color w:val="000000"/>
              </w:rPr>
              <w:t>пореска</w:t>
            </w:r>
            <w:proofErr w:type="spellEnd"/>
            <w:r w:rsidRPr="00C07568">
              <w:rPr>
                <w:color w:val="000000"/>
              </w:rPr>
              <w:t xml:space="preserve"> </w:t>
            </w:r>
            <w:proofErr w:type="spellStart"/>
            <w:r w:rsidRPr="00C07568">
              <w:rPr>
                <w:color w:val="000000"/>
              </w:rPr>
              <w:t>хармонизација</w:t>
            </w:r>
            <w:proofErr w:type="spellEnd"/>
          </w:p>
          <w:p w:rsidR="00C07568" w:rsidRPr="00C07568" w:rsidRDefault="00C07568" w:rsidP="00C0756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C07568">
              <w:rPr>
                <w:color w:val="000000"/>
              </w:rPr>
              <w:t xml:space="preserve">· </w:t>
            </w:r>
            <w:proofErr w:type="spellStart"/>
            <w:r w:rsidRPr="00C07568">
              <w:rPr>
                <w:color w:val="000000"/>
              </w:rPr>
              <w:t>Порески</w:t>
            </w:r>
            <w:proofErr w:type="spellEnd"/>
            <w:r w:rsidRPr="00C07568">
              <w:rPr>
                <w:color w:val="000000"/>
              </w:rPr>
              <w:t xml:space="preserve"> </w:t>
            </w:r>
            <w:proofErr w:type="spellStart"/>
            <w:r w:rsidRPr="00C07568">
              <w:rPr>
                <w:color w:val="000000"/>
              </w:rPr>
              <w:t>састав</w:t>
            </w:r>
            <w:proofErr w:type="spellEnd"/>
            <w:r w:rsidRPr="00C07568">
              <w:rPr>
                <w:color w:val="000000"/>
              </w:rPr>
              <w:t xml:space="preserve"> и </w:t>
            </w:r>
            <w:proofErr w:type="spellStart"/>
            <w:r w:rsidRPr="00C07568">
              <w:rPr>
                <w:color w:val="000000"/>
              </w:rPr>
              <w:t>пореска</w:t>
            </w:r>
            <w:proofErr w:type="spellEnd"/>
            <w:r w:rsidRPr="00C07568">
              <w:rPr>
                <w:color w:val="000000"/>
              </w:rPr>
              <w:t xml:space="preserve"> </w:t>
            </w:r>
            <w:proofErr w:type="spellStart"/>
            <w:r w:rsidRPr="00C07568">
              <w:rPr>
                <w:color w:val="000000"/>
              </w:rPr>
              <w:t>политика</w:t>
            </w:r>
            <w:proofErr w:type="spellEnd"/>
            <w:r w:rsidRPr="00C07568">
              <w:rPr>
                <w:color w:val="000000"/>
              </w:rPr>
              <w:t xml:space="preserve"> </w:t>
            </w:r>
            <w:proofErr w:type="spellStart"/>
            <w:r w:rsidRPr="00C07568">
              <w:rPr>
                <w:color w:val="000000"/>
              </w:rPr>
              <w:t>Европске</w:t>
            </w:r>
            <w:proofErr w:type="spellEnd"/>
            <w:r w:rsidRPr="00C07568">
              <w:rPr>
                <w:color w:val="000000"/>
              </w:rPr>
              <w:t xml:space="preserve"> </w:t>
            </w:r>
            <w:proofErr w:type="spellStart"/>
            <w:r w:rsidRPr="00C07568">
              <w:rPr>
                <w:color w:val="000000"/>
              </w:rPr>
              <w:t>уније</w:t>
            </w:r>
            <w:proofErr w:type="spellEnd"/>
          </w:p>
          <w:p w:rsidR="00C07568" w:rsidRPr="00C07568" w:rsidRDefault="00C07568" w:rsidP="00C0756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C07568">
              <w:rPr>
                <w:color w:val="000000"/>
              </w:rPr>
              <w:t xml:space="preserve">· </w:t>
            </w:r>
            <w:proofErr w:type="spellStart"/>
            <w:r w:rsidRPr="00C07568">
              <w:rPr>
                <w:color w:val="000000"/>
              </w:rPr>
              <w:t>Хармонизација</w:t>
            </w:r>
            <w:proofErr w:type="spellEnd"/>
            <w:r w:rsidRPr="00C07568">
              <w:rPr>
                <w:color w:val="000000"/>
              </w:rPr>
              <w:t xml:space="preserve"> </w:t>
            </w:r>
            <w:proofErr w:type="spellStart"/>
            <w:r w:rsidRPr="00C07568">
              <w:rPr>
                <w:color w:val="000000"/>
              </w:rPr>
              <w:t>индиректних</w:t>
            </w:r>
            <w:proofErr w:type="spellEnd"/>
            <w:r w:rsidRPr="00C07568">
              <w:rPr>
                <w:color w:val="000000"/>
              </w:rPr>
              <w:t xml:space="preserve"> </w:t>
            </w:r>
            <w:proofErr w:type="spellStart"/>
            <w:r w:rsidRPr="00C07568">
              <w:rPr>
                <w:color w:val="000000"/>
              </w:rPr>
              <w:t>пореза</w:t>
            </w:r>
            <w:proofErr w:type="spellEnd"/>
            <w:r w:rsidRPr="00C07568">
              <w:rPr>
                <w:color w:val="000000"/>
              </w:rPr>
              <w:t xml:space="preserve"> у </w:t>
            </w:r>
            <w:proofErr w:type="spellStart"/>
            <w:r w:rsidRPr="00C07568">
              <w:rPr>
                <w:color w:val="000000"/>
              </w:rPr>
              <w:t>Европској</w:t>
            </w:r>
            <w:proofErr w:type="spellEnd"/>
            <w:r w:rsidRPr="00C07568">
              <w:rPr>
                <w:color w:val="000000"/>
              </w:rPr>
              <w:t xml:space="preserve"> </w:t>
            </w:r>
            <w:proofErr w:type="spellStart"/>
            <w:r w:rsidRPr="00C07568">
              <w:rPr>
                <w:color w:val="000000"/>
              </w:rPr>
              <w:t>унији</w:t>
            </w:r>
            <w:proofErr w:type="spellEnd"/>
          </w:p>
          <w:p w:rsidR="00C07568" w:rsidRPr="00C07568" w:rsidRDefault="00C07568" w:rsidP="00C0756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C07568">
              <w:rPr>
                <w:color w:val="000000"/>
              </w:rPr>
              <w:t xml:space="preserve">· </w:t>
            </w:r>
            <w:proofErr w:type="spellStart"/>
            <w:r w:rsidRPr="00C07568">
              <w:rPr>
                <w:color w:val="000000"/>
              </w:rPr>
              <w:t>Пореске</w:t>
            </w:r>
            <w:proofErr w:type="spellEnd"/>
            <w:r w:rsidRPr="00C07568">
              <w:rPr>
                <w:color w:val="000000"/>
              </w:rPr>
              <w:t xml:space="preserve"> </w:t>
            </w:r>
            <w:proofErr w:type="spellStart"/>
            <w:r w:rsidRPr="00C07568">
              <w:rPr>
                <w:color w:val="000000"/>
              </w:rPr>
              <w:t>реформе</w:t>
            </w:r>
            <w:proofErr w:type="spellEnd"/>
            <w:r w:rsidRPr="00C07568">
              <w:rPr>
                <w:color w:val="000000"/>
              </w:rPr>
              <w:t xml:space="preserve"> и </w:t>
            </w:r>
            <w:proofErr w:type="spellStart"/>
            <w:r w:rsidRPr="00C07568">
              <w:rPr>
                <w:color w:val="000000"/>
              </w:rPr>
              <w:t>порески</w:t>
            </w:r>
            <w:proofErr w:type="spellEnd"/>
            <w:r w:rsidRPr="00C07568">
              <w:rPr>
                <w:color w:val="000000"/>
              </w:rPr>
              <w:t xml:space="preserve"> </w:t>
            </w:r>
            <w:proofErr w:type="spellStart"/>
            <w:r w:rsidRPr="00C07568">
              <w:rPr>
                <w:color w:val="000000"/>
              </w:rPr>
              <w:t>системи</w:t>
            </w:r>
            <w:proofErr w:type="spellEnd"/>
            <w:r w:rsidRPr="00C07568">
              <w:rPr>
                <w:color w:val="000000"/>
              </w:rPr>
              <w:t xml:space="preserve"> </w:t>
            </w:r>
            <w:proofErr w:type="spellStart"/>
            <w:r w:rsidRPr="00C07568">
              <w:rPr>
                <w:color w:val="000000"/>
              </w:rPr>
              <w:t>земаља</w:t>
            </w:r>
            <w:proofErr w:type="spellEnd"/>
            <w:r w:rsidRPr="00C07568">
              <w:rPr>
                <w:color w:val="000000"/>
              </w:rPr>
              <w:t xml:space="preserve"> у </w:t>
            </w:r>
            <w:proofErr w:type="spellStart"/>
            <w:r w:rsidRPr="00C07568">
              <w:rPr>
                <w:color w:val="000000"/>
              </w:rPr>
              <w:t>регији</w:t>
            </w:r>
            <w:proofErr w:type="spellEnd"/>
          </w:p>
          <w:p w:rsidR="00C07568" w:rsidRPr="006906A1" w:rsidRDefault="00C07568" w:rsidP="00C07568">
            <w:pPr>
              <w:pStyle w:val="NormalWeb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proofErr w:type="spellStart"/>
            <w:r w:rsidRPr="006906A1">
              <w:rPr>
                <w:i/>
                <w:color w:val="000000"/>
              </w:rPr>
              <w:t>Практична</w:t>
            </w:r>
            <w:proofErr w:type="spellEnd"/>
            <w:r w:rsidRPr="006906A1">
              <w:rPr>
                <w:i/>
                <w:color w:val="000000"/>
              </w:rPr>
              <w:t xml:space="preserve"> </w:t>
            </w:r>
            <w:proofErr w:type="spellStart"/>
            <w:r w:rsidRPr="006906A1">
              <w:rPr>
                <w:i/>
                <w:color w:val="000000"/>
              </w:rPr>
              <w:t>настава</w:t>
            </w:r>
            <w:proofErr w:type="spellEnd"/>
          </w:p>
          <w:p w:rsidR="00C07568" w:rsidRPr="00C07568" w:rsidRDefault="00C07568" w:rsidP="00C0756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C07568">
              <w:rPr>
                <w:color w:val="000000"/>
              </w:rPr>
              <w:t xml:space="preserve">· </w:t>
            </w:r>
            <w:proofErr w:type="spellStart"/>
            <w:r w:rsidRPr="00C07568">
              <w:rPr>
                <w:color w:val="000000"/>
              </w:rPr>
              <w:t>Студије</w:t>
            </w:r>
            <w:proofErr w:type="spellEnd"/>
            <w:r w:rsidRPr="00C07568">
              <w:rPr>
                <w:color w:val="000000"/>
              </w:rPr>
              <w:t xml:space="preserve"> </w:t>
            </w:r>
            <w:proofErr w:type="spellStart"/>
            <w:r w:rsidRPr="00C07568">
              <w:rPr>
                <w:color w:val="000000"/>
              </w:rPr>
              <w:t>случаја</w:t>
            </w:r>
            <w:proofErr w:type="spellEnd"/>
          </w:p>
          <w:p w:rsidR="004358CB" w:rsidRPr="00C07568" w:rsidRDefault="00C07568" w:rsidP="00C0756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07568">
              <w:rPr>
                <w:color w:val="000000"/>
              </w:rPr>
              <w:t xml:space="preserve">· </w:t>
            </w:r>
            <w:proofErr w:type="spellStart"/>
            <w:r w:rsidRPr="00C07568">
              <w:rPr>
                <w:color w:val="000000"/>
              </w:rPr>
              <w:t>Есеји</w:t>
            </w:r>
            <w:proofErr w:type="spellEnd"/>
          </w:p>
        </w:tc>
      </w:tr>
      <w:tr w:rsidR="008D47D3" w:rsidRPr="002D43DE" w:rsidTr="00C07568">
        <w:tc>
          <w:tcPr>
            <w:tcW w:w="0" w:type="auto"/>
            <w:gridSpan w:val="4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C07568">
        <w:tc>
          <w:tcPr>
            <w:tcW w:w="0" w:type="auto"/>
          </w:tcPr>
          <w:p w:rsidR="00033B98" w:rsidRPr="002D43DE" w:rsidRDefault="00033B98" w:rsidP="001D49DD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0" w:type="auto"/>
            <w:gridSpan w:val="3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C07568">
        <w:trPr>
          <w:trHeight w:val="251"/>
        </w:trPr>
        <w:tc>
          <w:tcPr>
            <w:tcW w:w="0" w:type="auto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</w:tcPr>
          <w:p w:rsidR="00033B98" w:rsidRPr="006906A1" w:rsidRDefault="008715DF" w:rsidP="001F116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  <w:lang w:val="sr-Cyrl-BA"/>
              </w:rPr>
              <w:t>Уводно предавање</w:t>
            </w:r>
            <w:r w:rsidR="00EF5D30">
              <w:rPr>
                <w:bCs/>
                <w:sz w:val="24"/>
                <w:szCs w:val="24"/>
                <w:lang w:val="sr-Cyrl-BA"/>
              </w:rPr>
              <w:t>, подела тема семинарских радова</w:t>
            </w:r>
          </w:p>
        </w:tc>
      </w:tr>
      <w:tr w:rsidR="008715DF" w:rsidRPr="002D43DE" w:rsidTr="00C07568">
        <w:trPr>
          <w:trHeight w:val="238"/>
        </w:trPr>
        <w:tc>
          <w:tcPr>
            <w:tcW w:w="0" w:type="auto"/>
          </w:tcPr>
          <w:p w:rsidR="008715DF" w:rsidRPr="002D43DE" w:rsidRDefault="008715D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</w:tcPr>
          <w:p w:rsidR="008715DF" w:rsidRPr="00EF5D30" w:rsidRDefault="008715DF" w:rsidP="008A419C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Latn-BA"/>
              </w:rPr>
              <w:t>Улога савремене државе</w:t>
            </w:r>
            <w:r w:rsidR="00EF5D30">
              <w:rPr>
                <w:sz w:val="24"/>
                <w:szCs w:val="24"/>
                <w:lang w:val="sr-Cyrl-BA"/>
              </w:rPr>
              <w:t>-примери из праксе</w:t>
            </w:r>
          </w:p>
        </w:tc>
      </w:tr>
      <w:tr w:rsidR="008715DF" w:rsidRPr="002D43DE" w:rsidTr="00C07568">
        <w:trPr>
          <w:trHeight w:val="238"/>
        </w:trPr>
        <w:tc>
          <w:tcPr>
            <w:tcW w:w="0" w:type="auto"/>
          </w:tcPr>
          <w:p w:rsidR="008715DF" w:rsidRPr="002D43DE" w:rsidRDefault="008715D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</w:tcPr>
          <w:p w:rsidR="008715DF" w:rsidRPr="00B77586" w:rsidRDefault="008715DF" w:rsidP="006A41B8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 xml:space="preserve">Јавне потребе </w:t>
            </w:r>
            <w:r w:rsidR="00EF5D30">
              <w:rPr>
                <w:sz w:val="24"/>
                <w:szCs w:val="24"/>
                <w:lang w:val="sr-Cyrl-BA"/>
              </w:rPr>
              <w:t>, одбрана есеја, одбрана семинарских</w:t>
            </w:r>
          </w:p>
        </w:tc>
      </w:tr>
      <w:tr w:rsidR="008715DF" w:rsidRPr="002D43DE" w:rsidTr="00C07568">
        <w:trPr>
          <w:trHeight w:val="238"/>
        </w:trPr>
        <w:tc>
          <w:tcPr>
            <w:tcW w:w="0" w:type="auto"/>
          </w:tcPr>
          <w:p w:rsidR="008715DF" w:rsidRPr="002D43DE" w:rsidRDefault="008715D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3"/>
          </w:tcPr>
          <w:p w:rsidR="008715DF" w:rsidRPr="00EF5D30" w:rsidRDefault="006A41B8" w:rsidP="008A419C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 w:rsidRPr="00EF5D30">
              <w:rPr>
                <w:bCs/>
                <w:sz w:val="24"/>
                <w:szCs w:val="24"/>
                <w:lang w:val="sr-Cyrl-BA"/>
              </w:rPr>
              <w:t>Јавни приходи</w:t>
            </w:r>
            <w:r w:rsidR="00EF5D30">
              <w:rPr>
                <w:bCs/>
                <w:sz w:val="24"/>
                <w:szCs w:val="24"/>
                <w:lang w:val="sr-Cyrl-BA"/>
              </w:rPr>
              <w:t>, практичан пример-Буџет РС,</w:t>
            </w:r>
            <w:r w:rsidR="00EF5D30">
              <w:rPr>
                <w:sz w:val="24"/>
                <w:szCs w:val="24"/>
                <w:lang w:val="sr-Cyrl-BA"/>
              </w:rPr>
              <w:t xml:space="preserve"> одбрана есеја, одбрана семинарских</w:t>
            </w:r>
          </w:p>
        </w:tc>
      </w:tr>
      <w:tr w:rsidR="006A41B8" w:rsidRPr="002D43DE" w:rsidTr="00C07568">
        <w:trPr>
          <w:trHeight w:val="238"/>
        </w:trPr>
        <w:tc>
          <w:tcPr>
            <w:tcW w:w="0" w:type="auto"/>
          </w:tcPr>
          <w:p w:rsidR="006A41B8" w:rsidRPr="002D43DE" w:rsidRDefault="006A41B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3"/>
          </w:tcPr>
          <w:p w:rsidR="006A41B8" w:rsidRPr="001C0D9A" w:rsidRDefault="006A41B8" w:rsidP="008A419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Порези и двоструко опорезивање</w:t>
            </w:r>
            <w:r w:rsidR="00EF5D30">
              <w:rPr>
                <w:sz w:val="24"/>
                <w:szCs w:val="24"/>
                <w:lang w:val="sr-Cyrl-BA"/>
              </w:rPr>
              <w:t>, анализа уговора о избегавању двоструког опорезивања, одбрана есеја, одбрана семинарских</w:t>
            </w:r>
          </w:p>
        </w:tc>
      </w:tr>
      <w:tr w:rsidR="006A41B8" w:rsidRPr="002D43DE" w:rsidTr="00C07568">
        <w:trPr>
          <w:trHeight w:val="238"/>
        </w:trPr>
        <w:tc>
          <w:tcPr>
            <w:tcW w:w="0" w:type="auto"/>
          </w:tcPr>
          <w:p w:rsidR="006A41B8" w:rsidRPr="002D43DE" w:rsidRDefault="006A41B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3"/>
          </w:tcPr>
          <w:p w:rsidR="006A41B8" w:rsidRPr="00B77586" w:rsidRDefault="006A41B8" w:rsidP="008A419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Пореска конкуренција</w:t>
            </w:r>
            <w:r w:rsidR="00EF5D30">
              <w:rPr>
                <w:sz w:val="24"/>
                <w:szCs w:val="24"/>
                <w:lang w:val="sr-Cyrl-BA"/>
              </w:rPr>
              <w:t xml:space="preserve">-анализа пореског </w:t>
            </w:r>
            <w:r w:rsidR="00EF5D30">
              <w:rPr>
                <w:sz w:val="24"/>
                <w:szCs w:val="24"/>
                <w:lang w:val="sr-Cyrl-BA"/>
              </w:rPr>
              <w:lastRenderedPageBreak/>
              <w:t>оптрећења у земљама у окружењу, одбрана есеја, одбрана семинарских</w:t>
            </w:r>
          </w:p>
        </w:tc>
      </w:tr>
      <w:tr w:rsidR="006A41B8" w:rsidRPr="002D43DE" w:rsidTr="00C07568">
        <w:trPr>
          <w:trHeight w:val="238"/>
        </w:trPr>
        <w:tc>
          <w:tcPr>
            <w:tcW w:w="0" w:type="auto"/>
          </w:tcPr>
          <w:p w:rsidR="006A41B8" w:rsidRPr="002D43DE" w:rsidRDefault="006A41B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gridSpan w:val="3"/>
          </w:tcPr>
          <w:p w:rsidR="006A41B8" w:rsidRPr="00B77586" w:rsidRDefault="006A41B8" w:rsidP="008A419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Пореска хармонизација</w:t>
            </w:r>
            <w:r w:rsidR="00EF5D30">
              <w:rPr>
                <w:sz w:val="24"/>
                <w:szCs w:val="24"/>
                <w:lang w:val="sr-Cyrl-BA"/>
              </w:rPr>
              <w:t>-пример ЕУ, одбрана есеја, одбрана семинарских</w:t>
            </w:r>
          </w:p>
        </w:tc>
      </w:tr>
      <w:tr w:rsidR="006A41B8" w:rsidRPr="002D43DE" w:rsidTr="00C07568">
        <w:trPr>
          <w:trHeight w:val="238"/>
        </w:trPr>
        <w:tc>
          <w:tcPr>
            <w:tcW w:w="0" w:type="auto"/>
          </w:tcPr>
          <w:p w:rsidR="006A41B8" w:rsidRPr="002D43DE" w:rsidRDefault="006A41B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3"/>
          </w:tcPr>
          <w:p w:rsidR="006A41B8" w:rsidRPr="00B77586" w:rsidRDefault="006A41B8" w:rsidP="008A419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Суверенитет и фискална децентрализација</w:t>
            </w:r>
            <w:r w:rsidR="00EF5D30">
              <w:rPr>
                <w:sz w:val="24"/>
                <w:szCs w:val="24"/>
                <w:lang w:val="sr-Cyrl-BA"/>
              </w:rPr>
              <w:t>, одбрана есеја, одбрана семинарских</w:t>
            </w:r>
          </w:p>
        </w:tc>
      </w:tr>
      <w:tr w:rsidR="006A41B8" w:rsidRPr="002D43DE" w:rsidTr="00C07568">
        <w:trPr>
          <w:trHeight w:val="238"/>
        </w:trPr>
        <w:tc>
          <w:tcPr>
            <w:tcW w:w="0" w:type="auto"/>
          </w:tcPr>
          <w:p w:rsidR="006A41B8" w:rsidRPr="002D43DE" w:rsidRDefault="006A41B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  <w:gridSpan w:val="3"/>
          </w:tcPr>
          <w:p w:rsidR="006A41B8" w:rsidRPr="00B77586" w:rsidRDefault="006A41B8" w:rsidP="008A419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Суверенитет и фискална децентрализација</w:t>
            </w:r>
            <w:r w:rsidR="00EF5D30">
              <w:rPr>
                <w:sz w:val="24"/>
                <w:szCs w:val="24"/>
                <w:lang w:val="sr-Cyrl-BA"/>
              </w:rPr>
              <w:t>, одбрана есеја, одбрана семинарских</w:t>
            </w:r>
          </w:p>
        </w:tc>
      </w:tr>
      <w:tr w:rsidR="006A41B8" w:rsidRPr="002D43DE" w:rsidTr="00C07568">
        <w:trPr>
          <w:trHeight w:val="238"/>
        </w:trPr>
        <w:tc>
          <w:tcPr>
            <w:tcW w:w="0" w:type="auto"/>
          </w:tcPr>
          <w:p w:rsidR="006A41B8" w:rsidRPr="002D43DE" w:rsidRDefault="006A41B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3"/>
          </w:tcPr>
          <w:p w:rsidR="006A41B8" w:rsidRPr="006A41B8" w:rsidRDefault="00EF5D30" w:rsidP="008A419C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sr-Cyrl-BA"/>
              </w:rPr>
              <w:t>Колоквијум</w:t>
            </w:r>
          </w:p>
        </w:tc>
      </w:tr>
      <w:tr w:rsidR="006A41B8" w:rsidRPr="002D43DE" w:rsidTr="00C07568">
        <w:trPr>
          <w:trHeight w:val="238"/>
        </w:trPr>
        <w:tc>
          <w:tcPr>
            <w:tcW w:w="0" w:type="auto"/>
          </w:tcPr>
          <w:p w:rsidR="006A41B8" w:rsidRPr="002D43DE" w:rsidRDefault="006A41B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3"/>
          </w:tcPr>
          <w:p w:rsidR="006A41B8" w:rsidRPr="006A41B8" w:rsidRDefault="006A41B8" w:rsidP="008A419C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 w:rsidRPr="006A41B8">
              <w:rPr>
                <w:bCs/>
                <w:sz w:val="24"/>
                <w:szCs w:val="24"/>
                <w:lang w:val="sr-Cyrl-BA"/>
              </w:rPr>
              <w:t>Фискални федерализам</w:t>
            </w:r>
            <w:r w:rsidR="00EF5D30">
              <w:rPr>
                <w:bCs/>
                <w:sz w:val="24"/>
                <w:szCs w:val="24"/>
                <w:lang w:val="sr-Cyrl-BA"/>
              </w:rPr>
              <w:t>, анализа колоквијума</w:t>
            </w:r>
          </w:p>
        </w:tc>
      </w:tr>
      <w:tr w:rsidR="006A41B8" w:rsidRPr="002D43DE" w:rsidTr="00C07568">
        <w:trPr>
          <w:trHeight w:val="238"/>
        </w:trPr>
        <w:tc>
          <w:tcPr>
            <w:tcW w:w="0" w:type="auto"/>
          </w:tcPr>
          <w:p w:rsidR="006A41B8" w:rsidRPr="002D43DE" w:rsidRDefault="006A41B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3"/>
          </w:tcPr>
          <w:p w:rsidR="006A41B8" w:rsidRPr="006A41B8" w:rsidRDefault="006A41B8" w:rsidP="008A419C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 w:rsidRPr="006A41B8">
              <w:rPr>
                <w:bCs/>
                <w:sz w:val="24"/>
                <w:szCs w:val="24"/>
                <w:lang w:val="sr-Cyrl-BA"/>
              </w:rPr>
              <w:t>Порески системи</w:t>
            </w:r>
            <w:r w:rsidR="00EF5D30">
              <w:rPr>
                <w:bCs/>
                <w:sz w:val="24"/>
                <w:szCs w:val="24"/>
                <w:lang w:val="sr-Cyrl-BA"/>
              </w:rPr>
              <w:t>, пример РС,</w:t>
            </w:r>
            <w:r w:rsidR="00EF5D30">
              <w:rPr>
                <w:sz w:val="24"/>
                <w:szCs w:val="24"/>
                <w:lang w:val="sr-Cyrl-BA"/>
              </w:rPr>
              <w:t xml:space="preserve"> одбрана есеја, одбрана семинарских</w:t>
            </w:r>
          </w:p>
        </w:tc>
      </w:tr>
      <w:tr w:rsidR="006A41B8" w:rsidRPr="002D43DE" w:rsidTr="00C07568">
        <w:trPr>
          <w:trHeight w:val="238"/>
        </w:trPr>
        <w:tc>
          <w:tcPr>
            <w:tcW w:w="0" w:type="auto"/>
          </w:tcPr>
          <w:p w:rsidR="006A41B8" w:rsidRPr="002D43DE" w:rsidRDefault="006A41B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0" w:type="auto"/>
            <w:gridSpan w:val="3"/>
          </w:tcPr>
          <w:p w:rsidR="006A41B8" w:rsidRPr="006A41B8" w:rsidRDefault="006A41B8" w:rsidP="008A419C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 w:rsidRPr="006A41B8">
              <w:rPr>
                <w:bCs/>
                <w:sz w:val="24"/>
                <w:szCs w:val="24"/>
                <w:lang w:val="sr-Cyrl-BA"/>
              </w:rPr>
              <w:t>Пореске реформе</w:t>
            </w:r>
            <w:r w:rsidR="00EF5D30">
              <w:rPr>
                <w:bCs/>
                <w:sz w:val="24"/>
                <w:szCs w:val="24"/>
                <w:lang w:val="sr-Cyrl-BA"/>
              </w:rPr>
              <w:t>, упоређивање пореских закона РС и зенмаља у окружењу,</w:t>
            </w:r>
            <w:r w:rsidR="00EF5D30">
              <w:rPr>
                <w:sz w:val="24"/>
                <w:szCs w:val="24"/>
                <w:lang w:val="sr-Cyrl-BA"/>
              </w:rPr>
              <w:t xml:space="preserve"> одбрана есеја, одбрана семинарских</w:t>
            </w:r>
          </w:p>
        </w:tc>
      </w:tr>
      <w:tr w:rsidR="006A41B8" w:rsidRPr="002D43DE" w:rsidTr="00C07568">
        <w:trPr>
          <w:trHeight w:val="238"/>
        </w:trPr>
        <w:tc>
          <w:tcPr>
            <w:tcW w:w="0" w:type="auto"/>
          </w:tcPr>
          <w:p w:rsidR="006A41B8" w:rsidRPr="002D43DE" w:rsidRDefault="006A41B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0" w:type="auto"/>
            <w:gridSpan w:val="3"/>
          </w:tcPr>
          <w:p w:rsidR="006A41B8" w:rsidRPr="006A41B8" w:rsidRDefault="006A41B8" w:rsidP="00E85471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 w:rsidRPr="006A41B8">
              <w:rPr>
                <w:bCs/>
                <w:sz w:val="24"/>
                <w:szCs w:val="24"/>
                <w:lang w:val="sr-Cyrl-BA"/>
              </w:rPr>
              <w:t>Понављање</w:t>
            </w:r>
            <w:r w:rsidR="00EF5D30">
              <w:rPr>
                <w:bCs/>
                <w:sz w:val="24"/>
                <w:szCs w:val="24"/>
                <w:lang w:val="sr-Cyrl-BA"/>
              </w:rPr>
              <w:t>,</w:t>
            </w:r>
            <w:r w:rsidR="00EF5D30">
              <w:rPr>
                <w:sz w:val="24"/>
                <w:szCs w:val="24"/>
                <w:lang w:val="sr-Cyrl-BA"/>
              </w:rPr>
              <w:t xml:space="preserve"> одбрана есеја, одбрана семинарских</w:t>
            </w:r>
          </w:p>
        </w:tc>
      </w:tr>
      <w:tr w:rsidR="006A41B8" w:rsidRPr="002D43DE" w:rsidTr="00C07568">
        <w:trPr>
          <w:trHeight w:val="238"/>
        </w:trPr>
        <w:tc>
          <w:tcPr>
            <w:tcW w:w="0" w:type="auto"/>
          </w:tcPr>
          <w:p w:rsidR="006A41B8" w:rsidRPr="002D43DE" w:rsidRDefault="006A41B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0" w:type="auto"/>
            <w:gridSpan w:val="3"/>
          </w:tcPr>
          <w:p w:rsidR="006A41B8" w:rsidRPr="006A41B8" w:rsidRDefault="00EF5D30" w:rsidP="004501B5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  <w:lang w:val="sr-Cyrl-BA"/>
              </w:rPr>
              <w:t>Под</w:t>
            </w:r>
            <w:r w:rsidR="006A41B8">
              <w:rPr>
                <w:bCs/>
                <w:sz w:val="24"/>
                <w:szCs w:val="24"/>
                <w:lang w:val="sr-Cyrl-BA"/>
              </w:rPr>
              <w:t>ела потписа</w:t>
            </w:r>
            <w:r>
              <w:rPr>
                <w:bCs/>
                <w:sz w:val="24"/>
                <w:szCs w:val="24"/>
                <w:lang w:val="sr-Cyrl-BA"/>
              </w:rPr>
              <w:t>,</w:t>
            </w:r>
            <w:r>
              <w:rPr>
                <w:sz w:val="24"/>
                <w:szCs w:val="24"/>
                <w:lang w:val="sr-Cyrl-BA"/>
              </w:rPr>
              <w:t xml:space="preserve"> одбрана есеја, одбрана семинарских</w:t>
            </w:r>
          </w:p>
        </w:tc>
      </w:tr>
      <w:tr w:rsidR="006A41B8" w:rsidRPr="002D43DE" w:rsidTr="00C07568">
        <w:tc>
          <w:tcPr>
            <w:tcW w:w="0" w:type="auto"/>
            <w:gridSpan w:val="4"/>
          </w:tcPr>
          <w:p w:rsidR="006A41B8" w:rsidRPr="001C0D9A" w:rsidRDefault="006A41B8" w:rsidP="00CF7495">
            <w:pPr>
              <w:jc w:val="both"/>
              <w:rPr>
                <w:b/>
                <w:bCs/>
                <w:sz w:val="24"/>
                <w:szCs w:val="24"/>
                <w:lang w:val="sr-Cyrl-BA"/>
              </w:rPr>
            </w:pPr>
            <w:r w:rsidRPr="001C0D9A">
              <w:rPr>
                <w:b/>
                <w:bCs/>
                <w:sz w:val="24"/>
                <w:szCs w:val="24"/>
                <w:lang w:val="sr-Cyrl-CS"/>
              </w:rPr>
              <w:t>Литература</w:t>
            </w:r>
            <w:r w:rsidRPr="001C0D9A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</w:p>
          <w:p w:rsidR="006A41B8" w:rsidRPr="006906A1" w:rsidRDefault="006A41B8" w:rsidP="00CF7495">
            <w:pPr>
              <w:jc w:val="both"/>
              <w:rPr>
                <w:bCs/>
                <w:sz w:val="24"/>
                <w:szCs w:val="24"/>
                <w:lang w:val="sr-Cyrl-BA"/>
              </w:rPr>
            </w:pPr>
            <w:r w:rsidRPr="006906A1">
              <w:rPr>
                <w:bCs/>
                <w:sz w:val="24"/>
                <w:szCs w:val="24"/>
                <w:lang w:val="sr-Cyrl-BA"/>
              </w:rPr>
              <w:t xml:space="preserve">Јовић, Љ. </w:t>
            </w:r>
            <w:r w:rsidRPr="006A41B8">
              <w:rPr>
                <w:bCs/>
                <w:i/>
                <w:sz w:val="24"/>
                <w:szCs w:val="24"/>
                <w:lang w:val="sr-Cyrl-BA"/>
              </w:rPr>
              <w:t>Порески систем и политика опорезивања</w:t>
            </w:r>
            <w:r w:rsidRPr="006A41B8">
              <w:rPr>
                <w:bCs/>
                <w:i/>
                <w:sz w:val="24"/>
                <w:szCs w:val="24"/>
                <w:lang w:val="sr-Latn-BA"/>
              </w:rPr>
              <w:t xml:space="preserve">; </w:t>
            </w:r>
            <w:r w:rsidRPr="006A41B8">
              <w:rPr>
                <w:bCs/>
                <w:i/>
                <w:sz w:val="24"/>
                <w:szCs w:val="24"/>
                <w:lang w:val="sr-Cyrl-BA"/>
              </w:rPr>
              <w:t>теорија и пракса</w:t>
            </w:r>
            <w:r w:rsidRPr="006906A1">
              <w:rPr>
                <w:bCs/>
                <w:sz w:val="24"/>
                <w:szCs w:val="24"/>
                <w:lang w:val="sr-Cyrl-BA"/>
              </w:rPr>
              <w:t>. Нови Сад: Висока пословна школа струковних студија.</w:t>
            </w:r>
          </w:p>
          <w:p w:rsidR="006A41B8" w:rsidRPr="006906A1" w:rsidRDefault="006A41B8" w:rsidP="006906A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906A1">
              <w:rPr>
                <w:color w:val="000000"/>
              </w:rPr>
              <w:t>Ристић</w:t>
            </w:r>
            <w:proofErr w:type="spellEnd"/>
            <w:r w:rsidRPr="006906A1">
              <w:rPr>
                <w:color w:val="000000"/>
              </w:rPr>
              <w:t xml:space="preserve">, </w:t>
            </w:r>
            <w:proofErr w:type="gramStart"/>
            <w:r w:rsidRPr="006906A1">
              <w:rPr>
                <w:color w:val="000000"/>
              </w:rPr>
              <w:t>К.,</w:t>
            </w:r>
            <w:proofErr w:type="gramEnd"/>
            <w:r w:rsidRPr="006906A1">
              <w:rPr>
                <w:color w:val="000000"/>
              </w:rPr>
              <w:t xml:space="preserve"> и </w:t>
            </w:r>
            <w:proofErr w:type="spellStart"/>
            <w:r w:rsidRPr="006906A1">
              <w:rPr>
                <w:color w:val="000000"/>
              </w:rPr>
              <w:t>Ристић</w:t>
            </w:r>
            <w:proofErr w:type="spellEnd"/>
            <w:r w:rsidRPr="006906A1">
              <w:rPr>
                <w:color w:val="000000"/>
              </w:rPr>
              <w:t xml:space="preserve">, Ж. (2016). </w:t>
            </w:r>
            <w:proofErr w:type="spellStart"/>
            <w:r w:rsidRPr="006906A1">
              <w:rPr>
                <w:color w:val="000000"/>
              </w:rPr>
              <w:t>Међународне</w:t>
            </w:r>
            <w:proofErr w:type="spellEnd"/>
            <w:r w:rsidRPr="006906A1">
              <w:rPr>
                <w:color w:val="000000"/>
              </w:rPr>
              <w:t xml:space="preserve"> </w:t>
            </w:r>
            <w:proofErr w:type="spellStart"/>
            <w:r w:rsidRPr="006906A1">
              <w:rPr>
                <w:color w:val="000000"/>
              </w:rPr>
              <w:t>јавне</w:t>
            </w:r>
            <w:proofErr w:type="spellEnd"/>
            <w:r w:rsidRPr="006906A1">
              <w:rPr>
                <w:color w:val="000000"/>
              </w:rPr>
              <w:t xml:space="preserve"> </w:t>
            </w:r>
            <w:proofErr w:type="spellStart"/>
            <w:r w:rsidRPr="006906A1">
              <w:rPr>
                <w:color w:val="000000"/>
              </w:rPr>
              <w:t>финансије</w:t>
            </w:r>
            <w:proofErr w:type="spellEnd"/>
            <w:r w:rsidRPr="006906A1">
              <w:rPr>
                <w:color w:val="000000"/>
              </w:rPr>
              <w:t xml:space="preserve"> и </w:t>
            </w:r>
            <w:proofErr w:type="spellStart"/>
            <w:r w:rsidRPr="006906A1">
              <w:rPr>
                <w:color w:val="000000"/>
              </w:rPr>
              <w:t>буџетска</w:t>
            </w:r>
            <w:proofErr w:type="spellEnd"/>
            <w:r w:rsidRPr="006906A1">
              <w:rPr>
                <w:color w:val="000000"/>
              </w:rPr>
              <w:t xml:space="preserve"> </w:t>
            </w:r>
            <w:proofErr w:type="spellStart"/>
            <w:r w:rsidRPr="006906A1">
              <w:rPr>
                <w:color w:val="000000"/>
              </w:rPr>
              <w:t>политика</w:t>
            </w:r>
            <w:proofErr w:type="spellEnd"/>
            <w:r w:rsidRPr="006906A1">
              <w:rPr>
                <w:color w:val="000000"/>
              </w:rPr>
              <w:t xml:space="preserve"> </w:t>
            </w:r>
            <w:proofErr w:type="spellStart"/>
            <w:r w:rsidRPr="006906A1">
              <w:rPr>
                <w:color w:val="000000"/>
              </w:rPr>
              <w:t>Европске</w:t>
            </w:r>
            <w:proofErr w:type="spellEnd"/>
            <w:r w:rsidRPr="006906A1">
              <w:rPr>
                <w:color w:val="000000"/>
              </w:rPr>
              <w:t xml:space="preserve"> </w:t>
            </w:r>
            <w:proofErr w:type="spellStart"/>
            <w:r w:rsidRPr="006906A1">
              <w:rPr>
                <w:color w:val="000000"/>
              </w:rPr>
              <w:t>уније</w:t>
            </w:r>
            <w:proofErr w:type="spellEnd"/>
            <w:r w:rsidRPr="006906A1">
              <w:rPr>
                <w:color w:val="000000"/>
              </w:rPr>
              <w:t>.</w:t>
            </w:r>
          </w:p>
          <w:p w:rsidR="006A41B8" w:rsidRPr="006906A1" w:rsidRDefault="006A41B8" w:rsidP="006906A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906A1">
              <w:rPr>
                <w:color w:val="000000"/>
              </w:rPr>
              <w:t>Београд</w:t>
            </w:r>
            <w:proofErr w:type="spellEnd"/>
            <w:r w:rsidRPr="006906A1">
              <w:rPr>
                <w:color w:val="000000"/>
              </w:rPr>
              <w:t xml:space="preserve">: </w:t>
            </w:r>
            <w:proofErr w:type="spellStart"/>
            <w:r w:rsidRPr="006906A1">
              <w:rPr>
                <w:color w:val="000000"/>
              </w:rPr>
              <w:t>Етностил</w:t>
            </w:r>
            <w:proofErr w:type="spellEnd"/>
            <w:r w:rsidRPr="006906A1">
              <w:rPr>
                <w:color w:val="000000"/>
              </w:rPr>
              <w:t>.</w:t>
            </w:r>
          </w:p>
          <w:p w:rsidR="006A41B8" w:rsidRPr="006906A1" w:rsidRDefault="006A41B8" w:rsidP="006906A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906A1">
              <w:rPr>
                <w:color w:val="000000"/>
              </w:rPr>
              <w:t>Шимовић</w:t>
            </w:r>
            <w:proofErr w:type="spellEnd"/>
            <w:r w:rsidRPr="006906A1">
              <w:rPr>
                <w:color w:val="000000"/>
              </w:rPr>
              <w:t xml:space="preserve">, </w:t>
            </w:r>
            <w:proofErr w:type="gramStart"/>
            <w:r w:rsidRPr="006906A1">
              <w:rPr>
                <w:color w:val="000000"/>
              </w:rPr>
              <w:t>Ј.,</w:t>
            </w:r>
            <w:proofErr w:type="gramEnd"/>
            <w:r w:rsidRPr="006906A1">
              <w:rPr>
                <w:color w:val="000000"/>
              </w:rPr>
              <w:t xml:space="preserve"> и </w:t>
            </w:r>
            <w:proofErr w:type="spellStart"/>
            <w:r w:rsidRPr="006906A1">
              <w:rPr>
                <w:color w:val="000000"/>
              </w:rPr>
              <w:t>Шимовић</w:t>
            </w:r>
            <w:proofErr w:type="spellEnd"/>
            <w:r w:rsidRPr="006906A1">
              <w:rPr>
                <w:color w:val="000000"/>
              </w:rPr>
              <w:t xml:space="preserve">, Х. (2006). </w:t>
            </w:r>
            <w:proofErr w:type="spellStart"/>
            <w:r w:rsidRPr="006906A1">
              <w:rPr>
                <w:color w:val="000000"/>
              </w:rPr>
              <w:t>Фискални</w:t>
            </w:r>
            <w:proofErr w:type="spellEnd"/>
            <w:r w:rsidRPr="006906A1">
              <w:rPr>
                <w:color w:val="000000"/>
              </w:rPr>
              <w:t xml:space="preserve"> </w:t>
            </w:r>
            <w:proofErr w:type="spellStart"/>
            <w:r w:rsidRPr="006906A1">
              <w:rPr>
                <w:color w:val="000000"/>
              </w:rPr>
              <w:t>сустав</w:t>
            </w:r>
            <w:proofErr w:type="spellEnd"/>
            <w:r w:rsidRPr="006906A1">
              <w:rPr>
                <w:color w:val="000000"/>
              </w:rPr>
              <w:t xml:space="preserve"> и </w:t>
            </w:r>
            <w:proofErr w:type="spellStart"/>
            <w:r w:rsidRPr="006906A1">
              <w:rPr>
                <w:color w:val="000000"/>
              </w:rPr>
              <w:t>фискална</w:t>
            </w:r>
            <w:proofErr w:type="spellEnd"/>
            <w:r w:rsidRPr="006906A1">
              <w:rPr>
                <w:color w:val="000000"/>
              </w:rPr>
              <w:t xml:space="preserve"> </w:t>
            </w:r>
            <w:proofErr w:type="spellStart"/>
            <w:r w:rsidRPr="006906A1">
              <w:rPr>
                <w:color w:val="000000"/>
              </w:rPr>
              <w:t>политика</w:t>
            </w:r>
            <w:proofErr w:type="spellEnd"/>
            <w:r w:rsidRPr="006906A1">
              <w:rPr>
                <w:color w:val="000000"/>
              </w:rPr>
              <w:t xml:space="preserve"> ЕУ. </w:t>
            </w:r>
            <w:proofErr w:type="spellStart"/>
            <w:r w:rsidRPr="006906A1">
              <w:rPr>
                <w:color w:val="000000"/>
              </w:rPr>
              <w:t>Загреб</w:t>
            </w:r>
            <w:proofErr w:type="spellEnd"/>
            <w:r w:rsidRPr="006906A1">
              <w:rPr>
                <w:color w:val="000000"/>
              </w:rPr>
              <w:t xml:space="preserve">: </w:t>
            </w:r>
            <w:proofErr w:type="spellStart"/>
            <w:r w:rsidRPr="006906A1">
              <w:rPr>
                <w:color w:val="000000"/>
              </w:rPr>
              <w:t>Правни</w:t>
            </w:r>
            <w:proofErr w:type="spellEnd"/>
          </w:p>
          <w:p w:rsidR="006A41B8" w:rsidRPr="006906A1" w:rsidRDefault="006A41B8" w:rsidP="006906A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6906A1">
              <w:rPr>
                <w:color w:val="000000"/>
              </w:rPr>
              <w:t>факултет</w:t>
            </w:r>
            <w:proofErr w:type="spellEnd"/>
            <w:proofErr w:type="gramEnd"/>
            <w:r w:rsidRPr="006906A1">
              <w:rPr>
                <w:color w:val="000000"/>
              </w:rPr>
              <w:t>.</w:t>
            </w:r>
          </w:p>
          <w:p w:rsidR="006A41B8" w:rsidRPr="006906A1" w:rsidRDefault="006A41B8" w:rsidP="006906A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906A1">
              <w:rPr>
                <w:color w:val="000000"/>
              </w:rPr>
              <w:t>Karmaker</w:t>
            </w:r>
            <w:proofErr w:type="spellEnd"/>
            <w:r w:rsidRPr="006906A1">
              <w:rPr>
                <w:color w:val="000000"/>
              </w:rPr>
              <w:t>, K., &amp; Martinez-</w:t>
            </w:r>
            <w:proofErr w:type="spellStart"/>
            <w:r w:rsidRPr="006906A1">
              <w:rPr>
                <w:color w:val="000000"/>
              </w:rPr>
              <w:t>Vasques</w:t>
            </w:r>
            <w:proofErr w:type="spellEnd"/>
            <w:r w:rsidRPr="006906A1">
              <w:rPr>
                <w:color w:val="000000"/>
              </w:rPr>
              <w:t>, J. (2014). Fiscal Competition versus Fiscal Harmonization: A Review of</w:t>
            </w:r>
          </w:p>
          <w:p w:rsidR="006A41B8" w:rsidRPr="006906A1" w:rsidRDefault="006A41B8" w:rsidP="006906A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6906A1">
              <w:rPr>
                <w:color w:val="000000"/>
              </w:rPr>
              <w:t>the</w:t>
            </w:r>
            <w:proofErr w:type="gramEnd"/>
            <w:r w:rsidRPr="006906A1">
              <w:rPr>
                <w:color w:val="000000"/>
              </w:rPr>
              <w:t xml:space="preserve"> Arguments. International Centre for Public Policy.</w:t>
            </w:r>
          </w:p>
          <w:p w:rsidR="006A41B8" w:rsidRPr="001C0D9A" w:rsidRDefault="006A41B8" w:rsidP="00CF7495">
            <w:pPr>
              <w:jc w:val="both"/>
              <w:rPr>
                <w:b/>
                <w:bCs/>
                <w:sz w:val="24"/>
                <w:szCs w:val="24"/>
                <w:lang w:val="sr-Cyrl-BA"/>
              </w:rPr>
            </w:pPr>
          </w:p>
        </w:tc>
      </w:tr>
      <w:tr w:rsidR="006A41B8" w:rsidRPr="002D43DE" w:rsidTr="00C07568">
        <w:tc>
          <w:tcPr>
            <w:tcW w:w="0" w:type="auto"/>
          </w:tcPr>
          <w:p w:rsidR="006A41B8" w:rsidRPr="002D43DE" w:rsidRDefault="006A41B8" w:rsidP="001D49D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0" w:type="auto"/>
          </w:tcPr>
          <w:p w:rsidR="006A41B8" w:rsidRPr="002D43DE" w:rsidRDefault="006A41B8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0" w:type="auto"/>
            <w:gridSpan w:val="2"/>
          </w:tcPr>
          <w:p w:rsidR="006A41B8" w:rsidRPr="002D43DE" w:rsidRDefault="006A41B8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6A41B8" w:rsidRPr="002D43DE" w:rsidTr="00C07568">
        <w:tc>
          <w:tcPr>
            <w:tcW w:w="0" w:type="auto"/>
            <w:gridSpan w:val="4"/>
          </w:tcPr>
          <w:p w:rsidR="006A41B8" w:rsidRPr="002D43DE" w:rsidRDefault="006A41B8" w:rsidP="001D49D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6A41B8" w:rsidRPr="002D43DE" w:rsidTr="00C07568">
        <w:tc>
          <w:tcPr>
            <w:tcW w:w="0" w:type="auto"/>
          </w:tcPr>
          <w:p w:rsidR="006A41B8" w:rsidRPr="002D43DE" w:rsidRDefault="006A41B8" w:rsidP="001D49DD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0" w:type="auto"/>
          </w:tcPr>
          <w:p w:rsidR="006A41B8" w:rsidRPr="002D43DE" w:rsidRDefault="006A41B8" w:rsidP="001D49D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 поена</w:t>
            </w:r>
          </w:p>
        </w:tc>
        <w:tc>
          <w:tcPr>
            <w:tcW w:w="0" w:type="auto"/>
          </w:tcPr>
          <w:p w:rsidR="006A41B8" w:rsidRPr="002D43DE" w:rsidRDefault="006A41B8" w:rsidP="001D49D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0" w:type="auto"/>
          </w:tcPr>
          <w:p w:rsidR="006A41B8" w:rsidRPr="002D43DE" w:rsidRDefault="006A41B8" w:rsidP="001D49D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 поена</w:t>
            </w:r>
          </w:p>
        </w:tc>
      </w:tr>
      <w:tr w:rsidR="006A41B8" w:rsidRPr="002D43DE" w:rsidTr="00C07568">
        <w:tc>
          <w:tcPr>
            <w:tcW w:w="0" w:type="auto"/>
          </w:tcPr>
          <w:p w:rsidR="006A41B8" w:rsidRPr="002D43DE" w:rsidRDefault="006A41B8" w:rsidP="001D49DD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0" w:type="auto"/>
          </w:tcPr>
          <w:p w:rsidR="006A41B8" w:rsidRPr="000A700F" w:rsidRDefault="006A41B8" w:rsidP="001D49DD">
            <w:pPr>
              <w:jc w:val="center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5</w:t>
            </w:r>
          </w:p>
        </w:tc>
        <w:tc>
          <w:tcPr>
            <w:tcW w:w="0" w:type="auto"/>
          </w:tcPr>
          <w:p w:rsidR="006A41B8" w:rsidRPr="002D43DE" w:rsidRDefault="006A41B8" w:rsidP="001D49DD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0" w:type="auto"/>
          </w:tcPr>
          <w:p w:rsidR="006A41B8" w:rsidRPr="000A700F" w:rsidRDefault="006A41B8" w:rsidP="001D49DD">
            <w:pPr>
              <w:jc w:val="center"/>
              <w:rPr>
                <w:b/>
                <w:iCs/>
                <w:sz w:val="24"/>
                <w:szCs w:val="24"/>
                <w:lang w:val="sr-Latn-BA"/>
              </w:rPr>
            </w:pPr>
            <w:r>
              <w:rPr>
                <w:b/>
                <w:iCs/>
                <w:sz w:val="24"/>
                <w:szCs w:val="24"/>
                <w:lang w:val="sr-Latn-BA"/>
              </w:rPr>
              <w:t>45</w:t>
            </w:r>
          </w:p>
        </w:tc>
      </w:tr>
      <w:tr w:rsidR="006A41B8" w:rsidRPr="002D43DE" w:rsidTr="00C07568">
        <w:tc>
          <w:tcPr>
            <w:tcW w:w="0" w:type="auto"/>
          </w:tcPr>
          <w:p w:rsidR="006A41B8" w:rsidRPr="002D43DE" w:rsidRDefault="006A41B8" w:rsidP="001D49DD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0" w:type="auto"/>
          </w:tcPr>
          <w:p w:rsidR="006A41B8" w:rsidRPr="000A700F" w:rsidRDefault="006A41B8" w:rsidP="001D49DD">
            <w:pPr>
              <w:jc w:val="center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30</w:t>
            </w:r>
          </w:p>
        </w:tc>
        <w:tc>
          <w:tcPr>
            <w:tcW w:w="0" w:type="auto"/>
          </w:tcPr>
          <w:p w:rsidR="006A41B8" w:rsidRPr="002D43DE" w:rsidRDefault="006A41B8" w:rsidP="001D49DD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0" w:type="auto"/>
          </w:tcPr>
          <w:p w:rsidR="006A41B8" w:rsidRPr="002D43DE" w:rsidRDefault="006A41B8" w:rsidP="001D49DD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6A41B8" w:rsidRPr="002D43DE" w:rsidTr="00C07568">
        <w:tc>
          <w:tcPr>
            <w:tcW w:w="0" w:type="auto"/>
          </w:tcPr>
          <w:p w:rsidR="006A41B8" w:rsidRPr="002D43DE" w:rsidRDefault="006A41B8" w:rsidP="001D49DD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0" w:type="auto"/>
          </w:tcPr>
          <w:p w:rsidR="006A41B8" w:rsidRPr="002D43DE" w:rsidRDefault="006A41B8" w:rsidP="001D4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A41B8" w:rsidRPr="002D43DE" w:rsidRDefault="006A41B8" w:rsidP="001D49D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</w:tcPr>
          <w:p w:rsidR="006A41B8" w:rsidRPr="002D43DE" w:rsidRDefault="006A41B8" w:rsidP="001D49DD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6A41B8" w:rsidRPr="002D43DE" w:rsidTr="00C07568">
        <w:tc>
          <w:tcPr>
            <w:tcW w:w="0" w:type="auto"/>
          </w:tcPr>
          <w:p w:rsidR="006A41B8" w:rsidRPr="002D43DE" w:rsidRDefault="006A41B8" w:rsidP="001D49DD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0" w:type="auto"/>
          </w:tcPr>
          <w:p w:rsidR="006A41B8" w:rsidRPr="000A700F" w:rsidRDefault="006A41B8" w:rsidP="001D49DD">
            <w:pPr>
              <w:jc w:val="center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0" w:type="auto"/>
          </w:tcPr>
          <w:p w:rsidR="006A41B8" w:rsidRPr="002D43DE" w:rsidRDefault="006A41B8" w:rsidP="001D49DD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</w:tcPr>
          <w:p w:rsidR="006A41B8" w:rsidRPr="002D43DE" w:rsidRDefault="006A41B8" w:rsidP="001D49DD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1D49DD" w:rsidRDefault="001D49DD"/>
    <w:sectPr w:rsidR="001D49DD" w:rsidSect="003E2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36E"/>
    <w:multiLevelType w:val="hybridMultilevel"/>
    <w:tmpl w:val="2420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D2DD8"/>
    <w:multiLevelType w:val="hybridMultilevel"/>
    <w:tmpl w:val="FC5E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A122E22"/>
    <w:multiLevelType w:val="hybridMultilevel"/>
    <w:tmpl w:val="14A0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52564"/>
    <w:multiLevelType w:val="hybridMultilevel"/>
    <w:tmpl w:val="24703596"/>
    <w:lvl w:ilvl="0" w:tplc="CEB463D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025D1"/>
    <w:rsid w:val="00033B98"/>
    <w:rsid w:val="00084CE9"/>
    <w:rsid w:val="000A700F"/>
    <w:rsid w:val="000E1B24"/>
    <w:rsid w:val="00164412"/>
    <w:rsid w:val="0019398C"/>
    <w:rsid w:val="001B64B8"/>
    <w:rsid w:val="001C0D9A"/>
    <w:rsid w:val="001D49DD"/>
    <w:rsid w:val="001F1168"/>
    <w:rsid w:val="002022DD"/>
    <w:rsid w:val="00285B73"/>
    <w:rsid w:val="002D3C48"/>
    <w:rsid w:val="002D43DE"/>
    <w:rsid w:val="003E2F01"/>
    <w:rsid w:val="004358CB"/>
    <w:rsid w:val="00436748"/>
    <w:rsid w:val="004501B5"/>
    <w:rsid w:val="006906A1"/>
    <w:rsid w:val="006A41B8"/>
    <w:rsid w:val="00762EF9"/>
    <w:rsid w:val="008715DF"/>
    <w:rsid w:val="008D47D3"/>
    <w:rsid w:val="008F015E"/>
    <w:rsid w:val="009A3C28"/>
    <w:rsid w:val="009E50B4"/>
    <w:rsid w:val="00A10DC2"/>
    <w:rsid w:val="00AE5641"/>
    <w:rsid w:val="00AE5A10"/>
    <w:rsid w:val="00B22E20"/>
    <w:rsid w:val="00B77586"/>
    <w:rsid w:val="00BF4A5B"/>
    <w:rsid w:val="00C07568"/>
    <w:rsid w:val="00C50B31"/>
    <w:rsid w:val="00C64E44"/>
    <w:rsid w:val="00CF7495"/>
    <w:rsid w:val="00D23464"/>
    <w:rsid w:val="00E85471"/>
    <w:rsid w:val="00EF5D30"/>
    <w:rsid w:val="00F53EA6"/>
    <w:rsid w:val="00FB13B0"/>
    <w:rsid w:val="00FC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7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 w:eastAsia="sr-Latn-CS"/>
    </w:rPr>
  </w:style>
  <w:style w:type="paragraph" w:styleId="NormalWeb">
    <w:name w:val="Normal (Web)"/>
    <w:basedOn w:val="Normal"/>
    <w:uiPriority w:val="99"/>
    <w:unhideWhenUsed/>
    <w:rsid w:val="00C075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07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7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2A29E-A82E-4DFE-8423-5D1C6460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ITspu</cp:lastModifiedBy>
  <cp:revision>6</cp:revision>
  <cp:lastPrinted>2019-10-17T08:11:00Z</cp:lastPrinted>
  <dcterms:created xsi:type="dcterms:W3CDTF">2019-10-19T07:58:00Z</dcterms:created>
  <dcterms:modified xsi:type="dcterms:W3CDTF">2019-10-19T11:07:00Z</dcterms:modified>
</cp:coreProperties>
</file>