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59" w:rsidRPr="00DD4E8F" w:rsidRDefault="001C1066" w:rsidP="00967B77">
      <w:pPr>
        <w:rPr>
          <w:sz w:val="24"/>
          <w:szCs w:val="24"/>
          <w:lang w:val="sr-Latn-RS"/>
        </w:rPr>
      </w:pPr>
      <w:bookmarkStart w:id="0" w:name="_GoBack"/>
      <w:bookmarkEnd w:id="0"/>
      <w:r w:rsidRPr="00DD4E8F">
        <w:rPr>
          <w:sz w:val="24"/>
          <w:szCs w:val="24"/>
          <w:lang w:val="sr-Latn-RS"/>
        </w:rPr>
        <w:t>Udžbenik: Menadžment pomoću projekata (Dragan N. Đuričin, Dragan M. Lončar)</w:t>
      </w:r>
    </w:p>
    <w:p w:rsidR="001C1066" w:rsidRPr="00DD4E8F" w:rsidRDefault="001C1066" w:rsidP="00967B77">
      <w:pPr>
        <w:rPr>
          <w:lang w:val="sr-Latn-RS"/>
        </w:rPr>
      </w:pPr>
      <w:r w:rsidRPr="00DD4E8F">
        <w:rPr>
          <w:sz w:val="24"/>
          <w:szCs w:val="24"/>
          <w:lang w:val="sr-Latn-RS"/>
        </w:rPr>
        <w:t>Kolokvijum i ispit imaju for</w:t>
      </w:r>
      <w:r w:rsidR="00DD4E8F" w:rsidRPr="00DD4E8F">
        <w:rPr>
          <w:sz w:val="24"/>
          <w:szCs w:val="24"/>
          <w:lang w:val="sr-Latn-RS"/>
        </w:rPr>
        <w:t xml:space="preserve">mu </w:t>
      </w:r>
      <w:r w:rsidR="00866A48">
        <w:rPr>
          <w:sz w:val="24"/>
          <w:szCs w:val="24"/>
          <w:lang w:val="sr-Latn-RS"/>
        </w:rPr>
        <w:t xml:space="preserve">otvorenog </w:t>
      </w:r>
      <w:r w:rsidR="00DD4E8F" w:rsidRPr="00DD4E8F">
        <w:rPr>
          <w:sz w:val="24"/>
          <w:szCs w:val="24"/>
          <w:lang w:val="sr-Latn-RS"/>
        </w:rPr>
        <w:t>testa sa kr</w:t>
      </w:r>
      <w:r w:rsidR="00866A48">
        <w:rPr>
          <w:sz w:val="24"/>
          <w:szCs w:val="24"/>
          <w:lang w:val="sr-Latn-RS"/>
        </w:rPr>
        <w:t>atkim odgovorima, nabrajanjem ili dopunom rečenice.</w:t>
      </w:r>
    </w:p>
    <w:p w:rsidR="001C1066" w:rsidRDefault="001C1066" w:rsidP="00967B77">
      <w:pPr>
        <w:rPr>
          <w:lang w:val="sr-Latn-RS"/>
        </w:rPr>
      </w:pPr>
      <w:r>
        <w:rPr>
          <w:lang w:val="sr-Latn-RS"/>
        </w:rPr>
        <w:t xml:space="preserve">K O L O K V I J U M </w:t>
      </w:r>
      <w:r w:rsidR="00866A48">
        <w:rPr>
          <w:lang w:val="sr-Latn-RS"/>
        </w:rPr>
        <w:t xml:space="preserve">  (oko 80 strana)</w:t>
      </w:r>
    </w:p>
    <w:p w:rsidR="001C1066" w:rsidRDefault="001C1066" w:rsidP="001C1066">
      <w:pPr>
        <w:pStyle w:val="NoSpacing"/>
        <w:rPr>
          <w:lang w:val="sr-Latn-RS"/>
        </w:rPr>
      </w:pPr>
      <w:r>
        <w:rPr>
          <w:lang w:val="sr-Latn-RS"/>
        </w:rPr>
        <w:t xml:space="preserve">Glava 1 </w:t>
      </w:r>
      <w:r w:rsidR="00DD4E8F">
        <w:rPr>
          <w:lang w:val="sr-Latn-RS"/>
        </w:rPr>
        <w:t xml:space="preserve">  </w:t>
      </w:r>
      <w:r>
        <w:rPr>
          <w:lang w:val="sr-Latn-RS"/>
        </w:rPr>
        <w:t xml:space="preserve"> Preduzeće i projekti</w:t>
      </w:r>
      <w:r w:rsidR="00DD4E8F">
        <w:rPr>
          <w:lang w:val="sr-Latn-RS"/>
        </w:rPr>
        <w:t xml:space="preserve">   </w:t>
      </w:r>
      <w:r>
        <w:rPr>
          <w:lang w:val="sr-Latn-RS"/>
        </w:rPr>
        <w:t xml:space="preserve"> </w:t>
      </w:r>
    </w:p>
    <w:p w:rsidR="00866A48" w:rsidRDefault="001C1066" w:rsidP="001C1066">
      <w:pPr>
        <w:pStyle w:val="NoSpacing"/>
        <w:rPr>
          <w:lang w:val="sr-Latn-RS"/>
        </w:rPr>
      </w:pPr>
      <w:r>
        <w:rPr>
          <w:lang w:val="sr-Latn-RS"/>
        </w:rPr>
        <w:t xml:space="preserve">Glava 2 </w:t>
      </w:r>
      <w:r w:rsidR="00DD4E8F">
        <w:rPr>
          <w:lang w:val="sr-Latn-RS"/>
        </w:rPr>
        <w:t xml:space="preserve">  </w:t>
      </w:r>
      <w:r>
        <w:rPr>
          <w:lang w:val="sr-Latn-RS"/>
        </w:rPr>
        <w:t xml:space="preserve"> Menadžment pomoću </w:t>
      </w:r>
    </w:p>
    <w:p w:rsidR="00DD4E8F" w:rsidRDefault="00DD4E8F" w:rsidP="001C1066">
      <w:pPr>
        <w:pStyle w:val="NoSpacing"/>
        <w:rPr>
          <w:lang w:val="sr-Latn-RS"/>
        </w:rPr>
      </w:pPr>
      <w:r>
        <w:rPr>
          <w:lang w:val="sr-Latn-RS"/>
        </w:rPr>
        <w:t xml:space="preserve">Glava 3   Menadžment projekta   </w:t>
      </w:r>
    </w:p>
    <w:p w:rsidR="00866A48" w:rsidRDefault="00866A48" w:rsidP="001C1066">
      <w:pPr>
        <w:pStyle w:val="NoSpacing"/>
        <w:rPr>
          <w:lang w:val="sr-Latn-RS"/>
        </w:rPr>
      </w:pPr>
    </w:p>
    <w:p w:rsidR="001C1066" w:rsidRPr="00DD4E8F" w:rsidRDefault="00DD4E8F" w:rsidP="00DD4E8F">
      <w:pPr>
        <w:pStyle w:val="NoSpacing"/>
        <w:rPr>
          <w:sz w:val="24"/>
          <w:szCs w:val="24"/>
          <w:u w:val="single"/>
          <w:lang w:val="sr-Latn-RS"/>
        </w:rPr>
      </w:pPr>
      <w:r w:rsidRPr="00DD4E8F">
        <w:rPr>
          <w:sz w:val="24"/>
          <w:szCs w:val="24"/>
          <w:u w:val="single"/>
          <w:lang w:val="sr-Latn-RS"/>
        </w:rPr>
        <w:t>P i t a nj a</w:t>
      </w:r>
    </w:p>
    <w:p w:rsidR="006A64B7" w:rsidRPr="00F51351" w:rsidRDefault="006A64B7" w:rsidP="00195BE3">
      <w:pPr>
        <w:pStyle w:val="NoSpacing"/>
        <w:rPr>
          <w:lang w:val="sr-Latn-RS"/>
        </w:rPr>
      </w:pPr>
      <w:r w:rsidRPr="00161E62">
        <w:rPr>
          <w:lang w:val="sr-Latn-RS"/>
        </w:rPr>
        <w:t xml:space="preserve">1. </w:t>
      </w:r>
      <w:r w:rsidR="00161E62">
        <w:rPr>
          <w:lang w:val="sr-Latn-RS"/>
        </w:rPr>
        <w:t>N</w:t>
      </w:r>
      <w:r w:rsidRPr="00161E62">
        <w:t>acrtaj alternativni način formulisanja strategije</w:t>
      </w:r>
      <w:r w:rsidR="00F51351">
        <w:t xml:space="preserve"> </w:t>
      </w:r>
    </w:p>
    <w:p w:rsidR="006A64B7" w:rsidRPr="00161E62" w:rsidRDefault="006A64B7" w:rsidP="00195BE3">
      <w:pPr>
        <w:pStyle w:val="NoSpacing"/>
        <w:rPr>
          <w:color w:val="000000" w:themeColor="text1"/>
        </w:rPr>
      </w:pPr>
      <w:r w:rsidRPr="00161E62">
        <w:rPr>
          <w:color w:val="000000" w:themeColor="text1"/>
        </w:rPr>
        <w:t>2.</w:t>
      </w:r>
      <w:r w:rsidR="00161E62" w:rsidRPr="00161E62">
        <w:rPr>
          <w:color w:val="000000" w:themeColor="text1"/>
          <w:lang w:val="sr-Latn-RS"/>
        </w:rPr>
        <w:t>N</w:t>
      </w:r>
      <w:r w:rsidRPr="00161E62">
        <w:rPr>
          <w:color w:val="000000" w:themeColor="text1"/>
        </w:rPr>
        <w:t>acrtaj šemu koncepta upravljanja projektom i objasni osnovne funkcije po elementima koncepta</w:t>
      </w:r>
    </w:p>
    <w:p w:rsidR="008F3C23" w:rsidRPr="00161E62" w:rsidRDefault="00161E62" w:rsidP="00195BE3">
      <w:pPr>
        <w:pStyle w:val="NoSpacing"/>
      </w:pPr>
      <w:r w:rsidRPr="00161E62">
        <w:rPr>
          <w:lang w:val="sr-Latn-RS"/>
        </w:rPr>
        <w:t>3.</w:t>
      </w:r>
      <w:r w:rsidR="008F3C23" w:rsidRPr="00161E62">
        <w:rPr>
          <w:lang w:val="sr-Latn-RS"/>
        </w:rPr>
        <w:t xml:space="preserve"> </w:t>
      </w:r>
      <w:r w:rsidR="008F3C23" w:rsidRPr="00161E62">
        <w:t>Sta je projekat i koja 4 elementa – karakteristike treba da sadrži poduhvat da bi bio projekat</w:t>
      </w:r>
    </w:p>
    <w:p w:rsidR="00114CC0" w:rsidRPr="00F51351" w:rsidRDefault="00161E62" w:rsidP="00195BE3">
      <w:pPr>
        <w:pStyle w:val="NoSpacing"/>
        <w:rPr>
          <w:lang w:val="sr-Latn-RS"/>
        </w:rPr>
      </w:pPr>
      <w:r>
        <w:rPr>
          <w:lang w:val="sr-Latn-RS"/>
        </w:rPr>
        <w:t>5. G</w:t>
      </w:r>
      <w:r w:rsidR="00114CC0" w:rsidRPr="00FF3690">
        <w:t xml:space="preserve">lavni indikatori nesklada između strategije i kulture     </w:t>
      </w:r>
    </w:p>
    <w:p w:rsidR="00114CC0" w:rsidRPr="00F51351" w:rsidRDefault="00161E62" w:rsidP="00195BE3">
      <w:pPr>
        <w:pStyle w:val="NoSpacing"/>
        <w:rPr>
          <w:lang w:val="sr-Latn-RS"/>
        </w:rPr>
      </w:pPr>
      <w:r>
        <w:rPr>
          <w:lang w:val="sr-Latn-RS"/>
        </w:rPr>
        <w:t>6</w:t>
      </w:r>
      <w:r w:rsidR="001C1066">
        <w:t xml:space="preserve">. </w:t>
      </w:r>
      <w:r w:rsidR="001C1066">
        <w:rPr>
          <w:lang w:val="sr-Latn-RS"/>
        </w:rPr>
        <w:t>N</w:t>
      </w:r>
      <w:r w:rsidR="00114CC0" w:rsidRPr="00FF3690">
        <w:t>avedi 2 osnovna obeležja kulture preduzeća</w:t>
      </w:r>
      <w:r w:rsidR="00114CC0">
        <w:rPr>
          <w:lang w:val="sr-Latn-RS"/>
        </w:rPr>
        <w:t xml:space="preserve">   </w:t>
      </w:r>
    </w:p>
    <w:p w:rsidR="00114CC0" w:rsidRPr="00161E62" w:rsidRDefault="00161E62" w:rsidP="00195BE3">
      <w:pPr>
        <w:pStyle w:val="NoSpacing"/>
        <w:rPr>
          <w:lang w:val="sr-Latn-RS"/>
        </w:rPr>
      </w:pPr>
      <w:r w:rsidRPr="00161E62">
        <w:rPr>
          <w:lang w:val="sr-Latn-RS"/>
        </w:rPr>
        <w:t>7. O</w:t>
      </w:r>
      <w:r w:rsidR="00114CC0" w:rsidRPr="00161E62">
        <w:rPr>
          <w:lang w:val="sr-Latn-RS"/>
        </w:rPr>
        <w:t>bjasni „integrativno razmišljanje“ lidera prema R.Martinu?</w:t>
      </w:r>
      <w:r w:rsidR="00F51351">
        <w:rPr>
          <w:lang w:val="sr-Latn-RS"/>
        </w:rPr>
        <w:t xml:space="preserve">  </w:t>
      </w:r>
    </w:p>
    <w:p w:rsidR="00B83AA1" w:rsidRPr="00B83AA1" w:rsidRDefault="00B83AA1" w:rsidP="00195BE3">
      <w:pPr>
        <w:pStyle w:val="NoSpacing"/>
        <w:rPr>
          <w:bCs/>
          <w:lang w:val="sr-Latn-RS"/>
        </w:rPr>
      </w:pPr>
      <w:r w:rsidRPr="00B83AA1">
        <w:rPr>
          <w:lang w:val="sr-Latn-RS"/>
        </w:rPr>
        <w:t xml:space="preserve">8. </w:t>
      </w:r>
      <w:r w:rsidR="00967B77" w:rsidRPr="00B83AA1">
        <w:rPr>
          <w:bCs/>
        </w:rPr>
        <w:t xml:space="preserve">Strategija podrazmeva 3 vrste aktivnosti: </w:t>
      </w:r>
    </w:p>
    <w:p w:rsidR="00967B77" w:rsidRPr="00B83AA1" w:rsidRDefault="00B83AA1" w:rsidP="00195BE3">
      <w:pPr>
        <w:pStyle w:val="NoSpacing"/>
      </w:pPr>
      <w:r w:rsidRPr="00B83AA1">
        <w:rPr>
          <w:lang w:val="sr-Latn-RS"/>
        </w:rPr>
        <w:t>9.</w:t>
      </w:r>
      <w:r w:rsidR="00967B77" w:rsidRPr="00B83AA1">
        <w:rPr>
          <w:lang w:val="sr-Latn-RS"/>
        </w:rPr>
        <w:t xml:space="preserve"> </w:t>
      </w:r>
      <w:r w:rsidRPr="00B83AA1">
        <w:rPr>
          <w:lang w:val="sr-Latn-RS"/>
        </w:rPr>
        <w:t>Navedi o</w:t>
      </w:r>
      <w:r w:rsidRPr="00B83AA1">
        <w:t>snovn</w:t>
      </w:r>
      <w:r w:rsidRPr="00B83AA1">
        <w:rPr>
          <w:lang w:val="sr-Latn-RS"/>
        </w:rPr>
        <w:t>e</w:t>
      </w:r>
      <w:r w:rsidRPr="00B83AA1">
        <w:t xml:space="preserve"> element</w:t>
      </w:r>
      <w:r w:rsidRPr="00B83AA1">
        <w:rPr>
          <w:lang w:val="sr-Latn-RS"/>
        </w:rPr>
        <w:t xml:space="preserve">e </w:t>
      </w:r>
      <w:r w:rsidR="00967B77" w:rsidRPr="00B83AA1">
        <w:t xml:space="preserve"> upravljanja:</w:t>
      </w:r>
    </w:p>
    <w:p w:rsidR="00096BFB" w:rsidRPr="00B83AA1" w:rsidRDefault="00B83AA1" w:rsidP="00195BE3">
      <w:pPr>
        <w:pStyle w:val="NoSpacing"/>
        <w:rPr>
          <w:lang w:val="sr-Latn-RS"/>
        </w:rPr>
      </w:pPr>
      <w:r w:rsidRPr="00B83AA1">
        <w:rPr>
          <w:bCs/>
          <w:lang w:val="sr-Latn-RS"/>
        </w:rPr>
        <w:t>10</w:t>
      </w:r>
      <w:r w:rsidRPr="00B83AA1">
        <w:rPr>
          <w:lang w:val="sr-Latn-RS"/>
        </w:rPr>
        <w:t>.</w:t>
      </w:r>
      <w:r w:rsidR="00967B77" w:rsidRPr="00B83AA1">
        <w:rPr>
          <w:lang w:val="sr-Latn-RS"/>
        </w:rPr>
        <w:t xml:space="preserve"> </w:t>
      </w:r>
      <w:r w:rsidRPr="00B83AA1">
        <w:rPr>
          <w:lang w:val="sr-Latn-RS"/>
        </w:rPr>
        <w:t xml:space="preserve">Šta je </w:t>
      </w:r>
      <w:r w:rsidR="00967B77" w:rsidRPr="00B83AA1">
        <w:rPr>
          <w:lang w:val="sr-Latn-RS"/>
        </w:rPr>
        <w:t xml:space="preserve"> </w:t>
      </w:r>
      <w:r w:rsidRPr="00B83AA1">
        <w:rPr>
          <w:lang w:val="sr-Latn-RS"/>
        </w:rPr>
        <w:t>s</w:t>
      </w:r>
      <w:r w:rsidR="00BE63E5" w:rsidRPr="00B83AA1">
        <w:rPr>
          <w:bCs/>
          <w:lang w:val="sr-Latn-RS"/>
        </w:rPr>
        <w:t>trategic management</w:t>
      </w:r>
    </w:p>
    <w:p w:rsidR="00096BFB" w:rsidRPr="00B83AA1" w:rsidRDefault="00B83AA1" w:rsidP="00195BE3">
      <w:pPr>
        <w:pStyle w:val="NoSpacing"/>
        <w:rPr>
          <w:lang w:val="sr-Latn-RS"/>
        </w:rPr>
      </w:pPr>
      <w:r w:rsidRPr="00B83AA1">
        <w:rPr>
          <w:bCs/>
          <w:lang w:val="sr-Latn-RS"/>
        </w:rPr>
        <w:t>11 .Šta je p</w:t>
      </w:r>
      <w:r w:rsidR="00BE63E5" w:rsidRPr="00B83AA1">
        <w:rPr>
          <w:bCs/>
          <w:lang w:val="sr-Latn-RS"/>
        </w:rPr>
        <w:t>roject management</w:t>
      </w:r>
    </w:p>
    <w:p w:rsidR="00096BFB" w:rsidRPr="00B83AA1" w:rsidRDefault="00B83AA1" w:rsidP="00195BE3">
      <w:pPr>
        <w:pStyle w:val="NoSpacing"/>
        <w:rPr>
          <w:lang w:val="sr-Latn-RS"/>
        </w:rPr>
      </w:pPr>
      <w:r w:rsidRPr="00B83AA1">
        <w:rPr>
          <w:lang w:val="sr-Latn-RS"/>
        </w:rPr>
        <w:t>12.</w:t>
      </w:r>
      <w:r w:rsidR="00967B77" w:rsidRPr="00B83AA1">
        <w:rPr>
          <w:lang w:val="sr-Latn-RS"/>
        </w:rPr>
        <w:t xml:space="preserve">  </w:t>
      </w:r>
      <w:r w:rsidR="00BE63E5" w:rsidRPr="00B83AA1">
        <w:rPr>
          <w:lang w:val="sr-Latn-RS"/>
        </w:rPr>
        <w:t xml:space="preserve">Poduhvat treba da sadrži 4 elementa-karakteristike da bi se tretirao kao </w:t>
      </w:r>
      <w:r w:rsidR="00BE63E5" w:rsidRPr="00B83AA1">
        <w:rPr>
          <w:bCs/>
          <w:lang w:val="sr-Latn-RS"/>
        </w:rPr>
        <w:t>PROJEKAT:</w:t>
      </w:r>
    </w:p>
    <w:p w:rsidR="00967B77" w:rsidRPr="00B83AA1" w:rsidRDefault="00B83AA1" w:rsidP="00195BE3">
      <w:pPr>
        <w:pStyle w:val="NoSpacing"/>
        <w:rPr>
          <w:lang w:val="sr-Latn-RS"/>
        </w:rPr>
      </w:pPr>
      <w:r w:rsidRPr="00B83AA1">
        <w:rPr>
          <w:lang w:val="sr-Latn-RS"/>
        </w:rPr>
        <w:t>13.  Defini</w:t>
      </w:r>
      <w:r w:rsidR="00967B77" w:rsidRPr="00B83AA1">
        <w:rPr>
          <w:lang w:val="sr-Latn-RS"/>
        </w:rPr>
        <w:t xml:space="preserve">cija  projekta      </w:t>
      </w:r>
    </w:p>
    <w:p w:rsidR="00967B77" w:rsidRPr="00B83AA1" w:rsidRDefault="00B83AA1" w:rsidP="00195BE3">
      <w:pPr>
        <w:pStyle w:val="NoSpacing"/>
        <w:rPr>
          <w:lang w:val="sr-Latn-RS"/>
        </w:rPr>
      </w:pPr>
      <w:r w:rsidRPr="00B83AA1">
        <w:rPr>
          <w:lang w:val="sr-Latn-RS"/>
        </w:rPr>
        <w:t>14</w:t>
      </w:r>
      <w:r w:rsidR="00967B77" w:rsidRPr="00B83AA1">
        <w:rPr>
          <w:lang w:val="sr-Latn-RS"/>
        </w:rPr>
        <w:t>. Šta je metod diskontovanog novčanog toka i čemu služi</w:t>
      </w:r>
    </w:p>
    <w:p w:rsidR="00967B77" w:rsidRPr="00B83AA1" w:rsidRDefault="00B83AA1" w:rsidP="00195BE3">
      <w:pPr>
        <w:pStyle w:val="NoSpacing"/>
      </w:pPr>
      <w:r w:rsidRPr="00B83AA1">
        <w:rPr>
          <w:lang w:val="sr-Latn-RS"/>
        </w:rPr>
        <w:t>15</w:t>
      </w:r>
      <w:r w:rsidR="00466A01">
        <w:rPr>
          <w:lang w:val="sr-Latn-RS"/>
        </w:rPr>
        <w:t xml:space="preserve">.  </w:t>
      </w:r>
      <w:r w:rsidR="00967B77" w:rsidRPr="00B83AA1">
        <w:t>Da bi odgovorilo na promene</w:t>
      </w:r>
      <w:r w:rsidRPr="00B83AA1">
        <w:rPr>
          <w:lang w:val="sr-Latn-RS"/>
        </w:rPr>
        <w:t xml:space="preserve"> tržišta</w:t>
      </w:r>
      <w:r w:rsidR="00967B77" w:rsidRPr="00B83AA1">
        <w:t xml:space="preserve"> preduzeće mora da uradi 3 stvari</w:t>
      </w:r>
    </w:p>
    <w:p w:rsidR="00967B77" w:rsidRPr="00C370A3" w:rsidRDefault="00C370A3" w:rsidP="00195BE3">
      <w:pPr>
        <w:pStyle w:val="NoSpacing"/>
        <w:rPr>
          <w:lang w:val="sr-Latn-RS"/>
        </w:rPr>
      </w:pPr>
      <w:r w:rsidRPr="00C370A3">
        <w:rPr>
          <w:lang w:val="sr-Latn-RS"/>
        </w:rPr>
        <w:t>16.  N</w:t>
      </w:r>
      <w:r w:rsidR="00967B77" w:rsidRPr="00C370A3">
        <w:rPr>
          <w:lang w:val="sr-Latn-RS"/>
        </w:rPr>
        <w:t>acrtaj šemu koncepta upravljanja projektom</w:t>
      </w:r>
    </w:p>
    <w:p w:rsidR="00967B77" w:rsidRPr="00C370A3" w:rsidRDefault="000E4A24" w:rsidP="00195BE3">
      <w:pPr>
        <w:pStyle w:val="NoSpacing"/>
        <w:rPr>
          <w:lang w:val="sr-Latn-RS"/>
        </w:rPr>
      </w:pPr>
      <w:r w:rsidRPr="00C370A3">
        <w:rPr>
          <w:lang w:val="sr-Latn-RS"/>
        </w:rPr>
        <w:t>1</w:t>
      </w:r>
      <w:r w:rsidR="00C370A3" w:rsidRPr="00C370A3">
        <w:rPr>
          <w:lang w:val="sr-Latn-RS"/>
        </w:rPr>
        <w:t>7</w:t>
      </w:r>
      <w:r w:rsidRPr="00C370A3">
        <w:rPr>
          <w:lang w:val="sr-Latn-RS"/>
        </w:rPr>
        <w:t>.  Šta čini tvrde elementa preduzeća</w:t>
      </w:r>
      <w:r w:rsidR="00FA43C5" w:rsidRPr="00C370A3">
        <w:rPr>
          <w:lang w:val="sr-Latn-RS"/>
        </w:rPr>
        <w:t xml:space="preserve">   i čime su definisani</w:t>
      </w:r>
    </w:p>
    <w:p w:rsidR="000E4A24" w:rsidRPr="00C370A3" w:rsidRDefault="00C370A3" w:rsidP="00195BE3">
      <w:pPr>
        <w:pStyle w:val="NoSpacing"/>
        <w:rPr>
          <w:lang w:val="sr-Latn-RS"/>
        </w:rPr>
      </w:pPr>
      <w:r w:rsidRPr="00C370A3">
        <w:rPr>
          <w:lang w:val="sr-Latn-RS"/>
        </w:rPr>
        <w:t>18</w:t>
      </w:r>
      <w:r w:rsidR="000E4A24" w:rsidRPr="00C370A3">
        <w:rPr>
          <w:lang w:val="sr-Latn-RS"/>
        </w:rPr>
        <w:t>.</w:t>
      </w:r>
      <w:r w:rsidR="00FA43C5" w:rsidRPr="00C370A3">
        <w:rPr>
          <w:lang w:val="sr-Latn-RS"/>
        </w:rPr>
        <w:t xml:space="preserve">  Šta su meko elementi preduzeća i čime su definisani</w:t>
      </w:r>
    </w:p>
    <w:p w:rsidR="00516D4A" w:rsidRPr="00C370A3" w:rsidRDefault="00C370A3" w:rsidP="00195BE3">
      <w:pPr>
        <w:pStyle w:val="NoSpacing"/>
        <w:rPr>
          <w:lang w:val="sr-Latn-RS"/>
        </w:rPr>
      </w:pPr>
      <w:r w:rsidRPr="00C370A3">
        <w:rPr>
          <w:lang w:val="sr-Latn-RS"/>
        </w:rPr>
        <w:t xml:space="preserve">19. </w:t>
      </w:r>
      <w:r w:rsidR="00516D4A" w:rsidRPr="00C370A3">
        <w:rPr>
          <w:lang w:val="sr-Latn-RS"/>
        </w:rPr>
        <w:t>Šta je strategija preduzeća</w:t>
      </w:r>
    </w:p>
    <w:p w:rsidR="00516D4A" w:rsidRPr="00C370A3" w:rsidRDefault="00C370A3" w:rsidP="00195BE3">
      <w:pPr>
        <w:pStyle w:val="NoSpacing"/>
        <w:rPr>
          <w:lang w:val="sr-Latn-RS"/>
        </w:rPr>
      </w:pPr>
      <w:r w:rsidRPr="00C370A3">
        <w:rPr>
          <w:lang w:val="sr-Latn-RS"/>
        </w:rPr>
        <w:t xml:space="preserve">20. </w:t>
      </w:r>
      <w:r w:rsidR="00516D4A" w:rsidRPr="00C370A3">
        <w:rPr>
          <w:lang w:val="sr-Latn-RS"/>
        </w:rPr>
        <w:t xml:space="preserve"> Šta je „PRISTUP MOGUĆNOSTI“</w:t>
      </w:r>
    </w:p>
    <w:p w:rsidR="00516D4A" w:rsidRPr="00C370A3" w:rsidRDefault="00C370A3" w:rsidP="00195BE3">
      <w:pPr>
        <w:pStyle w:val="NoSpacing"/>
        <w:rPr>
          <w:lang w:val="sr-Latn-RS"/>
        </w:rPr>
      </w:pPr>
      <w:r w:rsidRPr="00C370A3">
        <w:rPr>
          <w:lang w:val="sr-Latn-RS"/>
        </w:rPr>
        <w:t>21</w:t>
      </w:r>
      <w:r w:rsidR="00516D4A" w:rsidRPr="00C370A3">
        <w:rPr>
          <w:lang w:val="sr-Latn-RS"/>
        </w:rPr>
        <w:t xml:space="preserve">. </w:t>
      </w:r>
      <w:r w:rsidR="00F51351">
        <w:rPr>
          <w:lang w:val="sr-Latn-RS"/>
        </w:rPr>
        <w:t xml:space="preserve">Navedi </w:t>
      </w:r>
      <w:r w:rsidR="00516D4A" w:rsidRPr="00C370A3">
        <w:rPr>
          <w:lang w:val="sr-Latn-RS"/>
        </w:rPr>
        <w:t>Porterovih 5 konkurentskih sila koje definišu odabir strategije</w:t>
      </w:r>
    </w:p>
    <w:p w:rsidR="0075296E" w:rsidRPr="0075296E" w:rsidRDefault="0075296E" w:rsidP="00195BE3">
      <w:pPr>
        <w:pStyle w:val="NoSpacing"/>
        <w:rPr>
          <w:lang w:val="sr-Latn-RS"/>
        </w:rPr>
      </w:pPr>
      <w:r w:rsidRPr="0075296E">
        <w:rPr>
          <w:lang w:val="sr-Latn-RS"/>
        </w:rPr>
        <w:t xml:space="preserve">22. </w:t>
      </w:r>
      <w:r w:rsidR="00516D4A" w:rsidRPr="0075296E">
        <w:rPr>
          <w:lang w:val="sr-Latn-RS"/>
        </w:rPr>
        <w:t xml:space="preserve"> </w:t>
      </w:r>
      <w:r w:rsidR="00F51351">
        <w:rPr>
          <w:lang w:val="sr-Latn-RS"/>
        </w:rPr>
        <w:t xml:space="preserve">Nacrtaj </w:t>
      </w:r>
      <w:r w:rsidR="00516D4A" w:rsidRPr="0075296E">
        <w:rPr>
          <w:lang w:val="sr-Latn-RS"/>
        </w:rPr>
        <w:t>Porterov „lanac vrednosti“ u sprovođenju strategije</w:t>
      </w:r>
      <w:r w:rsidR="00F51351">
        <w:rPr>
          <w:lang w:val="sr-Latn-RS"/>
        </w:rPr>
        <w:t xml:space="preserve">. </w:t>
      </w:r>
    </w:p>
    <w:p w:rsidR="00E431F9" w:rsidRPr="00983F21" w:rsidRDefault="0075296E" w:rsidP="00195BE3">
      <w:pPr>
        <w:pStyle w:val="NoSpacing"/>
        <w:rPr>
          <w:lang w:val="sr-Latn-RS"/>
        </w:rPr>
      </w:pPr>
      <w:r w:rsidRPr="0075296E">
        <w:rPr>
          <w:lang w:val="sr-Latn-RS"/>
        </w:rPr>
        <w:t>23.</w:t>
      </w:r>
      <w:r w:rsidR="00983F21">
        <w:rPr>
          <w:lang w:val="sr-Latn-RS"/>
        </w:rPr>
        <w:t xml:space="preserve"> N</w:t>
      </w:r>
      <w:r w:rsidRPr="0075296E">
        <w:t xml:space="preserve">abroj glavne indikatore  nesklada između strategije i kulture      </w:t>
      </w:r>
    </w:p>
    <w:p w:rsidR="00E431F9" w:rsidRPr="00047796" w:rsidRDefault="0075296E" w:rsidP="00195BE3">
      <w:pPr>
        <w:pStyle w:val="NoSpacing"/>
        <w:rPr>
          <w:lang w:val="sr-Latn-RS"/>
        </w:rPr>
      </w:pPr>
      <w:r w:rsidRPr="0075296E">
        <w:rPr>
          <w:lang w:val="sr-Latn-RS"/>
        </w:rPr>
        <w:t xml:space="preserve">24. </w:t>
      </w:r>
      <w:r w:rsidR="00E431F9" w:rsidRPr="0075296E">
        <w:rPr>
          <w:lang w:val="sr-Latn-RS"/>
        </w:rPr>
        <w:t xml:space="preserve"> </w:t>
      </w:r>
      <w:r w:rsidRPr="0075296E">
        <w:t>Š</w:t>
      </w:r>
      <w:r w:rsidRPr="0075296E">
        <w:rPr>
          <w:lang w:val="sr-Latn-RS"/>
        </w:rPr>
        <w:t>ta čini horizontalnu dimenziju organizacione kulture</w:t>
      </w:r>
      <w:r w:rsidR="00047796">
        <w:t xml:space="preserve">   </w:t>
      </w:r>
    </w:p>
    <w:p w:rsidR="00516D4A" w:rsidRDefault="0075296E" w:rsidP="00195BE3">
      <w:pPr>
        <w:pStyle w:val="NoSpacing"/>
        <w:rPr>
          <w:lang w:val="sr-Latn-RS"/>
        </w:rPr>
      </w:pPr>
      <w:r>
        <w:rPr>
          <w:lang w:val="sr-Latn-RS"/>
        </w:rPr>
        <w:t>25. Šta čini  vertikalnu dimenziju</w:t>
      </w:r>
      <w:r w:rsidR="00516D4A" w:rsidRPr="0075296E">
        <w:rPr>
          <w:lang w:val="sr-Latn-RS"/>
        </w:rPr>
        <w:t xml:space="preserve"> organizacione strukture</w:t>
      </w:r>
    </w:p>
    <w:p w:rsidR="00516D4A" w:rsidRPr="0075296E" w:rsidRDefault="0075296E" w:rsidP="00195BE3">
      <w:pPr>
        <w:pStyle w:val="NoSpacing"/>
        <w:rPr>
          <w:lang w:val="sr-Latn-RS"/>
        </w:rPr>
      </w:pPr>
      <w:r w:rsidRPr="0075296E">
        <w:rPr>
          <w:lang w:val="sr-Latn-RS"/>
        </w:rPr>
        <w:t xml:space="preserve">26. </w:t>
      </w:r>
      <w:r w:rsidR="00516D4A" w:rsidRPr="0075296E">
        <w:rPr>
          <w:lang w:val="sr-Latn-RS"/>
        </w:rPr>
        <w:t xml:space="preserve"> Šta je novčani tok</w:t>
      </w:r>
    </w:p>
    <w:p w:rsidR="005A2FDB" w:rsidRPr="00567DA1" w:rsidRDefault="0075296E" w:rsidP="00195BE3">
      <w:pPr>
        <w:pStyle w:val="NoSpacing"/>
        <w:rPr>
          <w:lang w:val="sr-Latn-RS"/>
        </w:rPr>
      </w:pPr>
      <w:r w:rsidRPr="00567DA1">
        <w:rPr>
          <w:lang w:val="sr-Latn-RS"/>
        </w:rPr>
        <w:t xml:space="preserve">27. </w:t>
      </w:r>
      <w:r w:rsidR="00567DA1" w:rsidRPr="00567DA1">
        <w:rPr>
          <w:lang w:val="sr-Latn-RS"/>
        </w:rPr>
        <w:t xml:space="preserve"> Informacije iz novčanog toka imaju sledeću primenu:        </w:t>
      </w:r>
    </w:p>
    <w:p w:rsidR="005A2FDB" w:rsidRPr="00567DA1" w:rsidRDefault="00567DA1" w:rsidP="00195BE3">
      <w:pPr>
        <w:pStyle w:val="NoSpacing"/>
      </w:pPr>
      <w:r w:rsidRPr="00567DA1">
        <w:rPr>
          <w:lang w:val="sr-Latn-RS"/>
        </w:rPr>
        <w:t xml:space="preserve">28. </w:t>
      </w:r>
      <w:r w:rsidR="005A2FDB" w:rsidRPr="00567DA1">
        <w:rPr>
          <w:lang w:val="sr-Latn-RS"/>
        </w:rPr>
        <w:t xml:space="preserve"> </w:t>
      </w:r>
      <w:r w:rsidR="005A2FDB" w:rsidRPr="00567DA1">
        <w:t xml:space="preserve">Pored rasta po ODRŽIVOJ STOPI kritična pitanja u vezi sa novčanim tokom su: </w:t>
      </w:r>
    </w:p>
    <w:p w:rsidR="009544E8" w:rsidRPr="00047796" w:rsidRDefault="00567DA1" w:rsidP="00195BE3">
      <w:pPr>
        <w:pStyle w:val="NoSpacing"/>
        <w:rPr>
          <w:lang w:val="sr-Latn-RS"/>
        </w:rPr>
      </w:pPr>
      <w:r>
        <w:rPr>
          <w:lang w:val="sr-Latn-RS"/>
        </w:rPr>
        <w:t>29.</w:t>
      </w:r>
      <w:r w:rsidR="009544E8" w:rsidRPr="00FF3690">
        <w:t xml:space="preserve"> </w:t>
      </w:r>
      <w:r>
        <w:rPr>
          <w:lang w:val="sr-Latn-RS"/>
        </w:rPr>
        <w:t>N</w:t>
      </w:r>
      <w:r w:rsidR="009544E8">
        <w:t>avedi</w:t>
      </w:r>
      <w:r w:rsidR="009544E8" w:rsidRPr="00FF3690">
        <w:t xml:space="preserve"> intersne grupe i kakve  informacije  interesnim grupama daje novčani tok       </w:t>
      </w:r>
    </w:p>
    <w:p w:rsidR="005A2FDB" w:rsidRPr="00047796" w:rsidRDefault="00567DA1" w:rsidP="00195BE3">
      <w:pPr>
        <w:pStyle w:val="NoSpacing"/>
        <w:rPr>
          <w:lang w:val="sr-Latn-RS"/>
        </w:rPr>
      </w:pPr>
      <w:r w:rsidRPr="00567DA1">
        <w:rPr>
          <w:lang w:val="sr-Latn-RS"/>
        </w:rPr>
        <w:t xml:space="preserve">30. </w:t>
      </w:r>
      <w:r w:rsidR="005A2FDB" w:rsidRPr="00567DA1">
        <w:t>Izbor srategije podraz</w:t>
      </w:r>
      <w:r w:rsidR="00047796">
        <w:t>umeva nekoliko grupa aktivnosti</w:t>
      </w:r>
      <w:r w:rsidR="00047796">
        <w:rPr>
          <w:lang w:val="sr-Latn-RS"/>
        </w:rPr>
        <w:t>. Navedi ih</w:t>
      </w:r>
    </w:p>
    <w:p w:rsidR="00567DA1" w:rsidRDefault="00047796" w:rsidP="00195BE3">
      <w:pPr>
        <w:pStyle w:val="NoSpacing"/>
        <w:rPr>
          <w:lang w:val="sr-Latn-RS"/>
        </w:rPr>
      </w:pPr>
      <w:r>
        <w:rPr>
          <w:lang w:val="sr-Latn-RS"/>
        </w:rPr>
        <w:t>31.</w:t>
      </w:r>
      <w:r w:rsidR="004A1A8B" w:rsidRPr="00567DA1">
        <w:rPr>
          <w:lang w:val="sr-Latn-RS"/>
        </w:rPr>
        <w:t xml:space="preserve"> Koji su koraci</w:t>
      </w:r>
      <w:r>
        <w:rPr>
          <w:lang w:val="sr-Latn-RS"/>
        </w:rPr>
        <w:t xml:space="preserve"> </w:t>
      </w:r>
      <w:r w:rsidR="004A1A8B" w:rsidRPr="00567DA1">
        <w:rPr>
          <w:lang w:val="sr-Latn-RS"/>
        </w:rPr>
        <w:t>-  aktivnosti prilikom izbora strategije koji je cilj</w:t>
      </w:r>
      <w:r w:rsidR="00567DA1" w:rsidRPr="00567DA1">
        <w:rPr>
          <w:lang w:val="sr-Latn-RS"/>
        </w:rPr>
        <w:t xml:space="preserve"> </w:t>
      </w:r>
      <w:r w:rsidR="004A1A8B" w:rsidRPr="00567DA1">
        <w:t>Izbor strategije:</w:t>
      </w:r>
      <w:r w:rsidR="004A1A8B" w:rsidRPr="004A1A8B">
        <w:rPr>
          <w:i/>
        </w:rPr>
        <w:t xml:space="preserve"> </w:t>
      </w:r>
      <w:r w:rsidR="004A1A8B" w:rsidRPr="004A1A8B">
        <w:rPr>
          <w:i/>
        </w:rPr>
        <w:br/>
      </w:r>
      <w:r w:rsidR="00567DA1" w:rsidRPr="00567DA1">
        <w:rPr>
          <w:lang w:val="sr-Latn-RS"/>
        </w:rPr>
        <w:t xml:space="preserve">32. </w:t>
      </w:r>
      <w:r>
        <w:rPr>
          <w:lang w:val="sr-Latn-RS"/>
        </w:rPr>
        <w:t>N</w:t>
      </w:r>
      <w:r w:rsidR="00D203B3" w:rsidRPr="00567DA1">
        <w:rPr>
          <w:lang w:val="sr-Latn-RS"/>
        </w:rPr>
        <w:t>acrtaj iustraciju vrednosti različitih strategija</w:t>
      </w:r>
      <w:r w:rsidR="008F3C23" w:rsidRPr="00567DA1">
        <w:rPr>
          <w:lang w:val="sr-Latn-RS"/>
        </w:rPr>
        <w:t xml:space="preserve"> pozicioniranja na odabranom tržištu</w:t>
      </w:r>
    </w:p>
    <w:p w:rsidR="00E50678" w:rsidRPr="00567DA1" w:rsidRDefault="00567DA1" w:rsidP="00195BE3">
      <w:pPr>
        <w:pStyle w:val="NoSpacing"/>
        <w:rPr>
          <w:iCs/>
        </w:rPr>
      </w:pPr>
      <w:r w:rsidRPr="00567DA1">
        <w:rPr>
          <w:iCs/>
          <w:lang w:val="sr-Latn-RS"/>
        </w:rPr>
        <w:t xml:space="preserve">33. </w:t>
      </w:r>
      <w:r w:rsidR="00047796">
        <w:rPr>
          <w:iCs/>
          <w:lang w:val="sr-Latn-RS"/>
        </w:rPr>
        <w:t>P</w:t>
      </w:r>
      <w:r w:rsidR="00E50678" w:rsidRPr="00567DA1">
        <w:rPr>
          <w:iCs/>
        </w:rPr>
        <w:t>rojekat je planska odluka koja ima sledeće aspekte:</w:t>
      </w:r>
    </w:p>
    <w:p w:rsidR="00E50678" w:rsidRPr="00567DA1" w:rsidRDefault="00567DA1" w:rsidP="00195BE3">
      <w:pPr>
        <w:pStyle w:val="NoSpacing"/>
        <w:rPr>
          <w:iCs/>
          <w:lang w:val="sr-Latn-RS"/>
        </w:rPr>
      </w:pPr>
      <w:r w:rsidRPr="00567DA1">
        <w:rPr>
          <w:iCs/>
          <w:lang w:val="sr-Latn-RS"/>
        </w:rPr>
        <w:t xml:space="preserve">34. </w:t>
      </w:r>
      <w:r w:rsidR="00047796">
        <w:rPr>
          <w:iCs/>
          <w:lang w:val="sr-Latn-RS"/>
        </w:rPr>
        <w:t xml:space="preserve"> Š</w:t>
      </w:r>
      <w:r w:rsidR="00E50678" w:rsidRPr="00567DA1">
        <w:rPr>
          <w:iCs/>
          <w:lang w:val="sr-Latn-RS"/>
        </w:rPr>
        <w:t>ta je skeduliranje</w:t>
      </w:r>
    </w:p>
    <w:p w:rsidR="005E4973" w:rsidRPr="00567DA1" w:rsidRDefault="00567DA1" w:rsidP="00195BE3">
      <w:pPr>
        <w:pStyle w:val="NoSpacing"/>
        <w:rPr>
          <w:lang w:val="sr-Latn-RS"/>
        </w:rPr>
      </w:pPr>
      <w:r w:rsidRPr="00567DA1">
        <w:rPr>
          <w:lang w:val="sr-Latn-RS"/>
        </w:rPr>
        <w:t>35.</w:t>
      </w:r>
      <w:r w:rsidR="005E4973" w:rsidRPr="00567DA1">
        <w:rPr>
          <w:lang w:val="sr-Latn-RS"/>
        </w:rPr>
        <w:t xml:space="preserve">  Šta je kritičan put</w:t>
      </w:r>
    </w:p>
    <w:p w:rsidR="005E4973" w:rsidRPr="00567DA1" w:rsidRDefault="00567DA1" w:rsidP="00195BE3">
      <w:pPr>
        <w:pStyle w:val="NoSpacing"/>
        <w:rPr>
          <w:bCs/>
          <w:lang w:val="sr-Latn-RS"/>
        </w:rPr>
      </w:pPr>
      <w:r w:rsidRPr="00567DA1">
        <w:rPr>
          <w:bCs/>
          <w:lang w:val="sr-Latn-RS"/>
        </w:rPr>
        <w:t>36</w:t>
      </w:r>
      <w:r w:rsidR="005E4973" w:rsidRPr="00567DA1">
        <w:rPr>
          <w:bCs/>
          <w:lang w:val="sr-Latn-RS"/>
        </w:rPr>
        <w:t>. Šta obezbeđuje menađment pomoću projekata i sa kojim ciljem</w:t>
      </w:r>
    </w:p>
    <w:p w:rsidR="005E497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37</w:t>
      </w:r>
      <w:r w:rsidR="005E4973" w:rsidRPr="00E90F2F">
        <w:rPr>
          <w:lang w:val="sr-Latn-RS"/>
        </w:rPr>
        <w:t xml:space="preserve">. Šta obezbeđuje </w:t>
      </w:r>
      <w:r w:rsidR="00047796">
        <w:rPr>
          <w:lang w:val="sr-Latn-RS"/>
        </w:rPr>
        <w:t xml:space="preserve">Strategijski menadžment </w:t>
      </w:r>
      <w:r w:rsidR="005E4973" w:rsidRPr="00E90F2F">
        <w:rPr>
          <w:lang w:val="sr-Latn-RS"/>
        </w:rPr>
        <w:t xml:space="preserve">(u čemu je značaj) </w:t>
      </w:r>
    </w:p>
    <w:p w:rsidR="005E497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38</w:t>
      </w:r>
      <w:r w:rsidR="005E4973" w:rsidRPr="00E90F2F">
        <w:rPr>
          <w:lang w:val="sr-Latn-RS"/>
        </w:rPr>
        <w:t>. Šta obezbeđuje Me</w:t>
      </w:r>
      <w:r w:rsidR="00047796">
        <w:rPr>
          <w:lang w:val="sr-Latn-RS"/>
        </w:rPr>
        <w:t xml:space="preserve">nadžment zasnovan na vrednosti </w:t>
      </w:r>
      <w:r w:rsidR="005E4973" w:rsidRPr="00E90F2F">
        <w:rPr>
          <w:lang w:val="sr-Latn-RS"/>
        </w:rPr>
        <w:t>( u čemu je značaj)</w:t>
      </w:r>
    </w:p>
    <w:p w:rsidR="005E497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39.</w:t>
      </w:r>
      <w:r w:rsidR="005E4973" w:rsidRPr="00E90F2F">
        <w:rPr>
          <w:lang w:val="sr-Latn-RS"/>
        </w:rPr>
        <w:t xml:space="preserve"> Šta obezbeđuje </w:t>
      </w:r>
      <w:r w:rsidR="00047796">
        <w:rPr>
          <w:lang w:val="sr-Latn-RS"/>
        </w:rPr>
        <w:t xml:space="preserve">Menadžment promene </w:t>
      </w:r>
      <w:r w:rsidR="005E4973" w:rsidRPr="00E90F2F">
        <w:rPr>
          <w:lang w:val="sr-Latn-RS"/>
        </w:rPr>
        <w:t>(u čemu je značaj)</w:t>
      </w:r>
    </w:p>
    <w:p w:rsidR="005E497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40.</w:t>
      </w:r>
      <w:r w:rsidR="00254B23" w:rsidRPr="00E90F2F">
        <w:rPr>
          <w:lang w:val="sr-Latn-RS"/>
        </w:rPr>
        <w:t xml:space="preserve"> Šta je portfolio projekata</w:t>
      </w:r>
    </w:p>
    <w:p w:rsidR="00254B2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lastRenderedPageBreak/>
        <w:t xml:space="preserve">41. </w:t>
      </w:r>
      <w:r w:rsidR="00254B23" w:rsidRPr="00E90F2F">
        <w:rPr>
          <w:lang w:val="sr-Latn-RS"/>
        </w:rPr>
        <w:t xml:space="preserve"> Koje veze između projekata razlikujemo:</w:t>
      </w:r>
    </w:p>
    <w:p w:rsidR="00254B2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4</w:t>
      </w:r>
      <w:r w:rsidR="00254B23" w:rsidRPr="00E90F2F">
        <w:rPr>
          <w:lang w:val="sr-Latn-RS"/>
        </w:rPr>
        <w:t>2.</w:t>
      </w:r>
      <w:r w:rsidR="00254B23" w:rsidRPr="00E90F2F">
        <w:rPr>
          <w:bCs/>
          <w:lang w:val="sr-Latn-RS"/>
        </w:rPr>
        <w:t xml:space="preserve"> </w:t>
      </w:r>
      <w:r>
        <w:rPr>
          <w:bCs/>
          <w:lang w:val="sr-Latn-RS"/>
        </w:rPr>
        <w:t>Šta je s</w:t>
      </w:r>
      <w:r w:rsidR="00254B23" w:rsidRPr="00E90F2F">
        <w:rPr>
          <w:bCs/>
          <w:lang w:val="sr-Latn-RS"/>
        </w:rPr>
        <w:t>ekvencijalna</w:t>
      </w:r>
      <w:r w:rsidR="00254B23" w:rsidRPr="00E90F2F">
        <w:rPr>
          <w:lang w:val="sr-Latn-RS"/>
        </w:rPr>
        <w:t xml:space="preserve"> zavisnost projekata </w:t>
      </w:r>
    </w:p>
    <w:p w:rsidR="00254B2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4</w:t>
      </w:r>
      <w:r w:rsidR="00254B23" w:rsidRPr="00E90F2F">
        <w:rPr>
          <w:lang w:val="sr-Latn-RS"/>
        </w:rPr>
        <w:t xml:space="preserve">3. </w:t>
      </w:r>
      <w:r w:rsidRPr="00E90F2F">
        <w:rPr>
          <w:lang w:val="sr-Latn-RS"/>
        </w:rPr>
        <w:t xml:space="preserve"> Šta je p</w:t>
      </w:r>
      <w:r w:rsidR="00254B23" w:rsidRPr="00E90F2F">
        <w:rPr>
          <w:bCs/>
          <w:lang w:val="sr-Latn-RS"/>
        </w:rPr>
        <w:t>araleln</w:t>
      </w:r>
      <w:r w:rsidR="00254B23" w:rsidRPr="00E90F2F">
        <w:rPr>
          <w:lang w:val="sr-Latn-RS"/>
        </w:rPr>
        <w:t>a-</w:t>
      </w:r>
      <w:r w:rsidRPr="00E90F2F">
        <w:rPr>
          <w:lang w:val="sr-Latn-RS"/>
        </w:rPr>
        <w:t xml:space="preserve">zavisnost projekata </w:t>
      </w:r>
    </w:p>
    <w:p w:rsidR="00254B2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4</w:t>
      </w:r>
      <w:r w:rsidR="00254B23" w:rsidRPr="00E90F2F">
        <w:rPr>
          <w:lang w:val="sr-Latn-RS"/>
        </w:rPr>
        <w:t>4.</w:t>
      </w:r>
      <w:r w:rsidRPr="00E90F2F">
        <w:rPr>
          <w:lang w:val="sr-Latn-RS"/>
        </w:rPr>
        <w:t xml:space="preserve">Šta je </w:t>
      </w:r>
      <w:r w:rsidR="00254B23" w:rsidRPr="00E90F2F">
        <w:rPr>
          <w:lang w:val="sr-Latn-RS"/>
        </w:rPr>
        <w:t xml:space="preserve"> </w:t>
      </w:r>
      <w:r w:rsidRPr="00E90F2F">
        <w:rPr>
          <w:lang w:val="sr-Latn-RS"/>
        </w:rPr>
        <w:t>r</w:t>
      </w:r>
      <w:r w:rsidR="00254B23" w:rsidRPr="00E90F2F">
        <w:rPr>
          <w:bCs/>
          <w:lang w:val="sr-Latn-RS"/>
        </w:rPr>
        <w:t>esursna</w:t>
      </w:r>
      <w:r w:rsidRPr="00E90F2F">
        <w:rPr>
          <w:lang w:val="sr-Latn-RS"/>
        </w:rPr>
        <w:t xml:space="preserve">  zavisnost projekata </w:t>
      </w:r>
    </w:p>
    <w:p w:rsidR="00254B2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4</w:t>
      </w:r>
      <w:r w:rsidR="00254B23" w:rsidRPr="00E90F2F">
        <w:rPr>
          <w:lang w:val="sr-Latn-RS"/>
        </w:rPr>
        <w:t xml:space="preserve">5. </w:t>
      </w:r>
      <w:r w:rsidR="00047796">
        <w:t>P</w:t>
      </w:r>
      <w:r w:rsidR="00047796">
        <w:rPr>
          <w:lang w:val="sr-Latn-RS"/>
        </w:rPr>
        <w:t>rojekat</w:t>
      </w:r>
      <w:r w:rsidR="00254B23" w:rsidRPr="00E90F2F">
        <w:t xml:space="preserve"> u odnosu na druge podsisteme ima specifičnu kulturu.</w:t>
      </w:r>
      <w:r w:rsidR="00254B23" w:rsidRPr="00E90F2F">
        <w:rPr>
          <w:lang w:val="sr-Latn-RS"/>
        </w:rPr>
        <w:t xml:space="preserve"> Za projektnu kulturu su karakteristični:</w:t>
      </w:r>
    </w:p>
    <w:p w:rsidR="00254B2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4</w:t>
      </w:r>
      <w:r w:rsidR="00254B23" w:rsidRPr="00E90F2F">
        <w:rPr>
          <w:lang w:val="sr-Latn-RS"/>
        </w:rPr>
        <w:t>6. Nacrtaj šemu uvođenja promene odnosno projekta( dobro i loše vođene promene)</w:t>
      </w:r>
    </w:p>
    <w:p w:rsidR="00254B23" w:rsidRPr="00E90F2F" w:rsidRDefault="00E90F2F" w:rsidP="00195BE3">
      <w:pPr>
        <w:pStyle w:val="NoSpacing"/>
        <w:rPr>
          <w:lang w:val="sr-Latn-RS"/>
        </w:rPr>
      </w:pPr>
      <w:r w:rsidRPr="00E90F2F">
        <w:rPr>
          <w:lang w:val="sr-Latn-RS"/>
        </w:rPr>
        <w:t>4</w:t>
      </w:r>
      <w:r w:rsidR="009601C7" w:rsidRPr="00E90F2F">
        <w:rPr>
          <w:lang w:val="sr-Latn-RS"/>
        </w:rPr>
        <w:t>7. Šta je „organizacija u grozdu“</w:t>
      </w:r>
    </w:p>
    <w:p w:rsidR="009601C7" w:rsidRPr="0057602B" w:rsidRDefault="0057602B" w:rsidP="00195BE3">
      <w:pPr>
        <w:pStyle w:val="NoSpacing"/>
        <w:rPr>
          <w:lang w:val="sr-Latn-RS"/>
        </w:rPr>
      </w:pPr>
      <w:r w:rsidRPr="0057602B">
        <w:rPr>
          <w:lang w:val="sr-Latn-RS"/>
        </w:rPr>
        <w:t>4</w:t>
      </w:r>
      <w:r w:rsidR="009601C7" w:rsidRPr="0057602B">
        <w:rPr>
          <w:lang w:val="sr-Latn-RS"/>
        </w:rPr>
        <w:t>8. Šta su performanse</w:t>
      </w:r>
    </w:p>
    <w:p w:rsidR="009601C7" w:rsidRPr="0057602B" w:rsidRDefault="0057602B" w:rsidP="00195BE3">
      <w:pPr>
        <w:pStyle w:val="NoSpacing"/>
        <w:rPr>
          <w:lang w:val="sr-Latn-RS"/>
        </w:rPr>
      </w:pPr>
      <w:r w:rsidRPr="0057602B">
        <w:rPr>
          <w:lang w:val="sr-Latn-RS"/>
        </w:rPr>
        <w:t>4</w:t>
      </w:r>
      <w:r w:rsidR="009601C7" w:rsidRPr="0057602B">
        <w:rPr>
          <w:lang w:val="sr-Latn-RS"/>
        </w:rPr>
        <w:t>9. Šta je usaglašena lista</w:t>
      </w:r>
    </w:p>
    <w:p w:rsidR="009601C7" w:rsidRPr="0057602B" w:rsidRDefault="0057602B" w:rsidP="00195BE3">
      <w:pPr>
        <w:pStyle w:val="NoSpacing"/>
        <w:rPr>
          <w:lang w:val="sr-Latn-RS"/>
        </w:rPr>
      </w:pPr>
      <w:r w:rsidRPr="0057602B">
        <w:rPr>
          <w:lang w:val="sr-Latn-RS"/>
        </w:rPr>
        <w:t>5</w:t>
      </w:r>
      <w:r w:rsidR="009601C7" w:rsidRPr="0057602B">
        <w:rPr>
          <w:lang w:val="sr-Latn-RS"/>
        </w:rPr>
        <w:t xml:space="preserve">0.  </w:t>
      </w:r>
      <w:r w:rsidR="009601C7" w:rsidRPr="0057602B">
        <w:t>Usaglašena lista organizaciju tretira iz 4 ugla</w:t>
      </w:r>
      <w:r w:rsidR="009601C7" w:rsidRPr="0057602B">
        <w:rPr>
          <w:lang w:val="sr-Latn-RS"/>
        </w:rPr>
        <w:t>. Navedi ih</w:t>
      </w:r>
    </w:p>
    <w:p w:rsidR="009601C7" w:rsidRPr="0057602B" w:rsidRDefault="0057602B" w:rsidP="00195BE3">
      <w:pPr>
        <w:pStyle w:val="NoSpacing"/>
        <w:rPr>
          <w:lang w:val="sr-Latn-RS"/>
        </w:rPr>
      </w:pPr>
      <w:r w:rsidRPr="0057602B">
        <w:rPr>
          <w:lang w:val="sr-Latn-RS"/>
        </w:rPr>
        <w:t>5</w:t>
      </w:r>
      <w:r w:rsidR="009601C7" w:rsidRPr="0057602B">
        <w:rPr>
          <w:lang w:val="sr-Latn-RS"/>
        </w:rPr>
        <w:t>1.  Koje performanse koriste usaglašene liste</w:t>
      </w:r>
    </w:p>
    <w:p w:rsidR="009601C7" w:rsidRPr="0057602B" w:rsidRDefault="0057602B" w:rsidP="00195BE3">
      <w:pPr>
        <w:pStyle w:val="NoSpacing"/>
        <w:rPr>
          <w:lang w:val="sr-Latn-RS"/>
        </w:rPr>
      </w:pPr>
      <w:r w:rsidRPr="0057602B">
        <w:rPr>
          <w:lang w:val="sr-Latn-RS"/>
        </w:rPr>
        <w:t>5</w:t>
      </w:r>
      <w:r w:rsidR="009601C7" w:rsidRPr="0057602B">
        <w:rPr>
          <w:lang w:val="sr-Latn-RS"/>
        </w:rPr>
        <w:t>2. Šta su standardne performanse</w:t>
      </w:r>
    </w:p>
    <w:p w:rsidR="009601C7" w:rsidRPr="0057602B" w:rsidRDefault="0057602B" w:rsidP="00195BE3">
      <w:pPr>
        <w:pStyle w:val="NoSpacing"/>
        <w:rPr>
          <w:lang w:val="sr-Latn-RS"/>
        </w:rPr>
      </w:pPr>
      <w:r w:rsidRPr="0057602B">
        <w:rPr>
          <w:lang w:val="sr-Latn-RS"/>
        </w:rPr>
        <w:t>5</w:t>
      </w:r>
      <w:r w:rsidR="009601C7" w:rsidRPr="0057602B">
        <w:rPr>
          <w:lang w:val="sr-Latn-RS"/>
        </w:rPr>
        <w:t xml:space="preserve">3. </w:t>
      </w:r>
      <w:r w:rsidR="009601C7" w:rsidRPr="0057602B">
        <w:t>Performanse moraju biti u skladu sa</w:t>
      </w:r>
      <w:r w:rsidR="006A64B7" w:rsidRPr="0057602B">
        <w:rPr>
          <w:lang w:val="sr-Latn-RS"/>
        </w:rPr>
        <w:t xml:space="preserve"> 4 elementa</w:t>
      </w:r>
      <w:r w:rsidRPr="0057602B">
        <w:rPr>
          <w:lang w:val="sr-Latn-RS"/>
        </w:rPr>
        <w:t xml:space="preserve">. Navedi ih  </w:t>
      </w:r>
      <w:r w:rsidR="006A64B7" w:rsidRPr="0057602B">
        <w:rPr>
          <w:lang w:val="sr-Latn-RS"/>
        </w:rPr>
        <w:t xml:space="preserve"> </w:t>
      </w:r>
    </w:p>
    <w:p w:rsidR="009601C7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>5</w:t>
      </w:r>
      <w:r w:rsidR="009601C7" w:rsidRPr="000A72E0">
        <w:rPr>
          <w:lang w:val="sr-Latn-RS"/>
        </w:rPr>
        <w:t>4.  Najčešći izvori konflikata u projektnom timu</w:t>
      </w:r>
    </w:p>
    <w:p w:rsidR="009601C7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>5</w:t>
      </w:r>
      <w:r w:rsidR="009601C7" w:rsidRPr="000A72E0">
        <w:rPr>
          <w:lang w:val="sr-Latn-RS"/>
        </w:rPr>
        <w:t>5. Najčešći načini preva</w:t>
      </w:r>
      <w:r>
        <w:rPr>
          <w:lang w:val="sr-Latn-RS"/>
        </w:rPr>
        <w:t>zilaženja konflikata u projektno</w:t>
      </w:r>
      <w:r w:rsidR="009601C7" w:rsidRPr="000A72E0">
        <w:rPr>
          <w:lang w:val="sr-Latn-RS"/>
        </w:rPr>
        <w:t>m timu:</w:t>
      </w:r>
    </w:p>
    <w:p w:rsidR="009601C7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>5</w:t>
      </w:r>
      <w:r w:rsidR="009601C7" w:rsidRPr="000A72E0">
        <w:rPr>
          <w:lang w:val="sr-Latn-RS"/>
        </w:rPr>
        <w:t xml:space="preserve">6. </w:t>
      </w:r>
      <w:r w:rsidRPr="000A72E0">
        <w:t xml:space="preserve">Osnovne faze procesa  </w:t>
      </w:r>
      <w:r w:rsidR="009601C7" w:rsidRPr="000A72E0">
        <w:t xml:space="preserve">MP </w:t>
      </w:r>
      <w:r w:rsidRPr="000A72E0">
        <w:rPr>
          <w:lang w:val="sr-Latn-RS"/>
        </w:rPr>
        <w:t>su</w:t>
      </w:r>
    </w:p>
    <w:p w:rsidR="00EB4F79" w:rsidRPr="000A72E0" w:rsidRDefault="000A72E0" w:rsidP="00195BE3">
      <w:pPr>
        <w:pStyle w:val="NoSpacing"/>
      </w:pPr>
      <w:r>
        <w:rPr>
          <w:lang w:val="sr-Latn-RS"/>
        </w:rPr>
        <w:t>5</w:t>
      </w:r>
      <w:r w:rsidR="00EB4F79" w:rsidRPr="000A72E0">
        <w:rPr>
          <w:lang w:val="sr-Latn-RS"/>
        </w:rPr>
        <w:t>7</w:t>
      </w:r>
      <w:r w:rsidRPr="000A72E0">
        <w:rPr>
          <w:lang w:val="sr-Latn-RS"/>
        </w:rPr>
        <w:t xml:space="preserve">. </w:t>
      </w:r>
      <w:r w:rsidR="00EB4F79" w:rsidRPr="000A72E0">
        <w:rPr>
          <w:lang w:val="sr-Latn-RS"/>
        </w:rPr>
        <w:t xml:space="preserve"> </w:t>
      </w:r>
      <w:r>
        <w:rPr>
          <w:lang w:val="sr-Latn-RS"/>
        </w:rPr>
        <w:t>Navedi k</w:t>
      </w:r>
      <w:r w:rsidRPr="000A72E0">
        <w:t>arakteristike projekta relevantne za menadžment  projekta</w:t>
      </w:r>
    </w:p>
    <w:p w:rsidR="00EB4F79" w:rsidRPr="000A72E0" w:rsidRDefault="000A72E0" w:rsidP="00195BE3">
      <w:pPr>
        <w:pStyle w:val="NoSpacing"/>
        <w:rPr>
          <w:bCs/>
          <w:lang w:val="sr-Latn-RS"/>
        </w:rPr>
      </w:pPr>
      <w:r w:rsidRPr="000A72E0">
        <w:rPr>
          <w:lang w:val="sr-Latn-RS"/>
        </w:rPr>
        <w:t>5</w:t>
      </w:r>
      <w:r w:rsidR="00EB4F79" w:rsidRPr="000A72E0">
        <w:rPr>
          <w:lang w:val="sr-Latn-RS"/>
        </w:rPr>
        <w:t xml:space="preserve">8. Šta je </w:t>
      </w:r>
      <w:r w:rsidRPr="000A72E0">
        <w:rPr>
          <w:bCs/>
          <w:lang w:val="sr-Latn-RS"/>
        </w:rPr>
        <w:t>k</w:t>
      </w:r>
      <w:r w:rsidR="00EB4F79" w:rsidRPr="000A72E0">
        <w:rPr>
          <w:bCs/>
          <w:lang w:val="sr-Latn-RS"/>
        </w:rPr>
        <w:t>ontigentnost projekta</w:t>
      </w:r>
    </w:p>
    <w:p w:rsidR="00EB4F79" w:rsidRPr="000A72E0" w:rsidRDefault="000A72E0" w:rsidP="00195BE3">
      <w:pPr>
        <w:pStyle w:val="NoSpacing"/>
        <w:rPr>
          <w:bCs/>
          <w:lang w:val="sr-Latn-RS"/>
        </w:rPr>
      </w:pPr>
      <w:r w:rsidRPr="000A72E0">
        <w:rPr>
          <w:lang w:val="sr-Latn-RS"/>
        </w:rPr>
        <w:t>5</w:t>
      </w:r>
      <w:r w:rsidR="00EB4F79" w:rsidRPr="000A72E0">
        <w:rPr>
          <w:lang w:val="sr-Latn-RS"/>
        </w:rPr>
        <w:t xml:space="preserve">9. Šta je </w:t>
      </w:r>
      <w:r w:rsidRPr="000A72E0">
        <w:rPr>
          <w:bCs/>
          <w:lang w:val="sr-Latn-RS"/>
        </w:rPr>
        <w:t xml:space="preserve">kongruentnost </w:t>
      </w:r>
      <w:r w:rsidR="00EB4F79" w:rsidRPr="000A72E0">
        <w:rPr>
          <w:bCs/>
          <w:lang w:val="sr-Latn-RS"/>
        </w:rPr>
        <w:t>projekta</w:t>
      </w:r>
    </w:p>
    <w:p w:rsidR="00EB4F79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>6</w:t>
      </w:r>
      <w:r w:rsidR="00EB4F79" w:rsidRPr="000A72E0">
        <w:rPr>
          <w:lang w:val="sr-Latn-RS"/>
        </w:rPr>
        <w:t>0</w:t>
      </w:r>
      <w:r w:rsidRPr="000A72E0">
        <w:rPr>
          <w:lang w:val="sr-Latn-RS"/>
        </w:rPr>
        <w:t xml:space="preserve">. </w:t>
      </w:r>
      <w:r w:rsidR="00EB4F79" w:rsidRPr="000A72E0">
        <w:rPr>
          <w:lang w:val="sr-Latn-RS"/>
        </w:rPr>
        <w:t xml:space="preserve"> Nacrtaj dijagram toka upravljanja projektom</w:t>
      </w:r>
    </w:p>
    <w:p w:rsidR="00EB4F79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>6</w:t>
      </w:r>
      <w:r w:rsidR="00EB4F79" w:rsidRPr="000A72E0">
        <w:rPr>
          <w:lang w:val="sr-Latn-RS"/>
        </w:rPr>
        <w:t>1.  Navedi faze životnog ciklusa projekta</w:t>
      </w:r>
    </w:p>
    <w:p w:rsidR="008F3C23" w:rsidRPr="002357A1" w:rsidRDefault="000A72E0" w:rsidP="00195BE3">
      <w:pPr>
        <w:pStyle w:val="NoSpacing"/>
        <w:rPr>
          <w:color w:val="000000" w:themeColor="text1"/>
          <w:lang w:val="sr-Latn-RS"/>
        </w:rPr>
      </w:pPr>
      <w:r w:rsidRPr="000A72E0">
        <w:rPr>
          <w:bCs/>
          <w:lang w:val="sr-Latn-RS"/>
        </w:rPr>
        <w:t>6</w:t>
      </w:r>
      <w:r w:rsidR="008F3C23" w:rsidRPr="000A72E0">
        <w:rPr>
          <w:bCs/>
          <w:lang w:val="sr-Latn-RS"/>
        </w:rPr>
        <w:t>2.</w:t>
      </w:r>
      <w:r w:rsidR="008F3C23" w:rsidRPr="000A72E0">
        <w:rPr>
          <w:color w:val="000000" w:themeColor="text1"/>
        </w:rPr>
        <w:t xml:space="preserve"> Nacrtaj i objasni  dijagram koji pokazuje kretanje osnovnih parametara (rizik, troškovi)  kroz ž</w:t>
      </w:r>
      <w:r w:rsidR="002357A1">
        <w:rPr>
          <w:color w:val="000000" w:themeColor="text1"/>
        </w:rPr>
        <w:t xml:space="preserve">ivotni ciklus projekta  </w:t>
      </w:r>
    </w:p>
    <w:p w:rsidR="00EB4F79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>63</w:t>
      </w:r>
      <w:r>
        <w:rPr>
          <w:lang w:val="sr-Latn-RS"/>
        </w:rPr>
        <w:t xml:space="preserve">.  Koje kriterijume </w:t>
      </w:r>
      <w:r w:rsidR="00EB4F79" w:rsidRPr="000A72E0">
        <w:rPr>
          <w:lang w:val="sr-Latn-RS"/>
        </w:rPr>
        <w:t xml:space="preserve"> koristimo kao osnovu selekcije u fazi oportuniteta</w:t>
      </w:r>
    </w:p>
    <w:p w:rsidR="009544E8" w:rsidRPr="000A72E0" w:rsidRDefault="000A72E0" w:rsidP="00195BE3">
      <w:pPr>
        <w:pStyle w:val="NoSpacing"/>
        <w:rPr>
          <w:bCs/>
          <w:color w:val="000000" w:themeColor="text1"/>
        </w:rPr>
      </w:pPr>
      <w:r w:rsidRPr="000A72E0">
        <w:rPr>
          <w:lang w:val="sr-Latn-RS"/>
        </w:rPr>
        <w:t xml:space="preserve">64. </w:t>
      </w:r>
      <w:r w:rsidR="009544E8" w:rsidRPr="000A72E0">
        <w:rPr>
          <w:lang w:val="sr-Latn-RS"/>
        </w:rPr>
        <w:t xml:space="preserve"> </w:t>
      </w:r>
      <w:r w:rsidR="009544E8" w:rsidRPr="000A72E0">
        <w:rPr>
          <w:bCs/>
          <w:color w:val="000000" w:themeColor="text1"/>
        </w:rPr>
        <w:t>Kontrolne liste se koriste u 2 koraka</w:t>
      </w:r>
      <w:r w:rsidRPr="000A72E0">
        <w:rPr>
          <w:bCs/>
          <w:color w:val="000000" w:themeColor="text1"/>
          <w:lang w:val="sr-Latn-RS"/>
        </w:rPr>
        <w:t>, navedi ih</w:t>
      </w:r>
      <w:r w:rsidR="009544E8" w:rsidRPr="000A72E0">
        <w:rPr>
          <w:bCs/>
          <w:color w:val="000000" w:themeColor="text1"/>
        </w:rPr>
        <w:t>:</w:t>
      </w:r>
    </w:p>
    <w:p w:rsidR="00816096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 xml:space="preserve">65. </w:t>
      </w:r>
      <w:r w:rsidR="00125C23">
        <w:rPr>
          <w:lang w:val="sr-Latn-RS"/>
        </w:rPr>
        <w:t xml:space="preserve"> </w:t>
      </w:r>
      <w:r w:rsidR="00816096" w:rsidRPr="000A72E0">
        <w:rPr>
          <w:lang w:val="sr-Latn-RS"/>
        </w:rPr>
        <w:t>Jednostavna kontrolna lista koristi  kriterijume po sledećoj skali:</w:t>
      </w:r>
      <w:r w:rsidR="002357A1">
        <w:rPr>
          <w:lang w:val="sr-Latn-RS"/>
        </w:rPr>
        <w:t xml:space="preserve">  </w:t>
      </w:r>
    </w:p>
    <w:p w:rsidR="00816096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 xml:space="preserve">66. </w:t>
      </w:r>
      <w:r w:rsidR="00816096" w:rsidRPr="000A72E0">
        <w:rPr>
          <w:lang w:val="sr-Latn-RS"/>
        </w:rPr>
        <w:t xml:space="preserve"> </w:t>
      </w:r>
      <w:r w:rsidRPr="000A72E0">
        <w:rPr>
          <w:lang w:val="sr-Latn-RS"/>
        </w:rPr>
        <w:t>K</w:t>
      </w:r>
      <w:r w:rsidR="00816096" w:rsidRPr="000A72E0">
        <w:rPr>
          <w:lang w:val="sr-Latn-RS"/>
        </w:rPr>
        <w:t xml:space="preserve">ako su definisani kriterijumi u ponderisanj  kontrolnoj listi </w:t>
      </w:r>
      <w:r w:rsidR="002357A1">
        <w:rPr>
          <w:lang w:val="sr-Latn-RS"/>
        </w:rPr>
        <w:t xml:space="preserve"> </w:t>
      </w:r>
    </w:p>
    <w:p w:rsidR="007E3548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 xml:space="preserve">67. </w:t>
      </w:r>
      <w:r>
        <w:rPr>
          <w:bCs/>
        </w:rPr>
        <w:t xml:space="preserve"> F</w:t>
      </w:r>
      <w:r>
        <w:rPr>
          <w:bCs/>
          <w:lang w:val="sr-Latn-RS"/>
        </w:rPr>
        <w:t xml:space="preserve">aza izvodljivosti </w:t>
      </w:r>
      <w:r w:rsidR="007E3548" w:rsidRPr="000A72E0">
        <w:rPr>
          <w:bCs/>
          <w:lang w:val="sr-Latn-RS"/>
        </w:rPr>
        <w:t xml:space="preserve"> je </w:t>
      </w:r>
      <w:r w:rsidR="007E3548" w:rsidRPr="000A72E0">
        <w:t xml:space="preserve">detaljna analiza opravdanosti i izvodljivosti  iz nekoliko relevantnih uglova. </w:t>
      </w:r>
      <w:r>
        <w:rPr>
          <w:lang w:val="sr-Latn-RS"/>
        </w:rPr>
        <w:t xml:space="preserve"> Navedi ih</w:t>
      </w:r>
    </w:p>
    <w:p w:rsidR="007E3548" w:rsidRPr="000A72E0" w:rsidRDefault="000A72E0" w:rsidP="00195BE3">
      <w:pPr>
        <w:pStyle w:val="NoSpacing"/>
        <w:rPr>
          <w:lang w:val="sr-Latn-RS"/>
        </w:rPr>
      </w:pPr>
      <w:r w:rsidRPr="000A72E0">
        <w:rPr>
          <w:lang w:val="sr-Latn-RS"/>
        </w:rPr>
        <w:t xml:space="preserve">68. </w:t>
      </w:r>
      <w:r w:rsidR="007E3548" w:rsidRPr="000A72E0">
        <w:rPr>
          <w:lang w:val="sr-Latn-RS"/>
        </w:rPr>
        <w:t>Nacrtaj ilustraciju studije izvodljivosti projekta</w:t>
      </w:r>
    </w:p>
    <w:p w:rsidR="007E3548" w:rsidRPr="000C7885" w:rsidRDefault="000C7885" w:rsidP="00195BE3">
      <w:pPr>
        <w:pStyle w:val="NoSpacing"/>
        <w:rPr>
          <w:lang w:val="sr-Latn-RS"/>
        </w:rPr>
      </w:pPr>
      <w:r w:rsidRPr="000C7885">
        <w:rPr>
          <w:lang w:val="sr-Latn-RS"/>
        </w:rPr>
        <w:t xml:space="preserve">69. </w:t>
      </w:r>
      <w:r w:rsidR="007E3548" w:rsidRPr="000C7885">
        <w:rPr>
          <w:lang w:val="sr-Latn-RS"/>
        </w:rPr>
        <w:t xml:space="preserve"> U fazi izvršenja imamo sledeće učesnike:</w:t>
      </w:r>
    </w:p>
    <w:p w:rsidR="007E3548" w:rsidRPr="000C7885" w:rsidRDefault="000C7885" w:rsidP="00195BE3">
      <w:pPr>
        <w:pStyle w:val="NoSpacing"/>
        <w:rPr>
          <w:lang w:val="sr-Latn-RS"/>
        </w:rPr>
      </w:pPr>
      <w:r w:rsidRPr="000C7885">
        <w:rPr>
          <w:bCs/>
          <w:lang w:val="sr-Latn-RS"/>
        </w:rPr>
        <w:t xml:space="preserve">70. </w:t>
      </w:r>
      <w:r w:rsidR="007E3548" w:rsidRPr="000C7885">
        <w:rPr>
          <w:lang w:val="sr-Latn-RS"/>
        </w:rPr>
        <w:t>Kako se reguliše odnos između sponzora i izvođača:</w:t>
      </w:r>
    </w:p>
    <w:p w:rsidR="007E3548" w:rsidRPr="000C7885" w:rsidRDefault="000C7885" w:rsidP="00195BE3">
      <w:pPr>
        <w:pStyle w:val="NoSpacing"/>
        <w:rPr>
          <w:lang w:val="sr-Latn-RS"/>
        </w:rPr>
      </w:pPr>
      <w:r w:rsidRPr="000C7885">
        <w:rPr>
          <w:lang w:val="sr-Latn-RS"/>
        </w:rPr>
        <w:t xml:space="preserve">71. </w:t>
      </w:r>
      <w:r w:rsidR="007E3548" w:rsidRPr="000C7885">
        <w:rPr>
          <w:lang w:val="sr-Latn-RS"/>
        </w:rPr>
        <w:t xml:space="preserve"> Šta prethodi ugovoru između sponzora i izvođača:</w:t>
      </w:r>
    </w:p>
    <w:p w:rsidR="007E3548" w:rsidRPr="000C7885" w:rsidRDefault="000C7885" w:rsidP="00195BE3">
      <w:pPr>
        <w:pStyle w:val="NoSpacing"/>
        <w:rPr>
          <w:lang w:val="sr-Latn-RS"/>
        </w:rPr>
      </w:pPr>
      <w:r w:rsidRPr="000C7885">
        <w:rPr>
          <w:lang w:val="sr-Latn-RS"/>
        </w:rPr>
        <w:t xml:space="preserve">72. </w:t>
      </w:r>
      <w:r w:rsidR="007E3548" w:rsidRPr="000C7885">
        <w:rPr>
          <w:lang w:val="sr-Latn-RS"/>
        </w:rPr>
        <w:t xml:space="preserve"> Kakve licitacije razlikujemo</w:t>
      </w:r>
    </w:p>
    <w:p w:rsidR="007E3548" w:rsidRPr="000C7885" w:rsidRDefault="000C7885" w:rsidP="00195BE3">
      <w:pPr>
        <w:pStyle w:val="NoSpacing"/>
      </w:pPr>
      <w:r w:rsidRPr="000C7885">
        <w:rPr>
          <w:lang w:val="sr-Latn-RS"/>
        </w:rPr>
        <w:t xml:space="preserve">73. </w:t>
      </w:r>
      <w:r w:rsidR="007E3548" w:rsidRPr="000C7885">
        <w:rPr>
          <w:lang w:val="sr-Latn-RS"/>
        </w:rPr>
        <w:t xml:space="preserve"> </w:t>
      </w:r>
      <w:r w:rsidR="007E3548" w:rsidRPr="000C7885">
        <w:t>Ugovor jasno definiše moguće načine regulisanja troškova. Ugovori mogu biti:</w:t>
      </w:r>
    </w:p>
    <w:p w:rsidR="000E4A24" w:rsidRDefault="000C7885" w:rsidP="00195BE3">
      <w:pPr>
        <w:pStyle w:val="NoSpacing"/>
        <w:rPr>
          <w:bCs/>
          <w:color w:val="000000"/>
          <w:lang w:val="sr-Latn-RS"/>
        </w:rPr>
      </w:pPr>
      <w:r w:rsidRPr="000C7885">
        <w:rPr>
          <w:lang w:val="sr-Latn-RS"/>
        </w:rPr>
        <w:t xml:space="preserve">74. </w:t>
      </w:r>
      <w:r w:rsidR="00FE0E2F" w:rsidRPr="000C7885">
        <w:rPr>
          <w:bCs/>
          <w:color w:val="000000"/>
        </w:rPr>
        <w:t xml:space="preserve"> Napiši </w:t>
      </w:r>
      <w:r w:rsidR="00FE0E2F" w:rsidRPr="000C7885">
        <w:rPr>
          <w:bCs/>
          <w:color w:val="000000"/>
          <w:lang w:val="sr-Latn-RS"/>
        </w:rPr>
        <w:t xml:space="preserve">sve </w:t>
      </w:r>
      <w:r w:rsidR="00FE0E2F" w:rsidRPr="000C7885">
        <w:rPr>
          <w:bCs/>
          <w:color w:val="000000"/>
        </w:rPr>
        <w:t>št</w:t>
      </w:r>
      <w:r w:rsidR="00FE0E2F" w:rsidRPr="000C7885">
        <w:rPr>
          <w:bCs/>
          <w:color w:val="000000"/>
          <w:lang w:val="sr-Latn-RS"/>
        </w:rPr>
        <w:t>o</w:t>
      </w:r>
      <w:r w:rsidR="00FE0E2F" w:rsidRPr="000C7885">
        <w:rPr>
          <w:bCs/>
          <w:color w:val="000000"/>
        </w:rPr>
        <w:t xml:space="preserve"> znaš o odnosu  između sponzora i izvođača</w:t>
      </w:r>
      <w:r w:rsidR="00866A48">
        <w:rPr>
          <w:bCs/>
          <w:color w:val="000000"/>
          <w:lang w:val="sr-Latn-RS"/>
        </w:rPr>
        <w:t xml:space="preserve">   </w:t>
      </w:r>
    </w:p>
    <w:p w:rsidR="00866A48" w:rsidRDefault="00866A48" w:rsidP="00195BE3">
      <w:pPr>
        <w:pStyle w:val="NoSpacing"/>
        <w:rPr>
          <w:bCs/>
          <w:color w:val="000000"/>
          <w:lang w:val="sr-Latn-RS"/>
        </w:rPr>
      </w:pPr>
    </w:p>
    <w:p w:rsidR="00866A48" w:rsidRDefault="00866A48" w:rsidP="00195BE3">
      <w:pPr>
        <w:pStyle w:val="NoSpacing"/>
        <w:rPr>
          <w:bCs/>
          <w:color w:val="000000"/>
          <w:lang w:val="sr-Latn-RS"/>
        </w:rPr>
      </w:pPr>
    </w:p>
    <w:p w:rsidR="00866A48" w:rsidRDefault="00866A48" w:rsidP="00195BE3">
      <w:pPr>
        <w:pStyle w:val="NoSpacing"/>
        <w:rPr>
          <w:bCs/>
          <w:color w:val="000000"/>
          <w:lang w:val="sr-Latn-RS"/>
        </w:rPr>
      </w:pPr>
      <w:r>
        <w:rPr>
          <w:bCs/>
          <w:color w:val="000000"/>
          <w:lang w:val="sr-Latn-RS"/>
        </w:rPr>
        <w:t>I S P I T</w:t>
      </w:r>
      <w:r w:rsidR="00B63170">
        <w:rPr>
          <w:bCs/>
          <w:color w:val="000000"/>
          <w:lang w:val="sr-Latn-RS"/>
        </w:rPr>
        <w:t xml:space="preserve">  (oko 70 strana )</w:t>
      </w:r>
    </w:p>
    <w:p w:rsidR="00866A48" w:rsidRPr="00866A48" w:rsidRDefault="00866A48" w:rsidP="00866A48">
      <w:pPr>
        <w:pStyle w:val="NoSpacing"/>
        <w:rPr>
          <w:lang w:val="sr-Latn-RS"/>
        </w:rPr>
      </w:pPr>
    </w:p>
    <w:p w:rsidR="00967B77" w:rsidRDefault="00071337" w:rsidP="00195BE3">
      <w:pPr>
        <w:pStyle w:val="NoSpacing"/>
        <w:rPr>
          <w:lang w:val="sr-Latn-RS"/>
        </w:rPr>
      </w:pPr>
      <w:r>
        <w:rPr>
          <w:lang w:val="sr-Latn-RS"/>
        </w:rPr>
        <w:t>Glava 4  Analiza tržišta</w:t>
      </w:r>
    </w:p>
    <w:p w:rsidR="00071337" w:rsidRDefault="00071337" w:rsidP="00195BE3">
      <w:pPr>
        <w:pStyle w:val="NoSpacing"/>
        <w:rPr>
          <w:lang w:val="sr-Latn-RS"/>
        </w:rPr>
      </w:pPr>
      <w:r>
        <w:rPr>
          <w:lang w:val="sr-Latn-RS"/>
        </w:rPr>
        <w:t>Glava 5  Konkurentnost preduzeća</w:t>
      </w:r>
    </w:p>
    <w:p w:rsidR="00071337" w:rsidRDefault="00071337" w:rsidP="00195BE3">
      <w:pPr>
        <w:pStyle w:val="NoSpacing"/>
        <w:rPr>
          <w:lang w:val="sr-Latn-RS"/>
        </w:rPr>
      </w:pPr>
      <w:r>
        <w:rPr>
          <w:lang w:val="sr-Latn-RS"/>
        </w:rPr>
        <w:t>Glava 6 Konkurentnost nacionalne ekoomije</w:t>
      </w:r>
    </w:p>
    <w:p w:rsidR="00071337" w:rsidRDefault="00071337" w:rsidP="00195BE3">
      <w:pPr>
        <w:pStyle w:val="NoSpacing"/>
        <w:rPr>
          <w:lang w:val="sr-Latn-RS"/>
        </w:rPr>
      </w:pPr>
      <w:r>
        <w:rPr>
          <w:lang w:val="sr-Latn-RS"/>
        </w:rPr>
        <w:t>Glava 7 Minimalna prodaja</w:t>
      </w:r>
    </w:p>
    <w:p w:rsidR="00071337" w:rsidRDefault="00071337" w:rsidP="00195BE3">
      <w:pPr>
        <w:pStyle w:val="NoSpacing"/>
        <w:rPr>
          <w:lang w:val="sr-Latn-RS"/>
        </w:rPr>
      </w:pPr>
    </w:p>
    <w:p w:rsidR="00071337" w:rsidRDefault="00071337" w:rsidP="00195BE3">
      <w:pPr>
        <w:pStyle w:val="NoSpacing"/>
        <w:rPr>
          <w:u w:val="single"/>
          <w:lang w:val="sr-Latn-RS"/>
        </w:rPr>
      </w:pPr>
      <w:r w:rsidRPr="00071337">
        <w:rPr>
          <w:u w:val="single"/>
          <w:lang w:val="sr-Latn-RS"/>
        </w:rPr>
        <w:t>P</w:t>
      </w:r>
      <w:r>
        <w:rPr>
          <w:u w:val="single"/>
          <w:lang w:val="sr-Latn-RS"/>
        </w:rPr>
        <w:t xml:space="preserve"> </w:t>
      </w:r>
      <w:r w:rsidRPr="00071337">
        <w:rPr>
          <w:u w:val="single"/>
          <w:lang w:val="sr-Latn-RS"/>
        </w:rPr>
        <w:t>i</w:t>
      </w:r>
      <w:r>
        <w:rPr>
          <w:u w:val="single"/>
          <w:lang w:val="sr-Latn-RS"/>
        </w:rPr>
        <w:t xml:space="preserve"> </w:t>
      </w:r>
      <w:r w:rsidRPr="00071337">
        <w:rPr>
          <w:u w:val="single"/>
          <w:lang w:val="sr-Latn-RS"/>
        </w:rPr>
        <w:t>t</w:t>
      </w:r>
      <w:r>
        <w:rPr>
          <w:u w:val="single"/>
          <w:lang w:val="sr-Latn-RS"/>
        </w:rPr>
        <w:t xml:space="preserve"> </w:t>
      </w:r>
      <w:r w:rsidRPr="00071337">
        <w:rPr>
          <w:u w:val="single"/>
          <w:lang w:val="sr-Latn-RS"/>
        </w:rPr>
        <w:t>a</w:t>
      </w:r>
      <w:r>
        <w:rPr>
          <w:u w:val="single"/>
          <w:lang w:val="sr-Latn-RS"/>
        </w:rPr>
        <w:t xml:space="preserve"> </w:t>
      </w:r>
      <w:r w:rsidRPr="00071337">
        <w:rPr>
          <w:u w:val="single"/>
          <w:lang w:val="sr-Latn-RS"/>
        </w:rPr>
        <w:t>nj</w:t>
      </w:r>
      <w:r>
        <w:rPr>
          <w:u w:val="single"/>
          <w:lang w:val="sr-Latn-RS"/>
        </w:rPr>
        <w:t xml:space="preserve"> </w:t>
      </w:r>
      <w:r w:rsidRPr="00071337">
        <w:rPr>
          <w:u w:val="single"/>
          <w:lang w:val="sr-Latn-RS"/>
        </w:rPr>
        <w:t>a</w:t>
      </w:r>
    </w:p>
    <w:p w:rsidR="00071337" w:rsidRDefault="00071337" w:rsidP="00195BE3">
      <w:pPr>
        <w:pStyle w:val="NoSpacing"/>
        <w:rPr>
          <w:u w:val="single"/>
          <w:lang w:val="sr-Latn-RS"/>
        </w:rPr>
      </w:pPr>
    </w:p>
    <w:p w:rsidR="00B92BF8" w:rsidRPr="00F227D8" w:rsidRDefault="00B92BF8" w:rsidP="00B92BF8">
      <w:pPr>
        <w:pStyle w:val="NoSpacing"/>
      </w:pPr>
      <w:r w:rsidRPr="00F227D8">
        <w:t xml:space="preserve">1. Šta čini suštinu marketing aspekta MpM </w:t>
      </w:r>
    </w:p>
    <w:p w:rsidR="00B92BF8" w:rsidRPr="00F227D8" w:rsidRDefault="00B92BF8" w:rsidP="00B92BF8">
      <w:pPr>
        <w:pStyle w:val="NoSpacing"/>
      </w:pPr>
      <w:r w:rsidRPr="00F227D8">
        <w:t>2.  Kada vršimo analize tržišta i dijagnoze tržišta posebno posmatramo:</w:t>
      </w:r>
    </w:p>
    <w:p w:rsidR="00B92BF8" w:rsidRPr="00F227D8" w:rsidRDefault="00B92BF8" w:rsidP="00B92BF8">
      <w:pPr>
        <w:pStyle w:val="NoSpacing"/>
      </w:pPr>
      <w:r w:rsidRPr="00F227D8">
        <w:t>3.</w:t>
      </w:r>
      <w:r>
        <w:t xml:space="preserve"> </w:t>
      </w:r>
      <w:r w:rsidRPr="00F227D8">
        <w:t>Rezultati i informacije dobijeni analizom tržišta važni su za selekciju i evaluaciju projekata. U pitanju su 4 bitne tržišne informacije:</w:t>
      </w:r>
    </w:p>
    <w:p w:rsidR="00B92BF8" w:rsidRPr="00F227D8" w:rsidRDefault="00B92BF8" w:rsidP="00B92BF8">
      <w:pPr>
        <w:pStyle w:val="NoSpacing"/>
      </w:pPr>
      <w:r w:rsidRPr="00F227D8">
        <w:lastRenderedPageBreak/>
        <w:t>4. Šta presudno utiče na bifurkaciju maloprodajne mreže  :</w:t>
      </w:r>
    </w:p>
    <w:p w:rsidR="00B92BF8" w:rsidRPr="00F227D8" w:rsidRDefault="00B92BF8" w:rsidP="00B92BF8">
      <w:pPr>
        <w:pStyle w:val="NoSpacing"/>
      </w:pPr>
      <w:r w:rsidRPr="00F227D8">
        <w:t>5. U modernom okruženju dolazi do revolucionarne promene u ponašanju potrošača poznate pod nazivom  MARKETING   SHIZOFRENIJA.  Suština marketing shizofrenije je</w:t>
      </w:r>
    </w:p>
    <w:p w:rsidR="00B92BF8" w:rsidRPr="00F227D8" w:rsidRDefault="00B92BF8" w:rsidP="00B92BF8">
      <w:pPr>
        <w:pStyle w:val="NoSpacing"/>
      </w:pPr>
      <w:r w:rsidRPr="00F227D8">
        <w:t xml:space="preserve">6.  </w:t>
      </w:r>
      <w:r w:rsidRPr="00F227D8">
        <w:rPr>
          <w:bCs/>
        </w:rPr>
        <w:t xml:space="preserve">Faktori marketing shizofrenije  ili </w:t>
      </w:r>
      <w:r w:rsidRPr="00F227D8">
        <w:t xml:space="preserve"> glavne snage koje utiču na marketing shizofreniju : </w:t>
      </w:r>
    </w:p>
    <w:p w:rsidR="00B92BF8" w:rsidRPr="00F227D8" w:rsidRDefault="00B92BF8" w:rsidP="00B92BF8">
      <w:pPr>
        <w:pStyle w:val="NoSpacing"/>
      </w:pPr>
      <w:r w:rsidRPr="00F227D8">
        <w:t>7.</w:t>
      </w:r>
      <w:r>
        <w:t xml:space="preserve">  </w:t>
      </w:r>
      <w:r w:rsidRPr="00F227D8">
        <w:t>Šta je informatički paradoks</w:t>
      </w:r>
    </w:p>
    <w:p w:rsidR="00B92BF8" w:rsidRPr="00F227D8" w:rsidRDefault="00B92BF8" w:rsidP="00B92BF8">
      <w:pPr>
        <w:pStyle w:val="NoSpacing"/>
      </w:pPr>
      <w:r w:rsidRPr="00F227D8">
        <w:t xml:space="preserve">8. </w:t>
      </w:r>
      <w:r>
        <w:t xml:space="preserve"> </w:t>
      </w:r>
      <w:r w:rsidRPr="00F227D8">
        <w:t>Šta označava termin paraliza od analiza</w:t>
      </w:r>
    </w:p>
    <w:p w:rsidR="00B92BF8" w:rsidRPr="00F227D8" w:rsidRDefault="00B92BF8" w:rsidP="00B92BF8">
      <w:pPr>
        <w:pStyle w:val="NoSpacing"/>
      </w:pPr>
      <w:r w:rsidRPr="00F227D8">
        <w:t>9.  Analiza tražnje treba da odgovori na pitanja:</w:t>
      </w:r>
    </w:p>
    <w:p w:rsidR="00B92BF8" w:rsidRPr="00F227D8" w:rsidRDefault="00B92BF8" w:rsidP="00B92BF8">
      <w:pPr>
        <w:pStyle w:val="NoSpacing"/>
      </w:pPr>
      <w:r w:rsidRPr="00F227D8">
        <w:t>10.   Koeficijent saturacije  je pokazatelj</w:t>
      </w:r>
    </w:p>
    <w:p w:rsidR="00B92BF8" w:rsidRPr="00F227D8" w:rsidRDefault="00B92BF8" w:rsidP="00B92BF8">
      <w:pPr>
        <w:pStyle w:val="NoSpacing"/>
      </w:pPr>
      <w:r w:rsidRPr="00F227D8">
        <w:t>11.</w:t>
      </w:r>
      <w:r>
        <w:t xml:space="preserve"> </w:t>
      </w:r>
      <w:r w:rsidRPr="00F227D8">
        <w:t xml:space="preserve"> Postoje dva nivoa posmatranja, dva načina računanja koeficijenta saturacije :</w:t>
      </w:r>
    </w:p>
    <w:p w:rsidR="00B92BF8" w:rsidRPr="00F227D8" w:rsidRDefault="00B92BF8" w:rsidP="00B92BF8">
      <w:pPr>
        <w:pStyle w:val="NoSpacing"/>
      </w:pPr>
      <w:r w:rsidRPr="00F227D8">
        <w:t>12.  Proučavanje tražnje je osnova za predvišanje moguće prodaje. To je kompleksno  predviđanje pa  koristimo proceduru u 3 faze:</w:t>
      </w:r>
    </w:p>
    <w:p w:rsidR="00B92BF8" w:rsidRPr="00F227D8" w:rsidRDefault="00B92BF8" w:rsidP="00B92BF8">
      <w:pPr>
        <w:pStyle w:val="NoSpacing"/>
      </w:pPr>
      <w:r w:rsidRPr="00F227D8">
        <w:t>13.  Kada je iscrpljen kapacitet tržišta</w:t>
      </w:r>
    </w:p>
    <w:p w:rsidR="00B92BF8" w:rsidRPr="00F227D8" w:rsidRDefault="00B92BF8" w:rsidP="00B92BF8">
      <w:pPr>
        <w:pStyle w:val="NoSpacing"/>
      </w:pPr>
      <w:r w:rsidRPr="00F227D8">
        <w:t>14. Evolucija tražnje se može modelirati po konceptu životnog ciklusa proizvoda. Objasni fazu uvođenja</w:t>
      </w:r>
    </w:p>
    <w:p w:rsidR="00B92BF8" w:rsidRPr="00F227D8" w:rsidRDefault="00B92BF8" w:rsidP="00B92BF8">
      <w:pPr>
        <w:pStyle w:val="NoSpacing"/>
      </w:pPr>
      <w:r w:rsidRPr="00F227D8">
        <w:t>15.  Evolucija tražnje se može modelirati po konceptu životnog ciklusa proizvoda. Objasni fazu rasta</w:t>
      </w:r>
    </w:p>
    <w:p w:rsidR="00B92BF8" w:rsidRPr="00F227D8" w:rsidRDefault="00B92BF8" w:rsidP="00B92BF8">
      <w:pPr>
        <w:pStyle w:val="NoSpacing"/>
      </w:pPr>
      <w:r w:rsidRPr="00F227D8">
        <w:t>16. Evolucija tražnje se može modelirati po konceptu životnog ciklusa proizvoda. Objasni fazu uvođenja</w:t>
      </w:r>
    </w:p>
    <w:p w:rsidR="00B92BF8" w:rsidRPr="00F227D8" w:rsidRDefault="00B92BF8" w:rsidP="00B92BF8">
      <w:pPr>
        <w:pStyle w:val="NoSpacing"/>
      </w:pPr>
      <w:r w:rsidRPr="00F227D8">
        <w:t>17.  Evolucija tražnje se može modelirati po konceptu životnog ciklusa proizvoda. Objasni fazu opadanja</w:t>
      </w:r>
    </w:p>
    <w:p w:rsidR="00B92BF8" w:rsidRPr="00F227D8" w:rsidRDefault="00B92BF8" w:rsidP="00B92BF8">
      <w:pPr>
        <w:pStyle w:val="NoSpacing"/>
      </w:pPr>
      <w:r w:rsidRPr="00F227D8">
        <w:t>18.  U procesu istraživanja tržišta k</w:t>
      </w:r>
      <w:r w:rsidRPr="00F227D8">
        <w:rPr>
          <w:bCs/>
        </w:rPr>
        <w:t>arakteristične tržišne varijabile su (posebno istražujemo)</w:t>
      </w:r>
      <w:r w:rsidRPr="00F227D8">
        <w:t xml:space="preserve">: </w:t>
      </w:r>
    </w:p>
    <w:p w:rsidR="00B92BF8" w:rsidRPr="00F227D8" w:rsidRDefault="00B92BF8" w:rsidP="00B92BF8">
      <w:pPr>
        <w:pStyle w:val="NoSpacing"/>
      </w:pPr>
      <w:r w:rsidRPr="00F227D8">
        <w:rPr>
          <w:bCs/>
        </w:rPr>
        <w:t>19. Navedi najvažnije aspekte istraživanja tržišta:</w:t>
      </w:r>
    </w:p>
    <w:p w:rsidR="00B92BF8" w:rsidRPr="00F227D8" w:rsidRDefault="00B92BF8" w:rsidP="00B92BF8">
      <w:pPr>
        <w:pStyle w:val="NoSpacing"/>
      </w:pPr>
      <w:r w:rsidRPr="00F227D8">
        <w:t>20.  Odluke u vezi projekata u procesu istraživanja tržišta mogu se doneti  na osnovu iskustva i to na dva načina:</w:t>
      </w:r>
    </w:p>
    <w:p w:rsidR="00B92BF8" w:rsidRPr="00F227D8" w:rsidRDefault="00B92BF8" w:rsidP="00B92BF8">
      <w:pPr>
        <w:pStyle w:val="NoSpacing"/>
      </w:pPr>
      <w:r w:rsidRPr="00F227D8">
        <w:t>21.</w:t>
      </w:r>
      <w:r>
        <w:t xml:space="preserve">  </w:t>
      </w:r>
      <w:r w:rsidRPr="00F227D8">
        <w:t xml:space="preserve">Opravdanje za korišćenje  modela „subjektivnog osećaja“ i „pravilo palca“ je </w:t>
      </w:r>
      <w:r w:rsidRPr="00F227D8">
        <w:br/>
        <w:t xml:space="preserve">22. </w:t>
      </w:r>
      <w:r>
        <w:t xml:space="preserve"> </w:t>
      </w:r>
      <w:r w:rsidRPr="00F227D8">
        <w:t>Istraživanje tržišta je iterativan proces koji se sastoji iz 6  faza: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t xml:space="preserve">23.  </w:t>
      </w:r>
      <w:r w:rsidRPr="00F227D8">
        <w:rPr>
          <w:bCs/>
        </w:rPr>
        <w:t xml:space="preserve">Osnovne metode za analizu tržišta su   </w:t>
      </w:r>
    </w:p>
    <w:p w:rsidR="00B92BF8" w:rsidRPr="00F227D8" w:rsidRDefault="00B92BF8" w:rsidP="00B92BF8">
      <w:pPr>
        <w:pStyle w:val="NoSpacing"/>
      </w:pPr>
      <w:r w:rsidRPr="00F227D8">
        <w:t>24.</w:t>
      </w:r>
      <w:r>
        <w:t xml:space="preserve"> </w:t>
      </w:r>
      <w:r w:rsidRPr="00F227D8">
        <w:t>U osnovne metode za analizu tržišnih podataka spada deskriptivna statistička analiza, ona podrazumeva:</w:t>
      </w:r>
    </w:p>
    <w:p w:rsidR="00B92BF8" w:rsidRPr="00F227D8" w:rsidRDefault="00B92BF8" w:rsidP="00B92BF8">
      <w:pPr>
        <w:pStyle w:val="NoSpacing"/>
      </w:pPr>
      <w:r w:rsidRPr="00F227D8">
        <w:t>25. Šta je histogram</w:t>
      </w:r>
    </w:p>
    <w:p w:rsidR="00B92BF8" w:rsidRPr="00F227D8" w:rsidRDefault="00B92BF8" w:rsidP="00B92BF8">
      <w:pPr>
        <w:pStyle w:val="NoSpacing"/>
      </w:pPr>
      <w:r w:rsidRPr="00F227D8">
        <w:t>26.  Šta je t</w:t>
      </w:r>
      <w:r w:rsidRPr="00F227D8">
        <w:rPr>
          <w:bCs/>
        </w:rPr>
        <w:t>estiranje hipoteza</w:t>
      </w:r>
    </w:p>
    <w:p w:rsidR="00B92BF8" w:rsidRPr="00F227D8" w:rsidRDefault="00B92BF8" w:rsidP="00B92BF8">
      <w:pPr>
        <w:pStyle w:val="NoSpacing"/>
      </w:pPr>
      <w:r w:rsidRPr="00F227D8">
        <w:t>27. Proces testiranja hipoteza se obično sprovodi u 6 faza:</w:t>
      </w:r>
    </w:p>
    <w:p w:rsidR="00B92BF8" w:rsidRPr="00F227D8" w:rsidRDefault="00B92BF8" w:rsidP="00B92BF8">
      <w:pPr>
        <w:pStyle w:val="NoSpacing"/>
      </w:pPr>
      <w:r w:rsidRPr="00F227D8">
        <w:t>28.  Čemu služi r</w:t>
      </w:r>
      <w:r w:rsidRPr="00F227D8">
        <w:rPr>
          <w:bCs/>
        </w:rPr>
        <w:t>egresiona analiza</w:t>
      </w:r>
    </w:p>
    <w:p w:rsidR="00B92BF8" w:rsidRPr="00F227D8" w:rsidRDefault="00B92BF8" w:rsidP="00B92BF8">
      <w:pPr>
        <w:pStyle w:val="NoSpacing"/>
      </w:pPr>
      <w:r w:rsidRPr="00F227D8">
        <w:t>29.  Šta omogućava Conjoint analiza</w:t>
      </w:r>
    </w:p>
    <w:p w:rsidR="00B92BF8" w:rsidRPr="00F227D8" w:rsidRDefault="00B92BF8" w:rsidP="00B92BF8">
      <w:pPr>
        <w:pStyle w:val="NoSpacing"/>
      </w:pPr>
      <w:r w:rsidRPr="00F227D8">
        <w:t>30.  Kakve informacije daje višedimenziono skaliranje – korisnost informacija</w:t>
      </w:r>
    </w:p>
    <w:p w:rsidR="00B92BF8" w:rsidRPr="00F227D8" w:rsidRDefault="00B92BF8" w:rsidP="00B92BF8">
      <w:pPr>
        <w:pStyle w:val="NoSpacing"/>
      </w:pPr>
      <w:r w:rsidRPr="00F227D8">
        <w:t>31.  Šta je kapacitet tržišta</w:t>
      </w:r>
    </w:p>
    <w:p w:rsidR="00B92BF8" w:rsidRPr="00F227D8" w:rsidRDefault="00B92BF8" w:rsidP="00B92BF8">
      <w:pPr>
        <w:pStyle w:val="NoSpacing"/>
      </w:pPr>
      <w:r w:rsidRPr="00F227D8">
        <w:t>32. Analiza kapaciteta tržišta pruža više informacija za akciju:</w:t>
      </w:r>
    </w:p>
    <w:p w:rsidR="00B92BF8" w:rsidRPr="00F227D8" w:rsidRDefault="00B92BF8" w:rsidP="00B92BF8">
      <w:pPr>
        <w:pStyle w:val="NoSpacing"/>
      </w:pPr>
      <w:r w:rsidRPr="00F227D8">
        <w:t>33.  Šta je merenje kapaciteta tržišta:</w:t>
      </w:r>
    </w:p>
    <w:p w:rsidR="00B92BF8" w:rsidRPr="00F227D8" w:rsidRDefault="00B92BF8" w:rsidP="00B92BF8">
      <w:pPr>
        <w:pStyle w:val="NoSpacing"/>
      </w:pPr>
      <w:r w:rsidRPr="00F227D8">
        <w:t>34. Kako odrediti broj potencijalnih kupaca: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rPr>
          <w:bCs/>
        </w:rPr>
        <w:t xml:space="preserve">35.  Šta je indeksni metod </w:t>
      </w:r>
    </w:p>
    <w:p w:rsidR="00B92BF8" w:rsidRPr="00F227D8" w:rsidRDefault="00B92BF8" w:rsidP="00B92BF8">
      <w:pPr>
        <w:pStyle w:val="NoSpacing"/>
      </w:pPr>
      <w:r w:rsidRPr="00F227D8">
        <w:t>36.  Navedi  osnovne faktore koji utiču na kapacitet tražnje:</w:t>
      </w:r>
    </w:p>
    <w:p w:rsidR="00B92BF8" w:rsidRPr="00F227D8" w:rsidRDefault="00B92BF8" w:rsidP="00B92BF8">
      <w:pPr>
        <w:pStyle w:val="NoSpacing"/>
      </w:pPr>
      <w:r w:rsidRPr="00F227D8">
        <w:t>37.  Šta su pokretači tražnje</w:t>
      </w:r>
    </w:p>
    <w:p w:rsidR="00B92BF8" w:rsidRPr="00F227D8" w:rsidRDefault="00B92BF8" w:rsidP="00B92BF8">
      <w:pPr>
        <w:pStyle w:val="NoSpacing"/>
      </w:pPr>
      <w:r w:rsidRPr="00F227D8">
        <w:t>38. Nabroj pokretače tražnje</w:t>
      </w:r>
    </w:p>
    <w:p w:rsidR="00B92BF8" w:rsidRPr="00F227D8" w:rsidRDefault="00B92BF8" w:rsidP="00B92BF8">
      <w:pPr>
        <w:pStyle w:val="NoSpacing"/>
      </w:pPr>
      <w:r w:rsidRPr="00F227D8">
        <w:t>39.   Šta su inhibitori tražnje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t>40.  U čemu je značaj  i</w:t>
      </w:r>
      <w:r w:rsidRPr="00F227D8">
        <w:rPr>
          <w:bCs/>
        </w:rPr>
        <w:t xml:space="preserve">dentifikovanje pokretača inhibitora tražnje </w:t>
      </w:r>
    </w:p>
    <w:p w:rsidR="00B92BF8" w:rsidRPr="00F227D8" w:rsidRDefault="00B92BF8" w:rsidP="00B92BF8">
      <w:pPr>
        <w:pStyle w:val="NoSpacing"/>
      </w:pPr>
      <w:r w:rsidRPr="00F227D8">
        <w:t>41. Šta predstavlja analiza kapaciteta tržišta</w:t>
      </w:r>
    </w:p>
    <w:p w:rsidR="00B92BF8" w:rsidRPr="00F227D8" w:rsidRDefault="00B92BF8" w:rsidP="00B92BF8">
      <w:pPr>
        <w:pStyle w:val="NoSpacing"/>
      </w:pPr>
      <w:r w:rsidRPr="00F227D8">
        <w:t>42.  Analiza kapaciteta tržišta obuhvata 4 bitna koraka</w:t>
      </w:r>
      <w:r w:rsidRPr="00F227D8">
        <w:br/>
        <w:t>43.  Od koje se pretpostavke polazi u „ odozgo-na dole“ proceni  veličine tržišta</w:t>
      </w:r>
    </w:p>
    <w:p w:rsidR="00B92BF8" w:rsidRPr="00F227D8" w:rsidRDefault="00B92BF8" w:rsidP="00B92BF8">
      <w:pPr>
        <w:pStyle w:val="NoSpacing"/>
      </w:pPr>
      <w:r w:rsidRPr="00F227D8">
        <w:t xml:space="preserve">44.  Ocena tipa tržišta -  posle prve, grube procene o obimu, klasifikujemo tržište kao: 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rPr>
          <w:bCs/>
        </w:rPr>
        <w:t>45. Kako radimo analizu tržišnih  segmenata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rPr>
          <w:bCs/>
        </w:rPr>
        <w:t>46. Kako vršimo Interpretacija rezultata analize tržišta</w:t>
      </w:r>
    </w:p>
    <w:p w:rsidR="00B92BF8" w:rsidRPr="00F227D8" w:rsidRDefault="00B92BF8" w:rsidP="00B92BF8">
      <w:pPr>
        <w:pStyle w:val="NoSpacing"/>
      </w:pPr>
      <w:r w:rsidRPr="00F227D8">
        <w:t>47. Zbog čega radimo projektovanje tražnje</w:t>
      </w:r>
    </w:p>
    <w:p w:rsidR="00B92BF8" w:rsidRPr="00F227D8" w:rsidRDefault="00B92BF8" w:rsidP="00B92BF8">
      <w:pPr>
        <w:pStyle w:val="NoSpacing"/>
      </w:pPr>
      <w:r w:rsidRPr="00F227D8">
        <w:lastRenderedPageBreak/>
        <w:t xml:space="preserve">48.  Postoji veliki broj metoda koje se koriste za predviđanje tražnje,  oni se generalno mogu podeliti </w:t>
      </w:r>
      <w:r>
        <w:t xml:space="preserve">      </w:t>
      </w:r>
      <w:r w:rsidRPr="00F227D8">
        <w:t>na  tri osnovne grupe:</w:t>
      </w:r>
    </w:p>
    <w:p w:rsidR="00B92BF8" w:rsidRPr="00F227D8" w:rsidRDefault="00B92BF8" w:rsidP="00B92BF8">
      <w:pPr>
        <w:pStyle w:val="NoSpacing"/>
      </w:pPr>
      <w:r w:rsidRPr="00F227D8">
        <w:t>49.  Objasni metod subjektivne projektovane tražnje</w:t>
      </w:r>
    </w:p>
    <w:p w:rsidR="00B92BF8" w:rsidRPr="00F227D8" w:rsidRDefault="00B92BF8" w:rsidP="00B92BF8">
      <w:pPr>
        <w:pStyle w:val="NoSpacing"/>
      </w:pPr>
      <w:r w:rsidRPr="00F227D8">
        <w:t xml:space="preserve">50.  Informacije o </w:t>
      </w:r>
      <w:r w:rsidRPr="00F227D8">
        <w:rPr>
          <w:bCs/>
        </w:rPr>
        <w:t xml:space="preserve">potrošačkim preferencijama </w:t>
      </w:r>
      <w:r w:rsidRPr="00F227D8">
        <w:t xml:space="preserve">se uglavnom dobijaju kvalitativnim istraživanjem mišljenja kupaca (ankete, fokus grupe)-  </w:t>
      </w:r>
      <w:r w:rsidRPr="00F227D8">
        <w:rPr>
          <w:iCs/>
        </w:rPr>
        <w:t>conjoint metoda daje informacije o:</w:t>
      </w:r>
    </w:p>
    <w:p w:rsidR="00B92BF8" w:rsidRPr="00F227D8" w:rsidRDefault="00B92BF8" w:rsidP="00B92BF8">
      <w:pPr>
        <w:pStyle w:val="NoSpacing"/>
      </w:pPr>
      <w:r w:rsidRPr="00F227D8">
        <w:t>51. Kako vršimo projekciju tražnje metodom ekstrapolacije</w:t>
      </w:r>
    </w:p>
    <w:p w:rsidR="00B92BF8" w:rsidRPr="00F227D8" w:rsidRDefault="00B92BF8" w:rsidP="00B92BF8">
      <w:pPr>
        <w:pStyle w:val="NoSpacing"/>
      </w:pPr>
      <w:r w:rsidRPr="00F227D8">
        <w:t xml:space="preserve">52. Neka istraživanja daju prednost jednostavnijim metodama projekcije tražnje. Zbog čega? </w:t>
      </w:r>
    </w:p>
    <w:p w:rsidR="00B92BF8" w:rsidRPr="00F227D8" w:rsidRDefault="00B92BF8" w:rsidP="00B92BF8">
      <w:pPr>
        <w:pStyle w:val="NoSpacing"/>
      </w:pPr>
      <w:r w:rsidRPr="00F227D8">
        <w:t>53. Na kojim projekcijama se bazira kauzalni metod predviđanja tražnje</w:t>
      </w:r>
    </w:p>
    <w:p w:rsidR="00B92BF8" w:rsidRPr="00F227D8" w:rsidRDefault="00B92BF8" w:rsidP="00B92BF8">
      <w:pPr>
        <w:pStyle w:val="NoSpacing"/>
      </w:pPr>
      <w:r w:rsidRPr="00F227D8">
        <w:t>54.   Projekcija troškova se uglavnom bazira na kombinaciji dva pristupa: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rPr>
          <w:bCs/>
        </w:rPr>
        <w:t>55. Kako projektujemo cenu koštanja po metodi  Pristupa pokretača troškova</w:t>
      </w:r>
    </w:p>
    <w:p w:rsidR="00B92BF8" w:rsidRPr="00F227D8" w:rsidRDefault="00B92BF8" w:rsidP="00B92BF8">
      <w:pPr>
        <w:pStyle w:val="NoSpacing"/>
      </w:pPr>
      <w:r w:rsidRPr="00F227D8">
        <w:t>56. Kako projektujemo cenu koštanja po metodi  iskustvenog pristupa</w:t>
      </w:r>
    </w:p>
    <w:p w:rsidR="00B92BF8" w:rsidRPr="00F227D8" w:rsidRDefault="00B92BF8" w:rsidP="00B92BF8">
      <w:pPr>
        <w:pStyle w:val="NoSpacing"/>
      </w:pPr>
      <w:r w:rsidRPr="00F227D8">
        <w:t>57.  U čemu je značaj projekcije troškova   u procesu finansijske evaluacije projekta</w:t>
      </w:r>
    </w:p>
    <w:p w:rsidR="00B92BF8" w:rsidRPr="00F227D8" w:rsidRDefault="00B92BF8" w:rsidP="00B92BF8">
      <w:pPr>
        <w:pStyle w:val="NoSpacing"/>
      </w:pPr>
      <w:r w:rsidRPr="00F227D8">
        <w:t>58.  Šta je cilj analize i projekcije cena</w:t>
      </w:r>
    </w:p>
    <w:p w:rsidR="00B92BF8" w:rsidRPr="00F227D8" w:rsidRDefault="00B92BF8" w:rsidP="00B92BF8">
      <w:pPr>
        <w:pStyle w:val="NoSpacing"/>
      </w:pPr>
      <w:r w:rsidRPr="00F227D8">
        <w:t xml:space="preserve">59.   Cena može biti glavni katalizator u ostvarenju strategije. Moguće opcije za definisanje cene su: </w:t>
      </w:r>
    </w:p>
    <w:p w:rsidR="00B92BF8" w:rsidRPr="00F227D8" w:rsidRDefault="00B92BF8" w:rsidP="00B92BF8">
      <w:pPr>
        <w:pStyle w:val="NoSpacing"/>
      </w:pPr>
      <w:r w:rsidRPr="00F227D8">
        <w:t>60.  Navedi tri pristupa definisanju cena: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rPr>
          <w:bCs/>
          <w:lang w:val="sr-Latn-CS"/>
        </w:rPr>
        <w:t>61.  Šta je osnova formiranja cene po p</w:t>
      </w:r>
      <w:r w:rsidRPr="00F227D8">
        <w:rPr>
          <w:bCs/>
        </w:rPr>
        <w:t xml:space="preserve">ristupu  orijentisanom  na troškove 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rPr>
          <w:bCs/>
          <w:lang w:val="sr-Latn-CS"/>
        </w:rPr>
        <w:t>62.  Šta je nedostatak metode formiranja cene po p</w:t>
      </w:r>
      <w:r w:rsidRPr="00F227D8">
        <w:rPr>
          <w:bCs/>
        </w:rPr>
        <w:t xml:space="preserve">ristupu  orijentisanom  na troškove 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rPr>
          <w:bCs/>
          <w:lang w:val="sr-Latn-CS"/>
        </w:rPr>
        <w:t>63.  U kojim formama se može pojaviti metod  formiranja cene po p</w:t>
      </w:r>
      <w:r w:rsidRPr="00F227D8">
        <w:rPr>
          <w:bCs/>
        </w:rPr>
        <w:t xml:space="preserve">ristupu  orijentisanom  na troškove </w:t>
      </w:r>
    </w:p>
    <w:p w:rsidR="00B92BF8" w:rsidRPr="00F227D8" w:rsidRDefault="00B92BF8" w:rsidP="00B92BF8">
      <w:pPr>
        <w:pStyle w:val="NoSpacing"/>
      </w:pPr>
      <w:r w:rsidRPr="00F227D8">
        <w:t xml:space="preserve">64. Kako formiramo cenu proizvoda prema metodu “troškovi plus” </w:t>
      </w:r>
    </w:p>
    <w:p w:rsidR="00B92BF8" w:rsidRPr="00F227D8" w:rsidRDefault="00B92BF8" w:rsidP="00B92BF8">
      <w:pPr>
        <w:pStyle w:val="NoSpacing"/>
      </w:pPr>
      <w:r w:rsidRPr="00F227D8">
        <w:t>65. Kako formiramo cenu proizvoda prema metodu ciljane stope prinosa</w:t>
      </w:r>
    </w:p>
    <w:p w:rsidR="00B92BF8" w:rsidRPr="00F227D8" w:rsidRDefault="00B92BF8" w:rsidP="00B92BF8">
      <w:pPr>
        <w:pStyle w:val="NoSpacing"/>
      </w:pPr>
      <w:r w:rsidRPr="00F227D8">
        <w:t>66. Šta je osnovna ideja planiranja cene pristupom orijenisanim na tražnju</w:t>
      </w:r>
    </w:p>
    <w:p w:rsidR="00B92BF8" w:rsidRPr="00F227D8" w:rsidRDefault="00B92BF8" w:rsidP="00B92BF8">
      <w:pPr>
        <w:pStyle w:val="NoSpacing"/>
      </w:pPr>
      <w:r w:rsidRPr="00F227D8">
        <w:rPr>
          <w:bCs/>
        </w:rPr>
        <w:t xml:space="preserve">67. Kako formiramo cenu po pristupu orijentisanom na konkurenciju </w:t>
      </w:r>
      <w:r w:rsidRPr="00F227D8">
        <w:t xml:space="preserve"> </w:t>
      </w:r>
    </w:p>
    <w:p w:rsidR="00B92BF8" w:rsidRPr="00F227D8" w:rsidRDefault="00B92BF8" w:rsidP="00B92BF8">
      <w:pPr>
        <w:pStyle w:val="NoSpacing"/>
      </w:pPr>
      <w:r w:rsidRPr="00F227D8">
        <w:t>68.  Kada koristimo tendersko određivanje cena i sa kojom osnovnom idejom</w:t>
      </w:r>
    </w:p>
    <w:p w:rsidR="00B92BF8" w:rsidRPr="00F227D8" w:rsidRDefault="00B92BF8" w:rsidP="00B92BF8">
      <w:pPr>
        <w:pStyle w:val="NoSpacing"/>
      </w:pPr>
      <w:r w:rsidRPr="00F227D8">
        <w:t xml:space="preserve">69.   Šta je bitno kod direktnog dogovaranja cene. </w:t>
      </w:r>
    </w:p>
    <w:p w:rsidR="00B92BF8" w:rsidRPr="00F227D8" w:rsidRDefault="00B92BF8" w:rsidP="00B92BF8">
      <w:pPr>
        <w:pStyle w:val="NoSpacing"/>
        <w:rPr>
          <w:iCs/>
        </w:rPr>
      </w:pPr>
      <w:r w:rsidRPr="00F227D8">
        <w:rPr>
          <w:iCs/>
        </w:rPr>
        <w:t>70.  Analiza tržišta treba da kvalitetnim informacijama ukaže na moguće smernice za diferencirane cene na različitim tržišnim segmentima. Koja je osnovna ideja analize</w:t>
      </w:r>
    </w:p>
    <w:p w:rsidR="00B92BF8" w:rsidRPr="00F227D8" w:rsidRDefault="00B92BF8" w:rsidP="00B92BF8">
      <w:pPr>
        <w:pStyle w:val="NoSpacing"/>
        <w:rPr>
          <w:iCs/>
        </w:rPr>
      </w:pPr>
      <w:r w:rsidRPr="00F227D8">
        <w:rPr>
          <w:bCs/>
          <w:iCs/>
        </w:rPr>
        <w:t xml:space="preserve">71.   Strategija cenovne diskriminacije </w:t>
      </w:r>
      <w:r w:rsidRPr="00F227D8">
        <w:rPr>
          <w:iCs/>
        </w:rPr>
        <w:t xml:space="preserve"> se u praksi može suočiti sa nizom teškoća kao što su: </w:t>
      </w:r>
    </w:p>
    <w:p w:rsidR="00B92BF8" w:rsidRPr="00F227D8" w:rsidRDefault="00B92BF8" w:rsidP="00B92BF8">
      <w:pPr>
        <w:pStyle w:val="NoSpacing"/>
      </w:pPr>
      <w:r w:rsidRPr="00F227D8">
        <w:t>72.  Kako funkcioniše Gabor –Granger tehnika</w:t>
      </w:r>
    </w:p>
    <w:p w:rsidR="00B92BF8" w:rsidRPr="00F227D8" w:rsidRDefault="00B92BF8" w:rsidP="00B92BF8">
      <w:pPr>
        <w:pStyle w:val="NoSpacing"/>
      </w:pPr>
      <w:r w:rsidRPr="00F227D8">
        <w:t xml:space="preserve">73.  Kako funkcioniše Van-Weaterndorp tehnika  </w:t>
      </w:r>
    </w:p>
    <w:p w:rsidR="00B92BF8" w:rsidRPr="00F227D8" w:rsidRDefault="00B92BF8" w:rsidP="00B92BF8">
      <w:pPr>
        <w:pStyle w:val="NoSpacing"/>
      </w:pPr>
      <w:r w:rsidRPr="00F227D8">
        <w:t xml:space="preserve">74. Šta je rezultat  conjoint analize  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t>75.  Marketing  srategija se ne formuliše jednom odlukom, već kroz proces koji čine 3 koraka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rPr>
          <w:bCs/>
        </w:rPr>
        <w:t xml:space="preserve">76.  Šta je suština strategije </w:t>
      </w:r>
    </w:p>
    <w:p w:rsidR="00B92BF8" w:rsidRPr="00F227D8" w:rsidRDefault="00B92BF8" w:rsidP="00B92BF8">
      <w:pPr>
        <w:pStyle w:val="NoSpacing"/>
      </w:pPr>
      <w:r w:rsidRPr="00F227D8">
        <w:rPr>
          <w:bCs/>
        </w:rPr>
        <w:t>77.  Identifikovanje grane-   šta je grana</w:t>
      </w:r>
    </w:p>
    <w:p w:rsidR="00B92BF8" w:rsidRPr="00F227D8" w:rsidRDefault="00B92BF8" w:rsidP="00B92BF8">
      <w:pPr>
        <w:pStyle w:val="NoSpacing"/>
      </w:pPr>
      <w:r w:rsidRPr="00F227D8">
        <w:t>78.  U izboru strategije korz proces analize  kokurentskih  pokreta mi moramo učiniti sledeće:</w:t>
      </w:r>
    </w:p>
    <w:p w:rsidR="00B92BF8" w:rsidRPr="00F227D8" w:rsidRDefault="00B92BF8" w:rsidP="00B92BF8">
      <w:pPr>
        <w:pStyle w:val="NoSpacing"/>
        <w:rPr>
          <w:bCs/>
        </w:rPr>
      </w:pPr>
      <w:r w:rsidRPr="00F227D8">
        <w:t>79. Objasni  i</w:t>
      </w:r>
      <w:r w:rsidRPr="00F227D8">
        <w:rPr>
          <w:bCs/>
        </w:rPr>
        <w:t>zbor generičke strategije</w:t>
      </w:r>
    </w:p>
    <w:p w:rsidR="00B92BF8" w:rsidRPr="00F227D8" w:rsidRDefault="00B92BF8" w:rsidP="00B92BF8">
      <w:pPr>
        <w:pStyle w:val="NoSpacing"/>
      </w:pPr>
      <w:r w:rsidRPr="00F227D8">
        <w:t>80. Postoje  2 grupe  generičkih strategija:</w:t>
      </w:r>
    </w:p>
    <w:p w:rsidR="00B92BF8" w:rsidRPr="00F227D8" w:rsidRDefault="00B92BF8" w:rsidP="00B92BF8">
      <w:pPr>
        <w:pStyle w:val="NoSpacing"/>
        <w:rPr>
          <w:lang w:val="sr-Latn-CS"/>
        </w:rPr>
      </w:pPr>
      <w:r w:rsidRPr="00F227D8">
        <w:rPr>
          <w:lang w:val="sr-Latn-CS"/>
        </w:rPr>
        <w:t>81. Na čemu se bazira jednodimanzionalna strategija</w:t>
      </w:r>
    </w:p>
    <w:p w:rsidR="00B92BF8" w:rsidRPr="00F227D8" w:rsidRDefault="00B92BF8" w:rsidP="00B92BF8">
      <w:pPr>
        <w:pStyle w:val="NoSpacing"/>
      </w:pPr>
      <w:r w:rsidRPr="00F227D8">
        <w:t>82.  Dvodimenzionalne strategije imaju dva modaliteta</w:t>
      </w:r>
    </w:p>
    <w:p w:rsidR="00B92BF8" w:rsidRPr="00F227D8" w:rsidRDefault="00B92BF8" w:rsidP="00B92BF8">
      <w:pPr>
        <w:pStyle w:val="NoSpacing"/>
        <w:rPr>
          <w:iCs/>
        </w:rPr>
      </w:pPr>
      <w:r w:rsidRPr="00F227D8">
        <w:rPr>
          <w:iCs/>
        </w:rPr>
        <w:t>83. Ko koristi preemtivnu strategiju i zašto</w:t>
      </w:r>
    </w:p>
    <w:p w:rsidR="00B92BF8" w:rsidRPr="00F227D8" w:rsidRDefault="00B92BF8" w:rsidP="00B92BF8">
      <w:pPr>
        <w:pStyle w:val="NoSpacing"/>
        <w:rPr>
          <w:iCs/>
        </w:rPr>
      </w:pPr>
      <w:r w:rsidRPr="00F227D8">
        <w:rPr>
          <w:iCs/>
        </w:rPr>
        <w:t>84.  Kada se koristi  proaktivna strategija i zašto</w:t>
      </w:r>
    </w:p>
    <w:p w:rsidR="00B92BF8" w:rsidRPr="00F227D8" w:rsidRDefault="00B92BF8" w:rsidP="00B92BF8">
      <w:pPr>
        <w:pStyle w:val="NoSpacing"/>
      </w:pPr>
      <w:r w:rsidRPr="00F227D8">
        <w:t>85. U zavisnosti od modela ponašanja R. Grant razlikuje četiri vrste konkurenata:</w:t>
      </w:r>
    </w:p>
    <w:p w:rsidR="00B92BF8" w:rsidRPr="00F227D8" w:rsidRDefault="00B92BF8" w:rsidP="00B92BF8">
      <w:pPr>
        <w:pStyle w:val="NoSpacing"/>
      </w:pPr>
      <w:r w:rsidRPr="00F227D8">
        <w:t>86.  Šta je koncentracija tržišta</w:t>
      </w:r>
    </w:p>
    <w:p w:rsidR="00B92BF8" w:rsidRPr="00F227D8" w:rsidRDefault="00B92BF8" w:rsidP="00B92BF8">
      <w:pPr>
        <w:pStyle w:val="NoSpacing"/>
        <w:rPr>
          <w:i/>
          <w:iCs/>
        </w:rPr>
      </w:pPr>
      <w:r w:rsidRPr="00F227D8">
        <w:t xml:space="preserve">87.  </w:t>
      </w:r>
      <w:r w:rsidRPr="00F227D8">
        <w:rPr>
          <w:bCs/>
        </w:rPr>
        <w:t>Postoji nekoliko merila koncentracije tržišta, navedi ih</w:t>
      </w:r>
      <w:r w:rsidRPr="00F227D8">
        <w:t>:</w:t>
      </w:r>
      <w:r w:rsidRPr="00F227D8">
        <w:br/>
        <w:t xml:space="preserve">88 . Objasni </w:t>
      </w:r>
      <w:r w:rsidRPr="00F227D8">
        <w:rPr>
          <w:iCs/>
        </w:rPr>
        <w:t>Indeks reciprociteta</w:t>
      </w:r>
      <w:r w:rsidRPr="00F227D8">
        <w:rPr>
          <w:i/>
          <w:iCs/>
        </w:rPr>
        <w:t xml:space="preserve"> </w:t>
      </w:r>
    </w:p>
    <w:p w:rsidR="00B92BF8" w:rsidRPr="00D555D4" w:rsidRDefault="00B92BF8" w:rsidP="00B92BF8">
      <w:pPr>
        <w:pStyle w:val="NoSpacing"/>
        <w:rPr>
          <w:iCs/>
        </w:rPr>
      </w:pPr>
      <w:r w:rsidRPr="00F227D8">
        <w:t xml:space="preserve">89. </w:t>
      </w:r>
      <w:r w:rsidRPr="00D555D4">
        <w:t xml:space="preserve">Objasni  </w:t>
      </w:r>
      <w:r w:rsidRPr="00D555D4">
        <w:rPr>
          <w:iCs/>
        </w:rPr>
        <w:t>Racio koncentracije za 4 ili 8 vodećih kompanija</w:t>
      </w:r>
    </w:p>
    <w:p w:rsidR="00B92BF8" w:rsidRPr="00D555D4" w:rsidRDefault="00B92BF8" w:rsidP="00B92BF8">
      <w:pPr>
        <w:pStyle w:val="NoSpacing"/>
        <w:rPr>
          <w:iCs/>
        </w:rPr>
      </w:pPr>
      <w:r w:rsidRPr="00D555D4">
        <w:t xml:space="preserve">90. Objasni  </w:t>
      </w:r>
      <w:r w:rsidRPr="00D555D4">
        <w:rPr>
          <w:iCs/>
        </w:rPr>
        <w:t>Krivu koncentracije i Gini koeficijent</w:t>
      </w:r>
    </w:p>
    <w:p w:rsidR="00B92BF8" w:rsidRPr="00D555D4" w:rsidRDefault="00B92BF8" w:rsidP="00B92BF8">
      <w:pPr>
        <w:pStyle w:val="NoSpacing"/>
      </w:pPr>
      <w:r w:rsidRPr="00D555D4">
        <w:t xml:space="preserve">91. Objasni </w:t>
      </w:r>
      <w:r w:rsidRPr="00D555D4">
        <w:rPr>
          <w:iCs/>
        </w:rPr>
        <w:t xml:space="preserve"> Gini koeficijent</w:t>
      </w:r>
      <w:r w:rsidRPr="00D555D4">
        <w:t xml:space="preserve"> </w:t>
      </w:r>
    </w:p>
    <w:p w:rsidR="00B92BF8" w:rsidRPr="00D555D4" w:rsidRDefault="00B92BF8" w:rsidP="00B92BF8">
      <w:pPr>
        <w:pStyle w:val="NoSpacing"/>
        <w:rPr>
          <w:iCs/>
        </w:rPr>
      </w:pPr>
      <w:r w:rsidRPr="00D555D4">
        <w:t xml:space="preserve">92.  Objasni  </w:t>
      </w:r>
      <w:r w:rsidRPr="00D555D4">
        <w:rPr>
          <w:iCs/>
        </w:rPr>
        <w:t xml:space="preserve">Herfindal- Hiršman indeks </w:t>
      </w:r>
    </w:p>
    <w:p w:rsidR="00B92BF8" w:rsidRPr="00F227D8" w:rsidRDefault="00B92BF8" w:rsidP="00B92BF8">
      <w:pPr>
        <w:pStyle w:val="NoSpacing"/>
      </w:pPr>
      <w:r w:rsidRPr="00F227D8">
        <w:t>93. Moguće marketing srategije posle identifikovanja tržišta moguće penetracije, sagledavanja konkurenata i njihovih namera kao i stepena koncentracije tržišta i sagledavanja životnog ciklusa grane:</w:t>
      </w:r>
    </w:p>
    <w:p w:rsidR="00B92BF8" w:rsidRPr="00F227D8" w:rsidRDefault="00B92BF8" w:rsidP="00B92BF8">
      <w:pPr>
        <w:pStyle w:val="NoSpacing"/>
      </w:pPr>
      <w:r w:rsidRPr="00F227D8">
        <w:lastRenderedPageBreak/>
        <w:t>94.</w:t>
      </w:r>
      <w:r>
        <w:t xml:space="preserve"> </w:t>
      </w:r>
      <w:r w:rsidRPr="00F227D8">
        <w:t>Tokom godina WEF je  menjala  metodologije ali u poslednje vreme ustalilo se merenje konkurentnosti nacionlnih ekonomija uz pomoć 3 indeksa:</w:t>
      </w:r>
    </w:p>
    <w:p w:rsidR="00B92BF8" w:rsidRPr="00F227D8" w:rsidRDefault="00B92BF8" w:rsidP="00B92BF8">
      <w:pPr>
        <w:pStyle w:val="NoSpacing"/>
      </w:pPr>
      <w:r w:rsidRPr="00F227D8">
        <w:t>95.</w:t>
      </w:r>
      <w:r>
        <w:t xml:space="preserve">  </w:t>
      </w:r>
      <w:r w:rsidRPr="00F227D8">
        <w:t>Strategija nacionalne ekonomije počiva na 4 stuba  (ili perspektive)</w:t>
      </w:r>
    </w:p>
    <w:p w:rsidR="00B92BF8" w:rsidRPr="00F227D8" w:rsidRDefault="00B92BF8" w:rsidP="00B92BF8">
      <w:pPr>
        <w:pStyle w:val="NoSpacing"/>
      </w:pPr>
      <w:r w:rsidRPr="00F227D8">
        <w:t xml:space="preserve">96.  Zašto se radi analiza tražnje  </w:t>
      </w:r>
    </w:p>
    <w:p w:rsidR="00B92BF8" w:rsidRPr="00F227D8" w:rsidRDefault="00B92BF8" w:rsidP="00B92BF8">
      <w:pPr>
        <w:pStyle w:val="NoSpacing"/>
      </w:pPr>
      <w:r w:rsidRPr="00F227D8">
        <w:t xml:space="preserve">97. Šta je prelomna tačka       </w:t>
      </w:r>
    </w:p>
    <w:p w:rsidR="00B92BF8" w:rsidRPr="00F227D8" w:rsidRDefault="00B92BF8" w:rsidP="00B92BF8">
      <w:pPr>
        <w:pStyle w:val="NoSpacing"/>
      </w:pPr>
      <w:r w:rsidRPr="00F227D8">
        <w:t>98.  Model prelomne tačke ima sledeće elemente:</w:t>
      </w:r>
    </w:p>
    <w:p w:rsidR="00B92BF8" w:rsidRPr="00F227D8" w:rsidRDefault="00B92BF8" w:rsidP="00B92BF8">
      <w:pPr>
        <w:pStyle w:val="NoSpacing"/>
      </w:pPr>
      <w:r w:rsidRPr="00F227D8">
        <w:t>99.  Glavne modifikacije osnovnog  modela prelomne tačke :</w:t>
      </w:r>
    </w:p>
    <w:p w:rsidR="00B92BF8" w:rsidRPr="00B92BF8" w:rsidRDefault="00B92BF8" w:rsidP="00195BE3">
      <w:pPr>
        <w:pStyle w:val="NoSpacing"/>
        <w:rPr>
          <w:u w:val="single"/>
        </w:rPr>
      </w:pPr>
    </w:p>
    <w:sectPr w:rsidR="00B92BF8" w:rsidRPr="00B9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189"/>
    <w:multiLevelType w:val="hybridMultilevel"/>
    <w:tmpl w:val="DF209416"/>
    <w:lvl w:ilvl="0" w:tplc="4B4068B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366"/>
    <w:multiLevelType w:val="hybridMultilevel"/>
    <w:tmpl w:val="122212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2E5"/>
    <w:multiLevelType w:val="hybridMultilevel"/>
    <w:tmpl w:val="5538A89C"/>
    <w:lvl w:ilvl="0" w:tplc="DE7A7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84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A2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8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4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B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66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60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3F1693"/>
    <w:multiLevelType w:val="hybridMultilevel"/>
    <w:tmpl w:val="4EDCD414"/>
    <w:lvl w:ilvl="0" w:tplc="C42AF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4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41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5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5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CB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9546B3"/>
    <w:multiLevelType w:val="hybridMultilevel"/>
    <w:tmpl w:val="50D6AEB6"/>
    <w:lvl w:ilvl="0" w:tplc="2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2C93"/>
    <w:multiLevelType w:val="hybridMultilevel"/>
    <w:tmpl w:val="9990CBCC"/>
    <w:lvl w:ilvl="0" w:tplc="C9F8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A0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6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AC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6F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88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E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27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6E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56AF"/>
    <w:multiLevelType w:val="hybridMultilevel"/>
    <w:tmpl w:val="8CC85BDC"/>
    <w:lvl w:ilvl="0" w:tplc="9EB64A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CD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C1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A0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C0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AD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C9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AB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E4FCF"/>
    <w:multiLevelType w:val="hybridMultilevel"/>
    <w:tmpl w:val="11149674"/>
    <w:lvl w:ilvl="0" w:tplc="65DE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A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8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2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49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E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8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69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FA0D33"/>
    <w:multiLevelType w:val="hybridMultilevel"/>
    <w:tmpl w:val="28C6AE72"/>
    <w:lvl w:ilvl="0" w:tplc="CB66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A3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0F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23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89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E9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0B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6F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9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219DF"/>
    <w:multiLevelType w:val="hybridMultilevel"/>
    <w:tmpl w:val="84448F58"/>
    <w:lvl w:ilvl="0" w:tplc="BAF00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43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08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C1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CC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A1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4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4E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E9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E0EC5"/>
    <w:multiLevelType w:val="hybridMultilevel"/>
    <w:tmpl w:val="48DA357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55FC5"/>
    <w:multiLevelType w:val="hybridMultilevel"/>
    <w:tmpl w:val="B734C830"/>
    <w:lvl w:ilvl="0" w:tplc="87205C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CF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23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EE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AA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EF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E2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AC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47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02624"/>
    <w:multiLevelType w:val="hybridMultilevel"/>
    <w:tmpl w:val="E3D0228C"/>
    <w:lvl w:ilvl="0" w:tplc="4B4068B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3E54"/>
    <w:multiLevelType w:val="hybridMultilevel"/>
    <w:tmpl w:val="D33086B2"/>
    <w:lvl w:ilvl="0" w:tplc="00FC3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C6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4D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2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8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C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4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E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8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BE0B89"/>
    <w:multiLevelType w:val="hybridMultilevel"/>
    <w:tmpl w:val="723E532C"/>
    <w:lvl w:ilvl="0" w:tplc="1786EE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A7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41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06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9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46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CB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4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6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B2249"/>
    <w:multiLevelType w:val="hybridMultilevel"/>
    <w:tmpl w:val="51409CC8"/>
    <w:lvl w:ilvl="0" w:tplc="1E0617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81089"/>
    <w:multiLevelType w:val="hybridMultilevel"/>
    <w:tmpl w:val="0DAA84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C3455"/>
    <w:multiLevelType w:val="hybridMultilevel"/>
    <w:tmpl w:val="D27C71E2"/>
    <w:lvl w:ilvl="0" w:tplc="4FB2C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A93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63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EB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00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EF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84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E74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C8A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B14DA3"/>
    <w:multiLevelType w:val="hybridMultilevel"/>
    <w:tmpl w:val="34BA4A58"/>
    <w:lvl w:ilvl="0" w:tplc="6700C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85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2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2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6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48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4D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29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E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C67EEF"/>
    <w:multiLevelType w:val="hybridMultilevel"/>
    <w:tmpl w:val="E18C32E0"/>
    <w:lvl w:ilvl="0" w:tplc="A846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8D84">
      <w:start w:val="5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6CD68">
      <w:start w:val="1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E452C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9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4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ED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D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2A2950"/>
    <w:multiLevelType w:val="hybridMultilevel"/>
    <w:tmpl w:val="B2528C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16252"/>
    <w:multiLevelType w:val="hybridMultilevel"/>
    <w:tmpl w:val="6728F48A"/>
    <w:lvl w:ilvl="0" w:tplc="FE5E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64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C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6F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4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0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2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2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F44C6A"/>
    <w:multiLevelType w:val="hybridMultilevel"/>
    <w:tmpl w:val="64126E5A"/>
    <w:lvl w:ilvl="0" w:tplc="E4DA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83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8D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2A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CE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64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2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AA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CA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52DBA"/>
    <w:multiLevelType w:val="hybridMultilevel"/>
    <w:tmpl w:val="D4184E54"/>
    <w:lvl w:ilvl="0" w:tplc="674E7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C6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37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CA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E6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43E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041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0D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253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1B513C"/>
    <w:multiLevelType w:val="hybridMultilevel"/>
    <w:tmpl w:val="F87E800A"/>
    <w:lvl w:ilvl="0" w:tplc="B7D291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94418"/>
    <w:multiLevelType w:val="hybridMultilevel"/>
    <w:tmpl w:val="1456696C"/>
    <w:lvl w:ilvl="0" w:tplc="AEE05F7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15C6B52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B032E20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7F928E3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E94C8EB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7E9CCE8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4E6CF28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9CA9E2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9034A3F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6">
    <w:nsid w:val="7FA77CB9"/>
    <w:multiLevelType w:val="hybridMultilevel"/>
    <w:tmpl w:val="1550E39C"/>
    <w:lvl w:ilvl="0" w:tplc="4B4068B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9"/>
  </w:num>
  <w:num w:numId="5">
    <w:abstractNumId w:val="25"/>
  </w:num>
  <w:num w:numId="6">
    <w:abstractNumId w:val="5"/>
  </w:num>
  <w:num w:numId="7">
    <w:abstractNumId w:val="1"/>
  </w:num>
  <w:num w:numId="8">
    <w:abstractNumId w:val="14"/>
  </w:num>
  <w:num w:numId="9">
    <w:abstractNumId w:val="6"/>
  </w:num>
  <w:num w:numId="10">
    <w:abstractNumId w:val="11"/>
  </w:num>
  <w:num w:numId="11">
    <w:abstractNumId w:val="17"/>
  </w:num>
  <w:num w:numId="12">
    <w:abstractNumId w:val="9"/>
  </w:num>
  <w:num w:numId="13">
    <w:abstractNumId w:val="23"/>
  </w:num>
  <w:num w:numId="14">
    <w:abstractNumId w:val="2"/>
  </w:num>
  <w:num w:numId="15">
    <w:abstractNumId w:val="21"/>
  </w:num>
  <w:num w:numId="16">
    <w:abstractNumId w:val="3"/>
  </w:num>
  <w:num w:numId="17">
    <w:abstractNumId w:val="22"/>
  </w:num>
  <w:num w:numId="18">
    <w:abstractNumId w:val="8"/>
  </w:num>
  <w:num w:numId="19">
    <w:abstractNumId w:val="10"/>
  </w:num>
  <w:num w:numId="20">
    <w:abstractNumId w:val="18"/>
  </w:num>
  <w:num w:numId="21">
    <w:abstractNumId w:val="24"/>
  </w:num>
  <w:num w:numId="22">
    <w:abstractNumId w:val="4"/>
  </w:num>
  <w:num w:numId="23">
    <w:abstractNumId w:val="26"/>
  </w:num>
  <w:num w:numId="24">
    <w:abstractNumId w:val="12"/>
  </w:num>
  <w:num w:numId="25">
    <w:abstractNumId w:val="0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96"/>
    <w:rsid w:val="00003B3B"/>
    <w:rsid w:val="00031D45"/>
    <w:rsid w:val="000426D4"/>
    <w:rsid w:val="000444EB"/>
    <w:rsid w:val="0004624F"/>
    <w:rsid w:val="00047796"/>
    <w:rsid w:val="00065FEF"/>
    <w:rsid w:val="00071337"/>
    <w:rsid w:val="00091906"/>
    <w:rsid w:val="00096BFB"/>
    <w:rsid w:val="000A72E0"/>
    <w:rsid w:val="000B1849"/>
    <w:rsid w:val="000B65B0"/>
    <w:rsid w:val="000C3370"/>
    <w:rsid w:val="000C6E40"/>
    <w:rsid w:val="000C7885"/>
    <w:rsid w:val="000D5FAA"/>
    <w:rsid w:val="000E296A"/>
    <w:rsid w:val="000E4A24"/>
    <w:rsid w:val="000F530E"/>
    <w:rsid w:val="00111B96"/>
    <w:rsid w:val="00114CC0"/>
    <w:rsid w:val="00115018"/>
    <w:rsid w:val="00125859"/>
    <w:rsid w:val="00125C23"/>
    <w:rsid w:val="00135F58"/>
    <w:rsid w:val="00137607"/>
    <w:rsid w:val="00144CAA"/>
    <w:rsid w:val="001536DF"/>
    <w:rsid w:val="00161E62"/>
    <w:rsid w:val="00175E2B"/>
    <w:rsid w:val="00186711"/>
    <w:rsid w:val="00195BE3"/>
    <w:rsid w:val="001A602E"/>
    <w:rsid w:val="001B5BD9"/>
    <w:rsid w:val="001C1066"/>
    <w:rsid w:val="001C277C"/>
    <w:rsid w:val="001E17AF"/>
    <w:rsid w:val="001F6174"/>
    <w:rsid w:val="00211463"/>
    <w:rsid w:val="0023573D"/>
    <w:rsid w:val="002357A1"/>
    <w:rsid w:val="00253BF6"/>
    <w:rsid w:val="00254B23"/>
    <w:rsid w:val="002552B8"/>
    <w:rsid w:val="00260898"/>
    <w:rsid w:val="00261596"/>
    <w:rsid w:val="00263E97"/>
    <w:rsid w:val="00271F48"/>
    <w:rsid w:val="00282209"/>
    <w:rsid w:val="00291A02"/>
    <w:rsid w:val="002D6E68"/>
    <w:rsid w:val="002E77CC"/>
    <w:rsid w:val="002F0414"/>
    <w:rsid w:val="00302F4B"/>
    <w:rsid w:val="00303D43"/>
    <w:rsid w:val="003076EF"/>
    <w:rsid w:val="003137FB"/>
    <w:rsid w:val="003204D6"/>
    <w:rsid w:val="00334CA2"/>
    <w:rsid w:val="003358B7"/>
    <w:rsid w:val="00364B59"/>
    <w:rsid w:val="003704E5"/>
    <w:rsid w:val="00381C32"/>
    <w:rsid w:val="00393D72"/>
    <w:rsid w:val="003C68C2"/>
    <w:rsid w:val="003D321C"/>
    <w:rsid w:val="003E4480"/>
    <w:rsid w:val="003E5429"/>
    <w:rsid w:val="003F364B"/>
    <w:rsid w:val="0042757A"/>
    <w:rsid w:val="00431C98"/>
    <w:rsid w:val="0043688F"/>
    <w:rsid w:val="004466C5"/>
    <w:rsid w:val="00462D02"/>
    <w:rsid w:val="00463C7D"/>
    <w:rsid w:val="00466A01"/>
    <w:rsid w:val="00474F1C"/>
    <w:rsid w:val="0048087B"/>
    <w:rsid w:val="00482DF9"/>
    <w:rsid w:val="004851CA"/>
    <w:rsid w:val="00487D79"/>
    <w:rsid w:val="004A1A8B"/>
    <w:rsid w:val="004B22B1"/>
    <w:rsid w:val="004B5DE3"/>
    <w:rsid w:val="004D15CF"/>
    <w:rsid w:val="004E1A63"/>
    <w:rsid w:val="004F0839"/>
    <w:rsid w:val="004F1181"/>
    <w:rsid w:val="004F5FBD"/>
    <w:rsid w:val="00502554"/>
    <w:rsid w:val="00511F1C"/>
    <w:rsid w:val="00513C6E"/>
    <w:rsid w:val="00516D4A"/>
    <w:rsid w:val="00521A9B"/>
    <w:rsid w:val="005254C9"/>
    <w:rsid w:val="00545DFF"/>
    <w:rsid w:val="00546CF5"/>
    <w:rsid w:val="00555208"/>
    <w:rsid w:val="00560699"/>
    <w:rsid w:val="00564EE9"/>
    <w:rsid w:val="00567DA1"/>
    <w:rsid w:val="0057602B"/>
    <w:rsid w:val="00590BCD"/>
    <w:rsid w:val="00591C00"/>
    <w:rsid w:val="00593D80"/>
    <w:rsid w:val="005953AF"/>
    <w:rsid w:val="005A2FDB"/>
    <w:rsid w:val="005A6E28"/>
    <w:rsid w:val="005B0895"/>
    <w:rsid w:val="005B3CA6"/>
    <w:rsid w:val="005D7B32"/>
    <w:rsid w:val="005E05F0"/>
    <w:rsid w:val="005E06E4"/>
    <w:rsid w:val="005E3367"/>
    <w:rsid w:val="005E4973"/>
    <w:rsid w:val="006052C5"/>
    <w:rsid w:val="0060591B"/>
    <w:rsid w:val="006120CD"/>
    <w:rsid w:val="006222B0"/>
    <w:rsid w:val="006226CE"/>
    <w:rsid w:val="006339EB"/>
    <w:rsid w:val="00640603"/>
    <w:rsid w:val="006628C1"/>
    <w:rsid w:val="00673B71"/>
    <w:rsid w:val="00674D5C"/>
    <w:rsid w:val="00681617"/>
    <w:rsid w:val="00690B03"/>
    <w:rsid w:val="00694A28"/>
    <w:rsid w:val="00694AA1"/>
    <w:rsid w:val="006A45CA"/>
    <w:rsid w:val="006A6477"/>
    <w:rsid w:val="006A64B7"/>
    <w:rsid w:val="006B55F1"/>
    <w:rsid w:val="006D75B6"/>
    <w:rsid w:val="006F2CCC"/>
    <w:rsid w:val="00716441"/>
    <w:rsid w:val="00726B8A"/>
    <w:rsid w:val="00735B01"/>
    <w:rsid w:val="0075296E"/>
    <w:rsid w:val="00762909"/>
    <w:rsid w:val="00782AD3"/>
    <w:rsid w:val="00790529"/>
    <w:rsid w:val="007918B2"/>
    <w:rsid w:val="007B58EC"/>
    <w:rsid w:val="007C02EB"/>
    <w:rsid w:val="007C3130"/>
    <w:rsid w:val="007E3548"/>
    <w:rsid w:val="007E4518"/>
    <w:rsid w:val="007F58AA"/>
    <w:rsid w:val="0080703C"/>
    <w:rsid w:val="00816096"/>
    <w:rsid w:val="0086606C"/>
    <w:rsid w:val="00866A48"/>
    <w:rsid w:val="0087048E"/>
    <w:rsid w:val="00872304"/>
    <w:rsid w:val="00872897"/>
    <w:rsid w:val="0089008D"/>
    <w:rsid w:val="00893756"/>
    <w:rsid w:val="008C186F"/>
    <w:rsid w:val="008D05C4"/>
    <w:rsid w:val="008D1AF5"/>
    <w:rsid w:val="008D1B5D"/>
    <w:rsid w:val="008E2464"/>
    <w:rsid w:val="008E5C03"/>
    <w:rsid w:val="008F3C23"/>
    <w:rsid w:val="008F3EA6"/>
    <w:rsid w:val="008F5D66"/>
    <w:rsid w:val="008F7B9D"/>
    <w:rsid w:val="00903555"/>
    <w:rsid w:val="00921E8A"/>
    <w:rsid w:val="00924CA6"/>
    <w:rsid w:val="009472C8"/>
    <w:rsid w:val="009544E8"/>
    <w:rsid w:val="009601C7"/>
    <w:rsid w:val="00966A93"/>
    <w:rsid w:val="00967B77"/>
    <w:rsid w:val="00975301"/>
    <w:rsid w:val="009823E3"/>
    <w:rsid w:val="00983F21"/>
    <w:rsid w:val="009939F5"/>
    <w:rsid w:val="00994424"/>
    <w:rsid w:val="009A4244"/>
    <w:rsid w:val="009B2979"/>
    <w:rsid w:val="009D2625"/>
    <w:rsid w:val="009D2A89"/>
    <w:rsid w:val="00A04A2C"/>
    <w:rsid w:val="00A15255"/>
    <w:rsid w:val="00A22BA3"/>
    <w:rsid w:val="00A274A0"/>
    <w:rsid w:val="00A32C53"/>
    <w:rsid w:val="00A338E4"/>
    <w:rsid w:val="00A35C0F"/>
    <w:rsid w:val="00A4246D"/>
    <w:rsid w:val="00A51B42"/>
    <w:rsid w:val="00A57C77"/>
    <w:rsid w:val="00A602C4"/>
    <w:rsid w:val="00A64211"/>
    <w:rsid w:val="00A74326"/>
    <w:rsid w:val="00AA2630"/>
    <w:rsid w:val="00AA71AC"/>
    <w:rsid w:val="00AC1E6A"/>
    <w:rsid w:val="00AE2DB2"/>
    <w:rsid w:val="00AF35A3"/>
    <w:rsid w:val="00B34273"/>
    <w:rsid w:val="00B45241"/>
    <w:rsid w:val="00B5146E"/>
    <w:rsid w:val="00B519B5"/>
    <w:rsid w:val="00B63170"/>
    <w:rsid w:val="00B717B7"/>
    <w:rsid w:val="00B7502D"/>
    <w:rsid w:val="00B76D1E"/>
    <w:rsid w:val="00B83AA1"/>
    <w:rsid w:val="00B86459"/>
    <w:rsid w:val="00B86728"/>
    <w:rsid w:val="00B92BF8"/>
    <w:rsid w:val="00B96C9D"/>
    <w:rsid w:val="00BB45F6"/>
    <w:rsid w:val="00BB5893"/>
    <w:rsid w:val="00BC7B31"/>
    <w:rsid w:val="00BE167E"/>
    <w:rsid w:val="00BE2746"/>
    <w:rsid w:val="00BE28C4"/>
    <w:rsid w:val="00BE3A8A"/>
    <w:rsid w:val="00BE63E5"/>
    <w:rsid w:val="00BF1632"/>
    <w:rsid w:val="00BF40E3"/>
    <w:rsid w:val="00C03925"/>
    <w:rsid w:val="00C1075F"/>
    <w:rsid w:val="00C24214"/>
    <w:rsid w:val="00C32E68"/>
    <w:rsid w:val="00C370A3"/>
    <w:rsid w:val="00C407E4"/>
    <w:rsid w:val="00C83BED"/>
    <w:rsid w:val="00CA3F56"/>
    <w:rsid w:val="00CC27FA"/>
    <w:rsid w:val="00CE46CF"/>
    <w:rsid w:val="00CE6881"/>
    <w:rsid w:val="00CF2B2F"/>
    <w:rsid w:val="00D052E6"/>
    <w:rsid w:val="00D122FE"/>
    <w:rsid w:val="00D203B3"/>
    <w:rsid w:val="00D30BA5"/>
    <w:rsid w:val="00D524A6"/>
    <w:rsid w:val="00D71E19"/>
    <w:rsid w:val="00D81161"/>
    <w:rsid w:val="00DC2364"/>
    <w:rsid w:val="00DC3744"/>
    <w:rsid w:val="00DC5AB2"/>
    <w:rsid w:val="00DD3DE1"/>
    <w:rsid w:val="00DD4E8F"/>
    <w:rsid w:val="00E01412"/>
    <w:rsid w:val="00E12A3D"/>
    <w:rsid w:val="00E431F9"/>
    <w:rsid w:val="00E44984"/>
    <w:rsid w:val="00E50678"/>
    <w:rsid w:val="00E77A9B"/>
    <w:rsid w:val="00E83A0F"/>
    <w:rsid w:val="00E877EA"/>
    <w:rsid w:val="00E87FC9"/>
    <w:rsid w:val="00E90F2F"/>
    <w:rsid w:val="00E965DE"/>
    <w:rsid w:val="00EB4F79"/>
    <w:rsid w:val="00EC184C"/>
    <w:rsid w:val="00EC3EAD"/>
    <w:rsid w:val="00EC48DE"/>
    <w:rsid w:val="00ED3EDE"/>
    <w:rsid w:val="00F06650"/>
    <w:rsid w:val="00F14FE5"/>
    <w:rsid w:val="00F156DD"/>
    <w:rsid w:val="00F359AB"/>
    <w:rsid w:val="00F51351"/>
    <w:rsid w:val="00F5386F"/>
    <w:rsid w:val="00F70310"/>
    <w:rsid w:val="00FA43C5"/>
    <w:rsid w:val="00FB097C"/>
    <w:rsid w:val="00FB4F5F"/>
    <w:rsid w:val="00FB5D53"/>
    <w:rsid w:val="00FC2A36"/>
    <w:rsid w:val="00FE0E2F"/>
    <w:rsid w:val="00FE6367"/>
    <w:rsid w:val="00FF2002"/>
    <w:rsid w:val="00FF5104"/>
    <w:rsid w:val="00FF5533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2552B8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23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2552B8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23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7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43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95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8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7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5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5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F047-3769-4DFB-8401-50703251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2</cp:revision>
  <cp:lastPrinted>2019-11-27T11:55:00Z</cp:lastPrinted>
  <dcterms:created xsi:type="dcterms:W3CDTF">2019-12-01T21:57:00Z</dcterms:created>
  <dcterms:modified xsi:type="dcterms:W3CDTF">2019-12-01T21:57:00Z</dcterms:modified>
</cp:coreProperties>
</file>