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5"/>
        <w:gridCol w:w="1022"/>
        <w:gridCol w:w="808"/>
        <w:gridCol w:w="1470"/>
        <w:gridCol w:w="1315"/>
        <w:gridCol w:w="1002"/>
        <w:gridCol w:w="1738"/>
        <w:gridCol w:w="1078"/>
      </w:tblGrid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ВИСОКА ПОСЛОВНА ШКОЛА СТРУКОВНИХ СТУДИЈА НОВИ САД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семестар</w:t>
            </w:r>
            <w:proofErr w:type="spellEnd"/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473157">
              <w:rPr>
                <w:rFonts w:ascii="Times New Roman" w:eastAsia="Calibri" w:hAnsi="Times New Roman" w:cs="Times New Roman"/>
                <w:lang/>
              </w:rPr>
              <w:t>2019/2020 (летњи семестар)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473157">
              <w:rPr>
                <w:rFonts w:ascii="Times New Roman" w:eastAsia="Calibri" w:hAnsi="Times New Roman" w:cs="Times New Roman"/>
              </w:rPr>
              <w:t>Заједнички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свим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студијским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програмима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друга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157">
              <w:rPr>
                <w:rFonts w:ascii="Times New Roman" w:eastAsia="Calibri" w:hAnsi="Times New Roman" w:cs="Times New Roman"/>
              </w:rPr>
              <w:t>година</w:t>
            </w:r>
            <w:proofErr w:type="spellEnd"/>
            <w:r w:rsidRPr="0047315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157">
              <w:rPr>
                <w:rFonts w:ascii="Times New Roman" w:hAnsi="Times New Roman" w:cs="Times New Roman"/>
              </w:rPr>
              <w:t>ПРВИ СТРАНИ ПОСЛОВНИ ЈЕЗИК 2 НЕМАЧКИ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473157">
              <w:rPr>
                <w:rFonts w:ascii="Times New Roman" w:eastAsia="Calibri" w:hAnsi="Times New Roman" w:cs="Times New Roman"/>
                <w:lang/>
              </w:rPr>
              <w:t>Ивана Зорица-Самарџић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Aсистент</w:t>
            </w:r>
            <w:proofErr w:type="spellEnd"/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73157">
              <w:rPr>
                <w:rFonts w:ascii="Times New Roman" w:eastAsia="Calibri" w:hAnsi="Times New Roman" w:cs="Times New Roman"/>
                <w:lang/>
              </w:rPr>
              <w:t>Ивана Зорица-Самарџић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473157">
              <w:rPr>
                <w:rFonts w:ascii="Times New Roman" w:eastAsia="Calibri" w:hAnsi="Times New Roman" w:cs="Times New Roman"/>
                <w:lang/>
              </w:rPr>
              <w:t>Изборни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ЕСПБ</w:t>
            </w:r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473157" w:rsidRDefault="00D55B62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473157">
              <w:rPr>
                <w:rFonts w:ascii="Times New Roman" w:eastAsia="Calibri" w:hAnsi="Times New Roman" w:cs="Times New Roman"/>
                <w:lang/>
              </w:rPr>
              <w:t>2+2 (5)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DB3A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DB3A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DB3AAC" w:rsidRDefault="00D55B62" w:rsidP="004731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r-Latn-CS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текстове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различитих врста.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DB3AAC" w:rsidRPr="00F25137" w:rsidRDefault="00F25137" w:rsidP="00F25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25137">
              <w:rPr>
                <w:rFonts w:ascii="Times New Roman" w:hAnsi="Times New Roman" w:cs="Times New Roman"/>
                <w:sz w:val="20"/>
                <w:szCs w:val="20"/>
                <w:lang/>
              </w:rPr>
              <w:t>Студент стиче следеће способности (компетенције): проширује лексику општег и пословног језика; обнавља и продубљује знања из свих нивоа језичке структуре (фонетике, морфологије, синтаксе, семантике); развија све језичке вештине (читање, слушање, писање, говор); примена стеченог знања и даљи самостални рад на усвајању језика; формира социолингвистичку и стратешку компетенцију; користи писане речнике и речнике у електронској форми; употребљава инфо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рмационо-комуникационе тех</w:t>
            </w:r>
            <w:r w:rsidRPr="00F2513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нологије у овладавању знањима одговарајућег подручја; усваја економску стручну терминологију кроз тематске текстове и друге садржаје из предмета које студенти похађају у току студија; служи се најфреквентнијим реторичким формама које одражавају структуру мишљења у економији и пословању; изражава се нумерички; води конверзацију симулацијом неких од карактеристичних ситуација везаних за посао будућих пословних стручњака; овладава стручном терминологијом из информационих технологија у пословању, економије, финансија, менаџмента, осигурања; користи основне облике писмене комуникације у пословању. </w:t>
            </w:r>
          </w:p>
        </w:tc>
      </w:tr>
      <w:tr w:rsidR="00DB3AAC" w:rsidRPr="00D55B62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D55B62" w:rsidRDefault="00D55B62" w:rsidP="00D5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Cyrl-CS" w:eastAsia="sr-Latn-CS"/>
              </w:rPr>
              <w:t>Теоријска настава</w:t>
            </w:r>
          </w:p>
          <w:p w:rsidR="00D55B62" w:rsidRDefault="00D55B62" w:rsidP="00D55B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 xml:space="preserve">Граматичке структуре: личне заменице у дативу и акузативу; претерит модалних глагола; перфекат; предлози за место и разлика између датива и акузатива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Latn-CS" w:eastAsia="sr-Latn-CS"/>
              </w:rPr>
              <w:t>(Wo?, Wohin?)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 xml:space="preserve">; неправилна компарација придева; перфекат; ред речи у зависној реченици. </w:t>
            </w:r>
          </w:p>
          <w:p w:rsidR="00D55B62" w:rsidRDefault="00D55B62" w:rsidP="00D55B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 xml:space="preserve">Теме: Показивање предузећа и хијерархијска структура; представљање предузећа и производа; резервације хотела и уговарање термина; контакти на сајмовима; описивање и препорука производа; формулисање упита, понуда, поруџбина, рекламација и писмених одговора на поменуте; тумачење огласа за посао, писање радне биографије и пријаве за радно место. </w:t>
            </w:r>
          </w:p>
          <w:p w:rsidR="00D55B62" w:rsidRDefault="00D55B62" w:rsidP="00D55B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 xml:space="preserve">Лексика из језика струке везана за свакодневне ситуације у пословној сфери. </w:t>
            </w:r>
          </w:p>
          <w:p w:rsidR="00D55B62" w:rsidRDefault="00D55B62" w:rsidP="00D55B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>Писана и усмена комуникација (презентације, биографије, пословна писма)</w:t>
            </w:r>
          </w:p>
          <w:p w:rsidR="00D55B62" w:rsidRDefault="00D55B62" w:rsidP="00D5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r-Cyrl-CS" w:eastAsia="sr-Latn-CS"/>
              </w:rPr>
              <w:t xml:space="preserve">Практична настава </w:t>
            </w:r>
          </w:p>
          <w:p w:rsidR="00D55B62" w:rsidRDefault="00D55B62" w:rsidP="00D55B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>Увежбавање граматичких структура немачког језика кроз говорне ситуације и усвајање вокабулара. Развијање свих језичких активности (читање, писање, говор, разумевање писаног и слушаног текста).</w:t>
            </w:r>
          </w:p>
          <w:p w:rsidR="00DB3AAC" w:rsidRPr="00D55B62" w:rsidRDefault="00D55B62" w:rsidP="00D55B62">
            <w:pPr>
              <w:spacing w:after="0" w:line="240" w:lineRule="auto"/>
              <w:rPr>
                <w:lang w:val="sr-Cyrl-C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CS" w:eastAsia="sr-Latn-CS"/>
              </w:rPr>
              <w:t>Симулација разговора на обрађене теме из пословног живота (рад у пару или групи).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И ПРОГРАМ РАДА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Недеља</w:t>
            </w:r>
            <w:proofErr w:type="spellEnd"/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Глаголи 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brauchen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haben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kaufen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;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Поручивање робе и писање пословног писма- поруџбенице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Понављање бројева, модалног глагола 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können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и изражавање жеља и наредби конјунктивом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Објашњавање пута; упитне речи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Wo?</w:t>
            </w:r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  <w:proofErr w:type="spellEnd"/>
            <w:r w:rsidRPr="002162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Описивање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фирме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сналажење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унутар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зграде</w:t>
            </w:r>
            <w:proofErr w:type="spellEnd"/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Редни бројеви; облици датива и акузатива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Заказивање термина; сатница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Модални глаголи; померање, заказивање и одлагање пословних термина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Дани у недељи; месеци и предлози за време и место</w:t>
            </w:r>
          </w:p>
        </w:tc>
      </w:tr>
      <w:tr w:rsidR="00DB3AAC" w:rsidRPr="0027770A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Глаголи </w:t>
            </w:r>
            <w:r w:rsidRPr="00664F6C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nehmen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, </w:t>
            </w:r>
            <w:r w:rsidRPr="00664F6C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kaufen</w:t>
            </w: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и </w:t>
            </w:r>
            <w:r w:rsidRPr="00664F6C">
              <w:rPr>
                <w:rFonts w:ascii="Times New Roman" w:eastAsia="Calibri" w:hAnsi="Times New Roman" w:cs="Times New Roman"/>
                <w:i/>
                <w:sz w:val="20"/>
                <w:szCs w:val="20"/>
                <w:lang/>
              </w:rPr>
              <w:t>buchen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Испитивање информација везано за пословно усавршавање, курсеве и њихово одржавање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7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Боје; модални глаголи; личне заменице у дативу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162A1" w:rsidP="0021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Изражавање жеља; представљање формално и неформално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21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2162A1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Личне заменице у акузативу; 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2162A1" w:rsidRDefault="00101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Понављање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подела</w:t>
            </w:r>
            <w:proofErr w:type="spellEnd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2A1">
              <w:rPr>
                <w:rFonts w:ascii="Times New Roman" w:eastAsia="Calibri" w:hAnsi="Times New Roman" w:cs="Times New Roman"/>
                <w:sz w:val="20"/>
                <w:szCs w:val="20"/>
              </w:rPr>
              <w:t>потписа</w:t>
            </w:r>
            <w:proofErr w:type="spellEnd"/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55B62" w:rsidRPr="009835AC" w:rsidRDefault="00D55B62" w:rsidP="00D5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CS" w:eastAsia="sr-Latn-CS"/>
              </w:rPr>
            </w:pP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CS" w:eastAsia="sr-Latn-CS"/>
              </w:rPr>
              <w:t>Основна литература</w:t>
            </w:r>
          </w:p>
          <w:p w:rsidR="00D55B62" w:rsidRPr="009835AC" w:rsidRDefault="00D55B62" w:rsidP="00D55B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27770A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>B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ecker, N.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Braunert, J.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 (2009). </w:t>
            </w: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de-DE" w:eastAsia="sr-Latn-CS"/>
              </w:rPr>
              <w:t>Alltag, Beruf &amp; Co</w:t>
            </w: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CS" w:eastAsia="sr-Latn-CS"/>
              </w:rPr>
              <w:t xml:space="preserve"> 2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, Kursbuch + Arbeitsbuch. Ismaning, Deutschland: Max Hueber Verlag.</w:t>
            </w:r>
          </w:p>
          <w:p w:rsidR="00D55B62" w:rsidRPr="009835AC" w:rsidRDefault="00D55B62" w:rsidP="00D55B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CS" w:eastAsia="sr-Latn-CS"/>
              </w:rPr>
            </w:pP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sr-Latn-CS"/>
              </w:rPr>
              <w:t>Додатна литература:</w:t>
            </w:r>
          </w:p>
          <w:p w:rsidR="00D55B62" w:rsidRPr="009835AC" w:rsidRDefault="00D55B62" w:rsidP="00D55B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Becker, N.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Braunert, J.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>&amp;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 xml:space="preserve"> Schlenker, W.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 (200</w:t>
            </w:r>
            <w:r w:rsidRPr="00010A82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5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). </w:t>
            </w: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de-DE" w:eastAsia="sr-Latn-CS"/>
              </w:rPr>
              <w:t>Unternehmen Deutsch Grundkurs Arbeitsbuch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, K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ursbuch. Stuttgart, Deutschland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 xml:space="preserve">: Klett Verlag. </w:t>
            </w:r>
          </w:p>
          <w:p w:rsidR="00D55B62" w:rsidRPr="009835AC" w:rsidRDefault="00D55B62" w:rsidP="00D55B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Becker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N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.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>&amp;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Braunert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J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.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 (200</w:t>
            </w:r>
            <w:r w:rsidRPr="00010A82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5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  <w:t xml:space="preserve">). </w:t>
            </w: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de-DE" w:eastAsia="sr-Latn-CS"/>
              </w:rPr>
              <w:t>UnternehmenDeutschGrundkurs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Arbeitsbuch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.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Stuttgart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Deutschland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KlettVerlag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. </w:t>
            </w:r>
          </w:p>
          <w:p w:rsidR="00DB3AAC" w:rsidRDefault="00D55B62" w:rsidP="00D55B62">
            <w:pPr>
              <w:spacing w:after="0" w:line="240" w:lineRule="auto"/>
              <w:jc w:val="both"/>
            </w:pP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Вучковић-Стојановић, М. (2005). </w:t>
            </w:r>
            <w:r w:rsidRPr="009835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CS" w:eastAsia="sr-Latn-CS"/>
              </w:rPr>
              <w:t>Немачки пословни језик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. Београд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sr-Latn-CS"/>
              </w:rPr>
              <w:t>:</w:t>
            </w:r>
            <w:r w:rsidRPr="009835AC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Утилија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наставе</w:t>
            </w:r>
            <w:proofErr w:type="spellEnd"/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1013CD" w:rsidRDefault="00664F6C">
            <w:pPr>
              <w:spacing w:after="0" w:line="240" w:lineRule="auto"/>
              <w:rPr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1013CD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30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Pr="001013CD" w:rsidRDefault="00664F6C">
            <w:pPr>
              <w:spacing w:after="0" w:line="240" w:lineRule="auto"/>
              <w:rPr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1013CD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30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100)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Предиспитне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обавезе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55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40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колоквијум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-и)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15</w:t>
            </w:r>
          </w:p>
        </w:tc>
      </w:tr>
      <w:tr w:rsidR="00DB3AAC" w:rsidTr="001013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AC" w:rsidRDefault="00664F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3AAC" w:rsidRPr="001013CD" w:rsidRDefault="001013C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lang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Default="00DB3A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AAC" w:rsidRDefault="00DB3A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B3AAC" w:rsidRDefault="00DB3AA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B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97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>
      <w:start w:val="1"/>
      <w:numFmt w:val="decimal"/>
      <w:lvlText w:val="%4."/>
      <w:lvlJc w:val="left"/>
      <w:pPr>
        <w:ind w:left="2163" w:hanging="360"/>
      </w:pPr>
    </w:lvl>
    <w:lvl w:ilvl="4" w:tplc="04090019">
      <w:start w:val="1"/>
      <w:numFmt w:val="lowerLetter"/>
      <w:lvlText w:val="%5."/>
      <w:lvlJc w:val="left"/>
      <w:pPr>
        <w:ind w:left="2883" w:hanging="360"/>
      </w:pPr>
    </w:lvl>
    <w:lvl w:ilvl="5" w:tplc="0409001B">
      <w:start w:val="1"/>
      <w:numFmt w:val="lowerRoman"/>
      <w:lvlText w:val="%6."/>
      <w:lvlJc w:val="right"/>
      <w:pPr>
        <w:ind w:left="3603" w:hanging="180"/>
      </w:pPr>
    </w:lvl>
    <w:lvl w:ilvl="6" w:tplc="0409000F">
      <w:start w:val="1"/>
      <w:numFmt w:val="decimal"/>
      <w:lvlText w:val="%7."/>
      <w:lvlJc w:val="left"/>
      <w:pPr>
        <w:ind w:left="4323" w:hanging="360"/>
      </w:pPr>
    </w:lvl>
    <w:lvl w:ilvl="7" w:tplc="04090019">
      <w:start w:val="1"/>
      <w:numFmt w:val="lowerLetter"/>
      <w:lvlText w:val="%8."/>
      <w:lvlJc w:val="left"/>
      <w:pPr>
        <w:ind w:left="5043" w:hanging="360"/>
      </w:pPr>
    </w:lvl>
    <w:lvl w:ilvl="8" w:tplc="0409001B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258B78A9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>
      <w:start w:val="1"/>
      <w:numFmt w:val="decimal"/>
      <w:lvlText w:val="%4."/>
      <w:lvlJc w:val="left"/>
      <w:pPr>
        <w:ind w:left="2163" w:hanging="360"/>
      </w:pPr>
    </w:lvl>
    <w:lvl w:ilvl="4" w:tplc="04090019">
      <w:start w:val="1"/>
      <w:numFmt w:val="lowerLetter"/>
      <w:lvlText w:val="%5."/>
      <w:lvlJc w:val="left"/>
      <w:pPr>
        <w:ind w:left="2883" w:hanging="360"/>
      </w:pPr>
    </w:lvl>
    <w:lvl w:ilvl="5" w:tplc="0409001B">
      <w:start w:val="1"/>
      <w:numFmt w:val="lowerRoman"/>
      <w:lvlText w:val="%6."/>
      <w:lvlJc w:val="right"/>
      <w:pPr>
        <w:ind w:left="3603" w:hanging="180"/>
      </w:pPr>
    </w:lvl>
    <w:lvl w:ilvl="6" w:tplc="0409000F">
      <w:start w:val="1"/>
      <w:numFmt w:val="decimal"/>
      <w:lvlText w:val="%7."/>
      <w:lvlJc w:val="left"/>
      <w:pPr>
        <w:ind w:left="4323" w:hanging="360"/>
      </w:pPr>
    </w:lvl>
    <w:lvl w:ilvl="7" w:tplc="04090019">
      <w:start w:val="1"/>
      <w:numFmt w:val="lowerLetter"/>
      <w:lvlText w:val="%8."/>
      <w:lvlJc w:val="left"/>
      <w:pPr>
        <w:ind w:left="5043" w:hanging="360"/>
      </w:pPr>
    </w:lvl>
    <w:lvl w:ilvl="8" w:tplc="0409001B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3A9B1183"/>
    <w:multiLevelType w:val="hybridMultilevel"/>
    <w:tmpl w:val="EC8069DE"/>
    <w:lvl w:ilvl="0" w:tplc="9452A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644A"/>
    <w:multiLevelType w:val="hybridMultilevel"/>
    <w:tmpl w:val="68EA3984"/>
    <w:lvl w:ilvl="0" w:tplc="9452A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3AAC"/>
    <w:rsid w:val="001013CD"/>
    <w:rsid w:val="002162A1"/>
    <w:rsid w:val="0027770A"/>
    <w:rsid w:val="003622B4"/>
    <w:rsid w:val="00473157"/>
    <w:rsid w:val="00664F6C"/>
    <w:rsid w:val="00D55B62"/>
    <w:rsid w:val="00DB3AAC"/>
    <w:rsid w:val="00F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dcterms:created xsi:type="dcterms:W3CDTF">2020-02-28T09:01:00Z</dcterms:created>
  <dcterms:modified xsi:type="dcterms:W3CDTF">2020-02-28T09:35:00Z</dcterms:modified>
</cp:coreProperties>
</file>