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089"/>
        <w:gridCol w:w="894"/>
        <w:gridCol w:w="1536"/>
        <w:gridCol w:w="1403"/>
        <w:gridCol w:w="154"/>
        <w:gridCol w:w="1794"/>
        <w:gridCol w:w="1147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B0236C">
        <w:trPr>
          <w:trHeight w:val="235"/>
        </w:trPr>
        <w:tc>
          <w:tcPr>
            <w:tcW w:w="217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B0236C" w:rsidRDefault="00B0236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2019/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val="en-GB"/>
              </w:rPr>
              <w:t xml:space="preserve">2020, </w:t>
            </w:r>
            <w:r>
              <w:rPr>
                <w:bCs/>
                <w:sz w:val="24"/>
                <w:szCs w:val="24"/>
                <w:lang w:val="sr-Cyrl-RS"/>
              </w:rPr>
              <w:t>летњи</w:t>
            </w:r>
          </w:p>
        </w:tc>
      </w:tr>
      <w:tr w:rsidR="008D47D3" w:rsidRPr="002D43DE" w:rsidTr="00B0236C">
        <w:trPr>
          <w:trHeight w:val="235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2D43DE" w:rsidRDefault="00B0236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Мастер студијски програм Међународно пословање и финансије</w:t>
            </w:r>
          </w:p>
        </w:tc>
      </w:tr>
      <w:tr w:rsidR="008D47D3" w:rsidRPr="002D43DE" w:rsidTr="00B0236C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B0236C" w:rsidRDefault="00B0236C" w:rsidP="00E775EE">
            <w:pPr>
              <w:rPr>
                <w:sz w:val="24"/>
                <w:szCs w:val="24"/>
                <w:lang w:val="sr-Cyrl-CS"/>
              </w:rPr>
            </w:pPr>
            <w:r w:rsidRPr="00B0236C">
              <w:rPr>
                <w:sz w:val="24"/>
                <w:szCs w:val="24"/>
                <w:lang w:val="sr-Cyrl-CS"/>
              </w:rPr>
              <w:t>Инвестирање у хартије од вредности</w:t>
            </w:r>
          </w:p>
        </w:tc>
      </w:tr>
      <w:tr w:rsidR="008D47D3" w:rsidRPr="002D43DE" w:rsidTr="00B0236C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2D43DE" w:rsidRDefault="00B0236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Његић Јован</w:t>
            </w:r>
          </w:p>
        </w:tc>
      </w:tr>
      <w:tr w:rsidR="0019398C" w:rsidRPr="002D43DE" w:rsidTr="00B0236C">
        <w:trPr>
          <w:trHeight w:val="232"/>
        </w:trPr>
        <w:tc>
          <w:tcPr>
            <w:tcW w:w="2170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8" w:type="dxa"/>
            <w:gridSpan w:val="6"/>
          </w:tcPr>
          <w:p w:rsidR="0019398C" w:rsidRPr="002D43DE" w:rsidRDefault="00B0236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Његић Јован</w:t>
            </w:r>
          </w:p>
        </w:tc>
      </w:tr>
      <w:tr w:rsidR="008D47D3" w:rsidRPr="002D43DE" w:rsidTr="00B0236C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2D43DE" w:rsidRDefault="00B0236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B0236C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2D43DE" w:rsidRDefault="00B0236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:rsidTr="00B0236C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8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B0236C" w:rsidRPr="00B0236C" w:rsidRDefault="00B0236C" w:rsidP="000E1B24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Циљ предмета је стицање специфичних знања и вештина карактеристичних за инвестирање у хартије од вредности. По завршетку процеса учења, студенти ће знати да опишу карактеристике основних хартија од вредности и употребу финансијских деривата у циљу заштите од ризика, да дефинишу мере ризика хартија од вредности и опишу начела модерне портфолио теорије, као и да анализирају сложене стратегије трговања опцијама. Основни циљ предмета је да по завршетку процеса учења студенти стекну функционална знања из области инвестирања хартије од вредности (Портфолио теорија) и неопходне вештине за практичну примену тих знања на реалним подацима употребом софтверског пакета Е</w:t>
            </w:r>
            <w:r w:rsidRPr="00B0236C">
              <w:rPr>
                <w:sz w:val="24"/>
                <w:szCs w:val="24"/>
                <w:lang w:val="sr-Cyrl-RS"/>
              </w:rPr>
              <w:t>ксел</w:t>
            </w:r>
            <w:r w:rsidRPr="00B0236C">
              <w:rPr>
                <w:sz w:val="24"/>
                <w:szCs w:val="24"/>
                <w:lang w:val="sr-Cyrl-RS"/>
              </w:rPr>
              <w:t>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Студенти ће по завршетку предмета Инвестирање у хартије од вредности бити оспособљени да:</w:t>
            </w: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• самостално пронађу, преузму и анализирају финансијске податке о појединим хартијама од вредности,</w:t>
            </w: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• изврше диверзификацију ризика и креирају сопствени портфолио на бази задатих преференци потенцијалног инвеститора,</w:t>
            </w: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• представе сложене стратегије трговања финансијским дериватима и изврше њихову компарацију.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B0236C" w:rsidRDefault="000E1B24" w:rsidP="000E1B24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Садржај предмета:</w:t>
            </w: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Теоријска настава</w:t>
            </w: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• Основне хартије од вредности и финансијски деривати.</w:t>
            </w: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• Једноставни и сложени приноси.</w:t>
            </w: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• Мере ризика хартија од вредности.</w:t>
            </w: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• Модерна портфолио теорија.</w:t>
            </w: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• Заштита од ризика применом финансијских деривата.</w:t>
            </w: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• Вредновање опција.</w:t>
            </w: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• Сложене стратегије трговања опцијама.</w:t>
            </w: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Практична настава</w:t>
            </w: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• Проблемски задаци.</w:t>
            </w:r>
          </w:p>
          <w:p w:rsidR="00B0236C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• Симулација у рачунарској лабораторији.</w:t>
            </w:r>
          </w:p>
          <w:p w:rsidR="004358CB" w:rsidRPr="00B0236C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• Дискусија.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B0236C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B0236C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B0236C" w:rsidRDefault="00B0236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Основне хартије од вредности</w:t>
            </w:r>
          </w:p>
        </w:tc>
      </w:tr>
      <w:tr w:rsidR="00033B98" w:rsidRPr="002D43DE" w:rsidTr="00B0236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B0236C" w:rsidRDefault="00B0236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Финансијски деривати</w:t>
            </w:r>
          </w:p>
        </w:tc>
      </w:tr>
      <w:tr w:rsidR="00033B98" w:rsidRPr="002D43DE" w:rsidTr="00B0236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8243" w:type="dxa"/>
            <w:gridSpan w:val="7"/>
          </w:tcPr>
          <w:p w:rsidR="00033B98" w:rsidRPr="00B0236C" w:rsidRDefault="00B0236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 xml:space="preserve">Једноставни и </w:t>
            </w:r>
            <w:r>
              <w:rPr>
                <w:sz w:val="24"/>
                <w:szCs w:val="24"/>
                <w:lang w:val="sr-Cyrl-RS"/>
              </w:rPr>
              <w:t>логаритамски</w:t>
            </w:r>
            <w:r w:rsidRPr="00B0236C">
              <w:rPr>
                <w:sz w:val="24"/>
                <w:szCs w:val="24"/>
                <w:lang w:val="sr-Cyrl-RS"/>
              </w:rPr>
              <w:t xml:space="preserve"> приноси</w:t>
            </w:r>
          </w:p>
        </w:tc>
      </w:tr>
      <w:tr w:rsidR="00033B98" w:rsidRPr="002D43DE" w:rsidTr="00B0236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B0236C" w:rsidRDefault="00B0236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Мере ризика хартија од вредности</w:t>
            </w:r>
          </w:p>
        </w:tc>
      </w:tr>
      <w:tr w:rsidR="00033B98" w:rsidRPr="002D43DE" w:rsidTr="00B0236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B0236C" w:rsidRDefault="00B0236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Анализа приноса и ризика акција – пример у Ексел-у</w:t>
            </w:r>
          </w:p>
        </w:tc>
      </w:tr>
      <w:tr w:rsidR="00B0236C" w:rsidRPr="002D43DE" w:rsidTr="00B0236C">
        <w:trPr>
          <w:trHeight w:val="238"/>
        </w:trPr>
        <w:tc>
          <w:tcPr>
            <w:tcW w:w="1045" w:type="dxa"/>
          </w:tcPr>
          <w:p w:rsidR="00B0236C" w:rsidRPr="002D43DE" w:rsidRDefault="00B0236C" w:rsidP="00B0236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B0236C" w:rsidRPr="00B0236C" w:rsidRDefault="00B0236C" w:rsidP="00B0236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Диверзификација ризика код улагања у хартије од вредности</w:t>
            </w:r>
          </w:p>
        </w:tc>
      </w:tr>
      <w:tr w:rsidR="00B0236C" w:rsidRPr="002D43DE" w:rsidTr="00B0236C">
        <w:trPr>
          <w:trHeight w:val="238"/>
        </w:trPr>
        <w:tc>
          <w:tcPr>
            <w:tcW w:w="1045" w:type="dxa"/>
          </w:tcPr>
          <w:p w:rsidR="00B0236C" w:rsidRPr="002D43DE" w:rsidRDefault="00B0236C" w:rsidP="00B0236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B0236C" w:rsidRPr="00B0236C" w:rsidRDefault="00B0236C" w:rsidP="00B0236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Модерна портфолио теорија</w:t>
            </w:r>
          </w:p>
        </w:tc>
      </w:tr>
      <w:tr w:rsidR="00B0236C" w:rsidRPr="002D43DE" w:rsidTr="00B0236C">
        <w:trPr>
          <w:trHeight w:val="238"/>
        </w:trPr>
        <w:tc>
          <w:tcPr>
            <w:tcW w:w="1045" w:type="dxa"/>
          </w:tcPr>
          <w:p w:rsidR="00B0236C" w:rsidRPr="002D43DE" w:rsidRDefault="00B0236C" w:rsidP="00B0236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B0236C" w:rsidRPr="00B0236C" w:rsidRDefault="00B0236C" w:rsidP="00B0236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Матрица варијанси и коваријанси и корелисаност инструмената у портфолију – пример у Ексел-у</w:t>
            </w:r>
          </w:p>
        </w:tc>
      </w:tr>
      <w:tr w:rsidR="00B0236C" w:rsidRPr="002D43DE" w:rsidTr="00B0236C">
        <w:trPr>
          <w:trHeight w:val="238"/>
        </w:trPr>
        <w:tc>
          <w:tcPr>
            <w:tcW w:w="1045" w:type="dxa"/>
          </w:tcPr>
          <w:p w:rsidR="00B0236C" w:rsidRPr="002D43DE" w:rsidRDefault="00B0236C" w:rsidP="00B0236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B0236C" w:rsidRPr="00B0236C" w:rsidRDefault="00B0236C" w:rsidP="00B0236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Линија граничне ефикасности и ефикасни портфолији – пример у Ексел-у</w:t>
            </w:r>
          </w:p>
        </w:tc>
      </w:tr>
      <w:tr w:rsidR="00B0236C" w:rsidRPr="002D43DE" w:rsidTr="00B0236C">
        <w:trPr>
          <w:trHeight w:val="238"/>
        </w:trPr>
        <w:tc>
          <w:tcPr>
            <w:tcW w:w="1045" w:type="dxa"/>
          </w:tcPr>
          <w:p w:rsidR="00B0236C" w:rsidRPr="002D43DE" w:rsidRDefault="00B0236C" w:rsidP="00B0236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B0236C" w:rsidRPr="00B0236C" w:rsidRDefault="00B0236C" w:rsidP="00B0236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Портфолио најмање укупне варијансе и Шарп оптимални портфолио – пример у Ексел-у</w:t>
            </w:r>
          </w:p>
        </w:tc>
      </w:tr>
      <w:tr w:rsidR="00B0236C" w:rsidRPr="002D43DE" w:rsidTr="00B0236C">
        <w:trPr>
          <w:trHeight w:val="238"/>
        </w:trPr>
        <w:tc>
          <w:tcPr>
            <w:tcW w:w="1045" w:type="dxa"/>
          </w:tcPr>
          <w:p w:rsidR="00B0236C" w:rsidRPr="002D43DE" w:rsidRDefault="00B0236C" w:rsidP="00B0236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B0236C" w:rsidRPr="00B0236C" w:rsidRDefault="00B0236C" w:rsidP="00B0236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Заштита од ризика применом финансијских деривата</w:t>
            </w:r>
          </w:p>
        </w:tc>
      </w:tr>
      <w:tr w:rsidR="00B0236C" w:rsidRPr="002D43DE" w:rsidTr="00B0236C">
        <w:trPr>
          <w:trHeight w:val="238"/>
        </w:trPr>
        <w:tc>
          <w:tcPr>
            <w:tcW w:w="1045" w:type="dxa"/>
          </w:tcPr>
          <w:p w:rsidR="00B0236C" w:rsidRPr="002D43DE" w:rsidRDefault="00B0236C" w:rsidP="00B0236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B0236C" w:rsidRPr="00B0236C" w:rsidRDefault="00B0236C" w:rsidP="00B0236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Модели вредновања опција</w:t>
            </w:r>
          </w:p>
        </w:tc>
      </w:tr>
      <w:tr w:rsidR="00B0236C" w:rsidRPr="002D43DE" w:rsidTr="00B0236C">
        <w:trPr>
          <w:trHeight w:val="238"/>
        </w:trPr>
        <w:tc>
          <w:tcPr>
            <w:tcW w:w="1045" w:type="dxa"/>
          </w:tcPr>
          <w:p w:rsidR="00B0236C" w:rsidRPr="002D43DE" w:rsidRDefault="00B0236C" w:rsidP="00B0236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B0236C" w:rsidRPr="00B0236C" w:rsidRDefault="00B0236C" w:rsidP="00B0236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Вредновање опција моделом биномног дрвета – пример у Ексел-у</w:t>
            </w:r>
          </w:p>
        </w:tc>
      </w:tr>
      <w:tr w:rsidR="00B0236C" w:rsidRPr="002D43DE" w:rsidTr="00B0236C">
        <w:trPr>
          <w:trHeight w:val="238"/>
        </w:trPr>
        <w:tc>
          <w:tcPr>
            <w:tcW w:w="1045" w:type="dxa"/>
          </w:tcPr>
          <w:p w:rsidR="00B0236C" w:rsidRPr="002D43DE" w:rsidRDefault="00B0236C" w:rsidP="00B0236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B0236C" w:rsidRPr="00B0236C" w:rsidRDefault="00B0236C" w:rsidP="00B0236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Једноставне и сложене стратегије трговања опцијама</w:t>
            </w:r>
          </w:p>
        </w:tc>
      </w:tr>
      <w:tr w:rsidR="00B0236C" w:rsidRPr="002D43DE" w:rsidTr="00B0236C">
        <w:trPr>
          <w:trHeight w:val="238"/>
        </w:trPr>
        <w:tc>
          <w:tcPr>
            <w:tcW w:w="1045" w:type="dxa"/>
          </w:tcPr>
          <w:p w:rsidR="00B0236C" w:rsidRPr="002D43DE" w:rsidRDefault="00B0236C" w:rsidP="00B0236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B0236C" w:rsidRPr="00B0236C" w:rsidRDefault="00B0236C" w:rsidP="00B0236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B0236C">
              <w:rPr>
                <w:sz w:val="24"/>
                <w:szCs w:val="24"/>
                <w:lang w:val="sr-Cyrl-RS"/>
              </w:rPr>
              <w:t>Светска финансијска криза</w:t>
            </w:r>
          </w:p>
        </w:tc>
      </w:tr>
      <w:tr w:rsidR="00B0236C" w:rsidRPr="002D43DE" w:rsidTr="0019398C">
        <w:tc>
          <w:tcPr>
            <w:tcW w:w="9288" w:type="dxa"/>
            <w:gridSpan w:val="8"/>
          </w:tcPr>
          <w:p w:rsidR="00B0236C" w:rsidRDefault="00B0236C" w:rsidP="00B0236C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B0236C" w:rsidRPr="00B0236C" w:rsidRDefault="00B0236C" w:rsidP="00B0236C">
            <w:pPr>
              <w:jc w:val="both"/>
              <w:rPr>
                <w:sz w:val="24"/>
                <w:szCs w:val="24"/>
                <w:lang w:val="sr-Cyrl-CS"/>
              </w:rPr>
            </w:pPr>
            <w:r w:rsidRPr="00B0236C">
              <w:rPr>
                <w:sz w:val="24"/>
                <w:szCs w:val="24"/>
                <w:lang w:val="sr-Cyrl-CS"/>
              </w:rPr>
              <w:t>Шошкић, Д. (2011). Финансијска тржишта и институције. Београд: Економски факултет Универзитета у Београду.</w:t>
            </w:r>
          </w:p>
          <w:p w:rsidR="00B0236C" w:rsidRPr="00B0236C" w:rsidRDefault="00B0236C" w:rsidP="00B0236C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B0236C" w:rsidRDefault="00B0236C" w:rsidP="00B0236C">
            <w:pPr>
              <w:jc w:val="both"/>
              <w:rPr>
                <w:sz w:val="24"/>
                <w:szCs w:val="24"/>
                <w:lang w:val="sr-Cyrl-CS"/>
              </w:rPr>
            </w:pPr>
            <w:r w:rsidRPr="00B0236C">
              <w:rPr>
                <w:sz w:val="24"/>
                <w:szCs w:val="24"/>
                <w:lang w:val="sr-Cyrl-CS"/>
              </w:rPr>
              <w:t>Шошкић, Д. (2010). Хартије од вредности - управљање портфолиом и инвестициони фондови. Београд: Економски факултет Универзитета у Београду.</w:t>
            </w:r>
          </w:p>
          <w:p w:rsidR="00B0236C" w:rsidRPr="00B0236C" w:rsidRDefault="00B0236C" w:rsidP="00B0236C">
            <w:pPr>
              <w:jc w:val="both"/>
              <w:rPr>
                <w:sz w:val="32"/>
                <w:szCs w:val="32"/>
                <w:lang w:val="sr-Cyrl-CS"/>
              </w:rPr>
            </w:pPr>
          </w:p>
          <w:p w:rsidR="00B0236C" w:rsidRPr="00B0236C" w:rsidRDefault="00B0236C" w:rsidP="00B0236C">
            <w:pPr>
              <w:jc w:val="both"/>
              <w:rPr>
                <w:sz w:val="32"/>
                <w:szCs w:val="32"/>
                <w:lang w:val="sr-Cyrl-CS"/>
              </w:rPr>
            </w:pPr>
            <w:r w:rsidRPr="00B0236C">
              <w:rPr>
                <w:sz w:val="24"/>
                <w:szCs w:val="24"/>
              </w:rPr>
              <w:t>Benninga, S. (2008). Financial modeling 3rd ed. UK: MIT.</w:t>
            </w:r>
          </w:p>
          <w:p w:rsidR="00B0236C" w:rsidRPr="002D43DE" w:rsidRDefault="00B0236C" w:rsidP="00B023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B0236C" w:rsidRPr="002D43DE" w:rsidTr="00B0236C">
        <w:tc>
          <w:tcPr>
            <w:tcW w:w="3107" w:type="dxa"/>
            <w:gridSpan w:val="3"/>
          </w:tcPr>
          <w:p w:rsidR="00B0236C" w:rsidRPr="002D43DE" w:rsidRDefault="00B0236C" w:rsidP="00B0236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7" w:type="dxa"/>
            <w:gridSpan w:val="2"/>
          </w:tcPr>
          <w:p w:rsidR="00B0236C" w:rsidRDefault="00B0236C" w:rsidP="00B0236C">
            <w:pPr>
              <w:rPr>
                <w:b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  <w:p w:rsidR="00B0236C" w:rsidRPr="002D43DE" w:rsidRDefault="00B0236C" w:rsidP="00B0236C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164" w:type="dxa"/>
            <w:gridSpan w:val="3"/>
          </w:tcPr>
          <w:p w:rsidR="00B0236C" w:rsidRDefault="00B0236C" w:rsidP="00B0236C">
            <w:pPr>
              <w:rPr>
                <w:b/>
                <w:sz w:val="24"/>
                <w:szCs w:val="24"/>
                <w:lang w:val="ru-RU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  <w:p w:rsidR="00B0236C" w:rsidRPr="002D43DE" w:rsidRDefault="00B0236C" w:rsidP="00B0236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B0236C" w:rsidRPr="002D43DE" w:rsidTr="0019398C">
        <w:tc>
          <w:tcPr>
            <w:tcW w:w="9288" w:type="dxa"/>
            <w:gridSpan w:val="8"/>
          </w:tcPr>
          <w:p w:rsidR="00B0236C" w:rsidRPr="002D43DE" w:rsidRDefault="00B0236C" w:rsidP="00B0236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B0236C" w:rsidRPr="002D43DE" w:rsidTr="00B0236C">
        <w:tc>
          <w:tcPr>
            <w:tcW w:w="4676" w:type="dxa"/>
            <w:gridSpan w:val="4"/>
          </w:tcPr>
          <w:p w:rsidR="00B0236C" w:rsidRPr="002D43DE" w:rsidRDefault="00B0236C" w:rsidP="00B0236C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B0236C" w:rsidRPr="002D43DE" w:rsidRDefault="00B0236C" w:rsidP="00B023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23" w:type="dxa"/>
            <w:shd w:val="clear" w:color="auto" w:fill="auto"/>
          </w:tcPr>
          <w:p w:rsidR="00B0236C" w:rsidRPr="002D43DE" w:rsidRDefault="00B0236C" w:rsidP="00B0236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0236C" w:rsidRPr="002D43DE" w:rsidRDefault="00B0236C" w:rsidP="00B023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B0236C" w:rsidRPr="002D43DE" w:rsidTr="00B0236C">
        <w:tc>
          <w:tcPr>
            <w:tcW w:w="4676" w:type="dxa"/>
            <w:gridSpan w:val="4"/>
          </w:tcPr>
          <w:p w:rsidR="00B0236C" w:rsidRPr="002D43DE" w:rsidRDefault="00B0236C" w:rsidP="00B0236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B0236C" w:rsidRPr="002D43DE" w:rsidRDefault="00B0236C" w:rsidP="00B0236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B0236C" w:rsidRPr="002D43DE" w:rsidRDefault="00B0236C" w:rsidP="00B0236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B0236C" w:rsidRPr="002D43DE" w:rsidRDefault="00B0236C" w:rsidP="00B0236C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B0236C" w:rsidRPr="002D43DE" w:rsidTr="00B0236C">
        <w:tc>
          <w:tcPr>
            <w:tcW w:w="4676" w:type="dxa"/>
            <w:gridSpan w:val="4"/>
          </w:tcPr>
          <w:p w:rsidR="00B0236C" w:rsidRPr="002D43DE" w:rsidRDefault="00B0236C" w:rsidP="00B0236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B0236C" w:rsidRPr="002D43DE" w:rsidRDefault="00B0236C" w:rsidP="00B0236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B0236C" w:rsidRPr="002D43DE" w:rsidRDefault="00B0236C" w:rsidP="00B0236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B0236C" w:rsidRPr="002D43DE" w:rsidRDefault="00B0236C" w:rsidP="00B0236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0236C" w:rsidRPr="002D43DE" w:rsidTr="00B0236C">
        <w:tc>
          <w:tcPr>
            <w:tcW w:w="4676" w:type="dxa"/>
            <w:gridSpan w:val="4"/>
          </w:tcPr>
          <w:p w:rsidR="00B0236C" w:rsidRPr="002D43DE" w:rsidRDefault="00B0236C" w:rsidP="00B0236C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B0236C" w:rsidRPr="002D43DE" w:rsidRDefault="00B0236C" w:rsidP="00B0236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B0236C" w:rsidRPr="002D43DE" w:rsidRDefault="00B0236C" w:rsidP="00B0236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B0236C" w:rsidRPr="002D43DE" w:rsidRDefault="00B0236C" w:rsidP="00B0236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0236C" w:rsidRPr="002D43DE" w:rsidTr="00B0236C">
        <w:tc>
          <w:tcPr>
            <w:tcW w:w="4676" w:type="dxa"/>
            <w:gridSpan w:val="4"/>
          </w:tcPr>
          <w:p w:rsidR="00B0236C" w:rsidRPr="002D43DE" w:rsidRDefault="00B0236C" w:rsidP="00B0236C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B0236C" w:rsidRPr="002D43DE" w:rsidRDefault="00B0236C" w:rsidP="00B0236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B0236C" w:rsidRPr="002D43DE" w:rsidRDefault="00B0236C" w:rsidP="00B0236C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B0236C" w:rsidRPr="002D43DE" w:rsidRDefault="00B0236C" w:rsidP="00B0236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B0236C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MjY1tLS0MDM3sbBU0lEKTi0uzszPAykwrAUAH9YLhCwAAAA="/>
  </w:docVars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8D47D3"/>
    <w:rsid w:val="008F015E"/>
    <w:rsid w:val="00B0236C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F5FD"/>
  <w15:docId w15:val="{A735A8EB-9E17-4816-90B6-10F49F3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Jovan Njegic</cp:lastModifiedBy>
  <cp:revision>2</cp:revision>
  <dcterms:created xsi:type="dcterms:W3CDTF">2020-02-26T21:02:00Z</dcterms:created>
  <dcterms:modified xsi:type="dcterms:W3CDTF">2020-02-26T21:02:00Z</dcterms:modified>
</cp:coreProperties>
</file>