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C0" w:rsidRPr="009446C0" w:rsidRDefault="009446C0" w:rsidP="00944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6C0">
        <w:rPr>
          <w:rFonts w:ascii="Times New Roman" w:eastAsia="Calibri" w:hAnsi="Times New Roman" w:cs="Times New Roman"/>
          <w:sz w:val="24"/>
          <w:szCs w:val="24"/>
        </w:rPr>
        <w:t>PITANJA ZA TEST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9446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46C0" w:rsidRDefault="009446C0" w:rsidP="009446C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B377E">
        <w:rPr>
          <w:rFonts w:ascii="Times New Roman" w:eastAsia="Times New Roman" w:hAnsi="Times New Roman" w:cs="Times New Roman"/>
          <w:sz w:val="24"/>
          <w:szCs w:val="24"/>
          <w:lang w:val="sr-Latn-CS"/>
        </w:rPr>
        <w:t>Troškovi zaliha se dele na:</w:t>
      </w:r>
    </w:p>
    <w:p w:rsidR="009446C0" w:rsidRDefault="009446C0" w:rsidP="009446C0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Troškove pribavljanja zaliha i držanja zaliha,</w:t>
      </w:r>
    </w:p>
    <w:p w:rsidR="009446C0" w:rsidRPr="00EB1E68" w:rsidRDefault="009446C0" w:rsidP="009446C0">
      <w:pPr>
        <w:pStyle w:val="Pasussalistom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B1E68">
        <w:rPr>
          <w:rFonts w:ascii="Times New Roman" w:eastAsia="Times New Roman" w:hAnsi="Times New Roman" w:cs="Times New Roman"/>
          <w:sz w:val="24"/>
          <w:szCs w:val="24"/>
          <w:lang w:val="sr-Latn-CS"/>
        </w:rPr>
        <w:t>Troškove priba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vljanja zaliha, držanja zaliha, nedostatka zaliha i skladištenja zaliha</w:t>
      </w:r>
    </w:p>
    <w:p w:rsidR="009446C0" w:rsidRPr="005C7994" w:rsidRDefault="009446C0" w:rsidP="009446C0">
      <w:pPr>
        <w:pStyle w:val="Pasussalistom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Troškove pribavljanja zaliha, držanja zaliha i nedostatka zaliha,</w:t>
      </w:r>
    </w:p>
    <w:p w:rsidR="009446C0" w:rsidRPr="005C7994" w:rsidRDefault="009446C0" w:rsidP="009446C0">
      <w:pPr>
        <w:pStyle w:val="Pasussalistom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Troškove pribavljanja zaliha, nedostatka zaliha i istovara zaliha.</w:t>
      </w:r>
    </w:p>
    <w:p w:rsidR="009446C0" w:rsidRPr="005C7994" w:rsidRDefault="009446C0" w:rsidP="009446C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Optimalni obim zaliha je nivo zaliha koji prouzrokuje najniže ukupne troškove držanja zaliha.</w:t>
      </w:r>
    </w:p>
    <w:p w:rsidR="009446C0" w:rsidRPr="005C7994" w:rsidRDefault="009446C0" w:rsidP="009446C0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Tačno,</w:t>
      </w:r>
    </w:p>
    <w:p w:rsidR="009446C0" w:rsidRPr="005C7994" w:rsidRDefault="009446C0" w:rsidP="009446C0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Netačno.</w:t>
      </w:r>
    </w:p>
    <w:p w:rsidR="009446C0" w:rsidRPr="005C7994" w:rsidRDefault="009446C0" w:rsidP="009446C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Efikasnost upravljanja zalihama se manifestuje smanjenjem koeficijenta obrta ukupnih zaliha i produženjem prosečnog vremena trajanja obrta zaliha.</w:t>
      </w:r>
    </w:p>
    <w:p w:rsidR="009446C0" w:rsidRPr="005C7994" w:rsidRDefault="009446C0" w:rsidP="009446C0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Tačno,</w:t>
      </w:r>
    </w:p>
    <w:p w:rsidR="009446C0" w:rsidRPr="005C7994" w:rsidRDefault="009446C0" w:rsidP="009446C0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Netačno.</w:t>
      </w:r>
    </w:p>
    <w:p w:rsidR="009446C0" w:rsidRPr="005C7994" w:rsidRDefault="009446C0" w:rsidP="009446C0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Taktike naplate potraživanja od kupaca koji kasne sa izmirenjem svojih obaveza obuhvataju: </w:t>
      </w:r>
    </w:p>
    <w:p w:rsidR="009446C0" w:rsidRPr="005C7994" w:rsidRDefault="00D30B80" w:rsidP="009446C0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 w:rsidR="009446C0"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ismenu opomenu i ličnu posetu kupcu,</w:t>
      </w:r>
    </w:p>
    <w:p w:rsidR="009446C0" w:rsidRPr="005C7994" w:rsidRDefault="00D30B80" w:rsidP="009446C0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 w:rsidR="009446C0"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ismenu opomenu kupcu i pravna sredstva,</w:t>
      </w:r>
    </w:p>
    <w:p w:rsidR="009446C0" w:rsidRPr="005C7994" w:rsidRDefault="00D30B80" w:rsidP="009446C0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L</w:t>
      </w:r>
      <w:r w:rsidR="009446C0"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ičnu posetu kupcu, </w:t>
      </w:r>
    </w:p>
    <w:p w:rsidR="009446C0" w:rsidRPr="005C7994" w:rsidRDefault="00D30B80" w:rsidP="009446C0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bookmarkStart w:id="0" w:name="_GoBack"/>
      <w:bookmarkEnd w:id="0"/>
      <w:r w:rsidR="009446C0"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ismenu opomenu, telefonsku urgenciju, ličnu posetu kupcu i pravna sredstva.</w:t>
      </w:r>
    </w:p>
    <w:p w:rsidR="009446C0" w:rsidRPr="005C7994" w:rsidRDefault="009446C0" w:rsidP="009446C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Objasnite šta znače kreditni uslovi 5/10 neto 60.</w:t>
      </w:r>
    </w:p>
    <w:p w:rsidR="009446C0" w:rsidRPr="005C7994" w:rsidRDefault="009446C0" w:rsidP="009446C0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Kupac stiče pravo na kasa skonto od 10% ukoliko plati dug u toku diskontnog perioda od 5 dana. U suprotnom, kupac plaća ukupan iznos u periodu od 60 dana,</w:t>
      </w:r>
    </w:p>
    <w:p w:rsidR="009446C0" w:rsidRPr="005C7994" w:rsidRDefault="009446C0" w:rsidP="009446C0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Kupac stiče pravo na kasa skonto od 5% ukoliko plati dug u toku diskontnog perioda od 10 dana. U suprotnom, kupac plaća ukupan iznos u periodu od 60 dana,</w:t>
      </w:r>
    </w:p>
    <w:p w:rsidR="009446C0" w:rsidRPr="005C7994" w:rsidRDefault="009446C0" w:rsidP="009446C0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Kupac stiče pravo na kasa skonto od 5% ukoliko plati dug u toku diskontnog perioda od 50 dana. U suprotnom, kupac plaća ukupan iznos u periodu od 60 dana,</w:t>
      </w:r>
    </w:p>
    <w:p w:rsidR="009446C0" w:rsidRPr="005C7994" w:rsidRDefault="009446C0" w:rsidP="009446C0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C7994">
        <w:rPr>
          <w:rFonts w:ascii="Times New Roman" w:eastAsia="Times New Roman" w:hAnsi="Times New Roman" w:cs="Times New Roman"/>
          <w:sz w:val="24"/>
          <w:szCs w:val="24"/>
          <w:lang w:val="sr-Latn-CS"/>
        </w:rPr>
        <w:t>Kupac stiče pravo na kasa skonto od 10% ukoliko plati dug u toku diskontnog perioda od 60 dana. U suprotnom, kupac plaća ukupan iznos u periodu od 55 dana.</w:t>
      </w:r>
    </w:p>
    <w:p w:rsidR="009446C0" w:rsidRPr="005C7994" w:rsidRDefault="009446C0" w:rsidP="0094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726A3" w:rsidRPr="005C7994" w:rsidRDefault="003726A3"/>
    <w:sectPr w:rsidR="003726A3" w:rsidRPr="005C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2894"/>
    <w:multiLevelType w:val="hybridMultilevel"/>
    <w:tmpl w:val="D06EB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C0"/>
    <w:rsid w:val="000246E3"/>
    <w:rsid w:val="00133BE4"/>
    <w:rsid w:val="00151055"/>
    <w:rsid w:val="001C4AFD"/>
    <w:rsid w:val="003726A3"/>
    <w:rsid w:val="005C7994"/>
    <w:rsid w:val="00672F53"/>
    <w:rsid w:val="006F2AC5"/>
    <w:rsid w:val="00832917"/>
    <w:rsid w:val="009019EF"/>
    <w:rsid w:val="0093059B"/>
    <w:rsid w:val="009446C0"/>
    <w:rsid w:val="00B636A7"/>
    <w:rsid w:val="00CC3B51"/>
    <w:rsid w:val="00D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3AC01-E3F3-4680-95B9-957510D1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C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3</cp:revision>
  <dcterms:created xsi:type="dcterms:W3CDTF">2020-03-18T09:07:00Z</dcterms:created>
  <dcterms:modified xsi:type="dcterms:W3CDTF">2020-03-18T09:08:00Z</dcterms:modified>
</cp:coreProperties>
</file>