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842" w:rsidRDefault="00C71842" w:rsidP="00C71842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Pitanja za kolokvijum iz međunarodn</w:t>
      </w:r>
      <w:r>
        <w:rPr>
          <w:rFonts w:ascii="Times New Roman" w:hAnsi="Times New Roman" w:cs="Times New Roman"/>
          <w:sz w:val="28"/>
          <w:szCs w:val="28"/>
          <w:lang w:val="sr-Latn-RS"/>
        </w:rPr>
        <w:t>og poslovnog finansiranja</w:t>
      </w:r>
    </w:p>
    <w:p w:rsidR="00C71842" w:rsidRPr="000251F4" w:rsidRDefault="00C71842" w:rsidP="000251F4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</w:p>
    <w:p w:rsidR="0054680D" w:rsidRDefault="0054680D" w:rsidP="000251F4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</w:p>
    <w:p w:rsidR="000251F4" w:rsidRDefault="000251F4" w:rsidP="0054680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0251F4">
        <w:rPr>
          <w:rFonts w:ascii="Times New Roman" w:hAnsi="Times New Roman" w:cs="Times New Roman"/>
          <w:sz w:val="24"/>
          <w:szCs w:val="24"/>
          <w:lang w:val="sr-Latn-RS"/>
        </w:rPr>
        <w:t>Poštovane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koleginice i kolege, ovo su </w:t>
      </w:r>
      <w:r w:rsidR="0054680D">
        <w:rPr>
          <w:rFonts w:ascii="Times New Roman" w:hAnsi="Times New Roman" w:cs="Times New Roman"/>
          <w:sz w:val="24"/>
          <w:szCs w:val="24"/>
          <w:lang w:val="sr-Latn-RS"/>
        </w:rPr>
        <w:t>okvirna pitanja za kolokvijum. Zbog novonastale situacije, nisam u mogućnosti da vam objašnjavam svako pitanje i diktiram u svesku, zbog toga vas molim da mi se obratite mejlom za svako pitanje koje vam se čini nerazumnim iz teksta u knjizi. Ja ću vam onda preko mejla pojasniti</w:t>
      </w:r>
      <w:r w:rsidR="00BD3B5C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bookmarkStart w:id="0" w:name="_GoBack"/>
      <w:bookmarkEnd w:id="0"/>
      <w:r w:rsidR="0054680D">
        <w:rPr>
          <w:rFonts w:ascii="Times New Roman" w:hAnsi="Times New Roman" w:cs="Times New Roman"/>
          <w:sz w:val="24"/>
          <w:szCs w:val="24"/>
          <w:lang w:val="sr-Latn-RS"/>
        </w:rPr>
        <w:t xml:space="preserve">i objasniti sve nejasnoće. U narednim danima, potrudiću se da izbacim i pitanja za ispit. Nadam se samo da ova situacija neće predugo trajati.  </w:t>
      </w:r>
    </w:p>
    <w:p w:rsidR="000251F4" w:rsidRPr="000251F4" w:rsidRDefault="000251F4" w:rsidP="000251F4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</w:p>
    <w:p w:rsidR="00C71842" w:rsidRDefault="00C71842" w:rsidP="00C71842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</w:p>
    <w:p w:rsidR="00C71842" w:rsidRDefault="00C71842" w:rsidP="00C71842">
      <w:pPr>
        <w:pStyle w:val="NoSpacing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Objasnite pojmove devizni kurs, devizno tržište, direktno i indirektno notiranje</w:t>
      </w:r>
      <w:r w:rsidR="001F4A48">
        <w:rPr>
          <w:rFonts w:ascii="Times New Roman" w:hAnsi="Times New Roman" w:cs="Times New Roman"/>
          <w:sz w:val="24"/>
          <w:szCs w:val="24"/>
          <w:lang w:val="sr-Latn-RS"/>
        </w:rPr>
        <w:t>, konvertibilna valuta</w:t>
      </w:r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C71842" w:rsidRDefault="00C71842" w:rsidP="00C71842">
      <w:pPr>
        <w:pStyle w:val="NoSpacing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Ko su učesnici na deviznom tržištu,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kako se formiraju devizni kursefi i prikažite grafički (grafik treba objasniti).</w:t>
      </w:r>
    </w:p>
    <w:p w:rsidR="001F4A48" w:rsidRDefault="001F4A48" w:rsidP="00C71842">
      <w:pPr>
        <w:pStyle w:val="NoSpacing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Objasnite pojmove promptni i terminski devizni kurs, apresijacija i depresijacija valute, revalvacija i devalvacija valute.</w:t>
      </w:r>
    </w:p>
    <w:p w:rsidR="001F4A48" w:rsidRDefault="007151D0" w:rsidP="00C71842">
      <w:pPr>
        <w:pStyle w:val="NoSpacing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Objasnite pojmove promptni i terminski devizni kurs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i terminsku premiji i terminski diskont (napišite relaciju).</w:t>
      </w:r>
    </w:p>
    <w:p w:rsidR="007151D0" w:rsidRDefault="007151D0" w:rsidP="00C71842">
      <w:pPr>
        <w:pStyle w:val="NoSpacing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Objasnite pojam valutni svop i rizike deviznog kursa.</w:t>
      </w:r>
    </w:p>
    <w:p w:rsidR="007151D0" w:rsidRDefault="007151D0" w:rsidP="007151D0">
      <w:pPr>
        <w:pStyle w:val="NoSpacing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Objasnite pokriveni paritet kamatne stope i napišite izraz</w:t>
      </w:r>
      <w:r w:rsidR="007B35BB">
        <w:rPr>
          <w:rFonts w:ascii="Times New Roman" w:hAnsi="Times New Roman" w:cs="Times New Roman"/>
          <w:sz w:val="24"/>
          <w:szCs w:val="24"/>
          <w:lang w:val="sr-Latn-RS"/>
        </w:rPr>
        <w:t>, takođe objasnite kad se kaže da je devizno tržište efikasno</w:t>
      </w:r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7151D0" w:rsidRDefault="007151D0" w:rsidP="007151D0">
      <w:pPr>
        <w:pStyle w:val="NoSpacing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Objasnite nepokriveni paritet kamatne stope i napišite izraz</w:t>
      </w:r>
      <w:r w:rsidR="007B35BB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7B35BB">
        <w:rPr>
          <w:rFonts w:ascii="Times New Roman" w:hAnsi="Times New Roman" w:cs="Times New Roman"/>
          <w:sz w:val="24"/>
          <w:szCs w:val="24"/>
          <w:lang w:val="sr-Latn-RS"/>
        </w:rPr>
        <w:t>takođe objasnite kad se kaže da je devizno tržište efikasno</w:t>
      </w:r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7B35BB" w:rsidRDefault="007B35BB" w:rsidP="007151D0">
      <w:pPr>
        <w:pStyle w:val="NoSpacing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Objasnite i prikažite grafički intervencije centralne banke na deviznom tržištu.</w:t>
      </w:r>
    </w:p>
    <w:p w:rsidR="007B35BB" w:rsidRPr="00FC4CD0" w:rsidRDefault="007B35BB" w:rsidP="007151D0">
      <w:pPr>
        <w:pStyle w:val="NoSpacing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Objasnite šta su to sterilizovane i nesterilizovane intervencije centralne banke na deviznom tržištu (objasnite preko bilansa stanja centralne banke). </w:t>
      </w:r>
    </w:p>
    <w:p w:rsidR="007B35BB" w:rsidRDefault="007B35BB" w:rsidP="007B35BB">
      <w:pPr>
        <w:pStyle w:val="NoSpacing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Objasnite pojam platnog bilansa i ukratko objasnite tri podbilansa u okviru platnog bilansa.</w:t>
      </w:r>
    </w:p>
    <w:p w:rsidR="007B35BB" w:rsidRDefault="007B35BB" w:rsidP="007B35BB">
      <w:pPr>
        <w:pStyle w:val="NoSpacing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Objasnite tekući bilans i njegovu strukturu.</w:t>
      </w:r>
    </w:p>
    <w:p w:rsidR="007B35BB" w:rsidRPr="00FC4CD0" w:rsidRDefault="007B35BB" w:rsidP="007B35BB">
      <w:pPr>
        <w:pStyle w:val="NoSpacing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Objasnite finansijski bilans i njegovu strukturu.</w:t>
      </w:r>
    </w:p>
    <w:p w:rsidR="007151D0" w:rsidRDefault="0033487B" w:rsidP="00C71842">
      <w:pPr>
        <w:pStyle w:val="NoSpacing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Objasnie pojam dolarizacije.</w:t>
      </w:r>
    </w:p>
    <w:p w:rsidR="0033487B" w:rsidRDefault="0033487B" w:rsidP="00C71842">
      <w:pPr>
        <w:pStyle w:val="NoSpacing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Objasnite pojam valutnog odbora.</w:t>
      </w:r>
    </w:p>
    <w:p w:rsidR="0033487B" w:rsidRDefault="0033487B" w:rsidP="00C71842">
      <w:pPr>
        <w:pStyle w:val="NoSpacing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Objasnite pojam fiksnog deviznog kursa.</w:t>
      </w:r>
    </w:p>
    <w:p w:rsidR="0033487B" w:rsidRDefault="0033487B" w:rsidP="00C71842">
      <w:pPr>
        <w:pStyle w:val="NoSpacing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Objasnite pojmove rukovođeno fluktuirajući i slobodno fluktuirajući devizni kurs.</w:t>
      </w:r>
    </w:p>
    <w:p w:rsidR="0033487B" w:rsidRDefault="000251F4" w:rsidP="00C71842">
      <w:pPr>
        <w:pStyle w:val="NoSpacing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Objasnite izbor sistema deviznog kusra, odnosno nemoguće trojstvo.</w:t>
      </w:r>
    </w:p>
    <w:p w:rsidR="000251F4" w:rsidRDefault="000251F4" w:rsidP="00C71842">
      <w:pPr>
        <w:pStyle w:val="NoSpacing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Objasnite zakon jedne cene i robnu arbitražu.</w:t>
      </w:r>
    </w:p>
    <w:p w:rsidR="000251F4" w:rsidRDefault="000251F4" w:rsidP="00C71842">
      <w:pPr>
        <w:pStyle w:val="NoSpacing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Objasnite apsolutni paritet kupovnih snaga.</w:t>
      </w:r>
    </w:p>
    <w:p w:rsidR="000251F4" w:rsidRDefault="000251F4" w:rsidP="00C71842">
      <w:pPr>
        <w:pStyle w:val="NoSpacing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Objasnite relativni paritet kupovnih snaga. </w:t>
      </w:r>
    </w:p>
    <w:p w:rsidR="00C71842" w:rsidRDefault="00C71842"/>
    <w:sectPr w:rsidR="00C718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A2616"/>
    <w:multiLevelType w:val="hybridMultilevel"/>
    <w:tmpl w:val="E1A03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842"/>
    <w:rsid w:val="000251F4"/>
    <w:rsid w:val="001F4A48"/>
    <w:rsid w:val="0033487B"/>
    <w:rsid w:val="0054680D"/>
    <w:rsid w:val="007151D0"/>
    <w:rsid w:val="007B35BB"/>
    <w:rsid w:val="00BD3B5C"/>
    <w:rsid w:val="00C7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8F155"/>
  <w15:chartTrackingRefBased/>
  <w15:docId w15:val="{BCD33277-90FB-4DB4-BDC8-E3CE808E8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18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VPS</dc:creator>
  <cp:keywords/>
  <dc:description/>
  <cp:lastModifiedBy>VPS</cp:lastModifiedBy>
  <cp:revision>9</cp:revision>
  <dcterms:created xsi:type="dcterms:W3CDTF">2020-03-18T07:41:00Z</dcterms:created>
  <dcterms:modified xsi:type="dcterms:W3CDTF">2020-03-18T08:12:00Z</dcterms:modified>
</cp:coreProperties>
</file>