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54" w:rsidRDefault="007231E8" w:rsidP="00953E28">
      <w:pPr>
        <w:jc w:val="center"/>
        <w:rPr>
          <w:rFonts w:ascii="Georgia" w:hAnsi="Georgia"/>
          <w:b/>
          <w:sz w:val="24"/>
          <w:szCs w:val="24"/>
        </w:rPr>
      </w:pPr>
      <w:r w:rsidRPr="00953E28">
        <w:rPr>
          <w:rFonts w:ascii="Georgia" w:hAnsi="Georgia"/>
          <w:b/>
          <w:sz w:val="24"/>
          <w:szCs w:val="24"/>
        </w:rPr>
        <w:t>TEME SEMINARSKIH RADOVA IZ PREDMETA MARKETING U TURIZMU</w:t>
      </w:r>
    </w:p>
    <w:p w:rsidR="000755E1" w:rsidRPr="00DD0427" w:rsidRDefault="000755E1" w:rsidP="00DD0427">
      <w:pPr>
        <w:jc w:val="both"/>
        <w:rPr>
          <w:rFonts w:ascii="Georgia" w:hAnsi="Georgia"/>
          <w:b/>
          <w:sz w:val="24"/>
          <w:szCs w:val="24"/>
        </w:rPr>
      </w:pPr>
      <w:proofErr w:type="spellStart"/>
      <w:proofErr w:type="gram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Poštovani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studenti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nastavku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sledi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spisak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tema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seminarske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radove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.</w:t>
      </w:r>
      <w:proofErr w:type="gram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Molim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vas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da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odaberete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o tome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obavestite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asistenkinju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Draganu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Gašević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putem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mejla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: </w:t>
      </w:r>
      <w:hyperlink r:id="rId5" w:history="1">
        <w:r w:rsidR="00DD0427" w:rsidRPr="00901438">
          <w:rPr>
            <w:rStyle w:val="Hyperlink"/>
            <w:rFonts w:ascii="Georgia" w:hAnsi="Georgia" w:cs="Arial"/>
            <w:sz w:val="24"/>
            <w:szCs w:val="24"/>
            <w:shd w:val="clear" w:color="auto" w:fill="FFFFFF"/>
          </w:rPr>
          <w:t>draganag.vps@gmail.com</w:t>
        </w:r>
      </w:hyperlink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profesorku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Natašu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Pavlović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stavite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u cc </w:t>
      </w:r>
      <w:proofErr w:type="spellStart"/>
      <w:proofErr w:type="gram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na</w:t>
      </w:r>
      <w:proofErr w:type="spellEnd"/>
      <w:proofErr w:type="gram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mejl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:</w:t>
      </w:r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hyperlink r:id="rId6" w:history="1">
        <w:r w:rsidR="00DD0427" w:rsidRPr="00901438">
          <w:rPr>
            <w:rStyle w:val="Hyperlink"/>
            <w:rFonts w:ascii="Georgia" w:hAnsi="Georgia" w:cs="Arial"/>
            <w:sz w:val="24"/>
            <w:szCs w:val="24"/>
            <w:shd w:val="clear" w:color="auto" w:fill="FFFFFF"/>
          </w:rPr>
          <w:t>natasa.pavlovicvps@gmail.com</w:t>
        </w:r>
      </w:hyperlink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prilikom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odabira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Prioritet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odabiru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imaju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studenti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koji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su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samoinicijativno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javili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profesorki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asistentkinji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dobijanje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prethodnih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dana</w:t>
      </w:r>
      <w:proofErr w:type="spellEnd"/>
      <w:proofErr w:type="gram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Ostale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izradu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seminarskih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radova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biće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postavljene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obaveštenja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na</w:t>
      </w:r>
      <w:proofErr w:type="spellEnd"/>
      <w:proofErr w:type="gram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stranicama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profesorke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asistentkinje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.   </w:t>
      </w:r>
    </w:p>
    <w:p w:rsidR="007231E8" w:rsidRPr="007001C3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Uloga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procesu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razmene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Sara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Tepavac</w:t>
      </w:r>
      <w:proofErr w:type="spellEnd"/>
    </w:p>
    <w:p w:rsidR="007231E8" w:rsidRPr="005E2998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5E2998">
        <w:rPr>
          <w:rFonts w:ascii="Georgia" w:hAnsi="Georgia"/>
          <w:color w:val="FF0000"/>
          <w:sz w:val="24"/>
          <w:szCs w:val="24"/>
        </w:rPr>
        <w:t>Osnovno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značenje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osnovni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pojmovi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u </w:t>
      </w:r>
      <w:r w:rsidR="005E2998">
        <w:rPr>
          <w:rFonts w:ascii="Georgia" w:hAnsi="Georgia"/>
          <w:color w:val="FF0000"/>
          <w:sz w:val="24"/>
          <w:szCs w:val="24"/>
        </w:rPr>
        <w:t xml:space="preserve">marketing – Diana </w:t>
      </w:r>
      <w:proofErr w:type="spellStart"/>
      <w:r w:rsidR="005E2998">
        <w:rPr>
          <w:rFonts w:ascii="Georgia" w:hAnsi="Georgia"/>
          <w:color w:val="FF0000"/>
          <w:sz w:val="24"/>
          <w:szCs w:val="24"/>
        </w:rPr>
        <w:t>Sič</w:t>
      </w:r>
      <w:proofErr w:type="spellEnd"/>
    </w:p>
    <w:p w:rsidR="007231E8" w:rsidRPr="00953E28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Osnovna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težnja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primene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marketinga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kao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poslovne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koncepcije</w:t>
      </w:r>
      <w:proofErr w:type="spellEnd"/>
    </w:p>
    <w:p w:rsidR="007231E8" w:rsidRPr="00011F93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011F93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koncepta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društvenog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011F9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011F93">
        <w:rPr>
          <w:rFonts w:ascii="Georgia" w:hAnsi="Georgia"/>
          <w:color w:val="FF0000"/>
          <w:sz w:val="24"/>
          <w:szCs w:val="24"/>
        </w:rPr>
        <w:t>Danilo</w:t>
      </w:r>
      <w:proofErr w:type="spellEnd"/>
      <w:r w:rsidR="00011F93">
        <w:rPr>
          <w:rFonts w:ascii="Georgia" w:hAnsi="Georgia"/>
          <w:color w:val="FF0000"/>
          <w:sz w:val="24"/>
          <w:szCs w:val="24"/>
        </w:rPr>
        <w:t xml:space="preserve"> </w:t>
      </w:r>
      <w:r w:rsidR="00011F93">
        <w:rPr>
          <w:rFonts w:ascii="Georgia" w:hAnsi="Georgia"/>
          <w:color w:val="FF0000"/>
          <w:sz w:val="24"/>
          <w:szCs w:val="24"/>
          <w:lang/>
        </w:rPr>
        <w:t>Premović</w:t>
      </w:r>
    </w:p>
    <w:p w:rsidR="007231E8" w:rsidRPr="00953E28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Sadržaj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koncepta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holističkog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marketinga</w:t>
      </w:r>
      <w:proofErr w:type="spellEnd"/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Pojam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i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značaj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internog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marketinga</w:t>
      </w:r>
      <w:proofErr w:type="spellEnd"/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Pojam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i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značaj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integrisanog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marketinga</w:t>
      </w:r>
      <w:proofErr w:type="spellEnd"/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Pojam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i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značaj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marketinga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totalnog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odnosa</w:t>
      </w:r>
      <w:proofErr w:type="spellEnd"/>
    </w:p>
    <w:p w:rsidR="007231E8" w:rsidRPr="007001C3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Osnovni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činioci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koji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utiču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savremenu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marketinšku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aktivnost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Aleksandra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Marović</w:t>
      </w:r>
      <w:proofErr w:type="spellEnd"/>
    </w:p>
    <w:p w:rsidR="007231E8" w:rsidRPr="00011F93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011F93">
        <w:rPr>
          <w:rFonts w:ascii="Georgia" w:hAnsi="Georgia"/>
          <w:color w:val="FF0000"/>
          <w:sz w:val="24"/>
          <w:szCs w:val="24"/>
        </w:rPr>
        <w:t>Marketinški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izazovi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moguća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rešenja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odnosu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karakateristike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usluga</w:t>
      </w:r>
      <w:proofErr w:type="spellEnd"/>
      <w:r w:rsidR="00011F9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011F93">
        <w:rPr>
          <w:rFonts w:ascii="Georgia" w:hAnsi="Georgia"/>
          <w:color w:val="FF0000"/>
          <w:sz w:val="24"/>
          <w:szCs w:val="24"/>
        </w:rPr>
        <w:t>Slavko</w:t>
      </w:r>
      <w:proofErr w:type="spellEnd"/>
      <w:r w:rsid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011F93">
        <w:rPr>
          <w:rFonts w:ascii="Georgia" w:hAnsi="Georgia"/>
          <w:color w:val="FF0000"/>
          <w:sz w:val="24"/>
          <w:szCs w:val="24"/>
        </w:rPr>
        <w:t>Nikolić</w:t>
      </w:r>
      <w:proofErr w:type="spellEnd"/>
    </w:p>
    <w:p w:rsidR="00F27B1D" w:rsidRPr="007001C3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„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trougla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marketing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usluga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>“</w:t>
      </w:r>
      <w:r w:rsidR="007001C3">
        <w:rPr>
          <w:rFonts w:ascii="Georgia" w:hAnsi="Georgia"/>
          <w:color w:val="FF0000"/>
          <w:sz w:val="24"/>
          <w:szCs w:val="24"/>
        </w:rPr>
        <w:t xml:space="preserve"> – Jelena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Petrović</w:t>
      </w:r>
      <w:proofErr w:type="spellEnd"/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 xml:space="preserve">SERVQUAL </w:t>
      </w:r>
      <w:proofErr w:type="spellStart"/>
      <w:r w:rsidRPr="00953E28">
        <w:rPr>
          <w:rFonts w:ascii="Georgia" w:hAnsi="Georgia"/>
          <w:sz w:val="24"/>
          <w:szCs w:val="24"/>
        </w:rPr>
        <w:t>skala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za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merenje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kvaliteta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usluga</w:t>
      </w:r>
      <w:proofErr w:type="spellEnd"/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 xml:space="preserve">E-S-QUAL </w:t>
      </w:r>
      <w:proofErr w:type="spellStart"/>
      <w:r w:rsidRPr="00953E28">
        <w:rPr>
          <w:rFonts w:ascii="Georgia" w:hAnsi="Georgia"/>
          <w:sz w:val="24"/>
          <w:szCs w:val="24"/>
        </w:rPr>
        <w:t>skala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za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merenje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kvaliteta</w:t>
      </w:r>
      <w:proofErr w:type="spellEnd"/>
      <w:r w:rsidRPr="00953E28">
        <w:rPr>
          <w:rFonts w:ascii="Georgia" w:hAnsi="Georgia"/>
          <w:sz w:val="24"/>
          <w:szCs w:val="24"/>
        </w:rPr>
        <w:t xml:space="preserve"> e-</w:t>
      </w:r>
      <w:proofErr w:type="spellStart"/>
      <w:r w:rsidRPr="00953E28">
        <w:rPr>
          <w:rFonts w:ascii="Georgia" w:hAnsi="Georgia"/>
          <w:sz w:val="24"/>
          <w:szCs w:val="24"/>
        </w:rPr>
        <w:t>usluga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Koncept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vrednosti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za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potrošače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i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njegova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uloga</w:t>
      </w:r>
      <w:proofErr w:type="spellEnd"/>
      <w:r w:rsidRPr="00953E28">
        <w:rPr>
          <w:rFonts w:ascii="Georgia" w:hAnsi="Georgia"/>
          <w:sz w:val="24"/>
          <w:szCs w:val="24"/>
        </w:rPr>
        <w:t xml:space="preserve"> u </w:t>
      </w:r>
      <w:proofErr w:type="spellStart"/>
      <w:r w:rsidRPr="00953E28">
        <w:rPr>
          <w:rFonts w:ascii="Georgia" w:hAnsi="Georgia"/>
          <w:sz w:val="24"/>
          <w:szCs w:val="24"/>
        </w:rPr>
        <w:t>poznavanju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turističkog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tržišta</w:t>
      </w:r>
      <w:proofErr w:type="spellEnd"/>
    </w:p>
    <w:p w:rsidR="00F27B1D" w:rsidRPr="00D040E4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D040E4">
        <w:rPr>
          <w:rFonts w:ascii="Georgia" w:hAnsi="Georgia"/>
          <w:color w:val="FF0000"/>
          <w:sz w:val="24"/>
          <w:szCs w:val="24"/>
        </w:rPr>
        <w:t>Turističke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potrebe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turistička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potrošnja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bitne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kategorije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turističkom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tržištu</w:t>
      </w:r>
      <w:proofErr w:type="spellEnd"/>
      <w:r w:rsidR="00D040E4">
        <w:rPr>
          <w:rFonts w:ascii="Georgia" w:hAnsi="Georgia"/>
          <w:color w:val="FF0000"/>
          <w:sz w:val="24"/>
          <w:szCs w:val="24"/>
        </w:rPr>
        <w:t xml:space="preserve">- </w:t>
      </w:r>
      <w:proofErr w:type="spellStart"/>
      <w:r w:rsidR="00D040E4">
        <w:rPr>
          <w:rFonts w:ascii="Georgia" w:hAnsi="Georgia"/>
          <w:color w:val="FF0000"/>
          <w:sz w:val="24"/>
          <w:szCs w:val="24"/>
        </w:rPr>
        <w:t>Danijela</w:t>
      </w:r>
      <w:proofErr w:type="spellEnd"/>
      <w:r w:rsid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D040E4">
        <w:rPr>
          <w:rFonts w:ascii="Georgia" w:hAnsi="Georgia"/>
          <w:color w:val="FF0000"/>
          <w:sz w:val="24"/>
          <w:szCs w:val="24"/>
        </w:rPr>
        <w:t>Tešić</w:t>
      </w:r>
      <w:proofErr w:type="spellEnd"/>
    </w:p>
    <w:p w:rsidR="008C6E83" w:rsidRPr="00A7148A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A7148A">
        <w:rPr>
          <w:rFonts w:ascii="Georgia" w:hAnsi="Georgia"/>
          <w:color w:val="FF0000"/>
          <w:sz w:val="24"/>
          <w:szCs w:val="24"/>
        </w:rPr>
        <w:t>Turistička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ponuda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tražnja-subjekti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turističkog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tržišta</w:t>
      </w:r>
      <w:proofErr w:type="spellEnd"/>
      <w:r w:rsidR="00A7148A">
        <w:rPr>
          <w:rFonts w:ascii="Georgia" w:hAnsi="Georgia"/>
          <w:color w:val="FF0000"/>
          <w:sz w:val="24"/>
          <w:szCs w:val="24"/>
        </w:rPr>
        <w:t xml:space="preserve"> – Tamara </w:t>
      </w:r>
      <w:proofErr w:type="spellStart"/>
      <w:r w:rsidR="00A7148A">
        <w:rPr>
          <w:rFonts w:ascii="Georgia" w:hAnsi="Georgia"/>
          <w:color w:val="FF0000"/>
          <w:sz w:val="24"/>
          <w:szCs w:val="24"/>
        </w:rPr>
        <w:t>Laćarak</w:t>
      </w:r>
      <w:proofErr w:type="spellEnd"/>
    </w:p>
    <w:p w:rsidR="008C6E83" w:rsidRPr="007001C3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Činioci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prihvatanja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oblasti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turizma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ugostiteljstva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Jovana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Jovanović</w:t>
      </w:r>
      <w:proofErr w:type="spellEnd"/>
    </w:p>
    <w:p w:rsidR="008C6E83" w:rsidRPr="00D040E4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D040E4">
        <w:rPr>
          <w:rFonts w:ascii="Georgia" w:hAnsi="Georgia"/>
          <w:color w:val="FF0000"/>
          <w:sz w:val="24"/>
          <w:szCs w:val="24"/>
        </w:rPr>
        <w:t>Pojam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turizmu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hotelijerstvu</w:t>
      </w:r>
      <w:proofErr w:type="spellEnd"/>
      <w:r w:rsidR="00D040E4" w:rsidRPr="00D040E4">
        <w:rPr>
          <w:rFonts w:ascii="Georgia" w:hAnsi="Georgia"/>
          <w:color w:val="FF0000"/>
          <w:sz w:val="24"/>
          <w:szCs w:val="24"/>
        </w:rPr>
        <w:t xml:space="preserve"> – Aleksandra </w:t>
      </w:r>
      <w:proofErr w:type="spellStart"/>
      <w:r w:rsidR="00D040E4" w:rsidRPr="00D040E4">
        <w:rPr>
          <w:rFonts w:ascii="Georgia" w:hAnsi="Georgia"/>
          <w:color w:val="FF0000"/>
          <w:sz w:val="24"/>
          <w:szCs w:val="24"/>
        </w:rPr>
        <w:t>Milićević</w:t>
      </w:r>
      <w:proofErr w:type="spellEnd"/>
    </w:p>
    <w:p w:rsidR="008C6E83" w:rsidRPr="00953E2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Osobenosti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funkcionisanja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turističkog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tržišta</w:t>
      </w:r>
      <w:proofErr w:type="spellEnd"/>
    </w:p>
    <w:p w:rsidR="008C6E83" w:rsidRPr="00002094" w:rsidRDefault="00002094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002094">
        <w:rPr>
          <w:rFonts w:ascii="Georgia" w:hAnsi="Georgia"/>
          <w:color w:val="FF0000"/>
          <w:sz w:val="24"/>
          <w:szCs w:val="24"/>
        </w:rPr>
        <w:t>Pri</w:t>
      </w:r>
      <w:r w:rsidR="008C6E83" w:rsidRPr="00002094">
        <w:rPr>
          <w:rFonts w:ascii="Georgia" w:hAnsi="Georgia"/>
          <w:color w:val="FF0000"/>
          <w:sz w:val="24"/>
          <w:szCs w:val="24"/>
        </w:rPr>
        <w:t>mena</w:t>
      </w:r>
      <w:proofErr w:type="spellEnd"/>
      <w:r w:rsidR="008C6E83" w:rsidRPr="0000209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8C6E83" w:rsidRPr="00002094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8C6E83" w:rsidRPr="00002094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="008C6E83" w:rsidRPr="00002094">
        <w:rPr>
          <w:rFonts w:ascii="Georgia" w:hAnsi="Georgia"/>
          <w:color w:val="FF0000"/>
          <w:sz w:val="24"/>
          <w:szCs w:val="24"/>
        </w:rPr>
        <w:t>turističkim</w:t>
      </w:r>
      <w:proofErr w:type="spellEnd"/>
      <w:r w:rsidR="008C6E83" w:rsidRPr="0000209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8C6E83" w:rsidRPr="00002094">
        <w:rPr>
          <w:rFonts w:ascii="Georgia" w:hAnsi="Georgia"/>
          <w:color w:val="FF0000"/>
          <w:sz w:val="24"/>
          <w:szCs w:val="24"/>
        </w:rPr>
        <w:t>preduze</w:t>
      </w:r>
      <w:r w:rsidRPr="00002094">
        <w:rPr>
          <w:rFonts w:ascii="Georgia" w:hAnsi="Georgia"/>
          <w:color w:val="FF0000"/>
          <w:sz w:val="24"/>
          <w:szCs w:val="24"/>
        </w:rPr>
        <w:t>ć</w:t>
      </w:r>
      <w:r w:rsidR="008C6E83" w:rsidRPr="00002094">
        <w:rPr>
          <w:rFonts w:ascii="Georgia" w:hAnsi="Georgia"/>
          <w:color w:val="FF0000"/>
          <w:sz w:val="24"/>
          <w:szCs w:val="24"/>
        </w:rPr>
        <w:t>ima</w:t>
      </w:r>
      <w:proofErr w:type="spellEnd"/>
      <w:r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>
        <w:rPr>
          <w:rFonts w:ascii="Georgia" w:hAnsi="Georgia"/>
          <w:color w:val="FF0000"/>
          <w:sz w:val="24"/>
          <w:szCs w:val="24"/>
        </w:rPr>
        <w:t>Nikolina</w:t>
      </w:r>
      <w:proofErr w:type="spellEnd"/>
      <w:r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FF0000"/>
          <w:sz w:val="24"/>
          <w:szCs w:val="24"/>
        </w:rPr>
        <w:t>Kopranović</w:t>
      </w:r>
      <w:proofErr w:type="spellEnd"/>
    </w:p>
    <w:p w:rsidR="008C6E83" w:rsidRPr="007001C3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Primena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nivou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turističke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destinacije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Milana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Bodonji</w:t>
      </w:r>
      <w:proofErr w:type="spellEnd"/>
    </w:p>
    <w:p w:rsidR="008C6E83" w:rsidRPr="00354C35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354C35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informaciono-komunikacione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tehnologije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za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razvoj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354C35">
        <w:rPr>
          <w:rFonts w:ascii="Georgia" w:hAnsi="Georgia"/>
          <w:color w:val="FF0000"/>
          <w:sz w:val="24"/>
          <w:szCs w:val="24"/>
        </w:rPr>
        <w:t xml:space="preserve"> – Tea </w:t>
      </w:r>
      <w:proofErr w:type="spellStart"/>
      <w:r w:rsidR="00354C35">
        <w:rPr>
          <w:rFonts w:ascii="Georgia" w:hAnsi="Georgia"/>
          <w:color w:val="FF0000"/>
          <w:sz w:val="24"/>
          <w:szCs w:val="24"/>
        </w:rPr>
        <w:t>Petković</w:t>
      </w:r>
      <w:proofErr w:type="spellEnd"/>
    </w:p>
    <w:p w:rsidR="008C6E83" w:rsidRPr="005E299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5E2998">
        <w:rPr>
          <w:rFonts w:ascii="Georgia" w:hAnsi="Georgia"/>
          <w:color w:val="FF0000"/>
          <w:sz w:val="24"/>
          <w:szCs w:val="24"/>
        </w:rPr>
        <w:t>Važnost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inovacija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turizmu</w:t>
      </w:r>
      <w:proofErr w:type="spellEnd"/>
      <w:r w:rsidR="005E2998">
        <w:rPr>
          <w:rFonts w:ascii="Georgia" w:hAnsi="Georgia"/>
          <w:color w:val="FF0000"/>
          <w:sz w:val="24"/>
          <w:szCs w:val="24"/>
        </w:rPr>
        <w:t xml:space="preserve"> – Milan </w:t>
      </w:r>
      <w:proofErr w:type="spellStart"/>
      <w:r w:rsidR="005E2998">
        <w:rPr>
          <w:rFonts w:ascii="Georgia" w:hAnsi="Georgia"/>
          <w:color w:val="FF0000"/>
          <w:sz w:val="24"/>
          <w:szCs w:val="24"/>
        </w:rPr>
        <w:t>Kaloper</w:t>
      </w:r>
      <w:proofErr w:type="spellEnd"/>
    </w:p>
    <w:p w:rsidR="008C6E83" w:rsidRPr="005E299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5E2998">
        <w:rPr>
          <w:rFonts w:ascii="Georgia" w:hAnsi="Georgia"/>
          <w:color w:val="FF0000"/>
          <w:sz w:val="24"/>
          <w:szCs w:val="24"/>
        </w:rPr>
        <w:t>Promene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ponašanja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potrošača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pod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uticajem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idgitalnog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5E2998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5E2998">
        <w:rPr>
          <w:rFonts w:ascii="Georgia" w:hAnsi="Georgia"/>
          <w:color w:val="FF0000"/>
          <w:sz w:val="24"/>
          <w:szCs w:val="24"/>
        </w:rPr>
        <w:t>Sanja</w:t>
      </w:r>
      <w:proofErr w:type="spellEnd"/>
      <w:r w:rsid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5E2998">
        <w:rPr>
          <w:rFonts w:ascii="Georgia" w:hAnsi="Georgia"/>
          <w:color w:val="FF0000"/>
          <w:sz w:val="24"/>
          <w:szCs w:val="24"/>
        </w:rPr>
        <w:t>Andrašić</w:t>
      </w:r>
      <w:proofErr w:type="spellEnd"/>
    </w:p>
    <w:p w:rsidR="008C6E83" w:rsidRPr="00953E2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Promene</w:t>
      </w:r>
      <w:proofErr w:type="spellEnd"/>
      <w:r w:rsidRPr="00953E28">
        <w:rPr>
          <w:rFonts w:ascii="Georgia" w:hAnsi="Georgia"/>
          <w:sz w:val="24"/>
          <w:szCs w:val="24"/>
        </w:rPr>
        <w:t xml:space="preserve"> u </w:t>
      </w:r>
      <w:proofErr w:type="spellStart"/>
      <w:r w:rsidRPr="00953E28">
        <w:rPr>
          <w:rFonts w:ascii="Georgia" w:hAnsi="Georgia"/>
          <w:sz w:val="24"/>
          <w:szCs w:val="24"/>
        </w:rPr>
        <w:t>procesu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donošenja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odluka</w:t>
      </w:r>
      <w:proofErr w:type="spellEnd"/>
      <w:r w:rsidRPr="00953E28">
        <w:rPr>
          <w:rFonts w:ascii="Georgia" w:hAnsi="Georgia"/>
          <w:sz w:val="24"/>
          <w:szCs w:val="24"/>
        </w:rPr>
        <w:t xml:space="preserve"> o </w:t>
      </w:r>
      <w:proofErr w:type="spellStart"/>
      <w:r w:rsidRPr="00953E28">
        <w:rPr>
          <w:rFonts w:ascii="Georgia" w:hAnsi="Georgia"/>
          <w:sz w:val="24"/>
          <w:szCs w:val="24"/>
        </w:rPr>
        <w:t>kupovini</w:t>
      </w:r>
      <w:proofErr w:type="spellEnd"/>
      <w:r w:rsidRPr="00953E28">
        <w:rPr>
          <w:rFonts w:ascii="Georgia" w:hAnsi="Georgia"/>
          <w:sz w:val="24"/>
          <w:szCs w:val="24"/>
        </w:rPr>
        <w:t xml:space="preserve"> pod </w:t>
      </w:r>
      <w:proofErr w:type="spellStart"/>
      <w:r w:rsidRPr="00953E28">
        <w:rPr>
          <w:rFonts w:ascii="Georgia" w:hAnsi="Georgia"/>
          <w:sz w:val="24"/>
          <w:szCs w:val="24"/>
        </w:rPr>
        <w:t>uticajem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digitalnog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marketinga</w:t>
      </w:r>
      <w:proofErr w:type="spellEnd"/>
    </w:p>
    <w:p w:rsidR="008C6E83" w:rsidRPr="00953E2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Ključne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promene</w:t>
      </w:r>
      <w:proofErr w:type="spellEnd"/>
      <w:r w:rsidRPr="00953E28">
        <w:rPr>
          <w:rFonts w:ascii="Georgia" w:hAnsi="Georgia"/>
          <w:sz w:val="24"/>
          <w:szCs w:val="24"/>
        </w:rPr>
        <w:t xml:space="preserve"> u </w:t>
      </w:r>
      <w:proofErr w:type="spellStart"/>
      <w:r w:rsidRPr="00953E28">
        <w:rPr>
          <w:rFonts w:ascii="Georgia" w:hAnsi="Georgia"/>
          <w:sz w:val="24"/>
          <w:szCs w:val="24"/>
        </w:rPr>
        <w:t>mikromarketinškom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okruženju</w:t>
      </w:r>
      <w:proofErr w:type="spellEnd"/>
    </w:p>
    <w:p w:rsidR="008C6E83" w:rsidRPr="00953E2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lastRenderedPageBreak/>
        <w:t>Ključne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promene</w:t>
      </w:r>
      <w:proofErr w:type="spellEnd"/>
      <w:r w:rsidRPr="00953E28">
        <w:rPr>
          <w:rFonts w:ascii="Georgia" w:hAnsi="Georgia"/>
          <w:sz w:val="24"/>
          <w:szCs w:val="24"/>
        </w:rPr>
        <w:t xml:space="preserve"> u </w:t>
      </w:r>
      <w:proofErr w:type="spellStart"/>
      <w:r w:rsidRPr="00953E28">
        <w:rPr>
          <w:rFonts w:ascii="Georgia" w:hAnsi="Georgia"/>
          <w:sz w:val="24"/>
          <w:szCs w:val="24"/>
        </w:rPr>
        <w:t>makromarketinškom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okruženju</w:t>
      </w:r>
      <w:proofErr w:type="spellEnd"/>
    </w:p>
    <w:p w:rsidR="008C6E83" w:rsidRPr="007001C3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Načini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prilagođavanja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preduzeća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promenama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okruženju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Aleksandra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Lazić</w:t>
      </w:r>
      <w:proofErr w:type="spellEnd"/>
    </w:p>
    <w:p w:rsidR="008176A6" w:rsidRPr="00354C35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354C35">
        <w:rPr>
          <w:rFonts w:ascii="Georgia" w:hAnsi="Georgia"/>
          <w:color w:val="FF0000"/>
          <w:sz w:val="24"/>
          <w:szCs w:val="24"/>
        </w:rPr>
        <w:t>Načini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prilagođavanja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destinacija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promenama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okruženju</w:t>
      </w:r>
      <w:proofErr w:type="spellEnd"/>
      <w:r w:rsidR="00354C35">
        <w:rPr>
          <w:rFonts w:ascii="Georgia" w:hAnsi="Georgia"/>
          <w:color w:val="FF0000"/>
          <w:sz w:val="24"/>
          <w:szCs w:val="24"/>
        </w:rPr>
        <w:t xml:space="preserve"> : </w:t>
      </w:r>
      <w:proofErr w:type="spellStart"/>
      <w:r w:rsidR="00354C35">
        <w:rPr>
          <w:rFonts w:ascii="Georgia" w:hAnsi="Georgia"/>
          <w:color w:val="FF0000"/>
          <w:sz w:val="24"/>
          <w:szCs w:val="24"/>
        </w:rPr>
        <w:t>Andreja</w:t>
      </w:r>
      <w:proofErr w:type="spellEnd"/>
      <w:r w:rsid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354C35">
        <w:rPr>
          <w:rFonts w:ascii="Georgia" w:hAnsi="Georgia"/>
          <w:color w:val="FF0000"/>
          <w:sz w:val="24"/>
          <w:szCs w:val="24"/>
        </w:rPr>
        <w:t>Velker</w:t>
      </w:r>
      <w:proofErr w:type="spellEnd"/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Proces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formulisanja</w:t>
      </w:r>
      <w:proofErr w:type="spellEnd"/>
      <w:r w:rsidRPr="00953E28">
        <w:rPr>
          <w:rFonts w:ascii="Georgia" w:hAnsi="Georgia"/>
          <w:sz w:val="24"/>
          <w:szCs w:val="24"/>
        </w:rPr>
        <w:t xml:space="preserve"> marketing </w:t>
      </w:r>
      <w:proofErr w:type="spellStart"/>
      <w:r w:rsidRPr="00953E28">
        <w:rPr>
          <w:rFonts w:ascii="Georgia" w:hAnsi="Georgia"/>
          <w:sz w:val="24"/>
          <w:szCs w:val="24"/>
        </w:rPr>
        <w:t>strategije</w:t>
      </w:r>
      <w:proofErr w:type="spellEnd"/>
    </w:p>
    <w:p w:rsidR="008176A6" w:rsidRPr="00C5400B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C5400B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primene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strategije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segmentacije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turističkog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tržišta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-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Teodora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Davidovac</w:t>
      </w:r>
      <w:proofErr w:type="spellEnd"/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Primena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strategije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diferenciranja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proizvoda</w:t>
      </w:r>
      <w:proofErr w:type="spellEnd"/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Koristi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od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primene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koncepta</w:t>
      </w:r>
      <w:proofErr w:type="spellEnd"/>
      <w:r w:rsidRPr="00953E28">
        <w:rPr>
          <w:rFonts w:ascii="Georgia" w:hAnsi="Georgia"/>
          <w:sz w:val="24"/>
          <w:szCs w:val="24"/>
        </w:rPr>
        <w:t xml:space="preserve"> marketing </w:t>
      </w:r>
      <w:proofErr w:type="spellStart"/>
      <w:r w:rsidRPr="00953E28">
        <w:rPr>
          <w:rFonts w:ascii="Georgia" w:hAnsi="Georgia"/>
          <w:sz w:val="24"/>
          <w:szCs w:val="24"/>
        </w:rPr>
        <w:t>miksa</w:t>
      </w:r>
      <w:proofErr w:type="spellEnd"/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Osnovne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karakteristike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procesa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strategijskog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planiranja</w:t>
      </w:r>
      <w:proofErr w:type="spellEnd"/>
    </w:p>
    <w:p w:rsidR="008176A6" w:rsidRPr="00C5400B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C5400B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karakteristike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planiranja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marketinških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aktivnosti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Teodora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Janković</w:t>
      </w:r>
      <w:proofErr w:type="spellEnd"/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Značaj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kontrole</w:t>
      </w:r>
      <w:proofErr w:type="spellEnd"/>
      <w:r w:rsidRPr="00953E28">
        <w:rPr>
          <w:rFonts w:ascii="Georgia" w:hAnsi="Georgia"/>
          <w:sz w:val="24"/>
          <w:szCs w:val="24"/>
        </w:rPr>
        <w:t xml:space="preserve"> marketing </w:t>
      </w:r>
      <w:proofErr w:type="spellStart"/>
      <w:r w:rsidRPr="00953E28">
        <w:rPr>
          <w:rFonts w:ascii="Georgia" w:hAnsi="Georgia"/>
          <w:sz w:val="24"/>
          <w:szCs w:val="24"/>
        </w:rPr>
        <w:t>aktivnosti</w:t>
      </w:r>
      <w:proofErr w:type="spellEnd"/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Mesto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i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uloga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revizije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marketinga</w:t>
      </w:r>
      <w:proofErr w:type="spellEnd"/>
    </w:p>
    <w:p w:rsidR="008176A6" w:rsidRPr="00C5400B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C5400B">
        <w:rPr>
          <w:rFonts w:ascii="Georgia" w:hAnsi="Georgia"/>
          <w:color w:val="FF0000"/>
          <w:sz w:val="24"/>
          <w:szCs w:val="24"/>
        </w:rPr>
        <w:t>Osobenost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vrste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turističkog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tržišta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-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Milica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Perišić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Nađa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Radovančev</w:t>
      </w:r>
      <w:proofErr w:type="spellEnd"/>
    </w:p>
    <w:p w:rsidR="005D175B" w:rsidRDefault="008176A6" w:rsidP="005D175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5D175B">
        <w:rPr>
          <w:rFonts w:ascii="Georgia" w:hAnsi="Georgia"/>
          <w:sz w:val="24"/>
          <w:szCs w:val="24"/>
        </w:rPr>
        <w:t>Delimični</w:t>
      </w:r>
      <w:proofErr w:type="spellEnd"/>
      <w:r w:rsidRPr="005D175B">
        <w:rPr>
          <w:rFonts w:ascii="Georgia" w:hAnsi="Georgia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sz w:val="24"/>
          <w:szCs w:val="24"/>
        </w:rPr>
        <w:t>i</w:t>
      </w:r>
      <w:proofErr w:type="spellEnd"/>
      <w:r w:rsidRPr="005D175B">
        <w:rPr>
          <w:rFonts w:ascii="Georgia" w:hAnsi="Georgia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sz w:val="24"/>
          <w:szCs w:val="24"/>
        </w:rPr>
        <w:t>objedinjeni</w:t>
      </w:r>
      <w:proofErr w:type="spellEnd"/>
      <w:r w:rsidRPr="005D175B">
        <w:rPr>
          <w:rFonts w:ascii="Georgia" w:hAnsi="Georgia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sz w:val="24"/>
          <w:szCs w:val="24"/>
        </w:rPr>
        <w:t>turistički</w:t>
      </w:r>
      <w:proofErr w:type="spellEnd"/>
      <w:r w:rsidRPr="005D175B">
        <w:rPr>
          <w:rFonts w:ascii="Georgia" w:hAnsi="Georgia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sz w:val="24"/>
          <w:szCs w:val="24"/>
        </w:rPr>
        <w:t>proizvod</w:t>
      </w:r>
      <w:proofErr w:type="spellEnd"/>
    </w:p>
    <w:p w:rsidR="008176A6" w:rsidRPr="00C5400B" w:rsidRDefault="00953E28" w:rsidP="005D175B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C5400B">
        <w:rPr>
          <w:rFonts w:ascii="Georgia" w:hAnsi="Georgia"/>
          <w:color w:val="FF0000"/>
          <w:sz w:val="24"/>
          <w:szCs w:val="24"/>
        </w:rPr>
        <w:t>Životni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ciklus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turističkog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proizvoda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marketing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strategije</w:t>
      </w:r>
      <w:proofErr w:type="spellEnd"/>
      <w:r w:rsidR="00C5400B" w:rsidRPr="00C5400B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C5400B" w:rsidRPr="00C5400B">
        <w:rPr>
          <w:rFonts w:ascii="Georgia" w:hAnsi="Georgia"/>
          <w:color w:val="FF0000"/>
          <w:sz w:val="24"/>
          <w:szCs w:val="24"/>
        </w:rPr>
        <w:t>Željana</w:t>
      </w:r>
      <w:proofErr w:type="spellEnd"/>
      <w:r w:rsidR="00C5400B"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 w:rsidRPr="00C5400B">
        <w:rPr>
          <w:rFonts w:ascii="Georgia" w:hAnsi="Georgia"/>
          <w:color w:val="FF0000"/>
          <w:sz w:val="24"/>
          <w:szCs w:val="24"/>
        </w:rPr>
        <w:t>Perković</w:t>
      </w:r>
      <w:proofErr w:type="spellEnd"/>
    </w:p>
    <w:p w:rsidR="00953E28" w:rsidRPr="005D175B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5D175B">
        <w:rPr>
          <w:rFonts w:ascii="Georgia" w:hAnsi="Georgia"/>
          <w:color w:val="FF0000"/>
          <w:sz w:val="24"/>
          <w:szCs w:val="24"/>
        </w:rPr>
        <w:t>Evolucioni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ciklus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turističke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destinacije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marketing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strategije</w:t>
      </w:r>
      <w:proofErr w:type="spellEnd"/>
      <w:r w:rsidR="00A7148A" w:rsidRPr="005D175B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A7148A" w:rsidRPr="005D175B">
        <w:rPr>
          <w:rFonts w:ascii="Georgia" w:hAnsi="Georgia"/>
          <w:color w:val="FF0000"/>
          <w:sz w:val="24"/>
          <w:szCs w:val="24"/>
        </w:rPr>
        <w:t>Dunja</w:t>
      </w:r>
      <w:proofErr w:type="spellEnd"/>
      <w:r w:rsidR="00A7148A"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A7148A" w:rsidRPr="005D175B">
        <w:rPr>
          <w:rFonts w:ascii="Georgia" w:hAnsi="Georgia"/>
          <w:color w:val="FF0000"/>
          <w:sz w:val="24"/>
          <w:szCs w:val="24"/>
        </w:rPr>
        <w:t>Šipka</w:t>
      </w:r>
      <w:proofErr w:type="spellEnd"/>
      <w:r w:rsidR="00A7148A"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A7148A" w:rsidRPr="005D175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="00A7148A" w:rsidRPr="005D175B">
        <w:rPr>
          <w:rFonts w:ascii="Georgia" w:hAnsi="Georgia"/>
          <w:color w:val="FF0000"/>
          <w:sz w:val="24"/>
          <w:szCs w:val="24"/>
        </w:rPr>
        <w:t xml:space="preserve"> Aleksandra </w:t>
      </w:r>
      <w:proofErr w:type="spellStart"/>
      <w:r w:rsidR="00A7148A" w:rsidRPr="005D175B">
        <w:rPr>
          <w:rFonts w:ascii="Georgia" w:hAnsi="Georgia"/>
          <w:color w:val="FF0000"/>
          <w:sz w:val="24"/>
          <w:szCs w:val="24"/>
        </w:rPr>
        <w:t>Samočeta</w:t>
      </w:r>
      <w:proofErr w:type="spellEnd"/>
    </w:p>
    <w:p w:rsidR="00953E28" w:rsidRPr="007001C3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Faktori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pristupi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određivanju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cena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turističkom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tržištu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Valentina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Stevanović</w:t>
      </w:r>
      <w:proofErr w:type="spellEnd"/>
    </w:p>
    <w:p w:rsidR="00953E28" w:rsidRPr="00011F93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011F93">
        <w:rPr>
          <w:rFonts w:ascii="Georgia" w:hAnsi="Georgia"/>
          <w:color w:val="FF0000"/>
          <w:sz w:val="24"/>
          <w:szCs w:val="24"/>
        </w:rPr>
        <w:t>Osnovne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funkcije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kanala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prodaje</w:t>
      </w:r>
      <w:proofErr w:type="spellEnd"/>
      <w:r w:rsidR="00011F9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011F93">
        <w:rPr>
          <w:rFonts w:ascii="Georgia" w:hAnsi="Georgia"/>
          <w:color w:val="FF0000"/>
          <w:sz w:val="24"/>
          <w:szCs w:val="24"/>
        </w:rPr>
        <w:t>Željana</w:t>
      </w:r>
      <w:proofErr w:type="spellEnd"/>
      <w:r w:rsid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011F93">
        <w:rPr>
          <w:rFonts w:ascii="Georgia" w:hAnsi="Georgia"/>
          <w:color w:val="FF0000"/>
          <w:sz w:val="24"/>
          <w:szCs w:val="24"/>
        </w:rPr>
        <w:t>Rašković</w:t>
      </w:r>
      <w:proofErr w:type="spellEnd"/>
    </w:p>
    <w:p w:rsidR="00953E28" w:rsidRPr="007001C3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Tradicionalni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distributivni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sistemi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turizmu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hotelijerstvu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Aleksandra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Jovanović</w:t>
      </w:r>
      <w:proofErr w:type="spellEnd"/>
    </w:p>
    <w:p w:rsidR="00953E28" w:rsidRPr="00C5400B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C5400B">
        <w:rPr>
          <w:rFonts w:ascii="Georgia" w:hAnsi="Georgia"/>
          <w:color w:val="FF0000"/>
          <w:sz w:val="24"/>
          <w:szCs w:val="24"/>
        </w:rPr>
        <w:t>Distributivni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sistemi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turizmu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hotelijerstvu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zasnovani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Internetu</w:t>
      </w:r>
      <w:proofErr w:type="spellEnd"/>
      <w:r w:rsidR="00C5400B" w:rsidRPr="00C5400B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C5400B" w:rsidRPr="00C5400B">
        <w:rPr>
          <w:rFonts w:ascii="Georgia" w:hAnsi="Georgia"/>
          <w:color w:val="FF0000"/>
          <w:sz w:val="24"/>
          <w:szCs w:val="24"/>
        </w:rPr>
        <w:t>Tijana</w:t>
      </w:r>
      <w:proofErr w:type="spellEnd"/>
      <w:r w:rsidR="00C5400B"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 w:rsidRPr="00C5400B">
        <w:rPr>
          <w:rFonts w:ascii="Georgia" w:hAnsi="Georgia"/>
          <w:color w:val="FF0000"/>
          <w:sz w:val="24"/>
          <w:szCs w:val="24"/>
        </w:rPr>
        <w:t>Stojisavljević</w:t>
      </w:r>
      <w:proofErr w:type="spellEnd"/>
    </w:p>
    <w:p w:rsidR="00DD0427" w:rsidRDefault="00D15451" w:rsidP="00D15451">
      <w:p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Samostalna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izrada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seminarskih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radova</w:t>
      </w:r>
      <w:proofErr w:type="spellEnd"/>
      <w:r>
        <w:rPr>
          <w:rFonts w:ascii="Georgia" w:hAnsi="Georgia"/>
          <w:sz w:val="24"/>
          <w:szCs w:val="24"/>
        </w:rPr>
        <w:t xml:space="preserve"> je u Word </w:t>
      </w:r>
      <w:proofErr w:type="spellStart"/>
      <w:r>
        <w:rPr>
          <w:rFonts w:ascii="Georgia" w:hAnsi="Georgia"/>
          <w:sz w:val="24"/>
          <w:szCs w:val="24"/>
        </w:rPr>
        <w:t>dokumentu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proofErr w:type="gramStart"/>
      <w:r>
        <w:rPr>
          <w:rFonts w:ascii="Georgia" w:hAnsi="Georgia"/>
          <w:sz w:val="24"/>
          <w:szCs w:val="24"/>
        </w:rPr>
        <w:t>na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minimalno</w:t>
      </w:r>
      <w:proofErr w:type="spellEnd"/>
      <w:r>
        <w:rPr>
          <w:rFonts w:ascii="Georgia" w:hAnsi="Georgia"/>
          <w:sz w:val="24"/>
          <w:szCs w:val="24"/>
        </w:rPr>
        <w:t xml:space="preserve"> 10 </w:t>
      </w:r>
      <w:proofErr w:type="spellStart"/>
      <w:r>
        <w:rPr>
          <w:rFonts w:ascii="Georgia" w:hAnsi="Georgia"/>
          <w:sz w:val="24"/>
          <w:szCs w:val="24"/>
        </w:rPr>
        <w:t>strana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dok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grupna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izrada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seminarskih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radova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podrazumeva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minimalno</w:t>
      </w:r>
      <w:proofErr w:type="spellEnd"/>
      <w:r>
        <w:rPr>
          <w:rFonts w:ascii="Georgia" w:hAnsi="Georgia"/>
          <w:sz w:val="24"/>
          <w:szCs w:val="24"/>
        </w:rPr>
        <w:t xml:space="preserve"> 15 </w:t>
      </w:r>
      <w:proofErr w:type="spellStart"/>
      <w:r>
        <w:rPr>
          <w:rFonts w:ascii="Georgia" w:hAnsi="Georgia"/>
          <w:sz w:val="24"/>
          <w:szCs w:val="24"/>
        </w:rPr>
        <w:t>stranica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  <w:proofErr w:type="spellStart"/>
      <w:r>
        <w:rPr>
          <w:rFonts w:ascii="Georgia" w:hAnsi="Georgia"/>
          <w:sz w:val="24"/>
          <w:szCs w:val="24"/>
        </w:rPr>
        <w:t>Predlažem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sledeću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literaturu</w:t>
      </w:r>
      <w:proofErr w:type="spellEnd"/>
      <w:r>
        <w:rPr>
          <w:rFonts w:ascii="Georgia" w:hAnsi="Georgia"/>
          <w:sz w:val="24"/>
          <w:szCs w:val="24"/>
        </w:rPr>
        <w:t>: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Bakić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O. (2005) </w:t>
      </w:r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Marketing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menadžment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turističke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destinacije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>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Beograd: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Čigoja</w:t>
      </w:r>
      <w:proofErr w:type="spellEnd"/>
    </w:p>
    <w:p w:rsidR="00D15451" w:rsidRPr="00FE5A1D" w:rsidRDefault="00D15451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Bakić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O. (2009)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Prilagođavanja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marketing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menadžmenta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turističkim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destinacijama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uslovima</w:t>
      </w:r>
      <w:proofErr w:type="spellEnd"/>
      <w:r w:rsidRPr="00FE5A1D">
        <w:rPr>
          <w:rFonts w:ascii="Georgia" w:hAnsi="Georgia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globalizacije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klasterizacije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turizmu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.</w:t>
      </w:r>
      <w:r w:rsidRPr="00FE5A1D">
        <w:rPr>
          <w:rFonts w:ascii="Georgia" w:hAnsi="Georgia"/>
          <w:sz w:val="24"/>
          <w:szCs w:val="24"/>
        </w:rPr>
        <w:t xml:space="preserve"> </w:t>
      </w:r>
      <w:proofErr w:type="gramStart"/>
      <w:r w:rsidRPr="00FE5A1D">
        <w:rPr>
          <w:rFonts w:ascii="Georgia" w:hAnsi="Georgia"/>
          <w:sz w:val="24"/>
          <w:szCs w:val="24"/>
        </w:rPr>
        <w:t>Marketing .</w:t>
      </w:r>
      <w:proofErr w:type="gramEnd"/>
      <w:r w:rsidRPr="00FE5A1D">
        <w:rPr>
          <w:rFonts w:ascii="Georgia" w:hAnsi="Georgia"/>
          <w:sz w:val="24"/>
          <w:szCs w:val="24"/>
        </w:rPr>
        <w:t xml:space="preserve"> 40 (4)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Berry, L.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(2000)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Relationship marketing of services: growing interest, emerging perspectives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, in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Sheth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J. and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Parvatiyar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, A. (</w:t>
      </w:r>
      <w:proofErr w:type="spellStart"/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eds</w:t>
      </w:r>
      <w:proofErr w:type="spellEnd"/>
      <w:proofErr w:type="gramEnd"/>
      <w:r w:rsidRPr="00FE5A1D">
        <w:rPr>
          <w:rFonts w:ascii="Georgia" w:eastAsia="Calibri" w:hAnsi="Georgia" w:cs="Times New Roman"/>
          <w:sz w:val="24"/>
          <w:szCs w:val="24"/>
        </w:rPr>
        <w:t xml:space="preserve">)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Handbook of Relationship Marketing. </w:t>
      </w:r>
      <w:r w:rsidRPr="00FE5A1D">
        <w:rPr>
          <w:rFonts w:ascii="Georgia" w:eastAsia="Calibri" w:hAnsi="Georgia" w:cs="Times New Roman"/>
          <w:sz w:val="24"/>
          <w:szCs w:val="24"/>
        </w:rPr>
        <w:t>Thousand Oaks, CA: Sage.</w:t>
      </w:r>
    </w:p>
    <w:p w:rsidR="00D15451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Ballantyne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, D. (1997) Internal Marketing for Internal Networks</w:t>
      </w:r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. 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>Journal of Marketing Management.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13 (5). 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p.343–66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MinionPro-Regular" w:hAnsi="Georgia" w:cs="Times New Roman"/>
          <w:sz w:val="24"/>
          <w:szCs w:val="24"/>
        </w:rPr>
        <w:t xml:space="preserve">Bradley F. (2005) </w:t>
      </w:r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>Strategic Marketing in the Customer driven organization</w:t>
      </w:r>
      <w:r w:rsidRPr="00FE5A1D">
        <w:rPr>
          <w:rFonts w:ascii="Georgia" w:eastAsia="MinionPro-Regular" w:hAnsi="Georgia" w:cs="Times New Roman"/>
          <w:sz w:val="24"/>
          <w:szCs w:val="24"/>
        </w:rPr>
        <w:t xml:space="preserve">.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Chichester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>: John Wiley &amp; Sons Inc.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lastRenderedPageBreak/>
        <w:t xml:space="preserve">Caro, L. M. &amp; Garcia, J. A. M. (2007). Measuring perceived service quality in urgent transport service.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 xml:space="preserve">Journal of Retailing and Consumer Services.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>14</w:t>
      </w:r>
      <w:r w:rsidRPr="00FE5A1D">
        <w:rPr>
          <w:rFonts w:ascii="Georgia" w:eastAsia="Calibri" w:hAnsi="Georgia" w:cs="Times New Roman"/>
          <w:sz w:val="24"/>
          <w:szCs w:val="24"/>
        </w:rPr>
        <w:t>(1)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. </w:t>
      </w:r>
      <w:proofErr w:type="gramStart"/>
      <w:r w:rsidRPr="00FE5A1D">
        <w:rPr>
          <w:rFonts w:ascii="Georgia" w:eastAsia="Calibri" w:hAnsi="Georgia" w:cs="Times New Roman"/>
          <w:iCs/>
          <w:sz w:val="24"/>
          <w:szCs w:val="24"/>
        </w:rPr>
        <w:t>p.</w:t>
      </w:r>
      <w:r w:rsidRPr="00FE5A1D">
        <w:rPr>
          <w:rFonts w:ascii="Georgia" w:eastAsia="Calibri" w:hAnsi="Georgia" w:cs="Times New Roman"/>
          <w:sz w:val="24"/>
          <w:szCs w:val="24"/>
        </w:rPr>
        <w:t>60-72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Chen, I.J. &amp;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Popovich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, K. (2003</w:t>
      </w:r>
      <w:r w:rsidRPr="00FE5A1D">
        <w:rPr>
          <w:rFonts w:ascii="Georgia" w:eastAsia="Calibri" w:hAnsi="Georgia" w:cs="Times New Roman"/>
          <w:sz w:val="24"/>
          <w:szCs w:val="24"/>
          <w:lang w:val="sr-Cyrl-CS"/>
        </w:rPr>
        <w:t>)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Understanding Customer Relationship Management (CRM): People, process and technology. </w:t>
      </w:r>
      <w:r w:rsidRPr="00FE5A1D">
        <w:rPr>
          <w:rFonts w:ascii="Georgia" w:eastAsia="Calibri" w:hAnsi="Georgia" w:cs="Times New Roman"/>
          <w:i/>
          <w:sz w:val="24"/>
          <w:szCs w:val="24"/>
        </w:rPr>
        <w:t>Business Process Management Journal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. 9 (5). 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p.672-688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Dunne, P.A. &amp; Barnes, J.G. (2000)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Internal marketing: a relationship and value creation view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. In R.J.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Varey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and B.R. Lewis (</w:t>
      </w:r>
      <w:proofErr w:type="spellStart"/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eds</w:t>
      </w:r>
      <w:proofErr w:type="spellEnd"/>
      <w:proofErr w:type="gramEnd"/>
      <w:r w:rsidRPr="00FE5A1D">
        <w:rPr>
          <w:rFonts w:ascii="Georgia" w:eastAsia="Calibri" w:hAnsi="Georgia" w:cs="Times New Roman"/>
          <w:sz w:val="24"/>
          <w:szCs w:val="24"/>
        </w:rPr>
        <w:t xml:space="preserve">).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>Internal Marketing: Directions for Management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. London and New York: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Routledge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Gajić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B. (2004)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Integrisani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sistemi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za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merenje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performansi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preduzeća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.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Ekonomski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anali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161 (4). Beograd. str. 152-155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bCs/>
          <w:sz w:val="24"/>
          <w:szCs w:val="24"/>
        </w:rPr>
        <w:t>Grönroos</w:t>
      </w:r>
      <w:proofErr w:type="spellEnd"/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, C. &amp; </w:t>
      </w:r>
      <w:proofErr w:type="spellStart"/>
      <w:r w:rsidRPr="00FE5A1D">
        <w:rPr>
          <w:rFonts w:ascii="Georgia" w:eastAsia="Calibri" w:hAnsi="Georgia" w:cs="Times New Roman"/>
          <w:bCs/>
          <w:sz w:val="24"/>
          <w:szCs w:val="24"/>
        </w:rPr>
        <w:t>Strandvik</w:t>
      </w:r>
      <w:proofErr w:type="spellEnd"/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, T.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(1997). Editorial. 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>Journal of Marketing Management</w:t>
      </w:r>
      <w:r w:rsidRPr="00FE5A1D">
        <w:rPr>
          <w:rFonts w:ascii="Georgia" w:eastAsia="Calibri" w:hAnsi="Georgia" w:cs="Times New Roman"/>
          <w:i/>
          <w:sz w:val="24"/>
          <w:szCs w:val="24"/>
        </w:rPr>
        <w:t>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13 </w:t>
      </w:r>
      <w:r w:rsidRPr="00FE5A1D">
        <w:rPr>
          <w:rFonts w:ascii="Georgia" w:eastAsia="Calibri" w:hAnsi="Georgia" w:cs="Times New Roman"/>
          <w:sz w:val="24"/>
          <w:szCs w:val="24"/>
        </w:rPr>
        <w:t>(5). p.342.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  <w:lang w:val="sr-Cyrl-CS"/>
        </w:rPr>
        <w:t>Grönroos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, C. (1997) 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From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 xml:space="preserve"> marketing Mix to Relationship Marketing – Towards a Paradigm Shift in Marketing. Management Decision. 35 (4). 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p.322-339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  <w:lang w:val="sr-Cyrl-CS"/>
        </w:rPr>
        <w:t>Grönroos</w:t>
      </w:r>
      <w:r w:rsidRPr="00FE5A1D">
        <w:rPr>
          <w:rFonts w:ascii="Georgia" w:eastAsia="MyriadPro-Light" w:hAnsi="Georgia" w:cs="Times New Roman"/>
          <w:sz w:val="24"/>
          <w:szCs w:val="24"/>
        </w:rPr>
        <w:t xml:space="preserve">, C. (2002) Quo Vadis Marketing? Toward a Relationship Marketing Paradigm. </w:t>
      </w:r>
      <w:r w:rsidRPr="00FE5A1D">
        <w:rPr>
          <w:rFonts w:ascii="Georgia" w:eastAsia="MyriadPro-Bold" w:hAnsi="Georgia" w:cs="Times New Roman"/>
          <w:bCs/>
          <w:i/>
          <w:sz w:val="24"/>
          <w:szCs w:val="24"/>
        </w:rPr>
        <w:t>The Marketing Review</w:t>
      </w:r>
      <w:r w:rsidRPr="00FE5A1D">
        <w:rPr>
          <w:rFonts w:ascii="Georgia" w:eastAsia="MyriadPro-Light" w:hAnsi="Georgia" w:cs="Times New Roman"/>
          <w:i/>
          <w:sz w:val="24"/>
          <w:szCs w:val="24"/>
        </w:rPr>
        <w:t>.</w:t>
      </w:r>
      <w:r w:rsidRPr="00FE5A1D">
        <w:rPr>
          <w:rFonts w:ascii="Georgia" w:eastAsia="MyriadPro-Light" w:hAnsi="Georgia" w:cs="Times New Roman"/>
          <w:sz w:val="24"/>
          <w:szCs w:val="24"/>
        </w:rPr>
        <w:t xml:space="preserve"> 3 (2). </w:t>
      </w:r>
      <w:proofErr w:type="gramStart"/>
      <w:r w:rsidRPr="00FE5A1D">
        <w:rPr>
          <w:rFonts w:ascii="Georgia" w:eastAsia="MyriadPro-Light" w:hAnsi="Georgia" w:cs="Times New Roman"/>
          <w:sz w:val="24"/>
          <w:szCs w:val="24"/>
        </w:rPr>
        <w:t>p.129-146</w:t>
      </w:r>
      <w:proofErr w:type="gramEnd"/>
      <w:r w:rsidRPr="00FE5A1D">
        <w:rPr>
          <w:rFonts w:ascii="Georgia" w:eastAsia="MyriadPro-Light" w:hAnsi="Georgia" w:cs="Times New Roman"/>
          <w:sz w:val="24"/>
          <w:szCs w:val="24"/>
        </w:rPr>
        <w:t>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Gummesson, E. (2008)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Total Relationship Marketing</w:t>
      </w:r>
      <w:r w:rsidRPr="00FE5A1D">
        <w:rPr>
          <w:rFonts w:ascii="Georgia" w:eastAsia="Calibri" w:hAnsi="Georgia" w:cs="Times New Roman"/>
          <w:sz w:val="24"/>
          <w:szCs w:val="24"/>
        </w:rPr>
        <w:t>. 3</w:t>
      </w:r>
      <w:r w:rsidRPr="00FE5A1D">
        <w:rPr>
          <w:rFonts w:ascii="Georgia" w:eastAsia="Calibri" w:hAnsi="Georgia" w:cs="Times New Roman"/>
          <w:sz w:val="24"/>
          <w:szCs w:val="24"/>
          <w:vertAlign w:val="superscript"/>
        </w:rPr>
        <w:t>rd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Ed. Oxford: Butterworth- Heinemann.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Harker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,M</w:t>
      </w:r>
      <w:proofErr w:type="spellEnd"/>
      <w:proofErr w:type="gramEnd"/>
      <w:r w:rsidRPr="00FE5A1D">
        <w:rPr>
          <w:rFonts w:ascii="Georgia" w:eastAsia="Calibri" w:hAnsi="Georgia" w:cs="Times New Roman"/>
          <w:sz w:val="24"/>
          <w:szCs w:val="24"/>
        </w:rPr>
        <w:t xml:space="preserve">. (1999) Relationship Marketing Defined? An Examination of Current Relationship Marketing Definitions.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>Marketing Intelligence &amp; Planning.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17 (1). 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p.13–20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Jegdić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V. (2009)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Relaciona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priroda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marketinga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turizmu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. </w:t>
      </w:r>
      <w:r w:rsidRPr="00FE5A1D">
        <w:rPr>
          <w:rFonts w:ascii="Georgia" w:eastAsia="Calibri" w:hAnsi="Georgia" w:cs="Times New Roman"/>
          <w:i/>
          <w:sz w:val="24"/>
          <w:szCs w:val="24"/>
        </w:rPr>
        <w:t>Marketing.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40 (4). str.249-257</w:t>
      </w:r>
    </w:p>
    <w:p w:rsidR="00FE5A1D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Klančnik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R.V. (2005)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Da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li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je DMO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jedno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proofErr w:type="gramStart"/>
      <w:r w:rsidRPr="00FE5A1D">
        <w:rPr>
          <w:rFonts w:ascii="Georgia" w:eastAsia="MinionPro-Regular" w:hAnsi="Georgia" w:cs="Times New Roman"/>
          <w:sz w:val="24"/>
          <w:szCs w:val="24"/>
        </w:rPr>
        <w:t>od</w:t>
      </w:r>
      <w:proofErr w:type="spellEnd"/>
      <w:proofErr w:type="gram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rešenja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i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za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Srbiju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. </w:t>
      </w:r>
      <w:proofErr w:type="spellStart"/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>Turistički</w:t>
      </w:r>
      <w:proofErr w:type="spellEnd"/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>pregled</w:t>
      </w:r>
      <w:proofErr w:type="spellEnd"/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>.</w:t>
      </w:r>
      <w:r w:rsidRPr="00FE5A1D">
        <w:rPr>
          <w:rFonts w:ascii="Georgia" w:eastAsia="MinionPro-Regular" w:hAnsi="Georgia" w:cs="Times New Roman"/>
          <w:sz w:val="24"/>
          <w:szCs w:val="24"/>
        </w:rPr>
        <w:t xml:space="preserve"> 3.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Kotler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P. (2003)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Marketing Management</w:t>
      </w:r>
      <w:r w:rsidRPr="00FE5A1D">
        <w:rPr>
          <w:rFonts w:ascii="Georgia" w:eastAsia="Calibri" w:hAnsi="Georgia" w:cs="Times New Roman"/>
          <w:sz w:val="24"/>
          <w:szCs w:val="24"/>
        </w:rPr>
        <w:t>. 11</w:t>
      </w:r>
      <w:r w:rsidRPr="00FE5A1D">
        <w:rPr>
          <w:rFonts w:ascii="Georgia" w:eastAsia="Calibri" w:hAnsi="Georgia" w:cs="Times New Roman"/>
          <w:sz w:val="24"/>
          <w:szCs w:val="24"/>
          <w:vertAlign w:val="superscript"/>
        </w:rPr>
        <w:t>th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Ed. New Jersey: Prentice Hall.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bCs/>
          <w:sz w:val="24"/>
          <w:szCs w:val="24"/>
        </w:rPr>
        <w:t>Kotler</w:t>
      </w:r>
      <w:proofErr w:type="spellEnd"/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, P.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(1992) Marketing’s new paradigm: what’s really happening out there?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>Planning Review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, </w:t>
      </w:r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20 </w:t>
      </w:r>
      <w:r w:rsidRPr="00FE5A1D">
        <w:rPr>
          <w:rFonts w:ascii="Georgia" w:eastAsia="Calibri" w:hAnsi="Georgia" w:cs="Times New Roman"/>
          <w:sz w:val="24"/>
          <w:szCs w:val="24"/>
        </w:rPr>
        <w:t>(5), 50–2.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Kotler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, Ph. (1986).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Megamarketing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. </w:t>
      </w:r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 xml:space="preserve">Harvard Business Review. </w:t>
      </w:r>
      <w:r w:rsidRPr="00FE5A1D">
        <w:rPr>
          <w:rFonts w:ascii="Georgia" w:eastAsia="MinionPro-Regular" w:hAnsi="Georgia" w:cs="Times New Roman"/>
          <w:iCs/>
          <w:sz w:val="24"/>
          <w:szCs w:val="24"/>
        </w:rPr>
        <w:t>(</w:t>
      </w:r>
      <w:r w:rsidRPr="00FE5A1D">
        <w:rPr>
          <w:rFonts w:ascii="Georgia" w:eastAsia="MinionPro-Regular" w:hAnsi="Georgia" w:cs="Times New Roman"/>
          <w:sz w:val="24"/>
          <w:szCs w:val="24"/>
        </w:rPr>
        <w:t xml:space="preserve">March–April). </w:t>
      </w:r>
      <w:proofErr w:type="gramStart"/>
      <w:r w:rsidRPr="00FE5A1D">
        <w:rPr>
          <w:rFonts w:ascii="Georgia" w:eastAsia="MinionPro-Regular" w:hAnsi="Georgia" w:cs="Times New Roman"/>
          <w:sz w:val="24"/>
          <w:szCs w:val="24"/>
        </w:rPr>
        <w:t>p.117–24</w:t>
      </w:r>
      <w:proofErr w:type="gramEnd"/>
      <w:r w:rsidRPr="00FE5A1D">
        <w:rPr>
          <w:rFonts w:ascii="Georgia" w:eastAsia="MinionPro-Regular" w:hAnsi="Georgia" w:cs="Times New Roman"/>
          <w:sz w:val="24"/>
          <w:szCs w:val="24"/>
        </w:rPr>
        <w:t>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/>
          <w:sz w:val="24"/>
          <w:szCs w:val="24"/>
        </w:rPr>
        <w:t>Kotler</w:t>
      </w:r>
      <w:proofErr w:type="spellEnd"/>
      <w:r w:rsidRPr="00FE5A1D">
        <w:rPr>
          <w:rFonts w:ascii="Georgia" w:eastAsia="MinionPro-Regular" w:hAnsi="Georgia"/>
          <w:sz w:val="24"/>
          <w:szCs w:val="24"/>
        </w:rPr>
        <w:t>, P., Keller, K.L., (2011). A Framework for Marketing Management</w:t>
      </w:r>
      <w:r w:rsidRPr="00FE5A1D">
        <w:rPr>
          <w:rFonts w:ascii="Georgia" w:eastAsia="MinionPro-Regular" w:hAnsi="Georgia" w:cs="Times New Roman"/>
          <w:sz w:val="24"/>
          <w:szCs w:val="24"/>
        </w:rPr>
        <w:t xml:space="preserve">. </w:t>
      </w:r>
      <w:r w:rsidRPr="00FE5A1D">
        <w:rPr>
          <w:rFonts w:ascii="Georgia" w:eastAsia="MinionPro-Regular" w:hAnsi="Georgia"/>
          <w:sz w:val="24"/>
          <w:szCs w:val="24"/>
        </w:rPr>
        <w:t>Prentice Hall Upper Saddle River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Ljubojević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Č. (2002). </w:t>
      </w:r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Marketing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usluga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>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Novi Sad: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Stylos</w:t>
      </w:r>
      <w:proofErr w:type="spellEnd"/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Maričić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B. (2005)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Ponašanje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potrošača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. Beograd: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Centar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za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izdavačku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delatnost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Ekonomskog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fakulteta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Beogradu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Popesku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J. (2008)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Menadžment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turističke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destinacije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. Beograd: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Univerzitet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Singidunum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, FTHM.</w:t>
      </w:r>
    </w:p>
    <w:p w:rsidR="00FE5A1D" w:rsidRPr="00FE5A1D" w:rsidRDefault="003816E6" w:rsidP="00FE5A1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/>
          <w:sz w:val="24"/>
          <w:szCs w:val="24"/>
        </w:rPr>
        <w:t>Popesku</w:t>
      </w:r>
      <w:proofErr w:type="spellEnd"/>
      <w:r w:rsidRPr="00FE5A1D">
        <w:rPr>
          <w:rFonts w:ascii="Georgia" w:eastAsia="MinionPro-Regular" w:hAnsi="Georgia"/>
          <w:sz w:val="24"/>
          <w:szCs w:val="24"/>
        </w:rPr>
        <w:t xml:space="preserve"> J. (2018</w:t>
      </w:r>
      <w:r w:rsidRPr="00FE5A1D">
        <w:rPr>
          <w:rFonts w:ascii="Georgia" w:eastAsia="MinionPro-Regular" w:hAnsi="Georgia" w:cs="Times New Roman"/>
          <w:sz w:val="24"/>
          <w:szCs w:val="24"/>
        </w:rPr>
        <w:t>)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r w:rsidRPr="00FE5A1D">
        <w:rPr>
          <w:rFonts w:ascii="Georgia" w:hAnsi="Georgia"/>
          <w:sz w:val="24"/>
          <w:szCs w:val="24"/>
        </w:rPr>
        <w:t>M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arketing </w:t>
      </w:r>
      <w:proofErr w:type="gramStart"/>
      <w:r w:rsidRPr="00FE5A1D">
        <w:rPr>
          <w:rFonts w:ascii="Georgia" w:hAnsi="Georgia"/>
          <w:sz w:val="24"/>
          <w:szCs w:val="24"/>
        </w:rPr>
        <w:t xml:space="preserve">u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turizmu</w:t>
      </w:r>
      <w:proofErr w:type="spellEnd"/>
      <w:proofErr w:type="gramEnd"/>
      <w:r w:rsidRPr="00FE5A1D">
        <w:rPr>
          <w:rFonts w:ascii="Georgia" w:hAnsi="Georgia"/>
          <w:sz w:val="24"/>
          <w:szCs w:val="24"/>
        </w:rPr>
        <w:t xml:space="preserve"> </w:t>
      </w:r>
      <w:proofErr w:type="spellStart"/>
      <w:r w:rsidRPr="00FE5A1D">
        <w:rPr>
          <w:rFonts w:ascii="Georgia" w:hAnsi="Georgia"/>
          <w:sz w:val="24"/>
          <w:szCs w:val="24"/>
        </w:rPr>
        <w:t>i</w:t>
      </w:r>
      <w:proofErr w:type="spellEnd"/>
      <w:r w:rsidRPr="00FE5A1D">
        <w:rPr>
          <w:rFonts w:ascii="Georgia" w:hAnsi="Georgia"/>
          <w:sz w:val="24"/>
          <w:szCs w:val="24"/>
        </w:rPr>
        <w:t xml:space="preserve"> </w:t>
      </w:r>
      <w:proofErr w:type="spellStart"/>
      <w:r w:rsidRPr="00FE5A1D">
        <w:rPr>
          <w:rFonts w:ascii="Georgia" w:hAnsi="Georgia"/>
          <w:sz w:val="24"/>
          <w:szCs w:val="24"/>
        </w:rPr>
        <w:t>hotelijerstvu</w:t>
      </w:r>
      <w:proofErr w:type="spellEnd"/>
      <w:r w:rsidR="00FE5A1D" w:rsidRPr="00FE5A1D">
        <w:rPr>
          <w:rFonts w:ascii="Georgia" w:hAnsi="Georgia"/>
          <w:sz w:val="24"/>
          <w:szCs w:val="24"/>
        </w:rPr>
        <w:t xml:space="preserve">. </w:t>
      </w:r>
      <w:r w:rsidR="00FE5A1D" w:rsidRPr="00FE5A1D">
        <w:rPr>
          <w:rFonts w:ascii="Georgia" w:eastAsia="Calibri" w:hAnsi="Georgia" w:cs="Times New Roman"/>
          <w:sz w:val="24"/>
          <w:szCs w:val="24"/>
        </w:rPr>
        <w:t xml:space="preserve">Beograd: </w:t>
      </w:r>
      <w:proofErr w:type="spellStart"/>
      <w:r w:rsidR="00FE5A1D" w:rsidRPr="00FE5A1D">
        <w:rPr>
          <w:rFonts w:ascii="Georgia" w:eastAsia="Calibri" w:hAnsi="Georgia" w:cs="Times New Roman"/>
          <w:sz w:val="24"/>
          <w:szCs w:val="24"/>
        </w:rPr>
        <w:t>Univerzitet</w:t>
      </w:r>
      <w:proofErr w:type="spellEnd"/>
      <w:r w:rsidR="00FE5A1D"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="00FE5A1D" w:rsidRPr="00FE5A1D">
        <w:rPr>
          <w:rFonts w:ascii="Georgia" w:eastAsia="Calibri" w:hAnsi="Georgia" w:cs="Times New Roman"/>
          <w:sz w:val="24"/>
          <w:szCs w:val="24"/>
        </w:rPr>
        <w:t>Singidunum</w:t>
      </w:r>
      <w:proofErr w:type="spellEnd"/>
      <w:r w:rsidR="00FE5A1D" w:rsidRPr="00FE5A1D">
        <w:rPr>
          <w:rFonts w:ascii="Georgia" w:eastAsia="Calibri" w:hAnsi="Georgia" w:cs="Times New Roman"/>
          <w:sz w:val="24"/>
          <w:szCs w:val="24"/>
        </w:rPr>
        <w:t>, FTHM.</w:t>
      </w:r>
    </w:p>
    <w:p w:rsidR="003816E6" w:rsidRPr="00FE5A1D" w:rsidRDefault="00FE5A1D" w:rsidP="003816E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Unković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S.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Zečević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, B. (2007)</w:t>
      </w:r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Ekonomikа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turizmа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>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Beograd: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Čugurа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print.</w:t>
      </w:r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proofErr w:type="gramStart"/>
      <w:r>
        <w:rPr>
          <w:rFonts w:ascii="Georgia" w:hAnsi="Georgia"/>
          <w:sz w:val="24"/>
          <w:szCs w:val="24"/>
        </w:rPr>
        <w:t>Dragi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studenti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budite</w:t>
      </w:r>
      <w:proofErr w:type="spellEnd"/>
      <w:r>
        <w:rPr>
          <w:rFonts w:ascii="Georgia" w:hAnsi="Georgia"/>
          <w:sz w:val="24"/>
          <w:szCs w:val="24"/>
        </w:rPr>
        <w:t xml:space="preserve"> mi </w:t>
      </w:r>
      <w:proofErr w:type="spellStart"/>
      <w:r>
        <w:rPr>
          <w:rFonts w:ascii="Georgia" w:hAnsi="Georgia"/>
          <w:sz w:val="24"/>
          <w:szCs w:val="24"/>
        </w:rPr>
        <w:t>zdravi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veseli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pišite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radite</w:t>
      </w:r>
      <w:proofErr w:type="spellEnd"/>
      <w:r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Pomozite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drugima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oko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>
        <w:rPr>
          <w:rFonts w:ascii="Georgia" w:hAnsi="Georgia"/>
          <w:sz w:val="24"/>
          <w:szCs w:val="24"/>
        </w:rPr>
        <w:t>sebe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naravno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FE5A1D">
        <w:rPr>
          <w:rFonts w:ascii="Georgia" w:hAnsi="Georgia"/>
          <w:color w:val="548DD4" w:themeColor="text2" w:themeTint="99"/>
          <w:sz w:val="24"/>
          <w:szCs w:val="24"/>
        </w:rPr>
        <w:t>#</w:t>
      </w:r>
      <w:proofErr w:type="spellStart"/>
      <w:r w:rsidRPr="00FE5A1D">
        <w:rPr>
          <w:rFonts w:ascii="Georgia" w:hAnsi="Georgia"/>
          <w:color w:val="548DD4" w:themeColor="text2" w:themeTint="99"/>
          <w:sz w:val="24"/>
          <w:szCs w:val="24"/>
        </w:rPr>
        <w:t>ostanitekodkuce</w:t>
      </w:r>
      <w:proofErr w:type="spellEnd"/>
      <w:r>
        <w:rPr>
          <w:rFonts w:ascii="Georgia" w:hAnsi="Georgia"/>
          <w:color w:val="548DD4" w:themeColor="text2" w:themeTint="99"/>
          <w:sz w:val="24"/>
          <w:szCs w:val="24"/>
        </w:rPr>
        <w:t xml:space="preserve">. </w:t>
      </w:r>
      <w:proofErr w:type="spellStart"/>
      <w:proofErr w:type="gramStart"/>
      <w:r>
        <w:rPr>
          <w:rFonts w:ascii="Georgia" w:hAnsi="Georgia"/>
          <w:sz w:val="24"/>
          <w:szCs w:val="24"/>
        </w:rPr>
        <w:t>Za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sve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dodatne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informacije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možete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nas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slobodno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kontaktirati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putem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navedenih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mejlova</w:t>
      </w:r>
      <w:proofErr w:type="spellEnd"/>
      <w:r>
        <w:rPr>
          <w:rFonts w:ascii="Georgia" w:hAnsi="Georgia"/>
          <w:sz w:val="24"/>
          <w:szCs w:val="24"/>
        </w:rPr>
        <w:t>.</w:t>
      </w:r>
      <w:proofErr w:type="gramEnd"/>
      <w:r w:rsidR="008652A1">
        <w:rPr>
          <w:rFonts w:ascii="Georgia" w:hAnsi="Georgia"/>
          <w:sz w:val="24"/>
          <w:szCs w:val="24"/>
        </w:rPr>
        <w:t xml:space="preserve"> </w:t>
      </w:r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FE5A1D" w:rsidRP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 </w:t>
      </w:r>
      <w:proofErr w:type="spellStart"/>
      <w:r>
        <w:rPr>
          <w:rFonts w:ascii="Georgia" w:hAnsi="Georgia"/>
          <w:sz w:val="24"/>
          <w:szCs w:val="24"/>
        </w:rPr>
        <w:t>Novom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Sadu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 w:rsidR="00011F93">
        <w:rPr>
          <w:rFonts w:ascii="Georgia" w:hAnsi="Georgia"/>
          <w:sz w:val="24"/>
          <w:szCs w:val="24"/>
        </w:rPr>
        <w:t>ažurirano</w:t>
      </w:r>
      <w:proofErr w:type="spellEnd"/>
      <w:r w:rsidR="00011F93">
        <w:rPr>
          <w:rFonts w:ascii="Georgia" w:hAnsi="Georgia"/>
          <w:sz w:val="24"/>
          <w:szCs w:val="24"/>
        </w:rPr>
        <w:t xml:space="preserve"> 25</w:t>
      </w:r>
      <w:r w:rsidR="008652A1">
        <w:rPr>
          <w:rFonts w:ascii="Georgia" w:hAnsi="Georgia"/>
          <w:sz w:val="24"/>
          <w:szCs w:val="24"/>
        </w:rPr>
        <w:t xml:space="preserve">.03.2020. </w:t>
      </w:r>
      <w:proofErr w:type="spellStart"/>
      <w:proofErr w:type="gramStart"/>
      <w:r w:rsidR="008652A1">
        <w:rPr>
          <w:rFonts w:ascii="Georgia" w:hAnsi="Georgia"/>
          <w:sz w:val="24"/>
          <w:szCs w:val="24"/>
        </w:rPr>
        <w:t>godine</w:t>
      </w:r>
      <w:proofErr w:type="spellEnd"/>
      <w:proofErr w:type="gramEnd"/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8652A1" w:rsidRDefault="008652A1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8652A1" w:rsidRDefault="008652A1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Vaša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profesorka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8652A1">
        <w:rPr>
          <w:rFonts w:ascii="Georgia" w:hAnsi="Georgia"/>
          <w:sz w:val="24"/>
          <w:szCs w:val="24"/>
        </w:rPr>
        <w:sym w:font="Wingdings" w:char="F04A"/>
      </w:r>
    </w:p>
    <w:p w:rsidR="008652A1" w:rsidRDefault="008652A1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8C6E83" w:rsidRPr="008C6E83" w:rsidRDefault="00A7148A" w:rsidP="00A7148A">
      <w:pPr>
        <w:autoSpaceDE w:val="0"/>
        <w:autoSpaceDN w:val="0"/>
        <w:adjustRightInd w:val="0"/>
        <w:spacing w:after="0"/>
        <w:jc w:val="both"/>
      </w:pPr>
      <w:proofErr w:type="spellStart"/>
      <w:proofErr w:type="gramStart"/>
      <w:r>
        <w:rPr>
          <w:rFonts w:ascii="Georgia" w:hAnsi="Georgia"/>
          <w:sz w:val="24"/>
          <w:szCs w:val="24"/>
        </w:rPr>
        <w:t>dr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="008652A1">
        <w:rPr>
          <w:rFonts w:ascii="Georgia" w:hAnsi="Georgia"/>
          <w:sz w:val="24"/>
          <w:szCs w:val="24"/>
        </w:rPr>
        <w:t>Nataša</w:t>
      </w:r>
      <w:proofErr w:type="spellEnd"/>
      <w:r w:rsidR="008652A1">
        <w:rPr>
          <w:rFonts w:ascii="Georgia" w:hAnsi="Georgia"/>
          <w:sz w:val="24"/>
          <w:szCs w:val="24"/>
        </w:rPr>
        <w:t xml:space="preserve"> </w:t>
      </w:r>
      <w:proofErr w:type="spellStart"/>
      <w:r w:rsidR="008652A1">
        <w:rPr>
          <w:rFonts w:ascii="Georgia" w:hAnsi="Georgia"/>
          <w:sz w:val="24"/>
          <w:szCs w:val="24"/>
        </w:rPr>
        <w:t>Pavlović</w:t>
      </w:r>
      <w:proofErr w:type="spellEnd"/>
    </w:p>
    <w:sectPr w:rsidR="008C6E83" w:rsidRPr="008C6E83" w:rsidSect="00A90F3A">
      <w:pgSz w:w="11907" w:h="16839" w:code="9"/>
      <w:pgMar w:top="1440" w:right="1440" w:bottom="1440" w:left="1800" w:header="720" w:footer="720" w:gutter="0"/>
      <w:cols w:space="720"/>
      <w:titlePg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yriad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2"/>
        <w:szCs w:val="22"/>
        <w:lang w:val="sr-Cyrl-CS"/>
      </w:rPr>
    </w:lvl>
  </w:abstractNum>
  <w:abstractNum w:abstractNumId="2">
    <w:nsid w:val="33027E94"/>
    <w:multiLevelType w:val="hybridMultilevel"/>
    <w:tmpl w:val="4FA2757C"/>
    <w:lvl w:ilvl="0" w:tplc="B91264E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D685F"/>
    <w:multiLevelType w:val="hybridMultilevel"/>
    <w:tmpl w:val="623AD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525B3"/>
    <w:multiLevelType w:val="hybridMultilevel"/>
    <w:tmpl w:val="5EC88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7231E8"/>
    <w:rsid w:val="00002094"/>
    <w:rsid w:val="00011F93"/>
    <w:rsid w:val="000755E1"/>
    <w:rsid w:val="00087BC0"/>
    <w:rsid w:val="000A1720"/>
    <w:rsid w:val="002B4A03"/>
    <w:rsid w:val="0030333B"/>
    <w:rsid w:val="00323775"/>
    <w:rsid w:val="00354C35"/>
    <w:rsid w:val="003816E6"/>
    <w:rsid w:val="005D175B"/>
    <w:rsid w:val="005E2998"/>
    <w:rsid w:val="006C02FD"/>
    <w:rsid w:val="006E0559"/>
    <w:rsid w:val="006E27AA"/>
    <w:rsid w:val="007001C3"/>
    <w:rsid w:val="007231E8"/>
    <w:rsid w:val="008176A6"/>
    <w:rsid w:val="00832BFC"/>
    <w:rsid w:val="008652A1"/>
    <w:rsid w:val="008C6E83"/>
    <w:rsid w:val="008E21E3"/>
    <w:rsid w:val="00953E28"/>
    <w:rsid w:val="009F3A19"/>
    <w:rsid w:val="00A7148A"/>
    <w:rsid w:val="00A90F3A"/>
    <w:rsid w:val="00B67264"/>
    <w:rsid w:val="00C44A54"/>
    <w:rsid w:val="00C5400B"/>
    <w:rsid w:val="00D040E4"/>
    <w:rsid w:val="00D15451"/>
    <w:rsid w:val="00DD0427"/>
    <w:rsid w:val="00F04AE1"/>
    <w:rsid w:val="00F27B1D"/>
    <w:rsid w:val="00F35594"/>
    <w:rsid w:val="00FE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54"/>
  </w:style>
  <w:style w:type="paragraph" w:styleId="Heading1">
    <w:name w:val="heading 1"/>
    <w:basedOn w:val="Normal"/>
    <w:next w:val="BodyText"/>
    <w:link w:val="Heading1Char"/>
    <w:uiPriority w:val="9"/>
    <w:qFormat/>
    <w:rsid w:val="00D15451"/>
    <w:pPr>
      <w:keepNext/>
      <w:suppressAutoHyphens/>
      <w:spacing w:before="240" w:after="120" w:line="240" w:lineRule="auto"/>
      <w:ind w:left="720" w:hanging="360"/>
      <w:outlineLvl w:val="0"/>
    </w:pPr>
    <w:rPr>
      <w:rFonts w:ascii="Arial" w:eastAsia="Microsoft YaHei" w:hAnsi="Arial" w:cs="Times New Roman"/>
      <w:b/>
      <w:bCs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4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5451"/>
    <w:rPr>
      <w:rFonts w:ascii="Arial" w:eastAsia="Microsoft YaHei" w:hAnsi="Arial" w:cs="Times New Roman"/>
      <w:b/>
      <w:bCs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D154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5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a.pavlovicvps@gmail.com" TargetMode="External"/><Relationship Id="rId5" Type="http://schemas.openxmlformats.org/officeDocument/2006/relationships/hyperlink" Target="mailto:draganag.v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20</cp:revision>
  <dcterms:created xsi:type="dcterms:W3CDTF">2020-03-20T18:26:00Z</dcterms:created>
  <dcterms:modified xsi:type="dcterms:W3CDTF">2020-03-25T20:54:00Z</dcterms:modified>
</cp:coreProperties>
</file>