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Poštovani studenti u nastavku sledi spisak tema za seminarske radove. Molim vas da odaberete temu i o tome obavestite asistenkinju Draganu Gašević, putem mejla: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profesorku Natašu Pavlović, stavite u cc na mejl: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 prilikom odabira tema. Prioritet u odabiru tema imaju studenti koji su se samoinicijativno javili profesorki i asistentkinji za dobijanje teme, prethodnih dana.</w:t>
      </w:r>
      <w:r w:rsidR="00AE0FD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Ostale teme za izradu seminarskih radova biće postavljene u obaveštenja na stranicama profesorke i asistentkinje.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Uloga marketinga u procesu razmene</w:t>
      </w:r>
      <w:r w:rsidR="007001C3">
        <w:rPr>
          <w:rFonts w:ascii="Georgia" w:hAnsi="Georgia"/>
          <w:color w:val="FF0000"/>
          <w:sz w:val="24"/>
          <w:szCs w:val="24"/>
        </w:rPr>
        <w:t xml:space="preserve"> – Sara Tepavac</w:t>
      </w:r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 xml:space="preserve">Osnovno značenje marketinga i osnovni pojmovi u </w:t>
      </w:r>
      <w:r w:rsidR="005E2998">
        <w:rPr>
          <w:rFonts w:ascii="Georgia" w:hAnsi="Georgia"/>
          <w:color w:val="FF0000"/>
          <w:sz w:val="24"/>
          <w:szCs w:val="24"/>
        </w:rPr>
        <w:t>marketing – Diana Sič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Osnovna težnja primene marketinga kao poslovne koncepcije</w:t>
      </w:r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11F93">
        <w:rPr>
          <w:rFonts w:ascii="Georgia" w:hAnsi="Georgia"/>
          <w:color w:val="FF0000"/>
          <w:sz w:val="24"/>
          <w:szCs w:val="24"/>
        </w:rPr>
        <w:t>Značaj koncepta društvenog marketinga</w:t>
      </w:r>
      <w:r w:rsidR="00011F93">
        <w:rPr>
          <w:rFonts w:ascii="Georgia" w:hAnsi="Georgia"/>
          <w:color w:val="FF0000"/>
          <w:sz w:val="24"/>
          <w:szCs w:val="24"/>
        </w:rPr>
        <w:t xml:space="preserve"> – Danilo Premović</w:t>
      </w:r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B9412F">
        <w:rPr>
          <w:rFonts w:ascii="Georgia" w:hAnsi="Georgia"/>
          <w:color w:val="FF0000"/>
          <w:sz w:val="24"/>
          <w:szCs w:val="24"/>
        </w:rPr>
        <w:t>Sadržaj koncepta holističkog marketinga</w:t>
      </w:r>
      <w:r w:rsidR="00B9412F">
        <w:rPr>
          <w:rFonts w:ascii="Georgia" w:hAnsi="Georgia"/>
          <w:color w:val="FF0000"/>
          <w:sz w:val="24"/>
          <w:szCs w:val="24"/>
        </w:rPr>
        <w:t xml:space="preserve"> – Nenad Tešević</w:t>
      </w:r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A00C6">
        <w:rPr>
          <w:rFonts w:ascii="Georgia" w:hAnsi="Georgia"/>
          <w:color w:val="FF0000"/>
          <w:sz w:val="24"/>
          <w:szCs w:val="24"/>
        </w:rPr>
        <w:t>Pojam i značaj internog marketinga</w:t>
      </w:r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r w:rsidR="00987BE6" w:rsidRPr="000A00C6">
        <w:rPr>
          <w:rFonts w:ascii="Georgia" w:hAnsi="Georgia"/>
          <w:color w:val="FF0000"/>
          <w:sz w:val="24"/>
          <w:szCs w:val="24"/>
        </w:rPr>
        <w:t>Snežana Mićin</w:t>
      </w:r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1D6451">
        <w:rPr>
          <w:rFonts w:ascii="Georgia" w:hAnsi="Georgia"/>
          <w:color w:val="FF0000"/>
          <w:sz w:val="24"/>
          <w:szCs w:val="24"/>
        </w:rPr>
        <w:t>Pojam i značaj integrisanog marketinga</w:t>
      </w:r>
      <w:r w:rsidR="001D6451">
        <w:rPr>
          <w:rFonts w:ascii="Georgia" w:hAnsi="Georgia"/>
          <w:color w:val="FF0000"/>
          <w:sz w:val="24"/>
          <w:szCs w:val="24"/>
        </w:rPr>
        <w:t xml:space="preserve"> – Jelena Bovan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marketinga totalnog odnosa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Osnovni činioci koji utiču na savremenu marketinšku aktivnost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Marović</w:t>
      </w:r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11F93">
        <w:rPr>
          <w:rFonts w:ascii="Georgia" w:hAnsi="Georgia"/>
          <w:color w:val="FF0000"/>
          <w:sz w:val="24"/>
          <w:szCs w:val="24"/>
        </w:rPr>
        <w:t>Marketinški izazovi i moguća rešenja u odnosu na karakateristike usluga</w:t>
      </w:r>
      <w:r w:rsidR="00011F93">
        <w:rPr>
          <w:rFonts w:ascii="Georgia" w:hAnsi="Georgia"/>
          <w:color w:val="FF0000"/>
          <w:sz w:val="24"/>
          <w:szCs w:val="24"/>
        </w:rPr>
        <w:t xml:space="preserve"> – Slavko Nikolić</w:t>
      </w:r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Značaj „trougla marketing usluga“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Petrović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SERVQUAL skala za merenje kvaliteta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skala za merenje kvaliteta e-usluga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Koncept vrednosti za potrošače i njegova uloga u poznavanju turističkog tržišta</w:t>
      </w:r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D040E4">
        <w:rPr>
          <w:rFonts w:ascii="Georgia" w:hAnsi="Georgia"/>
          <w:color w:val="FF0000"/>
          <w:sz w:val="24"/>
          <w:szCs w:val="24"/>
        </w:rPr>
        <w:t>Turističke potrebe i turistička potrošnja – bitne kategorije na turističkom tržištu</w:t>
      </w:r>
      <w:r w:rsidR="00D040E4">
        <w:rPr>
          <w:rFonts w:ascii="Georgia" w:hAnsi="Georgia"/>
          <w:color w:val="FF0000"/>
          <w:sz w:val="24"/>
          <w:szCs w:val="24"/>
        </w:rPr>
        <w:t>- Danijela Tešić</w:t>
      </w:r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A7148A">
        <w:rPr>
          <w:rFonts w:ascii="Georgia" w:hAnsi="Georgia"/>
          <w:color w:val="FF0000"/>
          <w:sz w:val="24"/>
          <w:szCs w:val="24"/>
        </w:rPr>
        <w:t>Turistička ponuda i tražnja-subjekti turističkog tržišta</w:t>
      </w:r>
      <w:r w:rsidR="00A7148A">
        <w:rPr>
          <w:rFonts w:ascii="Georgia" w:hAnsi="Georgia"/>
          <w:color w:val="FF0000"/>
          <w:sz w:val="24"/>
          <w:szCs w:val="24"/>
        </w:rPr>
        <w:t xml:space="preserve"> – Tamara Laćarak</w:t>
      </w:r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Činioci prihvatanja marketinga u oblasti turizma i ugostiteljstva</w:t>
      </w:r>
      <w:r w:rsidR="007001C3">
        <w:rPr>
          <w:rFonts w:ascii="Georgia" w:hAnsi="Georgia"/>
          <w:color w:val="FF0000"/>
          <w:sz w:val="24"/>
          <w:szCs w:val="24"/>
        </w:rPr>
        <w:t xml:space="preserve"> – Jovana Jovanović</w:t>
      </w:r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D040E4">
        <w:rPr>
          <w:rFonts w:ascii="Georgia" w:hAnsi="Georgia"/>
          <w:color w:val="FF0000"/>
          <w:sz w:val="24"/>
          <w:szCs w:val="24"/>
        </w:rPr>
        <w:t>Pojam marketinga u turizmu i hotelijerstvu</w:t>
      </w:r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Milićević</w:t>
      </w:r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1D6451">
        <w:rPr>
          <w:rFonts w:ascii="Georgia" w:hAnsi="Georgia"/>
          <w:color w:val="FF0000"/>
          <w:sz w:val="24"/>
          <w:szCs w:val="24"/>
        </w:rPr>
        <w:t>Osobenosti funkcionisanja turističkog tržišta</w:t>
      </w:r>
      <w:r w:rsidR="001D6451">
        <w:rPr>
          <w:rFonts w:ascii="Georgia" w:hAnsi="Georgia"/>
          <w:color w:val="FF0000"/>
          <w:sz w:val="24"/>
          <w:szCs w:val="24"/>
        </w:rPr>
        <w:t xml:space="preserve"> – Tatjana Majić</w:t>
      </w:r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 marketinga u turističkim 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r>
        <w:rPr>
          <w:rFonts w:ascii="Georgia" w:hAnsi="Georgia"/>
          <w:color w:val="FF0000"/>
          <w:sz w:val="24"/>
          <w:szCs w:val="24"/>
        </w:rPr>
        <w:t xml:space="preserve"> – Nikolina Kopranović</w:t>
      </w:r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Primena marketinga na nivou turističke destinacije</w:t>
      </w:r>
      <w:r w:rsidR="007001C3">
        <w:rPr>
          <w:rFonts w:ascii="Georgia" w:hAnsi="Georgia"/>
          <w:color w:val="FF0000"/>
          <w:sz w:val="24"/>
          <w:szCs w:val="24"/>
        </w:rPr>
        <w:t xml:space="preserve"> – Milana Bodonji</w:t>
      </w:r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354C35">
        <w:rPr>
          <w:rFonts w:ascii="Georgia" w:hAnsi="Georgia"/>
          <w:color w:val="FF0000"/>
          <w:sz w:val="24"/>
          <w:szCs w:val="24"/>
        </w:rPr>
        <w:t>Značaj informaciono-komunikacione tehnologije za razvoj marketinga</w:t>
      </w:r>
      <w:r w:rsidR="00354C35">
        <w:rPr>
          <w:rFonts w:ascii="Georgia" w:hAnsi="Georgia"/>
          <w:color w:val="FF0000"/>
          <w:sz w:val="24"/>
          <w:szCs w:val="24"/>
        </w:rPr>
        <w:t xml:space="preserve"> – Tea Petković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>Važnost inovacija u turizmu</w:t>
      </w:r>
      <w:r w:rsidR="005E2998">
        <w:rPr>
          <w:rFonts w:ascii="Georgia" w:hAnsi="Georgia"/>
          <w:color w:val="FF0000"/>
          <w:sz w:val="24"/>
          <w:szCs w:val="24"/>
        </w:rPr>
        <w:t xml:space="preserve"> – Milan Kaloper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>Promene ponašanja potrošača pod uticajem idgitalnog marketinga</w:t>
      </w:r>
      <w:r w:rsidR="005E2998">
        <w:rPr>
          <w:rFonts w:ascii="Georgia" w:hAnsi="Georgia"/>
          <w:color w:val="FF0000"/>
          <w:sz w:val="24"/>
          <w:szCs w:val="24"/>
        </w:rPr>
        <w:t xml:space="preserve"> – Sanja Andrašić</w:t>
      </w:r>
    </w:p>
    <w:p w:rsidR="008C6E83" w:rsidRPr="00712DA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12DA5">
        <w:rPr>
          <w:rFonts w:ascii="Georgia" w:hAnsi="Georgia"/>
          <w:color w:val="FF0000"/>
          <w:sz w:val="24"/>
          <w:szCs w:val="24"/>
        </w:rPr>
        <w:t>Promene u procesu donošenja odluka o kupovini pod uticajem digitalnog marketinga</w:t>
      </w:r>
      <w:r w:rsidR="00712DA5">
        <w:rPr>
          <w:rFonts w:ascii="Georgia" w:hAnsi="Georgia"/>
          <w:color w:val="FF0000"/>
          <w:sz w:val="24"/>
          <w:szCs w:val="24"/>
        </w:rPr>
        <w:t>- Milica Kusalo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mikromarketinškom okruženju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lastRenderedPageBreak/>
        <w:t>Ključne promene u makromarketinškom okruženju</w:t>
      </w:r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Načini prilagođavanja preduzeća promenama u okruženju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Lazić</w:t>
      </w:r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354C35">
        <w:rPr>
          <w:rFonts w:ascii="Georgia" w:hAnsi="Georgia"/>
          <w:color w:val="FF0000"/>
          <w:sz w:val="24"/>
          <w:szCs w:val="24"/>
        </w:rPr>
        <w:t>Načini prilagođavanja destinacija promenama u okruženju</w:t>
      </w:r>
      <w:r w:rsidR="00354C35">
        <w:rPr>
          <w:rFonts w:ascii="Georgia" w:hAnsi="Georgia"/>
          <w:color w:val="FF0000"/>
          <w:sz w:val="24"/>
          <w:szCs w:val="24"/>
        </w:rPr>
        <w:t xml:space="preserve"> : Andreja Velker</w:t>
      </w:r>
    </w:p>
    <w:p w:rsidR="008176A6" w:rsidRPr="00821DEC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821DEC">
        <w:rPr>
          <w:rFonts w:ascii="Georgia" w:hAnsi="Georgia"/>
          <w:color w:val="FF0000"/>
          <w:sz w:val="24"/>
          <w:szCs w:val="24"/>
        </w:rPr>
        <w:t>Proces formulisanja marketing strategije</w:t>
      </w:r>
      <w:r w:rsidR="00821DEC">
        <w:rPr>
          <w:rFonts w:ascii="Georgia" w:hAnsi="Georgia"/>
          <w:color w:val="FF0000"/>
          <w:sz w:val="24"/>
          <w:szCs w:val="24"/>
        </w:rPr>
        <w:t xml:space="preserve"> – Dragana Icić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Značaj primene strategije segmentacije turističkog tržišta</w:t>
      </w:r>
      <w:r w:rsidR="00C5400B">
        <w:rPr>
          <w:rFonts w:ascii="Georgia" w:hAnsi="Georgia"/>
          <w:color w:val="FF0000"/>
          <w:sz w:val="24"/>
          <w:szCs w:val="24"/>
        </w:rPr>
        <w:t>- Teodora Davidovac</w:t>
      </w:r>
    </w:p>
    <w:p w:rsidR="008176A6" w:rsidRPr="009E387A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9E387A">
        <w:rPr>
          <w:rFonts w:ascii="Georgia" w:hAnsi="Georgia"/>
          <w:color w:val="FF0000"/>
          <w:sz w:val="24"/>
          <w:szCs w:val="24"/>
        </w:rPr>
        <w:t>Primena strategije diferenciranja proizvoda</w:t>
      </w:r>
      <w:r w:rsidR="009E387A">
        <w:rPr>
          <w:rFonts w:ascii="Georgia" w:hAnsi="Georgia"/>
          <w:color w:val="FF0000"/>
          <w:sz w:val="24"/>
          <w:szCs w:val="24"/>
        </w:rPr>
        <w:t xml:space="preserve"> – Teodora </w:t>
      </w:r>
      <w:r w:rsidR="009E387A">
        <w:rPr>
          <w:rFonts w:ascii="Georgia" w:hAnsi="Georgia"/>
          <w:color w:val="FF0000"/>
          <w:sz w:val="24"/>
          <w:szCs w:val="24"/>
          <w:lang/>
        </w:rPr>
        <w:t>Savković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Koristi od primene koncepta marketing miksa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karakteristike procesa strategijskog planiranja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 xml:space="preserve">Značaj </w:t>
      </w:r>
      <w:r w:rsidR="00C5400B">
        <w:rPr>
          <w:rFonts w:ascii="Georgia" w:hAnsi="Georgia"/>
          <w:color w:val="FF0000"/>
          <w:sz w:val="24"/>
          <w:szCs w:val="24"/>
        </w:rPr>
        <w:t>i</w:t>
      </w:r>
      <w:r w:rsidRPr="00C5400B">
        <w:rPr>
          <w:rFonts w:ascii="Georgia" w:hAnsi="Georgia"/>
          <w:color w:val="FF0000"/>
          <w:sz w:val="24"/>
          <w:szCs w:val="24"/>
        </w:rPr>
        <w:t xml:space="preserve"> karakteristike planiranja marketinških aktivnosti</w:t>
      </w:r>
      <w:r w:rsidR="00C5400B">
        <w:rPr>
          <w:rFonts w:ascii="Georgia" w:hAnsi="Georgia"/>
          <w:color w:val="FF0000"/>
          <w:sz w:val="24"/>
          <w:szCs w:val="24"/>
        </w:rPr>
        <w:t xml:space="preserve"> – Teodora Janković</w:t>
      </w:r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07F53">
        <w:rPr>
          <w:rFonts w:ascii="Georgia" w:hAnsi="Georgia"/>
          <w:color w:val="FF0000"/>
          <w:sz w:val="24"/>
          <w:szCs w:val="24"/>
        </w:rPr>
        <w:t>Značaj kontrole marketing aktivnosti</w:t>
      </w:r>
      <w:r w:rsidR="00507F53">
        <w:rPr>
          <w:rFonts w:ascii="Georgia" w:hAnsi="Georgia"/>
          <w:color w:val="FF0000"/>
          <w:sz w:val="24"/>
          <w:szCs w:val="24"/>
        </w:rPr>
        <w:t xml:space="preserve"> – Maja Barjaktarović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Mesto i uloga revizije marketinga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Osobenost i vrste turističkog tržišta</w:t>
      </w:r>
      <w:r w:rsidR="00C5400B">
        <w:rPr>
          <w:rFonts w:ascii="Georgia" w:hAnsi="Georgia"/>
          <w:color w:val="FF0000"/>
          <w:sz w:val="24"/>
          <w:szCs w:val="24"/>
        </w:rPr>
        <w:t>- Milica Perišić i Nađa Radovančev</w:t>
      </w:r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1D6451">
        <w:rPr>
          <w:rFonts w:ascii="Georgia" w:hAnsi="Georgia"/>
          <w:color w:val="FF0000"/>
          <w:sz w:val="24"/>
          <w:szCs w:val="24"/>
        </w:rPr>
        <w:t>Delimični i objedinjeni turistički proizvod</w:t>
      </w:r>
      <w:r w:rsidR="001D6451">
        <w:rPr>
          <w:rFonts w:ascii="Georgia" w:hAnsi="Georgia"/>
          <w:color w:val="FF0000"/>
          <w:sz w:val="24"/>
          <w:szCs w:val="24"/>
        </w:rPr>
        <w:t xml:space="preserve"> – Aleksandra Kunić i Vladimir Lukić</w:t>
      </w:r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Životni ciklus turističkog proizvoda i značaj marketing strategije</w:t>
      </w:r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Željana Perković</w:t>
      </w:r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D175B">
        <w:rPr>
          <w:rFonts w:ascii="Georgia" w:hAnsi="Georgia"/>
          <w:color w:val="FF0000"/>
          <w:sz w:val="24"/>
          <w:szCs w:val="24"/>
        </w:rPr>
        <w:t>Evolucioni ciklus turističke destinacije i značaj marketing strategije</w:t>
      </w:r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Dunja Šipka i Aleksandra Samočeta</w:t>
      </w:r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Faktori i pristupi određivanju cena na turističkom tržištu</w:t>
      </w:r>
      <w:r w:rsidR="007001C3">
        <w:rPr>
          <w:rFonts w:ascii="Georgia" w:hAnsi="Georgia"/>
          <w:color w:val="FF0000"/>
          <w:sz w:val="24"/>
          <w:szCs w:val="24"/>
        </w:rPr>
        <w:t xml:space="preserve"> – Valentina Stevanović</w:t>
      </w:r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11F93">
        <w:rPr>
          <w:rFonts w:ascii="Georgia" w:hAnsi="Georgia"/>
          <w:color w:val="FF0000"/>
          <w:sz w:val="24"/>
          <w:szCs w:val="24"/>
        </w:rPr>
        <w:t>Osnovne funkcije kanala prodaje</w:t>
      </w:r>
      <w:r w:rsidR="00011F93">
        <w:rPr>
          <w:rFonts w:ascii="Georgia" w:hAnsi="Georgia"/>
          <w:color w:val="FF0000"/>
          <w:sz w:val="24"/>
          <w:szCs w:val="24"/>
        </w:rPr>
        <w:t xml:space="preserve"> – Željana Rašković</w:t>
      </w:r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Tradicionalni distributivni sistemi u turizmu i hotelijerstvu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Jovanović</w:t>
      </w:r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Distributivni sistemi u turizmu i hotelijerstvu zasnovani na Internetu</w:t>
      </w:r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Tijana Stojisavljević</w:t>
      </w:r>
    </w:p>
    <w:p w:rsidR="00507F53" w:rsidRDefault="00AE0FD4" w:rsidP="00507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Dana 27.03.2020. godine z</w:t>
      </w:r>
      <w:r w:rsidR="00507F53" w:rsidRPr="00507F53">
        <w:rPr>
          <w:rFonts w:ascii="Georgia" w:hAnsi="Georgia"/>
          <w:sz w:val="24"/>
          <w:szCs w:val="24"/>
        </w:rPr>
        <w:t>bog velikog interesovanja za samostalno pisanje s</w:t>
      </w:r>
      <w:r>
        <w:rPr>
          <w:rFonts w:ascii="Georgia" w:hAnsi="Georgia"/>
          <w:sz w:val="24"/>
          <w:szCs w:val="24"/>
        </w:rPr>
        <w:t>e</w:t>
      </w:r>
      <w:r w:rsidR="00507F53" w:rsidRPr="00507F53">
        <w:rPr>
          <w:rFonts w:ascii="Georgia" w:hAnsi="Georgia"/>
          <w:sz w:val="24"/>
          <w:szCs w:val="24"/>
        </w:rPr>
        <w:t>minarskih radova, prilažem još slobodnih tema za seminarski rad iz predmeta Marketing u turizmu:</w:t>
      </w:r>
    </w:p>
    <w:p w:rsidR="00507F53" w:rsidRPr="00F14597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F14597">
        <w:rPr>
          <w:rFonts w:ascii="Georgia" w:hAnsi="Georgia"/>
          <w:color w:val="FF0000"/>
          <w:sz w:val="24"/>
          <w:szCs w:val="24"/>
        </w:rPr>
        <w:t>Turistički proizvod i cena kao instrumenti marketinga</w:t>
      </w:r>
      <w:r w:rsidR="00F14597">
        <w:rPr>
          <w:rFonts w:ascii="Georgia" w:hAnsi="Georgia"/>
          <w:color w:val="FF0000"/>
          <w:sz w:val="24"/>
          <w:szCs w:val="24"/>
        </w:rPr>
        <w:t xml:space="preserve"> – Milica Simanović</w:t>
      </w:r>
    </w:p>
    <w:p w:rsid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Predstavljanje vrednosti- promocija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Oglašavanje i unapređenje prodaje</w:t>
      </w:r>
    </w:p>
    <w:p w:rsidR="00877C0F" w:rsidRPr="00F14597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F14597">
        <w:rPr>
          <w:rFonts w:ascii="Georgia" w:hAnsi="Georgia"/>
          <w:color w:val="FF0000"/>
          <w:sz w:val="24"/>
          <w:szCs w:val="24"/>
        </w:rPr>
        <w:t>Odnosi sa javnošću i publicitet</w:t>
      </w:r>
      <w:r w:rsidR="00F14597">
        <w:rPr>
          <w:rFonts w:ascii="Georgia" w:hAnsi="Georgia"/>
          <w:color w:val="FF0000"/>
          <w:sz w:val="24"/>
          <w:szCs w:val="24"/>
        </w:rPr>
        <w:t xml:space="preserve"> – Marina Savić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Direktni marketing i “data base” marketing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Lična prodaja u turističkim preduzećima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Ostali instrumenti marketing miksa u turizmu i hotelijerstvu</w:t>
      </w:r>
    </w:p>
    <w:p w:rsidR="00877C0F" w:rsidRPr="00821DEC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821DEC">
        <w:rPr>
          <w:rFonts w:ascii="Georgia" w:hAnsi="Georgia"/>
          <w:color w:val="FF0000"/>
          <w:sz w:val="24"/>
          <w:szCs w:val="24"/>
        </w:rPr>
        <w:t>Primena marketinga u hotelskim preduzećima</w:t>
      </w:r>
      <w:r w:rsidR="00821DEC">
        <w:rPr>
          <w:rFonts w:ascii="Georgia" w:hAnsi="Georgia"/>
          <w:color w:val="FF0000"/>
          <w:sz w:val="24"/>
          <w:szCs w:val="24"/>
        </w:rPr>
        <w:t xml:space="preserve"> – Jelena Raškov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Primena marketinga u ugostiteljskim preduzećima</w:t>
      </w:r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Destinacijske menadžment organizacije </w:t>
      </w:r>
    </w:p>
    <w:p w:rsidR="00507F53" w:rsidRDefault="00507F53" w:rsidP="00507F53">
      <w:pPr>
        <w:rPr>
          <w:rFonts w:ascii="Georgia" w:hAnsi="Georgia"/>
          <w:color w:val="FF0000"/>
          <w:sz w:val="24"/>
          <w:szCs w:val="24"/>
        </w:rPr>
      </w:pPr>
    </w:p>
    <w:p w:rsidR="00507F53" w:rsidRPr="00507F53" w:rsidRDefault="00507F53" w:rsidP="00507F53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Samostalna izrada seminarskih radova je u Word dokumentu, na minimalno 10 strana, dok grupna izrada seminarskih radova podrazumeva minimalno 15 stranica. Predlažem sledeću literaturu: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Bakić,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menadžment turističke destinacije.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Čigoja</w:t>
      </w:r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>Bakić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Prilagođavanja marketing menadžmenta u turističkim destinacijama u uslovima</w:t>
      </w:r>
      <w:r w:rsidRPr="00FE5A1D"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globalizacije i klasterizacije u turizmu.</w:t>
      </w:r>
      <w:r w:rsidRPr="00FE5A1D">
        <w:rPr>
          <w:rFonts w:ascii="Georgia" w:hAnsi="Georgia"/>
          <w:sz w:val="24"/>
          <w:szCs w:val="24"/>
        </w:rPr>
        <w:t xml:space="preserve"> Marketing .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Sheth, J. and Parvatiyar, A. (eds)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Ballantyne,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13 (5). p.343–66.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>. Chichester: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. p.</w:t>
      </w:r>
      <w:r w:rsidRPr="00FE5A1D">
        <w:rPr>
          <w:rFonts w:ascii="Georgia" w:eastAsia="Calibri" w:hAnsi="Georgia" w:cs="Times New Roman"/>
          <w:sz w:val="24"/>
          <w:szCs w:val="24"/>
        </w:rPr>
        <w:t>60-72.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Chen, I.J. &amp; Popovich,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>. 9 (5). p.672-688.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Varey and B.R. Lewis (eds).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>. London and New York: Routledge.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Gajić, B. (2004) Integrisani sistemi za merenje performansi preduzeća. Ekonomski anali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Grönroos, C. &amp; Strandvik,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>, C. (1997) From marketing Mix to Relationship Marketing – Towards a Paradigm Shift in Marketing. Management Decision. 35 (4). p.322-339.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p.129-146.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Harker,M.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17 (1). p.13–20.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Jegdić, V. (2009) Relaciona priroda marketinga u turizmu.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lastRenderedPageBreak/>
        <w:t xml:space="preserve">Klančnik R.V. (2005) Da li je DMO jedno od rešenja i za Srbiju.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 pregled.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Kotler,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Kotler,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Kotler, Ph. (1986). Megamarketing.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>March–April). p.117–24.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/>
          <w:sz w:val="24"/>
          <w:szCs w:val="24"/>
        </w:rPr>
        <w:t>Kotler,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Ljubojević,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usluga.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Stylos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Maričić, B.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Ponašanje potrošača</w:t>
      </w:r>
      <w:r w:rsidRPr="00FE5A1D">
        <w:rPr>
          <w:rFonts w:ascii="Georgia" w:eastAsia="Calibri" w:hAnsi="Georgia" w:cs="Times New Roman"/>
          <w:sz w:val="24"/>
          <w:szCs w:val="24"/>
        </w:rPr>
        <w:t>. Beograd: Centar za izdavačku delatnost Ekonomskog fakulteta u Beogradu.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Popesku, J.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Menadžment turističke destinacije</w:t>
      </w:r>
      <w:r w:rsidRPr="00FE5A1D">
        <w:rPr>
          <w:rFonts w:ascii="Georgia" w:eastAsia="Calibri" w:hAnsi="Georgia" w:cs="Times New Roman"/>
          <w:sz w:val="24"/>
          <w:szCs w:val="24"/>
        </w:rPr>
        <w:t>. Beograd: Univerzitet Singidunum,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/>
          <w:sz w:val="24"/>
          <w:szCs w:val="24"/>
        </w:rPr>
        <w:t>Popesku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turizmu</w:t>
      </w:r>
      <w:r w:rsidRPr="00FE5A1D">
        <w:rPr>
          <w:rFonts w:ascii="Georgia" w:hAnsi="Georgia"/>
          <w:sz w:val="24"/>
          <w:szCs w:val="24"/>
        </w:rPr>
        <w:t xml:space="preserve"> i hotelijerstvu</w:t>
      </w:r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>Beograd: Univerzitet Singidunum,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Unković, S. i Zečević,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Ekonomikа turizmа.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Čugurа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Dragi studenti budite mi zdravi, veseli, pišite i radite. Pomozite drugima oko sebe i naravno </w:t>
      </w:r>
      <w:r w:rsidR="00821DEC">
        <w:rPr>
          <w:rFonts w:ascii="Georgia" w:hAnsi="Georgia"/>
          <w:color w:val="548DD4" w:themeColor="text2" w:themeTint="99"/>
          <w:sz w:val="24"/>
          <w:szCs w:val="24"/>
        </w:rPr>
        <w:t>#ostani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kodkuce</w:t>
      </w:r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Za sve dodatne informacije možete nas slobodno kontaktirati putem navedenih mejlova.</w:t>
      </w:r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Novom Sadu, </w:t>
      </w:r>
      <w:r w:rsidR="009E387A">
        <w:rPr>
          <w:rFonts w:ascii="Georgia" w:hAnsi="Georgia"/>
          <w:sz w:val="24"/>
          <w:szCs w:val="24"/>
        </w:rPr>
        <w:t>ažurirano 31</w:t>
      </w:r>
      <w:r w:rsidR="008652A1">
        <w:rPr>
          <w:rFonts w:ascii="Georgia" w:hAnsi="Georgia"/>
          <w:sz w:val="24"/>
          <w:szCs w:val="24"/>
        </w:rPr>
        <w:t>.03.2020. godine</w:t>
      </w:r>
      <w:r w:rsidR="00F14597">
        <w:rPr>
          <w:rFonts w:ascii="Georgia" w:hAnsi="Georgia"/>
          <w:sz w:val="24"/>
          <w:szCs w:val="24"/>
        </w:rPr>
        <w:t xml:space="preserve"> u 22</w:t>
      </w:r>
      <w:r w:rsidR="009E387A">
        <w:rPr>
          <w:rFonts w:ascii="Georgia" w:hAnsi="Georgia"/>
          <w:sz w:val="24"/>
          <w:szCs w:val="24"/>
        </w:rPr>
        <w:t>:15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Vaša profesorka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r>
        <w:rPr>
          <w:rFonts w:ascii="Georgia" w:hAnsi="Georgia"/>
          <w:sz w:val="24"/>
          <w:szCs w:val="24"/>
        </w:rPr>
        <w:t xml:space="preserve">dr </w:t>
      </w:r>
      <w:r w:rsidR="008652A1">
        <w:rPr>
          <w:rFonts w:ascii="Georgia" w:hAnsi="Georgia"/>
          <w:sz w:val="24"/>
          <w:szCs w:val="24"/>
        </w:rPr>
        <w:t>Nataša Pavlović</w:t>
      </w:r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00C6"/>
    <w:rsid w:val="000A1720"/>
    <w:rsid w:val="001027B9"/>
    <w:rsid w:val="001D6451"/>
    <w:rsid w:val="00290FC5"/>
    <w:rsid w:val="002B4A03"/>
    <w:rsid w:val="002F09EB"/>
    <w:rsid w:val="0030333B"/>
    <w:rsid w:val="00323775"/>
    <w:rsid w:val="00354C35"/>
    <w:rsid w:val="003816E6"/>
    <w:rsid w:val="00461A50"/>
    <w:rsid w:val="00507F53"/>
    <w:rsid w:val="00525DFB"/>
    <w:rsid w:val="005D175B"/>
    <w:rsid w:val="005E2998"/>
    <w:rsid w:val="00622D56"/>
    <w:rsid w:val="00677BA7"/>
    <w:rsid w:val="006C02FD"/>
    <w:rsid w:val="006E0559"/>
    <w:rsid w:val="006E27AA"/>
    <w:rsid w:val="007001C3"/>
    <w:rsid w:val="00712DA5"/>
    <w:rsid w:val="007231E8"/>
    <w:rsid w:val="007A764E"/>
    <w:rsid w:val="008176A6"/>
    <w:rsid w:val="00821DEC"/>
    <w:rsid w:val="00832BFC"/>
    <w:rsid w:val="008652A1"/>
    <w:rsid w:val="00877C0F"/>
    <w:rsid w:val="008C6E83"/>
    <w:rsid w:val="008E21E3"/>
    <w:rsid w:val="00953E28"/>
    <w:rsid w:val="00987BE6"/>
    <w:rsid w:val="009E387A"/>
    <w:rsid w:val="009F3A19"/>
    <w:rsid w:val="00A7148A"/>
    <w:rsid w:val="00A90F3A"/>
    <w:rsid w:val="00AE0FD4"/>
    <w:rsid w:val="00B67264"/>
    <w:rsid w:val="00B9412F"/>
    <w:rsid w:val="00C44A54"/>
    <w:rsid w:val="00C5400B"/>
    <w:rsid w:val="00D040E4"/>
    <w:rsid w:val="00D15451"/>
    <w:rsid w:val="00DD0427"/>
    <w:rsid w:val="00F04AE1"/>
    <w:rsid w:val="00F14597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32</cp:revision>
  <dcterms:created xsi:type="dcterms:W3CDTF">2020-03-20T18:26:00Z</dcterms:created>
  <dcterms:modified xsi:type="dcterms:W3CDTF">2020-03-31T20:12:00Z</dcterms:modified>
</cp:coreProperties>
</file>