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1284"/>
        <w:gridCol w:w="7079"/>
        <w:gridCol w:w="146"/>
        <w:gridCol w:w="1550"/>
      </w:tblGrid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9F38CB" w:rsidRDefault="001607C3" w:rsidP="005706BD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0</w:t>
            </w:r>
            <w:r w:rsidR="005706BD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8</w:t>
            </w:r>
            <w:r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-04</w:t>
            </w:r>
            <w:r w:rsidR="009F38CB" w:rsidRPr="009F38CB">
              <w:rPr>
                <w:b/>
                <w:color w:val="833C0B" w:themeColor="accent2" w:themeShade="80"/>
                <w:sz w:val="32"/>
                <w:szCs w:val="32"/>
                <w:lang w:val="sr-Cyrl-CS"/>
              </w:rPr>
              <w:t>-П</w:t>
            </w:r>
          </w:p>
        </w:tc>
        <w:tc>
          <w:tcPr>
            <w:tcW w:w="707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9F38CB" w:rsidRDefault="009F38CB" w:rsidP="009F38CB">
            <w:pPr>
              <w:ind w:left="-284"/>
              <w:jc w:val="center"/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8CB" w:rsidRPr="009F38CB" w:rsidRDefault="009F38CB" w:rsidP="00D1319A">
            <w:pPr>
              <w:ind w:left="57" w:right="-57"/>
              <w:jc w:val="center"/>
              <w:rPr>
                <w:b/>
                <w:color w:val="833C0B" w:themeColor="accent2" w:themeShade="80"/>
                <w:lang w:val="sr-Cyrl-R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1 од </w:t>
            </w:r>
            <w:r w:rsidR="00D1319A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9F38CB" w:rsidTr="009B4584"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F38CB" w:rsidRPr="001B41F9" w:rsidRDefault="009B4584" w:rsidP="009F38CB">
            <w:pPr>
              <w:ind w:left="-284"/>
              <w:jc w:val="center"/>
              <w:rPr>
                <w:b/>
                <w:sz w:val="36"/>
                <w:szCs w:val="36"/>
                <w:lang w:val="sr-Cyrl-RS"/>
              </w:rPr>
            </w:pPr>
            <w:r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 xml:space="preserve">        </w:t>
            </w:r>
            <w:r w:rsidR="009F38CB" w:rsidRPr="009F38CB">
              <w:rPr>
                <w:b/>
                <w:color w:val="833C0B" w:themeColor="accent2" w:themeShade="80"/>
                <w:sz w:val="36"/>
                <w:szCs w:val="36"/>
                <w:lang w:val="sr-Cyrl-RS"/>
              </w:rPr>
              <w:t>ИСТРАЖИВАЊЕ ТРЖИШТА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8CB" w:rsidRPr="009F38CB" w:rsidRDefault="009F38CB" w:rsidP="00532F6A">
            <w:pPr>
              <w:ind w:left="57" w:right="57"/>
              <w:jc w:val="center"/>
              <w:rPr>
                <w:b/>
                <w:color w:val="833C0B" w:themeColor="accent2" w:themeShade="80"/>
                <w:lang w:val="sr-Cyrl-RS"/>
              </w:rPr>
            </w:pPr>
            <w:r w:rsidRPr="009F38CB">
              <w:rPr>
                <w:b/>
                <w:color w:val="833C0B" w:themeColor="accent2" w:themeShade="80"/>
                <w:lang w:val="sr-Cyrl-RS"/>
              </w:rPr>
              <w:t>1</w:t>
            </w:r>
            <w:r>
              <w:rPr>
                <w:b/>
                <w:color w:val="833C0B" w:themeColor="accent2" w:themeShade="80"/>
                <w:lang w:val="sr-Cyrl-RS"/>
              </w:rPr>
              <w:t>9</w:t>
            </w:r>
            <w:r w:rsidRPr="009F38CB">
              <w:rPr>
                <w:b/>
                <w:color w:val="833C0B" w:themeColor="accent2" w:themeShade="80"/>
                <w:lang w:val="sr-Cyrl-RS"/>
              </w:rPr>
              <w:t>19/2020</w:t>
            </w:r>
          </w:p>
        </w:tc>
      </w:tr>
    </w:tbl>
    <w:p w:rsidR="002D236D" w:rsidRDefault="002D236D"/>
    <w:tbl>
      <w:tblPr>
        <w:tblStyle w:val="TableGrid"/>
        <w:tblW w:w="10059" w:type="dxa"/>
        <w:tblInd w:w="-491" w:type="dxa"/>
        <w:tblLook w:val="04A0" w:firstRow="1" w:lastRow="0" w:firstColumn="1" w:lastColumn="0" w:noHBand="0" w:noVBand="1"/>
      </w:tblPr>
      <w:tblGrid>
        <w:gridCol w:w="548"/>
        <w:gridCol w:w="425"/>
        <w:gridCol w:w="322"/>
        <w:gridCol w:w="147"/>
        <w:gridCol w:w="76"/>
        <w:gridCol w:w="7554"/>
        <w:gridCol w:w="335"/>
        <w:gridCol w:w="652"/>
      </w:tblGrid>
      <w:tr w:rsidR="00351DF5" w:rsidRPr="00351DF5" w:rsidTr="00401566">
        <w:tc>
          <w:tcPr>
            <w:tcW w:w="151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51DF5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ТЕМА</w:t>
            </w:r>
          </w:p>
          <w:p w:rsidR="00351DF5" w:rsidRPr="001B41F9" w:rsidRDefault="00351DF5" w:rsidP="00532F6A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541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51DF5" w:rsidRPr="0075503C" w:rsidRDefault="0075503C" w:rsidP="00972FD7">
            <w:pPr>
              <w:ind w:left="113"/>
              <w:rPr>
                <w:b/>
                <w:sz w:val="36"/>
                <w:szCs w:val="36"/>
                <w:lang w:val="sr-Cyrl-RS"/>
              </w:rPr>
            </w:pPr>
            <w:r w:rsidRPr="0075503C">
              <w:rPr>
                <w:b/>
                <w:sz w:val="36"/>
                <w:szCs w:val="36"/>
                <w:lang w:val="sr-Cyrl-RS"/>
              </w:rPr>
              <w:t>Примена истраживања тржишта</w:t>
            </w:r>
          </w:p>
        </w:tc>
      </w:tr>
      <w:tr w:rsidR="009F38CB" w:rsidTr="00401566">
        <w:trPr>
          <w:trHeight w:val="545"/>
        </w:trPr>
        <w:tc>
          <w:tcPr>
            <w:tcW w:w="1518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38CB" w:rsidRPr="001B41F9" w:rsidRDefault="009F38CB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755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F38CB" w:rsidRPr="00972FD7" w:rsidRDefault="00813108" w:rsidP="00813108">
            <w:pPr>
              <w:ind w:left="113" w:right="113"/>
              <w:jc w:val="both"/>
              <w:rPr>
                <w:color w:val="ED7D31" w:themeColor="accent2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У пословању предузећа примена истраживања тржишта је повезана с основним циљевима предузећа. Истраживањем тржишта процењеују се могућности остварења циљева. Резултати истраживања тржишта представљају значајне информације у вођењу пословне политике. Поготово је важна улога истраживања тржишта у сагледавању конјунктурних кретања, увођењу нових производа, </w:t>
            </w:r>
            <w:r w:rsidR="005706BD">
              <w:rPr>
                <w:sz w:val="24"/>
                <w:szCs w:val="24"/>
                <w:lang w:val="sr-Cyrl-RS"/>
              </w:rPr>
              <w:t>и анализи понашања потрошача.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</w:tcPr>
          <w:p w:rsidR="009F38CB" w:rsidRPr="009F38CB" w:rsidRDefault="009F38CB" w:rsidP="001B41F9">
            <w:pPr>
              <w:rPr>
                <w:b/>
                <w:color w:val="ED7D31" w:themeColor="accent2"/>
                <w:sz w:val="36"/>
                <w:szCs w:val="36"/>
                <w:lang w:val="sr-Cyrl-CS"/>
              </w:rPr>
            </w:pPr>
          </w:p>
        </w:tc>
      </w:tr>
      <w:tr w:rsidR="003E7C20" w:rsidTr="00401566">
        <w:trPr>
          <w:trHeight w:val="412"/>
        </w:trPr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E7C20" w:rsidRPr="001B41F9" w:rsidRDefault="003E7C20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E7C20" w:rsidRDefault="003E7C20" w:rsidP="00682758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1</w:t>
            </w:r>
          </w:p>
        </w:tc>
        <w:tc>
          <w:tcPr>
            <w:tcW w:w="84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75503C" w:rsidP="00682758">
            <w:pPr>
              <w:spacing w:before="240"/>
              <w:ind w:left="57"/>
              <w:rPr>
                <w:b/>
                <w:sz w:val="36"/>
                <w:szCs w:val="36"/>
                <w:lang w:val="sr-Cyrl-CS"/>
              </w:rPr>
            </w:pPr>
            <w:r w:rsidRPr="0075503C">
              <w:rPr>
                <w:b/>
                <w:sz w:val="36"/>
                <w:szCs w:val="36"/>
                <w:lang w:val="sr-Cyrl-CS"/>
              </w:rPr>
              <w:t>Идентификовање тржишних могућности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7C20" w:rsidRDefault="003E7C20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4584" w:rsidTr="00401566">
        <w:trPr>
          <w:trHeight w:val="46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4584" w:rsidRPr="001B41F9" w:rsidRDefault="009B4584" w:rsidP="009B4584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4584" w:rsidRDefault="009B4584" w:rsidP="009B4584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4584" w:rsidRDefault="00C0571B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584" w:rsidRPr="003E7C20" w:rsidRDefault="0075503C" w:rsidP="004E35C2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Садашњ</w:t>
            </w:r>
            <w:r w:rsidR="00813108">
              <w:rPr>
                <w:b/>
                <w:sz w:val="32"/>
                <w:szCs w:val="32"/>
                <w:lang w:val="sr-Cyrl-CS"/>
              </w:rPr>
              <w:t>е</w:t>
            </w:r>
            <w:r>
              <w:rPr>
                <w:b/>
                <w:sz w:val="32"/>
                <w:szCs w:val="32"/>
                <w:lang w:val="sr-Cyrl-CS"/>
              </w:rPr>
              <w:t xml:space="preserve"> и будуће </w:t>
            </w:r>
            <w:r w:rsidR="004E35C2">
              <w:rPr>
                <w:b/>
                <w:sz w:val="32"/>
                <w:szCs w:val="32"/>
                <w:lang w:val="sr-Cyrl-CS"/>
              </w:rPr>
              <w:t>развојне могућности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sr-Cyrl-CS"/>
              </w:rPr>
              <w:t xml:space="preserve"> предузећа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B4584" w:rsidRDefault="009B4584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spacing w:before="60"/>
              <w:ind w:right="-179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571B" w:rsidRPr="003E7C20" w:rsidRDefault="0075503C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Потенцијална тржишта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9B1ACC" w:rsidTr="00401566">
        <w:trPr>
          <w:trHeight w:val="469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B1ACC" w:rsidRPr="001B41F9" w:rsidRDefault="009B1ACC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B1ACC" w:rsidRDefault="009B1ACC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9B1ACC" w:rsidRPr="007C329D" w:rsidRDefault="009B1ACC" w:rsidP="00ED71D8">
            <w:pPr>
              <w:spacing w:before="60"/>
              <w:ind w:right="-179"/>
              <w:jc w:val="center"/>
              <w:rPr>
                <w:b/>
                <w:sz w:val="36"/>
                <w:szCs w:val="36"/>
                <w:lang w:val="sr-Cyrl-CS"/>
              </w:rPr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7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ACC" w:rsidRDefault="00401566" w:rsidP="00ED71D8">
            <w:pPr>
              <w:spacing w:before="12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Оцена тржишних могућности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9B1ACC" w:rsidRDefault="009B1ACC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Pr="007C329D" w:rsidRDefault="00C0571B" w:rsidP="00C0571B">
            <w:pPr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2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401566" w:rsidP="00C0571B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 w:rsidRPr="00401566">
              <w:rPr>
                <w:b/>
                <w:sz w:val="32"/>
                <w:szCs w:val="32"/>
                <w:lang w:val="sr-Cyrl-CS"/>
              </w:rPr>
              <w:t>Истраживање конјунктуре тржишта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3004BE">
            <w:pPr>
              <w:spacing w:before="24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401566" w:rsidP="00F61F77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Садржај конјунктурних истраживања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3004BE">
            <w:pPr>
              <w:spacing w:before="120"/>
              <w:ind w:right="-187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401566" w:rsidP="00F61F77">
            <w:pPr>
              <w:spacing w:before="24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Задаци конјунктурних истраживања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401566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Методе конјунктурних истраживања</w:t>
            </w:r>
            <w:r w:rsidR="00C0571B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Pr="007C329D" w:rsidRDefault="00F61F77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4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401566" w:rsidP="009B1ACC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Развој нових нових производа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401566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Идеје за нови производ</w:t>
            </w:r>
            <w:r w:rsidR="00351DF5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Pr="0009488B" w:rsidRDefault="0009488B" w:rsidP="00401566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="00401566">
              <w:rPr>
                <w:b/>
                <w:sz w:val="28"/>
                <w:szCs w:val="28"/>
                <w:lang w:val="sr-Cyrl-CS"/>
              </w:rPr>
              <w:t>Проналажење идеја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Pr="0009488B" w:rsidRDefault="0009488B" w:rsidP="00F61F77">
            <w:pPr>
              <w:spacing w:before="120"/>
              <w:ind w:left="185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="00401566">
              <w:rPr>
                <w:b/>
                <w:sz w:val="28"/>
                <w:szCs w:val="28"/>
                <w:lang w:val="sr-Cyrl-CS"/>
              </w:rPr>
              <w:t>Прелиминарна оцена идеја</w:t>
            </w:r>
            <w:r w:rsidRPr="0009488B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09488B" w:rsidRPr="0009488B" w:rsidRDefault="0009488B" w:rsidP="00401566">
            <w:pPr>
              <w:spacing w:before="120"/>
              <w:ind w:left="414" w:hanging="227"/>
              <w:rPr>
                <w:b/>
                <w:sz w:val="28"/>
                <w:szCs w:val="28"/>
                <w:lang w:val="sr-Cyrl-CS"/>
              </w:rPr>
            </w:pPr>
            <w:r w:rsidRPr="0009488B">
              <w:rPr>
                <w:b/>
                <w:sz w:val="28"/>
                <w:szCs w:val="28"/>
                <w:lang w:val="sr-Cyrl-CS"/>
              </w:rPr>
              <w:t xml:space="preserve">   </w:t>
            </w:r>
            <w:r w:rsidR="00401566">
              <w:rPr>
                <w:b/>
                <w:sz w:val="28"/>
                <w:szCs w:val="28"/>
                <w:lang w:val="sr-Cyrl-CS"/>
              </w:rPr>
              <w:t>Анализа исзводљивости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C0571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0571B" w:rsidRPr="001B41F9" w:rsidRDefault="00C0571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0571B" w:rsidRDefault="00C0571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C0571B" w:rsidRDefault="00C0571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71B" w:rsidRDefault="00401566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Развој нових производа</w:t>
            </w:r>
            <w:r w:rsidR="00351DF5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C0571B" w:rsidRDefault="00C0571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401566" w:rsidP="00401566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Тржишно тестирање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401566" w:rsidP="00401566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Комерцијализација производа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F61F77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F61F77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F61F77" w:rsidRDefault="00F61F77" w:rsidP="00F61F77">
            <w:pPr>
              <w:ind w:left="113"/>
            </w:pPr>
            <w:r w:rsidRPr="00E2359A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401566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Процес прихватања новог производа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F61F77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F77" w:rsidRPr="001B41F9" w:rsidRDefault="00F61F77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61F77" w:rsidRDefault="00F61F77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F61F77" w:rsidRDefault="00F61F77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F61F77" w:rsidRDefault="00F61F77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401566">
        <w:trPr>
          <w:trHeight w:val="40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C0571B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C0571B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Default="0009488B" w:rsidP="00ED71D8">
            <w:pPr>
              <w:ind w:right="-185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1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F61F77">
            <w:pPr>
              <w:spacing w:before="120"/>
              <w:ind w:left="185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C0571B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DD0F21" w:rsidRDefault="00DD0F21"/>
    <w:p w:rsidR="00DD0F21" w:rsidRDefault="00DD0F21"/>
    <w:tbl>
      <w:tblPr>
        <w:tblStyle w:val="TableGrid"/>
        <w:tblW w:w="10071" w:type="dxa"/>
        <w:tblInd w:w="-316" w:type="dxa"/>
        <w:tblLook w:val="04A0" w:firstRow="1" w:lastRow="0" w:firstColumn="1" w:lastColumn="0" w:noHBand="0" w:noVBand="1"/>
      </w:tblPr>
      <w:tblGrid>
        <w:gridCol w:w="465"/>
        <w:gridCol w:w="407"/>
        <w:gridCol w:w="278"/>
        <w:gridCol w:w="8401"/>
        <w:gridCol w:w="520"/>
      </w:tblGrid>
      <w:tr w:rsidR="00DD0F21" w:rsidTr="00813108">
        <w:trPr>
          <w:trHeight w:val="534"/>
        </w:trPr>
        <w:tc>
          <w:tcPr>
            <w:tcW w:w="10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B81A18" w:rsidRDefault="00DD0F21" w:rsidP="00ED71D8">
            <w:pPr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b/>
                <w:color w:val="833C0B" w:themeColor="accent2" w:themeShade="80"/>
                <w:lang w:val="sr-Cyrl-RS"/>
              </w:rPr>
              <w:t xml:space="preserve">страна 2 од </w:t>
            </w:r>
            <w:r w:rsidR="00ED71D8">
              <w:rPr>
                <w:b/>
                <w:color w:val="833C0B" w:themeColor="accent2" w:themeShade="80"/>
                <w:lang w:val="sr-Cyrl-RS"/>
              </w:rPr>
              <w:t>2</w:t>
            </w:r>
          </w:p>
        </w:tc>
      </w:tr>
      <w:tr w:rsidR="00DD0F21" w:rsidTr="00813108">
        <w:trPr>
          <w:trHeight w:val="405"/>
        </w:trPr>
        <w:tc>
          <w:tcPr>
            <w:tcW w:w="4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3</w:t>
            </w:r>
          </w:p>
        </w:tc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DD0F21" w:rsidRDefault="0075503C" w:rsidP="00DD0F21">
            <w:pPr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Истраживање понашања потрошача</w:t>
            </w: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813108">
        <w:trPr>
          <w:trHeight w:val="405"/>
        </w:trPr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3004BE">
            <w:pPr>
              <w:spacing w:before="28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401566" w:rsidP="0009488B">
            <w:pPr>
              <w:spacing w:before="36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Потрошачеве потребе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DD0F21" w:rsidTr="00813108">
        <w:trPr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D0F21" w:rsidRPr="001B41F9" w:rsidRDefault="00DD0F21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D0F21" w:rsidRDefault="00DD0F21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DD0F21" w:rsidRDefault="00DD0F21" w:rsidP="009941E5">
            <w:pPr>
              <w:spacing w:before="120"/>
              <w:jc w:val="center"/>
            </w:pPr>
            <w:r w:rsidRPr="007C329D"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DD0F21" w:rsidRDefault="00401566" w:rsidP="00401566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 w:rsidRPr="00401566">
              <w:rPr>
                <w:b/>
                <w:sz w:val="32"/>
                <w:szCs w:val="32"/>
                <w:lang w:val="sr-Cyrl-CS"/>
              </w:rPr>
              <w:t xml:space="preserve">Детерниманте </w:t>
            </w:r>
            <w:r>
              <w:rPr>
                <w:b/>
                <w:sz w:val="32"/>
                <w:szCs w:val="32"/>
                <w:lang w:val="sr-Cyrl-CS"/>
              </w:rPr>
              <w:t>по</w:t>
            </w:r>
            <w:r w:rsidRPr="00401566">
              <w:rPr>
                <w:b/>
                <w:sz w:val="32"/>
                <w:szCs w:val="32"/>
                <w:lang w:val="sr-Cyrl-CS"/>
              </w:rPr>
              <w:t>нашања потрошча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D0F21" w:rsidRDefault="00DD0F21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09488B" w:rsidTr="00813108">
        <w:trPr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9488B" w:rsidRPr="001B41F9" w:rsidRDefault="0009488B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9488B" w:rsidRDefault="0009488B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09488B" w:rsidRPr="007C329D" w:rsidRDefault="0009488B" w:rsidP="009941E5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401566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Мотивациона истраживања потрошача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9488B" w:rsidRDefault="0009488B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401566" w:rsidTr="00813108">
        <w:trPr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01566" w:rsidRPr="001B41F9" w:rsidRDefault="00401566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1566" w:rsidRDefault="00401566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401566" w:rsidRPr="00401566" w:rsidRDefault="00A52E25" w:rsidP="009941E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401566" w:rsidRDefault="00401566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Потрошачева права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01566" w:rsidRDefault="00401566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52E25" w:rsidTr="00813108">
        <w:trPr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52E25" w:rsidRPr="001B41F9" w:rsidRDefault="00A52E25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52E25" w:rsidRDefault="00A52E25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A52E25" w:rsidRDefault="00A52E25" w:rsidP="009941E5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sym w:font="Symbol" w:char="F02A"/>
            </w: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A52E25" w:rsidRDefault="00A52E25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Истраживање понашања потрошача на тржишту индустријских производа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52E25" w:rsidRDefault="00A52E25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401566" w:rsidTr="00813108">
        <w:trPr>
          <w:trHeight w:val="40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01566" w:rsidRPr="001B41F9" w:rsidRDefault="00401566" w:rsidP="00DD0F21">
            <w:pPr>
              <w:ind w:left="113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01566" w:rsidRDefault="00401566" w:rsidP="00DD0F21">
            <w:pPr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  <w:vAlign w:val="center"/>
          </w:tcPr>
          <w:p w:rsidR="00401566" w:rsidRDefault="00401566" w:rsidP="009941E5">
            <w:pPr>
              <w:spacing w:before="120"/>
              <w:jc w:val="center"/>
              <w:rPr>
                <w:b/>
                <w:sz w:val="36"/>
                <w:szCs w:val="36"/>
                <w:lang w:val="sr-Cyrl-CS"/>
              </w:rPr>
            </w:pPr>
          </w:p>
        </w:tc>
        <w:tc>
          <w:tcPr>
            <w:tcW w:w="8401" w:type="dxa"/>
            <w:tcBorders>
              <w:top w:val="nil"/>
              <w:left w:val="nil"/>
              <w:bottom w:val="nil"/>
              <w:right w:val="nil"/>
            </w:tcBorders>
          </w:tcPr>
          <w:p w:rsidR="00401566" w:rsidRDefault="00401566" w:rsidP="0009488B">
            <w:pPr>
              <w:spacing w:before="240"/>
              <w:ind w:left="113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401566" w:rsidRDefault="00401566" w:rsidP="00DD0F21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</w:tbl>
    <w:p w:rsidR="009B4584" w:rsidRDefault="009B4584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770"/>
        <w:gridCol w:w="6438"/>
        <w:gridCol w:w="1851"/>
      </w:tblGrid>
      <w:tr w:rsidR="009F38CB" w:rsidTr="00813108">
        <w:tc>
          <w:tcPr>
            <w:tcW w:w="1770" w:type="dxa"/>
            <w:tcMar>
              <w:left w:w="0" w:type="dxa"/>
              <w:right w:w="0" w:type="dxa"/>
            </w:tcMar>
            <w:vAlign w:val="center"/>
          </w:tcPr>
          <w:p w:rsidR="009F38CB" w:rsidRPr="00B81A18" w:rsidRDefault="009F38CB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 w:rsidRPr="00B81A18">
              <w:rPr>
                <w:b/>
                <w:sz w:val="28"/>
                <w:szCs w:val="28"/>
                <w:lang w:val="sr-Cyrl-CS"/>
              </w:rPr>
              <w:t>Основна литература</w:t>
            </w:r>
          </w:p>
        </w:tc>
        <w:tc>
          <w:tcPr>
            <w:tcW w:w="6438" w:type="dxa"/>
            <w:tcMar>
              <w:left w:w="0" w:type="dxa"/>
              <w:right w:w="0" w:type="dxa"/>
            </w:tcMar>
            <w:vAlign w:val="center"/>
          </w:tcPr>
          <w:p w:rsidR="00A52E25" w:rsidRPr="00B81A18" w:rsidRDefault="00A52E25" w:rsidP="00A52E25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Милетић, С. (2004) </w:t>
            </w:r>
            <w:r w:rsidRPr="00A52E25">
              <w:rPr>
                <w:i/>
                <w:sz w:val="28"/>
                <w:szCs w:val="28"/>
                <w:lang w:val="sr-Cyrl-CS"/>
              </w:rPr>
              <w:t>Истраживање тржишта</w:t>
            </w:r>
            <w:r>
              <w:rPr>
                <w:sz w:val="28"/>
                <w:szCs w:val="28"/>
                <w:lang w:val="sr-Cyrl-CS"/>
              </w:rPr>
              <w:t>, Економски факултет, Приштина/З. Поток.</w:t>
            </w:r>
          </w:p>
        </w:tc>
        <w:tc>
          <w:tcPr>
            <w:tcW w:w="1851" w:type="dxa"/>
            <w:vAlign w:val="center"/>
          </w:tcPr>
          <w:p w:rsidR="009941E5" w:rsidRDefault="009941E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</w:p>
          <w:p w:rsidR="00A52E25" w:rsidRDefault="00A52E2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</w:p>
          <w:p w:rsidR="00A52E25" w:rsidRDefault="00A52E2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</w:t>
            </w:r>
            <w:r w:rsidR="00813108"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33</w:t>
            </w:r>
          </w:p>
          <w:p w:rsidR="00A52E25" w:rsidRDefault="00A52E2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343</w:t>
            </w:r>
            <w:r w:rsidR="00813108" w:rsidRPr="00813108">
              <w:rPr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349</w:t>
            </w:r>
          </w:p>
          <w:p w:rsidR="00A52E25" w:rsidRDefault="00A52E2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262</w:t>
            </w:r>
            <w:r w:rsidR="00813108"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279</w:t>
            </w:r>
          </w:p>
          <w:p w:rsidR="00A52E25" w:rsidRPr="00ED71D8" w:rsidRDefault="00A52E25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317</w:t>
            </w:r>
            <w:r w:rsidR="00813108"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337</w:t>
            </w:r>
          </w:p>
        </w:tc>
      </w:tr>
      <w:tr w:rsidR="00813108" w:rsidTr="00813108">
        <w:trPr>
          <w:trHeight w:val="1256"/>
        </w:trPr>
        <w:tc>
          <w:tcPr>
            <w:tcW w:w="1770" w:type="dxa"/>
            <w:vMerge w:val="restart"/>
            <w:tcMar>
              <w:left w:w="0" w:type="dxa"/>
              <w:right w:w="0" w:type="dxa"/>
            </w:tcMar>
            <w:vAlign w:val="center"/>
          </w:tcPr>
          <w:p w:rsidR="00813108" w:rsidRPr="00B81A18" w:rsidRDefault="00813108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Алтернативна и допунска литература</w:t>
            </w:r>
          </w:p>
        </w:tc>
        <w:tc>
          <w:tcPr>
            <w:tcW w:w="6438" w:type="dxa"/>
            <w:tcMar>
              <w:left w:w="0" w:type="dxa"/>
              <w:right w:w="0" w:type="dxa"/>
            </w:tcMar>
            <w:vAlign w:val="center"/>
          </w:tcPr>
          <w:p w:rsidR="00813108" w:rsidRPr="00B81A18" w:rsidRDefault="00813108" w:rsidP="0081310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 w:rsidRPr="00A52E25">
              <w:rPr>
                <w:sz w:val="28"/>
                <w:szCs w:val="28"/>
                <w:lang w:val="sr-Cyrl-CS"/>
              </w:rPr>
              <w:t>Ханић, Х., Вићентић, М. &amp; Ђурица, М. (2010). Истраживање тржишта. Ваљево: Висока пословна школа струковних студија</w:t>
            </w:r>
          </w:p>
        </w:tc>
        <w:tc>
          <w:tcPr>
            <w:tcW w:w="1851" w:type="dxa"/>
            <w:vAlign w:val="center"/>
          </w:tcPr>
          <w:p w:rsidR="00813108" w:rsidRDefault="00813108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269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277</w:t>
            </w:r>
          </w:p>
          <w:p w:rsidR="00813108" w:rsidRPr="00ED71D8" w:rsidRDefault="00813108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 w:rsidRPr="00ED71D8">
              <w:rPr>
                <w:sz w:val="24"/>
                <w:szCs w:val="24"/>
                <w:lang w:val="sr-Cyrl-CS"/>
              </w:rPr>
              <w:t xml:space="preserve">стр. </w:t>
            </w:r>
            <w:r>
              <w:rPr>
                <w:sz w:val="24"/>
                <w:szCs w:val="24"/>
                <w:lang w:val="sr-Cyrl-CS"/>
              </w:rPr>
              <w:t>108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127</w:t>
            </w:r>
          </w:p>
        </w:tc>
      </w:tr>
      <w:tr w:rsidR="00813108" w:rsidTr="00813108">
        <w:tc>
          <w:tcPr>
            <w:tcW w:w="1770" w:type="dxa"/>
            <w:vMerge/>
            <w:tcMar>
              <w:left w:w="0" w:type="dxa"/>
              <w:right w:w="0" w:type="dxa"/>
            </w:tcMar>
            <w:vAlign w:val="center"/>
          </w:tcPr>
          <w:p w:rsidR="00813108" w:rsidRPr="00B81A18" w:rsidRDefault="00813108" w:rsidP="00532F6A">
            <w:pPr>
              <w:ind w:left="57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438" w:type="dxa"/>
            <w:tcMar>
              <w:left w:w="0" w:type="dxa"/>
              <w:right w:w="0" w:type="dxa"/>
            </w:tcMar>
            <w:vAlign w:val="center"/>
          </w:tcPr>
          <w:p w:rsidR="00813108" w:rsidRPr="00A52E25" w:rsidRDefault="00813108" w:rsidP="00ED71D8">
            <w:pPr>
              <w:spacing w:before="120" w:after="120"/>
              <w:ind w:left="113" w:right="113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Нићин, С. (2014) Истраживање тржишта, Европски универзитет, Брчко.</w:t>
            </w:r>
            <w:r>
              <w:t xml:space="preserve"> </w:t>
            </w:r>
            <w:r w:rsidRPr="00A52E25">
              <w:rPr>
                <w:sz w:val="28"/>
                <w:szCs w:val="28"/>
                <w:lang w:val="sr-Cyrl-CS"/>
              </w:rPr>
              <w:t>http://www.evropskiuniverzitet-brcko.com</w:t>
            </w:r>
          </w:p>
        </w:tc>
        <w:tc>
          <w:tcPr>
            <w:tcW w:w="1851" w:type="dxa"/>
            <w:vAlign w:val="center"/>
          </w:tcPr>
          <w:p w:rsidR="00813108" w:rsidRPr="00ED71D8" w:rsidRDefault="00813108" w:rsidP="00813108">
            <w:pPr>
              <w:ind w:left="-170" w:right="113"/>
              <w:jc w:val="righ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стр. 53</w:t>
            </w:r>
            <w:r>
              <w:rPr>
                <w:rFonts w:cstheme="minorHAnsi"/>
                <w:sz w:val="24"/>
                <w:szCs w:val="24"/>
                <w:lang w:val="sr-Cyrl-CS"/>
              </w:rPr>
              <w:t>‒</w:t>
            </w:r>
            <w:r>
              <w:rPr>
                <w:sz w:val="24"/>
                <w:szCs w:val="24"/>
                <w:lang w:val="sr-Cyrl-CS"/>
              </w:rPr>
              <w:t>97</w:t>
            </w: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09488B"/>
    <w:rsid w:val="001607C3"/>
    <w:rsid w:val="0017481F"/>
    <w:rsid w:val="001B41F9"/>
    <w:rsid w:val="002551B6"/>
    <w:rsid w:val="002D236D"/>
    <w:rsid w:val="003004BE"/>
    <w:rsid w:val="00351DF5"/>
    <w:rsid w:val="00386639"/>
    <w:rsid w:val="003E7C20"/>
    <w:rsid w:val="00401566"/>
    <w:rsid w:val="004E1869"/>
    <w:rsid w:val="004E35C2"/>
    <w:rsid w:val="00532F6A"/>
    <w:rsid w:val="005706BD"/>
    <w:rsid w:val="005976F3"/>
    <w:rsid w:val="00682758"/>
    <w:rsid w:val="0075503C"/>
    <w:rsid w:val="007C3F58"/>
    <w:rsid w:val="007D0B74"/>
    <w:rsid w:val="00813108"/>
    <w:rsid w:val="0087688D"/>
    <w:rsid w:val="00901BD8"/>
    <w:rsid w:val="00972FD7"/>
    <w:rsid w:val="009941E5"/>
    <w:rsid w:val="009B1ACC"/>
    <w:rsid w:val="009B4584"/>
    <w:rsid w:val="009F38CB"/>
    <w:rsid w:val="00A52E25"/>
    <w:rsid w:val="00B81A18"/>
    <w:rsid w:val="00BF0056"/>
    <w:rsid w:val="00C0571B"/>
    <w:rsid w:val="00D1319A"/>
    <w:rsid w:val="00D24768"/>
    <w:rsid w:val="00DD0F21"/>
    <w:rsid w:val="00E64FB3"/>
    <w:rsid w:val="00E87CBF"/>
    <w:rsid w:val="00ED71D8"/>
    <w:rsid w:val="00F17429"/>
    <w:rsid w:val="00F35562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4</cp:revision>
  <dcterms:created xsi:type="dcterms:W3CDTF">2020-04-08T13:08:00Z</dcterms:created>
  <dcterms:modified xsi:type="dcterms:W3CDTF">2020-04-08T13:25:00Z</dcterms:modified>
</cp:coreProperties>
</file>