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2F6884" w:rsidP="00323FB2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2</w:t>
            </w:r>
            <w:r w:rsidR="00323FB2">
              <w:rPr>
                <w:b/>
                <w:color w:val="833C0B" w:themeColor="accent2" w:themeShade="80"/>
                <w:sz w:val="32"/>
                <w:szCs w:val="32"/>
              </w:rPr>
              <w:t>9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</w:t>
            </w:r>
            <w:r w:rsidR="00323FB2">
              <w:rPr>
                <w:b/>
                <w:color w:val="833C0B" w:themeColor="accent2" w:themeShade="80"/>
                <w:sz w:val="32"/>
                <w:szCs w:val="32"/>
              </w:rPr>
              <w:t>4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196" w:type="dxa"/>
        <w:tblInd w:w="-456" w:type="dxa"/>
        <w:tblLook w:val="04A0" w:firstRow="1" w:lastRow="0" w:firstColumn="1" w:lastColumn="0" w:noHBand="0" w:noVBand="1"/>
      </w:tblPr>
      <w:tblGrid>
        <w:gridCol w:w="40"/>
        <w:gridCol w:w="73"/>
        <w:gridCol w:w="405"/>
        <w:gridCol w:w="32"/>
        <w:gridCol w:w="361"/>
        <w:gridCol w:w="64"/>
        <w:gridCol w:w="212"/>
        <w:gridCol w:w="75"/>
        <w:gridCol w:w="223"/>
        <w:gridCol w:w="242"/>
        <w:gridCol w:w="405"/>
        <w:gridCol w:w="539"/>
        <w:gridCol w:w="5860"/>
        <w:gridCol w:w="538"/>
        <w:gridCol w:w="419"/>
        <w:gridCol w:w="228"/>
        <w:gridCol w:w="343"/>
        <w:gridCol w:w="40"/>
        <w:gridCol w:w="97"/>
      </w:tblGrid>
      <w:tr w:rsidR="00351DF5" w:rsidRPr="00351DF5" w:rsidTr="002566D3">
        <w:trPr>
          <w:gridAfter w:val="2"/>
          <w:wAfter w:w="137" w:type="dxa"/>
        </w:trPr>
        <w:tc>
          <w:tcPr>
            <w:tcW w:w="148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74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323FB2" w:rsidP="00023C6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323FB2">
              <w:rPr>
                <w:b/>
                <w:sz w:val="40"/>
                <w:szCs w:val="40"/>
                <w:lang w:val="sr-Cyrl-ME"/>
              </w:rPr>
              <w:t>Економски фактори тражње</w:t>
            </w:r>
          </w:p>
        </w:tc>
      </w:tr>
      <w:tr w:rsidR="009F38CB" w:rsidTr="002566D3">
        <w:trPr>
          <w:gridAfter w:val="2"/>
          <w:wAfter w:w="137" w:type="dxa"/>
          <w:trHeight w:val="545"/>
        </w:trPr>
        <w:tc>
          <w:tcPr>
            <w:tcW w:w="148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8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023C61" w:rsidP="002F6884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 w:rsidRPr="00023C61">
              <w:rPr>
                <w:sz w:val="24"/>
                <w:szCs w:val="24"/>
                <w:lang w:val="sr-Cyrl-RS"/>
              </w:rPr>
              <w:t>Потрошачи реализују набавку и потрошљу производа у оквиру своје куповне моћи која је одређена нјиховим дохотком и ценама производа на тржишту. То су и главни фактори који утичу на изборе који они чине на тржишту у складу са својим системом преференција. На ниво потрошнје утичу и збивања у економском систему и фактори који утичу на токове роба и услуга.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2566D3">
        <w:trPr>
          <w:gridAfter w:val="2"/>
          <w:wAfter w:w="137" w:type="dxa"/>
          <w:trHeight w:val="412"/>
        </w:trPr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C259A6" w:rsidP="00682758">
            <w:pPr>
              <w:spacing w:before="240"/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Доходак потрошача као фактор тражње</w:t>
            </w:r>
            <w:r w:rsidR="00351DF5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2566D3">
        <w:trPr>
          <w:gridAfter w:val="2"/>
          <w:wAfter w:w="137" w:type="dxa"/>
          <w:trHeight w:val="46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1C2622">
            <w:pPr>
              <w:spacing w:before="60"/>
              <w:ind w:left="170" w:right="-22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986581" w:rsidP="001C2622">
            <w:pPr>
              <w:spacing w:before="120"/>
              <w:ind w:left="-103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Доходак као мерљиви фактор потрошачеве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792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1C2622">
            <w:pPr>
              <w:spacing w:before="60"/>
              <w:ind w:left="170" w:right="-227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986581" w:rsidP="001C2622">
            <w:pPr>
              <w:spacing w:before="240"/>
              <w:ind w:left="-103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Разграничење појмова: лични доходак, расположиви доходак, дискрециони доходак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792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7C329D" w:rsidRDefault="00986581" w:rsidP="001C2622">
            <w:pPr>
              <w:spacing w:before="60"/>
              <w:ind w:left="170" w:right="-227"/>
              <w:jc w:val="center"/>
              <w:rPr>
                <w:b/>
                <w:sz w:val="36"/>
                <w:szCs w:val="36"/>
                <w:lang w:val="sr-Cyrl-CS"/>
              </w:rPr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1C2622">
            <w:pPr>
              <w:spacing w:before="240"/>
              <w:ind w:left="-103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Доходак потрошача, доходак домаћинства као потрошачке јединице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69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1C2622">
            <w:pPr>
              <w:spacing w:before="60"/>
              <w:ind w:left="170" w:right="-227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986581" w:rsidP="001C2622">
            <w:pPr>
              <w:spacing w:before="240"/>
              <w:ind w:left="-103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Просечан доходак као индикатор куповне моћи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69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7C329D" w:rsidRDefault="00986581" w:rsidP="001C2622">
            <w:pPr>
              <w:spacing w:before="60"/>
              <w:ind w:left="170" w:right="-227"/>
              <w:jc w:val="center"/>
              <w:rPr>
                <w:b/>
                <w:sz w:val="36"/>
                <w:szCs w:val="36"/>
                <w:lang w:val="sr-Cyrl-CS"/>
              </w:rPr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1C2622">
            <w:pPr>
              <w:spacing w:before="240"/>
              <w:ind w:left="-103" w:hanging="9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Промене дохотка и предвиђање будуће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Енгелов модел (функција)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1C2622" w:rsidRDefault="00986581" w:rsidP="001C2622">
            <w:pPr>
              <w:ind w:left="1021" w:hanging="431"/>
              <w:rPr>
                <w:b/>
                <w:sz w:val="32"/>
                <w:szCs w:val="32"/>
                <w:lang w:val="sr-Cyrl-CS"/>
              </w:rPr>
            </w:pPr>
            <w:r w:rsidRPr="001C2622">
              <w:rPr>
                <w:b/>
                <w:sz w:val="32"/>
                <w:szCs w:val="32"/>
                <w:lang w:val="sr-Cyrl-CS"/>
              </w:rPr>
              <w:sym w:font="Symbol" w:char="F02A"/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  </w:t>
            </w:r>
            <w:r w:rsidR="002566D3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Д</w:t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оприноси Ернста Енгела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е</w:t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мпиријском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  </w:t>
            </w:r>
            <w:r w:rsidRPr="001C2622">
              <w:rPr>
                <w:b/>
                <w:sz w:val="32"/>
                <w:szCs w:val="32"/>
                <w:lang w:val="sr-Cyrl-CS"/>
              </w:rPr>
              <w:t>изучавању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1C2622" w:rsidRDefault="00986581" w:rsidP="001C2622">
            <w:pPr>
              <w:ind w:left="590"/>
              <w:rPr>
                <w:b/>
                <w:sz w:val="32"/>
                <w:szCs w:val="32"/>
                <w:lang w:val="sr-Cyrl-CS"/>
              </w:rPr>
            </w:pPr>
            <w:r w:rsidRPr="001C2622">
              <w:rPr>
                <w:b/>
                <w:sz w:val="32"/>
                <w:szCs w:val="32"/>
                <w:lang w:val="sr-Cyrl-CS"/>
              </w:rPr>
              <w:sym w:font="Symbol" w:char="F02A"/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  </w:t>
            </w:r>
            <w:r w:rsidR="002566D3">
              <w:rPr>
                <w:b/>
                <w:sz w:val="32"/>
                <w:szCs w:val="32"/>
                <w:lang w:val="sr-Cyrl-CS"/>
              </w:rPr>
              <w:t xml:space="preserve"> </w:t>
            </w:r>
            <w:r w:rsidRPr="001C2622">
              <w:rPr>
                <w:b/>
                <w:sz w:val="32"/>
                <w:szCs w:val="32"/>
                <w:lang w:val="sr-Cyrl-CS"/>
              </w:rPr>
              <w:t>Енгелови закони</w:t>
            </w:r>
          </w:p>
          <w:p w:rsidR="00986581" w:rsidRPr="001C2622" w:rsidRDefault="00986581" w:rsidP="001C2622">
            <w:pPr>
              <w:ind w:left="1021" w:hanging="431"/>
              <w:rPr>
                <w:b/>
                <w:sz w:val="32"/>
                <w:szCs w:val="32"/>
                <w:lang w:val="sr-Cyrl-CS"/>
              </w:rPr>
            </w:pPr>
            <w:r w:rsidRPr="001C2622">
              <w:rPr>
                <w:b/>
                <w:sz w:val="32"/>
                <w:szCs w:val="32"/>
                <w:lang w:val="sr-Cyrl-CS"/>
              </w:rPr>
              <w:sym w:font="Symbol" w:char="F02A"/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  </w:t>
            </w:r>
            <w:r w:rsidR="002566D3"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1C2622" w:rsidRPr="001C2622">
              <w:rPr>
                <w:b/>
                <w:sz w:val="32"/>
                <w:szCs w:val="32"/>
                <w:lang w:val="sr-Cyrl-CS"/>
              </w:rPr>
              <w:t>В</w:t>
            </w:r>
            <w:r w:rsidRPr="001C2622">
              <w:rPr>
                <w:b/>
                <w:sz w:val="32"/>
                <w:szCs w:val="32"/>
                <w:lang w:val="sr-Cyrl-CS"/>
              </w:rPr>
              <w:t>ажност првог Енгеловог закона (опадање релативног удела издатака за храну у потрошачевом дохотку при порасту дохотка)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1C2622" w:rsidRDefault="001C2622" w:rsidP="001C2622">
            <w:pPr>
              <w:ind w:left="1021" w:hanging="431"/>
              <w:rPr>
                <w:b/>
                <w:sz w:val="32"/>
                <w:szCs w:val="32"/>
                <w:lang w:val="sr-Cyrl-CS"/>
              </w:rPr>
            </w:pPr>
            <w:r w:rsidRPr="001C2622">
              <w:rPr>
                <w:b/>
                <w:sz w:val="32"/>
                <w:szCs w:val="32"/>
                <w:lang w:val="sr-Cyrl-CS"/>
              </w:rPr>
              <w:sym w:font="Symbol" w:char="F02A"/>
            </w:r>
            <w:r w:rsidRPr="001C2622">
              <w:rPr>
                <w:b/>
                <w:sz w:val="32"/>
                <w:szCs w:val="32"/>
                <w:lang w:val="sr-Cyrl-CS"/>
              </w:rPr>
              <w:t xml:space="preserve">   </w:t>
            </w:r>
            <w:r w:rsidR="002566D3">
              <w:rPr>
                <w:b/>
                <w:sz w:val="32"/>
                <w:szCs w:val="32"/>
                <w:lang w:val="sr-Cyrl-CS"/>
              </w:rPr>
              <w:t xml:space="preserve"> </w:t>
            </w:r>
            <w:r w:rsidRPr="001C2622">
              <w:rPr>
                <w:b/>
                <w:sz w:val="32"/>
                <w:szCs w:val="32"/>
                <w:lang w:val="sr-Cyrl-CS"/>
              </w:rPr>
              <w:t>Зависност потрошачеве потрошње од његовог дохотка као Енгелова функција потрошње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86581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6581" w:rsidRPr="001B41F9" w:rsidRDefault="00986581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86581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86581" w:rsidRPr="007C329D" w:rsidRDefault="00986581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581" w:rsidRDefault="00986581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986581" w:rsidRDefault="00C259A6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986581">
              <w:rPr>
                <w:b/>
                <w:sz w:val="36"/>
                <w:szCs w:val="36"/>
                <w:lang w:val="sr-Cyrl-CS"/>
              </w:rPr>
              <w:t>Цена производа као фактор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71B" w:rsidRDefault="001C2622" w:rsidP="00ED71D8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Цена производа као манифестација односа тржишних снага, понуде и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566D3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66D3" w:rsidRPr="001B41F9" w:rsidRDefault="002566D3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66D3" w:rsidRDefault="002566D3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566D3" w:rsidRPr="007C329D" w:rsidRDefault="002566D3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2566D3">
            <w:pPr>
              <w:spacing w:before="120"/>
              <w:ind w:left="185"/>
              <w:jc w:val="right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2 од 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71B" w:rsidRDefault="001C2622" w:rsidP="00066D91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Курно – Маршалова функција тражње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71B" w:rsidRDefault="001C2622" w:rsidP="000D2DC9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Утицај цене на потрошње при непромењеном дохотку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71B" w:rsidRDefault="002566D3" w:rsidP="006A1F89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Цене супститута и цене комплементарних производа и њихов утицај на потрошњу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2566D3" w:rsidTr="002566D3">
        <w:trPr>
          <w:gridAfter w:val="2"/>
          <w:wAfter w:w="137" w:type="dxa"/>
          <w:trHeight w:val="40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566D3" w:rsidRPr="001B41F9" w:rsidRDefault="002566D3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566D3" w:rsidRDefault="002566D3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2566D3" w:rsidRDefault="002566D3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6A1F89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Гифенов парадокс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D3" w:rsidRDefault="002566D3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51DF5" w:rsidTr="002566D3">
        <w:trPr>
          <w:gridAfter w:val="2"/>
          <w:wAfter w:w="137" w:type="dxa"/>
          <w:trHeight w:val="283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1DF5" w:rsidRPr="001B41F9" w:rsidRDefault="00351DF5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1DF5" w:rsidRDefault="00351DF5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51DF5" w:rsidRDefault="00351DF5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DF5" w:rsidRDefault="00351DF5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3462FC" w:rsidTr="002566D3">
        <w:trPr>
          <w:gridBefore w:val="2"/>
          <w:wBefore w:w="113" w:type="dxa"/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62FC" w:rsidRPr="001B41F9" w:rsidRDefault="003462FC" w:rsidP="002566D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62FC" w:rsidRDefault="003462FC" w:rsidP="003462FC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3462FC" w:rsidRDefault="003462FC" w:rsidP="003462FC">
            <w:pPr>
              <w:ind w:left="57"/>
              <w:jc w:val="center"/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2FC" w:rsidRDefault="003462FC" w:rsidP="003462FC">
            <w:pPr>
              <w:ind w:left="57"/>
              <w:jc w:val="center"/>
            </w:pPr>
          </w:p>
        </w:tc>
        <w:tc>
          <w:tcPr>
            <w:tcW w:w="7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2FC" w:rsidRPr="00682758" w:rsidRDefault="003462FC" w:rsidP="003462FC">
            <w:pPr>
              <w:spacing w:before="240"/>
              <w:ind w:left="113"/>
              <w:rPr>
                <w:sz w:val="28"/>
                <w:szCs w:val="28"/>
                <w:lang w:val="sr-Cyrl-CS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2FC" w:rsidRDefault="003462FC" w:rsidP="003462FC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F38CB" w:rsidTr="001B6E44">
        <w:trPr>
          <w:gridBefore w:val="1"/>
          <w:gridAfter w:val="1"/>
          <w:wBefore w:w="40" w:type="dxa"/>
          <w:wAfter w:w="97" w:type="dxa"/>
        </w:trPr>
        <w:tc>
          <w:tcPr>
            <w:tcW w:w="1687" w:type="dxa"/>
            <w:gridSpan w:val="9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804" w:type="dxa"/>
            <w:gridSpan w:val="3"/>
            <w:tcMar>
              <w:left w:w="0" w:type="dxa"/>
              <w:right w:w="0" w:type="dxa"/>
            </w:tcMar>
            <w:vAlign w:val="center"/>
          </w:tcPr>
          <w:p w:rsidR="009F38CB" w:rsidRPr="00B81A18" w:rsidRDefault="001B6E44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1B6E44">
              <w:rPr>
                <w:sz w:val="28"/>
                <w:szCs w:val="28"/>
                <w:lang w:val="sr-Cyrl-CS"/>
              </w:rPr>
              <w:t>Милетић, С. (2004) Истраживање тржишта, Економски факултет, Приштина/З. Поток</w:t>
            </w:r>
          </w:p>
        </w:tc>
        <w:tc>
          <w:tcPr>
            <w:tcW w:w="1568" w:type="dxa"/>
            <w:gridSpan w:val="5"/>
            <w:vAlign w:val="center"/>
          </w:tcPr>
          <w:p w:rsidR="009F38CB" w:rsidRPr="00ED71D8" w:rsidRDefault="00ED71D8" w:rsidP="001B6E44">
            <w:pPr>
              <w:ind w:left="113"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 w:rsidR="001B6E44">
              <w:rPr>
                <w:sz w:val="24"/>
                <w:szCs w:val="24"/>
                <w:lang w:val="sr-Cyrl-CS"/>
              </w:rPr>
              <w:t>283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 w:rsidR="001B6E44">
              <w:rPr>
                <w:rFonts w:cstheme="minorHAnsi"/>
                <w:sz w:val="24"/>
                <w:szCs w:val="24"/>
                <w:lang w:val="sr-Cyrl-CS"/>
              </w:rPr>
              <w:t>294</w:t>
            </w:r>
          </w:p>
        </w:tc>
      </w:tr>
      <w:tr w:rsidR="00F74C09" w:rsidTr="001B6E44">
        <w:trPr>
          <w:gridBefore w:val="1"/>
          <w:gridAfter w:val="1"/>
          <w:wBefore w:w="40" w:type="dxa"/>
          <w:wAfter w:w="97" w:type="dxa"/>
        </w:trPr>
        <w:tc>
          <w:tcPr>
            <w:tcW w:w="1687" w:type="dxa"/>
            <w:gridSpan w:val="9"/>
            <w:tcMar>
              <w:left w:w="0" w:type="dxa"/>
              <w:right w:w="0" w:type="dxa"/>
            </w:tcMar>
            <w:vAlign w:val="center"/>
          </w:tcPr>
          <w:p w:rsidR="00F74C09" w:rsidRPr="00B81A18" w:rsidRDefault="00F74C09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804" w:type="dxa"/>
            <w:gridSpan w:val="3"/>
            <w:tcMar>
              <w:left w:w="0" w:type="dxa"/>
              <w:right w:w="0" w:type="dxa"/>
            </w:tcMar>
            <w:vAlign w:val="center"/>
          </w:tcPr>
          <w:p w:rsidR="00F74C09" w:rsidRPr="001B6E44" w:rsidRDefault="00F74C09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F74C09">
              <w:rPr>
                <w:sz w:val="28"/>
                <w:szCs w:val="28"/>
                <w:lang w:val="sr-Cyrl-CS"/>
              </w:rPr>
              <w:t>Нићин, С. (2014) Истраживање тржишта, Европски универзитет, Брчко. http://www.evropskiuniverzitet-brcko.com</w:t>
            </w:r>
          </w:p>
        </w:tc>
        <w:tc>
          <w:tcPr>
            <w:tcW w:w="1568" w:type="dxa"/>
            <w:gridSpan w:val="5"/>
            <w:vAlign w:val="center"/>
          </w:tcPr>
          <w:p w:rsidR="00F74C09" w:rsidRPr="00ED71D8" w:rsidRDefault="00F74C09" w:rsidP="00F74C09">
            <w:pPr>
              <w:ind w:left="113" w:right="-113"/>
              <w:rPr>
                <w:sz w:val="24"/>
                <w:szCs w:val="24"/>
                <w:lang w:val="sr-Cyrl-CS"/>
              </w:rPr>
            </w:pPr>
            <w:r w:rsidRPr="00F74C09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18</w:t>
            </w:r>
            <w:r w:rsidRPr="00F74C09">
              <w:rPr>
                <w:sz w:val="24"/>
                <w:szCs w:val="24"/>
                <w:lang w:val="sr-Cyrl-CS"/>
              </w:rPr>
              <w:t>‒2</w:t>
            </w:r>
            <w:r>
              <w:rPr>
                <w:sz w:val="24"/>
                <w:szCs w:val="24"/>
                <w:lang w:val="sr-Cyrl-CS"/>
              </w:rPr>
              <w:t>3</w:t>
            </w:r>
            <w:bookmarkStart w:id="0" w:name="_GoBack"/>
            <w:bookmarkEnd w:id="0"/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23C61"/>
    <w:rsid w:val="000511EE"/>
    <w:rsid w:val="00066D91"/>
    <w:rsid w:val="000D2DC9"/>
    <w:rsid w:val="0017481F"/>
    <w:rsid w:val="001B41F9"/>
    <w:rsid w:val="001B6E44"/>
    <w:rsid w:val="001C2622"/>
    <w:rsid w:val="002551B6"/>
    <w:rsid w:val="002566D3"/>
    <w:rsid w:val="002D236D"/>
    <w:rsid w:val="002F6884"/>
    <w:rsid w:val="00323FB2"/>
    <w:rsid w:val="003462FC"/>
    <w:rsid w:val="00351DF5"/>
    <w:rsid w:val="00386639"/>
    <w:rsid w:val="003B2DE2"/>
    <w:rsid w:val="003E7C20"/>
    <w:rsid w:val="00532F6A"/>
    <w:rsid w:val="005976F3"/>
    <w:rsid w:val="00682758"/>
    <w:rsid w:val="006A1F89"/>
    <w:rsid w:val="007C3F58"/>
    <w:rsid w:val="007D0B74"/>
    <w:rsid w:val="00901BD8"/>
    <w:rsid w:val="00972FD7"/>
    <w:rsid w:val="00986581"/>
    <w:rsid w:val="009B4584"/>
    <w:rsid w:val="009F38CB"/>
    <w:rsid w:val="00B81A18"/>
    <w:rsid w:val="00BF0056"/>
    <w:rsid w:val="00C0571B"/>
    <w:rsid w:val="00C259A6"/>
    <w:rsid w:val="00D1319A"/>
    <w:rsid w:val="00D24768"/>
    <w:rsid w:val="00D506DE"/>
    <w:rsid w:val="00DD0F21"/>
    <w:rsid w:val="00E64FB3"/>
    <w:rsid w:val="00E87CBF"/>
    <w:rsid w:val="00ED71D8"/>
    <w:rsid w:val="00F17429"/>
    <w:rsid w:val="00F35562"/>
    <w:rsid w:val="00F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2020-04-29T09:28:00Z</dcterms:created>
  <dcterms:modified xsi:type="dcterms:W3CDTF">2020-04-29T10:19:00Z</dcterms:modified>
</cp:coreProperties>
</file>