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68" w:rsidRDefault="00B15A68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  <w:r w:rsidRPr="00B15A68">
        <w:t>Poštovane kolege</w:t>
      </w:r>
      <w:r>
        <w:rPr>
          <w:rFonts w:ascii="Arial" w:hAnsi="Arial" w:cs="Arial"/>
          <w:color w:val="636466"/>
          <w:sz w:val="23"/>
          <w:szCs w:val="23"/>
        </w:rPr>
        <w:t>,</w:t>
      </w:r>
    </w:p>
    <w:p w:rsidR="00B15A68" w:rsidRDefault="00B15A68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</w:p>
    <w:p w:rsidR="00721E00" w:rsidRDefault="00B15A68" w:rsidP="00721E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B15A68">
        <w:rPr>
          <w:sz w:val="23"/>
          <w:szCs w:val="23"/>
        </w:rPr>
        <w:t xml:space="preserve">Zbog novonastale  situacije i </w:t>
      </w:r>
      <w:r w:rsidR="00721E00">
        <w:rPr>
          <w:sz w:val="23"/>
          <w:szCs w:val="23"/>
        </w:rPr>
        <w:t>nemogućnosti održavanja</w:t>
      </w:r>
      <w:r w:rsidRPr="00B15A68">
        <w:rPr>
          <w:sz w:val="23"/>
          <w:szCs w:val="23"/>
        </w:rPr>
        <w:t xml:space="preserve"> provere znanja</w:t>
      </w:r>
      <w:r w:rsidR="00721E00">
        <w:rPr>
          <w:sz w:val="23"/>
          <w:szCs w:val="23"/>
        </w:rPr>
        <w:t xml:space="preserve"> na uobičajeni način</w:t>
      </w:r>
      <w:r w:rsidRPr="00B15A68">
        <w:rPr>
          <w:sz w:val="23"/>
          <w:szCs w:val="23"/>
        </w:rPr>
        <w:t xml:space="preserve"> predispitni poeni vezani za redovni kolokvijum (za studente koji predmet slušaju u letnjem semestru - Agoekonomija) održaće se</w:t>
      </w:r>
      <w:r w:rsidRPr="00B15A68">
        <w:rPr>
          <w:rFonts w:ascii="Arial" w:hAnsi="Arial" w:cs="Arial"/>
          <w:sz w:val="23"/>
          <w:szCs w:val="23"/>
        </w:rPr>
        <w:t xml:space="preserve"> </w:t>
      </w:r>
      <w:r>
        <w:t xml:space="preserve">online. Termin prvog redovnog kolokvijuma je 15. maj u terminu  od 12 do 17h. </w:t>
      </w:r>
      <w:r w:rsidR="00464E20">
        <w:t>Potrebno je pripremiti se na osnovu pitanja za I kolokvijum. Provera će obuhvatiti pet pitanja koja se mogu sastojati iz nekoliko pitanja. U 12h pitanja će biti postavljena na mom linku. Vaš zadatak je da na pitanja odgovorite i pošaljete na mail do 17h</w:t>
      </w:r>
      <w:bookmarkStart w:id="0" w:name="_GoBack"/>
      <w:bookmarkEnd w:id="0"/>
      <w:r w:rsidR="00464E20">
        <w:t>.</w:t>
      </w:r>
    </w:p>
    <w:p w:rsidR="00721E00" w:rsidRDefault="00721E00" w:rsidP="00721E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B15A68" w:rsidRDefault="00721E00" w:rsidP="00721E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36466"/>
          <w:sz w:val="23"/>
          <w:szCs w:val="23"/>
        </w:rPr>
      </w:pPr>
      <w:r>
        <w:t>E-mail: branka.maksimovic.vps@gmail.com</w:t>
      </w:r>
      <w:r w:rsidR="00464E20">
        <w:t xml:space="preserve"> </w:t>
      </w:r>
      <w:r w:rsidR="00B15A68">
        <w:t xml:space="preserve">  </w:t>
      </w:r>
      <w:r w:rsidR="00B15A68">
        <w:rPr>
          <w:rFonts w:ascii="Arial" w:hAnsi="Arial" w:cs="Arial"/>
          <w:color w:val="636466"/>
          <w:sz w:val="23"/>
          <w:szCs w:val="23"/>
        </w:rPr>
        <w:t xml:space="preserve"> </w:t>
      </w:r>
    </w:p>
    <w:p w:rsidR="00464E20" w:rsidRDefault="00464E20" w:rsidP="00721E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36466"/>
          <w:sz w:val="23"/>
          <w:szCs w:val="23"/>
        </w:rPr>
      </w:pPr>
    </w:p>
    <w:p w:rsidR="00464E20" w:rsidRDefault="00464E20" w:rsidP="00464E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</w:p>
    <w:p w:rsidR="00B15A68" w:rsidRPr="00464E20" w:rsidRDefault="00464E20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 w:rsidRPr="00464E20">
        <w:rPr>
          <w:sz w:val="23"/>
          <w:szCs w:val="23"/>
        </w:rPr>
        <w:t>S poštovanjem,</w:t>
      </w:r>
    </w:p>
    <w:p w:rsidR="00B15A68" w:rsidRDefault="00464E20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  <w:r w:rsidRPr="00464E20">
        <w:rPr>
          <w:sz w:val="23"/>
          <w:szCs w:val="23"/>
        </w:rPr>
        <w:t>dr Branka Maksimović</w:t>
      </w:r>
    </w:p>
    <w:p w:rsidR="00B15A68" w:rsidRDefault="00B15A68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</w:p>
    <w:p w:rsidR="00B15A68" w:rsidRDefault="00B15A68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</w:p>
    <w:p w:rsidR="00B15A68" w:rsidRPr="00EE5DC8" w:rsidRDefault="00B15A68" w:rsidP="00B15A68">
      <w:pPr>
        <w:jc w:val="center"/>
        <w:rPr>
          <w:rFonts w:ascii="Algerian" w:hAnsi="Algerian"/>
          <w:color w:val="525252" w:themeColor="accent3" w:themeShade="80"/>
          <w:sz w:val="32"/>
          <w:szCs w:val="32"/>
          <w:u w:val="double"/>
          <w:lang w:val="sr-Latn-CS"/>
        </w:rPr>
      </w:pPr>
      <w:r w:rsidRPr="00EE5DC8">
        <w:rPr>
          <w:rFonts w:ascii="Algerian" w:hAnsi="Algerian"/>
          <w:color w:val="525252" w:themeColor="accent3" w:themeShade="80"/>
          <w:sz w:val="32"/>
          <w:szCs w:val="32"/>
          <w:u w:val="double"/>
          <w:lang w:val="sr-Latn-CS"/>
        </w:rPr>
        <w:t xml:space="preserve"> PITANJA ZA I KOLOKVIJUM IZ AGROEKONOMIJE</w:t>
      </w:r>
    </w:p>
    <w:p w:rsidR="00B15A68" w:rsidRPr="00EE5DC8" w:rsidRDefault="00B15A68" w:rsidP="00B15A68">
      <w:pPr>
        <w:jc w:val="both"/>
        <w:rPr>
          <w:rFonts w:asciiTheme="majorHAnsi" w:hAnsiTheme="majorHAnsi"/>
          <w:color w:val="525252" w:themeColor="accent3" w:themeShade="80"/>
          <w:u w:val="wave"/>
          <w:lang w:val="sr-Latn-CS"/>
        </w:rPr>
      </w:pP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Gde su koreni nastanka sistematizovanog skupa znanja o poljoprivredi?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Merkantilizam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Kameralizam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Fiziokratizam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Industrijalizam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Zapadnoevropski industrijalizam i sovjetski model industrijalizacije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Neoindustrijalizam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Neoruralizam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pl-PL"/>
        </w:rPr>
      </w:pPr>
      <w:r w:rsidRPr="00E81C60">
        <w:rPr>
          <w:rFonts w:asciiTheme="majorHAnsi" w:hAnsiTheme="majorHAnsi"/>
          <w:lang w:val="sr-Latn-CS"/>
        </w:rPr>
        <w:t>Pređeni put od prvobitnog agrarnizma do neoruralizma imao je koje faze?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ekonomika agrara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Zadatak ekonomike agrara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Objasnite pojam ekonomike agrara koristeći primere iz prakse vezane za pitanje optimalnog izbora u uslovima ograničenih resursa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mikro aspekt problematike agrara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makro aspekt problematike agrara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razliku između mikro i makro nivoa izučavanja problematike agrara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Nabrojte pet osnovnih odluka koje treba doneti unutar agroekonomskog sistema u domenu alokacije resursa?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poljoprivrede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se podrazumeva pod agroprehrambenim sistemom?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različite aspekte definisanja poljoprivrede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organizaciono-proizvodni aspekt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poslovno-profesionalni aspekt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ekološko-patriotski aspekt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radno-kultni pristup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agro-globalistički pristup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Definicija agrobiznisa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Koja četiri osnovna sektora vezana za proizvodnju i distribuciju poljoprivredno-prehrambenih proizvoda čine modernu poljoprivredu?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elemente koji čine agroprivredu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Definišite pojam resursa u agroprivredi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obuhvataju materijalni resursi?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lastRenderedPageBreak/>
        <w:t>Objasnite šta se podrazumeva pod agroprivrednim subjektima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ciljeve subjekata u agroprivredi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aktivnosti ekonomskog sistema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šta se podrazumeva pod agrarnim institucijama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modele organizaciono – poslovne strukture modernog agrara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osnovne modele organizaciono – poslovne strukture modernog agrara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vrste rizika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institucionalni (sistemski) rizik</w:t>
      </w:r>
    </w:p>
    <w:p w:rsidR="00B15A68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proizvodni rizik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>Navedite prvu praktikovanu metodu za upravljanje rizikom u poljoprivredi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cenovni ili tržišni rizik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modele povezivanja (integrisanja) unutar agrobiznisa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vertikalno koordinaciju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ugovornu proizvodnju kao formu integracije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Vrste ugovora o upravljanju proizvodnjom (navesti i objasniti)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šta se podrazumeva pod marketing ugovorima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Vrste marketing ugovora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Koje su osnovne razlike između marketing ugovora i ugovora o upravljanju proizvodnjom?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 xml:space="preserve">Objasnite vertikalnu integraciju 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Kad su osnovane prve zadruge, koje godine u svetu i kod nas?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E81C60">
        <w:rPr>
          <w:rFonts w:asciiTheme="majorHAnsi" w:hAnsiTheme="majorHAnsi"/>
          <w:lang w:val="sr-Latn-CS"/>
        </w:rPr>
        <w:t>Definišite pojam zadruge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Koje su bazne vrednosti i principi zadrugarstva?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tri osnovna oblika poslovanja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Navesite tri sektora i nekoliko subsektora u koje se danas svrstavaju svi oblici zadrugarstva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šta se podrazumeva pod proizvođačkom zadrugom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osnovne postavke građanskih teoretičara o specifičnostima poljoprivrede.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Zakon o koncentraciji i centralizaciji u poljoprivredi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Objasnite Zakon o opadajućem prinosu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se podrazumeva pod pojmom sitnog seljaka?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Nabrojati specifičnosti proizvodnog procesa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specifičnost početnog materijala u proizvodnji?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Šta proizilazi iz nepodudarnosti vremena proizvodnje i radnog perioda (navesti i objasniti)?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Objasniti specifičnost: proizvodnja sredstava za sopstvenu reprodukciju?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faktore poljoprivredne proizvodnje.</w:t>
      </w:r>
    </w:p>
    <w:p w:rsidR="00B15A68" w:rsidRPr="00E81C60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Navedite resurse primarne poljoprivredne proizvodnje.</w:t>
      </w:r>
    </w:p>
    <w:p w:rsidR="00B15A68" w:rsidRDefault="00B15A68" w:rsidP="00B15A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CS"/>
        </w:rPr>
      </w:pPr>
      <w:r w:rsidRPr="00E81C60">
        <w:rPr>
          <w:rFonts w:asciiTheme="majorHAnsi" w:hAnsiTheme="majorHAnsi"/>
          <w:lang w:val="sr-Latn-CS"/>
        </w:rPr>
        <w:t>Objaniti neku od klasifikacija faktora poljoprivredne proizvodnje.</w:t>
      </w:r>
    </w:p>
    <w:p w:rsidR="00B15A68" w:rsidRPr="005B391B" w:rsidRDefault="00B15A68" w:rsidP="00B15A68">
      <w:pPr>
        <w:numPr>
          <w:ilvl w:val="0"/>
          <w:numId w:val="1"/>
        </w:numPr>
        <w:spacing w:after="0"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</w:rPr>
        <w:t>Navedite osnovne obnovljive izvore energije</w:t>
      </w:r>
    </w:p>
    <w:p w:rsidR="00B15A68" w:rsidRPr="005B391B" w:rsidRDefault="00B15A68" w:rsidP="00B15A68">
      <w:pPr>
        <w:numPr>
          <w:ilvl w:val="0"/>
          <w:numId w:val="1"/>
        </w:numPr>
        <w:spacing w:after="0"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</w:rPr>
        <w:t>Zašto je nužna preorijentacija na obnovljive izvore energije?</w:t>
      </w:r>
    </w:p>
    <w:p w:rsidR="00B15A68" w:rsidRPr="005B391B" w:rsidRDefault="00B15A68" w:rsidP="00B15A68">
      <w:pPr>
        <w:numPr>
          <w:ilvl w:val="0"/>
          <w:numId w:val="1"/>
        </w:numPr>
        <w:spacing w:after="0"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</w:rPr>
        <w:t>Koji su osnovni obnovljivi izvori energije (navesti i svaki objasniti)?</w:t>
      </w:r>
    </w:p>
    <w:p w:rsidR="00B15A68" w:rsidRPr="005B391B" w:rsidRDefault="00B15A68" w:rsidP="00B15A68">
      <w:pPr>
        <w:numPr>
          <w:ilvl w:val="0"/>
          <w:numId w:val="1"/>
        </w:numPr>
        <w:spacing w:after="0"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</w:rPr>
        <w:t>Koji su izvori biomase?</w:t>
      </w:r>
    </w:p>
    <w:p w:rsidR="00B15A68" w:rsidRPr="005B391B" w:rsidRDefault="00B15A68" w:rsidP="00B15A68">
      <w:pPr>
        <w:numPr>
          <w:ilvl w:val="0"/>
          <w:numId w:val="1"/>
        </w:numPr>
        <w:spacing w:after="0"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</w:rPr>
        <w:t>Navedite prednosti i nedostatke korišćenja energije vetra</w:t>
      </w:r>
    </w:p>
    <w:p w:rsidR="00B15A68" w:rsidRPr="0078337B" w:rsidRDefault="00B15A68" w:rsidP="00B15A68">
      <w:pPr>
        <w:numPr>
          <w:ilvl w:val="0"/>
          <w:numId w:val="1"/>
        </w:numPr>
        <w:spacing w:after="0"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</w:rPr>
        <w:t>Šta je geotermalna energija?</w:t>
      </w:r>
    </w:p>
    <w:p w:rsidR="00B15A68" w:rsidRPr="004E4117" w:rsidRDefault="00B15A68" w:rsidP="00B15A68">
      <w:pPr>
        <w:numPr>
          <w:ilvl w:val="0"/>
          <w:numId w:val="1"/>
        </w:numPr>
        <w:spacing w:after="0" w:line="216" w:lineRule="auto"/>
        <w:contextualSpacing/>
        <w:textAlignment w:val="baseline"/>
        <w:rPr>
          <w:color w:val="CC9900"/>
        </w:rPr>
      </w:pPr>
      <w:r w:rsidRPr="005B391B">
        <w:rPr>
          <w:rFonts w:eastAsiaTheme="minorEastAsia"/>
          <w:color w:val="000000" w:themeColor="text1"/>
        </w:rPr>
        <w:t xml:space="preserve">Koja su ograničenja za veću primenu obnovljivih izvora energije u Srbiji? </w:t>
      </w:r>
    </w:p>
    <w:p w:rsidR="00B15A68" w:rsidRPr="00464E20" w:rsidRDefault="00464E20" w:rsidP="00464E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464E20">
        <w:rPr>
          <w:rFonts w:ascii="Times New Roman" w:hAnsi="Times New Roman" w:cs="Times New Roman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1873A4" wp14:editId="241950D1">
                <wp:simplePos x="0" y="0"/>
                <wp:positionH relativeFrom="margin">
                  <wp:posOffset>-195580</wp:posOffset>
                </wp:positionH>
                <wp:positionV relativeFrom="margin">
                  <wp:posOffset>7396480</wp:posOffset>
                </wp:positionV>
                <wp:extent cx="6315075" cy="1706880"/>
                <wp:effectExtent l="19050" t="19050" r="28575" b="1270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4E20" w:rsidRDefault="00464E20" w:rsidP="00464E2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4E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Gradivo se odnosi na prvo, drugo i treće poglavlje (1 -28 str., 29 – 74 str., 75 – 82 str., 125-130 str.).</w:t>
                            </w:r>
                          </w:p>
                          <w:p w:rsidR="00464E20" w:rsidRPr="00464E20" w:rsidRDefault="00464E20" w:rsidP="00464E2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Obnovljivi izvori energije – slajdovi na linku</w:t>
                            </w:r>
                          </w:p>
                          <w:p w:rsidR="00464E20" w:rsidRPr="00464E20" w:rsidRDefault="00464E20" w:rsidP="00464E2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4E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Literatura: EKONOMIKA AGRARA,  autori: Zorka Zakić i Žaklina  Stojanović</w:t>
                            </w:r>
                          </w:p>
                          <w:p w:rsidR="00464E20" w:rsidRDefault="00464E20" w:rsidP="00464E20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873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15.4pt;margin-top:582.4pt;width:497.25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464E20" w:rsidRDefault="00464E20" w:rsidP="00464E2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4E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Gradivo se odnosi na prvo, drugo i treće poglavlje (1 -28 str., 29 – 74 str., 75 – 82 str., 125-130 str.).</w:t>
                      </w:r>
                    </w:p>
                    <w:p w:rsidR="00464E20" w:rsidRPr="00464E20" w:rsidRDefault="00464E20" w:rsidP="00464E2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Obnovljivi izvori energije – slajdovi na linku</w:t>
                      </w:r>
                    </w:p>
                    <w:p w:rsidR="00464E20" w:rsidRPr="00464E20" w:rsidRDefault="00464E20" w:rsidP="00464E2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64E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Literatura: EKONOMIKA AGRARA,  autori: Zorka Zakić i Žaklina  Stojanović</w:t>
                      </w:r>
                    </w:p>
                    <w:p w:rsidR="00464E20" w:rsidRDefault="00464E20" w:rsidP="00464E20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5A68" w:rsidRPr="00464E20">
        <w:rPr>
          <w:rFonts w:ascii="Times New Roman" w:hAnsi="Times New Roman" w:cs="Times New Roman"/>
          <w:lang w:val="sr-Latn-CS"/>
        </w:rPr>
        <w:t>Zašto je nužna preorijentacija na obnovljive izvore energije?</w:t>
      </w:r>
    </w:p>
    <w:sectPr w:rsidR="00B15A68" w:rsidRPr="0046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AA"/>
    <w:multiLevelType w:val="hybridMultilevel"/>
    <w:tmpl w:val="C444125E"/>
    <w:lvl w:ilvl="0" w:tplc="1332A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AFE0C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61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07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5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EF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23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27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2D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B7564"/>
    <w:multiLevelType w:val="hybridMultilevel"/>
    <w:tmpl w:val="C444125E"/>
    <w:lvl w:ilvl="0" w:tplc="1332A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AFE0C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61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07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5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EF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23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27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2D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8"/>
    <w:rsid w:val="003D3E6A"/>
    <w:rsid w:val="00464E20"/>
    <w:rsid w:val="004A066C"/>
    <w:rsid w:val="00721E00"/>
    <w:rsid w:val="00B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344A"/>
  <w15:chartTrackingRefBased/>
  <w15:docId w15:val="{984771C8-B7DE-4517-9579-537C221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2020-04-29T21:43:00Z</dcterms:created>
  <dcterms:modified xsi:type="dcterms:W3CDTF">2020-04-29T22:22:00Z</dcterms:modified>
</cp:coreProperties>
</file>