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938"/>
      </w:tblGrid>
      <w:tr w:rsidR="003E0B2F" w:rsidRPr="00AD3AE1" w:rsidTr="001966D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3E0B2F" w:rsidP="00D47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ПРЕДУЗЕТНИЧКИ МЕНАЏМЕНТ НЕДЕЉНИ ПЛАН И ПРОГРАМ РАДА</w:t>
            </w:r>
          </w:p>
        </w:tc>
      </w:tr>
      <w:tr w:rsidR="003E0B2F" w:rsidRPr="00AD3AE1" w:rsidTr="001966D9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2F" w:rsidRPr="00AD3AE1" w:rsidRDefault="003E0B2F" w:rsidP="001966D9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2F" w:rsidRPr="00AD3AE1" w:rsidRDefault="003E0B2F" w:rsidP="001966D9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 w:rsidRPr="00AD3AE1"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3E0B2F" w:rsidRPr="00AD3AE1" w:rsidRDefault="003E0B2F" w:rsidP="001966D9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3E0B2F" w:rsidRPr="00AD3AE1" w:rsidTr="001966D9">
        <w:trPr>
          <w:trHeight w:val="2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F8" w:rsidRDefault="00D633CB" w:rsidP="001966D9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042F8">
              <w:rPr>
                <w:b/>
                <w:bCs/>
                <w:sz w:val="24"/>
                <w:szCs w:val="24"/>
                <w:lang/>
              </w:rPr>
              <w:t>5</w:t>
            </w:r>
            <w:r w:rsidR="002523FC">
              <w:rPr>
                <w:b/>
                <w:bCs/>
                <w:sz w:val="24"/>
                <w:szCs w:val="24"/>
              </w:rPr>
              <w:t xml:space="preserve">. </w:t>
            </w:r>
          </w:p>
          <w:p w:rsidR="003E0B2F" w:rsidRPr="00AD3AE1" w:rsidRDefault="00E042F8" w:rsidP="001966D9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  <w:r>
              <w:rPr>
                <w:bCs/>
                <w:sz w:val="24"/>
                <w:szCs w:val="24"/>
                <w:lang/>
              </w:rPr>
              <w:t>6</w:t>
            </w:r>
            <w:r w:rsidR="003E0B2F" w:rsidRPr="00AD3AE1">
              <w:rPr>
                <w:bCs/>
                <w:sz w:val="24"/>
                <w:szCs w:val="24"/>
              </w:rPr>
              <w:t>.2020.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CB" w:rsidRPr="00E042F8" w:rsidRDefault="002523FC" w:rsidP="00E042F8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042F8">
              <w:rPr>
                <w:b/>
                <w:sz w:val="28"/>
                <w:szCs w:val="28"/>
              </w:rPr>
              <w:t>ФИНАНСИРАЊЕ МАЛИХ И СРЕДЊИХ ПРЕДУЗЕЋА</w:t>
            </w:r>
          </w:p>
          <w:p w:rsidR="002523FC" w:rsidRPr="00E042F8" w:rsidRDefault="00E042F8" w:rsidP="00E042F8">
            <w:pPr>
              <w:pStyle w:val="ListParagraph"/>
              <w:widowControl/>
              <w:autoSpaceDE/>
              <w:adjustRightInd/>
              <w:spacing w:line="276" w:lineRule="auto"/>
              <w:ind w:left="2304"/>
              <w:jc w:val="both"/>
              <w:rPr>
                <w:b/>
                <w:sz w:val="28"/>
                <w:szCs w:val="28"/>
                <w:lang/>
              </w:rPr>
            </w:pPr>
            <w:r w:rsidRPr="00E042F8">
              <w:rPr>
                <w:b/>
                <w:sz w:val="28"/>
                <w:szCs w:val="28"/>
                <w:lang/>
              </w:rPr>
              <w:t>3. Финансијска средства</w:t>
            </w:r>
          </w:p>
          <w:p w:rsidR="00E042F8" w:rsidRPr="00E042F8" w:rsidRDefault="00E042F8" w:rsidP="00E042F8">
            <w:pPr>
              <w:widowControl/>
              <w:autoSpaceDE/>
              <w:adjustRightInd/>
              <w:spacing w:line="276" w:lineRule="auto"/>
              <w:jc w:val="both"/>
              <w:rPr>
                <w:b/>
                <w:sz w:val="28"/>
                <w:szCs w:val="28"/>
                <w:lang/>
              </w:rPr>
            </w:pPr>
            <w:r w:rsidRPr="00E042F8">
              <w:rPr>
                <w:b/>
                <w:sz w:val="28"/>
                <w:szCs w:val="28"/>
                <w:lang/>
              </w:rPr>
              <w:t>Закључна дискусија о студијском програму</w:t>
            </w:r>
          </w:p>
          <w:p w:rsidR="00E042F8" w:rsidRPr="002523FC" w:rsidRDefault="00E042F8" w:rsidP="00E042F8">
            <w:pPr>
              <w:pStyle w:val="ListParagraph"/>
              <w:widowControl/>
              <w:autoSpaceDE/>
              <w:adjustRightInd/>
              <w:spacing w:line="276" w:lineRule="auto"/>
              <w:ind w:left="2304"/>
              <w:jc w:val="both"/>
              <w:rPr>
                <w:sz w:val="28"/>
                <w:szCs w:val="28"/>
              </w:rPr>
            </w:pPr>
          </w:p>
        </w:tc>
      </w:tr>
      <w:tr w:rsidR="003E0B2F" w:rsidRPr="00AD3AE1" w:rsidTr="001966D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F8" w:rsidRDefault="00E042F8" w:rsidP="00E042F8">
            <w:pPr>
              <w:pStyle w:val="ListParagraph"/>
              <w:widowControl/>
              <w:autoSpaceDE/>
              <w:adjustRightInd/>
              <w:spacing w:line="276" w:lineRule="auto"/>
              <w:ind w:left="2304"/>
              <w:jc w:val="both"/>
              <w:rPr>
                <w:b/>
                <w:sz w:val="28"/>
                <w:szCs w:val="28"/>
                <w:lang/>
              </w:rPr>
            </w:pPr>
          </w:p>
          <w:p w:rsidR="00E042F8" w:rsidRDefault="00E042F8" w:rsidP="00E042F8">
            <w:pPr>
              <w:pStyle w:val="ListParagraph"/>
              <w:widowControl/>
              <w:autoSpaceDE/>
              <w:adjustRightInd/>
              <w:spacing w:line="276" w:lineRule="auto"/>
              <w:ind w:left="2304"/>
              <w:jc w:val="both"/>
              <w:rPr>
                <w:b/>
                <w:sz w:val="28"/>
                <w:szCs w:val="28"/>
                <w:lang/>
              </w:rPr>
            </w:pPr>
            <w:r w:rsidRPr="00E042F8">
              <w:rPr>
                <w:b/>
                <w:sz w:val="28"/>
                <w:szCs w:val="28"/>
                <w:lang/>
              </w:rPr>
              <w:t>3. Финансијска средства</w:t>
            </w:r>
          </w:p>
          <w:p w:rsidR="00203C79" w:rsidRDefault="00203C79" w:rsidP="00E042F8">
            <w:pPr>
              <w:pStyle w:val="ListParagraph"/>
              <w:widowControl/>
              <w:autoSpaceDE/>
              <w:adjustRightInd/>
              <w:spacing w:line="276" w:lineRule="auto"/>
              <w:ind w:left="2304"/>
              <w:jc w:val="both"/>
              <w:rPr>
                <w:b/>
                <w:sz w:val="28"/>
                <w:szCs w:val="28"/>
                <w:lang/>
              </w:rPr>
            </w:pPr>
          </w:p>
          <w:p w:rsidR="00E042F8" w:rsidRDefault="00203C79" w:rsidP="00203C79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203C79">
              <w:rPr>
                <w:sz w:val="24"/>
                <w:szCs w:val="24"/>
                <w:lang/>
              </w:rPr>
              <w:t>Класификација средстава за финансирање</w:t>
            </w:r>
            <w:r>
              <w:rPr>
                <w:sz w:val="24"/>
                <w:szCs w:val="24"/>
                <w:lang/>
              </w:rPr>
              <w:t>:</w:t>
            </w:r>
          </w:p>
          <w:p w:rsidR="00E66C81" w:rsidRDefault="00E66C81" w:rsidP="00203C79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203C79" w:rsidRDefault="00203C79" w:rsidP="00203C79">
            <w:pPr>
              <w:pStyle w:val="ListParagraph"/>
              <w:widowControl/>
              <w:numPr>
                <w:ilvl w:val="0"/>
                <w:numId w:val="13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Сопствена – власничко финансирање (ризичан капитал)</w:t>
            </w:r>
          </w:p>
          <w:p w:rsidR="00203C79" w:rsidRDefault="00203C79" w:rsidP="00203C79">
            <w:pPr>
              <w:pStyle w:val="ListParagraph"/>
              <w:widowControl/>
              <w:numPr>
                <w:ilvl w:val="0"/>
                <w:numId w:val="13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Позајмљена – дужничко финансирање</w:t>
            </w:r>
            <w:r w:rsidR="00E66C81">
              <w:rPr>
                <w:sz w:val="24"/>
                <w:szCs w:val="24"/>
                <w:lang/>
              </w:rPr>
              <w:t xml:space="preserve"> (из кредитних извора)</w:t>
            </w:r>
          </w:p>
          <w:p w:rsidR="00E66C81" w:rsidRPr="00E66C81" w:rsidRDefault="00E66C81" w:rsidP="00E66C81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203C79" w:rsidRDefault="00203C79" w:rsidP="00203C79">
            <w:pPr>
              <w:pStyle w:val="ListParagraph"/>
              <w:widowControl/>
              <w:numPr>
                <w:ilvl w:val="0"/>
                <w:numId w:val="13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Из интерних извора финансирања</w:t>
            </w:r>
            <w:r w:rsidR="00E66C81">
              <w:rPr>
                <w:sz w:val="24"/>
                <w:szCs w:val="24"/>
                <w:lang/>
              </w:rPr>
              <w:t xml:space="preserve"> – профит, продаја активе, смањење обртних средстава, продужење рока одложеног плаћања, скраћење рока потраживања...</w:t>
            </w:r>
          </w:p>
          <w:p w:rsidR="00203C79" w:rsidRPr="00203C79" w:rsidRDefault="00203C79" w:rsidP="00203C79">
            <w:pPr>
              <w:pStyle w:val="ListParagraph"/>
              <w:widowControl/>
              <w:numPr>
                <w:ilvl w:val="0"/>
                <w:numId w:val="13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Из екстерних извора финансирања</w:t>
            </w:r>
            <w:r w:rsidR="00E66C81">
              <w:rPr>
                <w:sz w:val="24"/>
                <w:szCs w:val="24"/>
                <w:lang/>
              </w:rPr>
              <w:t xml:space="preserve"> - средства оснивача, породице и пријатеља, комерцијалних банака, приватних инвеститора, државних фондова...</w:t>
            </w:r>
          </w:p>
          <w:p w:rsidR="00E66C81" w:rsidRDefault="00E66C81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E66C81" w:rsidRDefault="00E66C81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E66C81">
              <w:rPr>
                <w:bCs/>
                <w:sz w:val="24"/>
                <w:szCs w:val="24"/>
                <w:lang w:val="sr-Cyrl-CS"/>
              </w:rPr>
              <w:t>Сопствена средства представљају основу за</w:t>
            </w:r>
            <w:r>
              <w:rPr>
                <w:bCs/>
                <w:sz w:val="24"/>
                <w:szCs w:val="24"/>
                <w:lang w:val="sr-Cyrl-CS"/>
              </w:rPr>
              <w:t xml:space="preserve"> кредитно финансирање. Однос позајмљених и сопствених средстава представља структуру</w:t>
            </w:r>
            <w:r w:rsidR="00783029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  <w:lang w:val="sr-Cyrl-CS"/>
              </w:rPr>
              <w:t>капитала предузећа.</w:t>
            </w:r>
          </w:p>
          <w:p w:rsidR="00E66C81" w:rsidRDefault="00E66C81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E66C81" w:rsidRDefault="00E66C81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Извори сопствених средстава:</w:t>
            </w:r>
          </w:p>
          <w:p w:rsidR="00E66C81" w:rsidRDefault="00E66C81" w:rsidP="00E66C8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Лична средства оснивача</w:t>
            </w:r>
          </w:p>
          <w:p w:rsidR="00E66C81" w:rsidRDefault="00C471F2" w:rsidP="00E66C8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Пријатељи и рођаци</w:t>
            </w:r>
          </w:p>
          <w:p w:rsidR="00C471F2" w:rsidRDefault="00C471F2" w:rsidP="00E66C8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Пословни анђели</w:t>
            </w:r>
          </w:p>
          <w:p w:rsidR="00C471F2" w:rsidRDefault="00C471F2" w:rsidP="00E66C8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Партнери</w:t>
            </w:r>
          </w:p>
          <w:p w:rsidR="00C471F2" w:rsidRDefault="00C471F2" w:rsidP="00E66C8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Корпорације</w:t>
            </w:r>
          </w:p>
          <w:p w:rsidR="00C471F2" w:rsidRDefault="00C471F2" w:rsidP="00E66C8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Смели капитал</w:t>
            </w:r>
          </w:p>
          <w:p w:rsidR="00C471F2" w:rsidRDefault="00C471F2" w:rsidP="00E66C8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Иницијална јавна понуда акција.</w:t>
            </w:r>
          </w:p>
          <w:p w:rsidR="00C471F2" w:rsidRPr="00C471F2" w:rsidRDefault="00C471F2" w:rsidP="00C471F2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E66C81" w:rsidRDefault="00C471F2" w:rsidP="001966D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 w:rsidRPr="00C471F2">
              <w:rPr>
                <w:bCs/>
                <w:sz w:val="24"/>
                <w:szCs w:val="24"/>
                <w:lang w:val="sr-Cyrl-CS"/>
              </w:rPr>
              <w:t>Извори позајмљених средстава</w:t>
            </w:r>
            <w:r>
              <w:rPr>
                <w:bCs/>
                <w:sz w:val="24"/>
                <w:szCs w:val="24"/>
                <w:lang w:val="sr-Cyrl-CS"/>
              </w:rPr>
              <w:t>:</w:t>
            </w:r>
          </w:p>
          <w:p w:rsidR="00C471F2" w:rsidRDefault="00C471F2" w:rsidP="00C471F2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Позајмљена средства малих и средњих предузећа:</w:t>
            </w:r>
          </w:p>
          <w:p w:rsidR="00C471F2" w:rsidRDefault="00C471F2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Кредити комерцијалних банака</w:t>
            </w:r>
          </w:p>
          <w:p w:rsidR="00C471F2" w:rsidRDefault="00C471F2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Краткорочни кредити</w:t>
            </w:r>
          </w:p>
          <w:p w:rsidR="00C471F2" w:rsidRDefault="00C471F2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Комерцијални кредити, традиционални банкарски кредити</w:t>
            </w:r>
          </w:p>
          <w:p w:rsidR="00C471F2" w:rsidRDefault="00C471F2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Кредитна линија</w:t>
            </w:r>
          </w:p>
          <w:p w:rsidR="00C471F2" w:rsidRDefault="00C471F2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Револвинг </w:t>
            </w:r>
            <w:r w:rsidR="008535C9">
              <w:rPr>
                <w:bCs/>
                <w:sz w:val="24"/>
                <w:szCs w:val="24"/>
                <w:lang w:val="sr-Cyrl-CS"/>
              </w:rPr>
              <w:t>(обнављајућ</w:t>
            </w:r>
            <w:r>
              <w:rPr>
                <w:bCs/>
                <w:sz w:val="24"/>
                <w:szCs w:val="24"/>
                <w:lang w:val="sr-Cyrl-CS"/>
              </w:rPr>
              <w:t>и)</w:t>
            </w:r>
            <w:r w:rsidR="008535C9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  <w:lang w:val="sr-Cyrl-CS"/>
              </w:rPr>
              <w:t>кредити</w:t>
            </w:r>
          </w:p>
          <w:p w:rsidR="00C471F2" w:rsidRDefault="00C471F2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lastRenderedPageBreak/>
              <w:t>Средњорочни и дугорочни кредити</w:t>
            </w:r>
          </w:p>
          <w:p w:rsidR="00C471F2" w:rsidRDefault="00C471F2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Активом обезбеђени кредити</w:t>
            </w:r>
          </w:p>
          <w:p w:rsidR="00C471F2" w:rsidRDefault="00C471F2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Трговачки кредити</w:t>
            </w:r>
          </w:p>
          <w:p w:rsidR="008535C9" w:rsidRDefault="008535C9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Продаја на отплату</w:t>
            </w:r>
          </w:p>
          <w:p w:rsidR="008535C9" w:rsidRDefault="008535C9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Закуп или лизинг</w:t>
            </w:r>
          </w:p>
          <w:p w:rsidR="008535C9" w:rsidRDefault="008535C9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Издавање обвезница</w:t>
            </w:r>
          </w:p>
          <w:p w:rsidR="008535C9" w:rsidRDefault="008535C9" w:rsidP="00C471F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Рефундација дугорочног дуга</w:t>
            </w:r>
          </w:p>
          <w:p w:rsidR="008535C9" w:rsidRDefault="008535C9" w:rsidP="008535C9">
            <w:pPr>
              <w:pStyle w:val="ListParagraph"/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C471F2" w:rsidRDefault="008535C9" w:rsidP="00C471F2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Допринос гаранцијских фондова подстицању кредитирања</w:t>
            </w:r>
          </w:p>
          <w:p w:rsidR="008535C9" w:rsidRDefault="008535C9" w:rsidP="008535C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8535C9" w:rsidRDefault="008535C9" w:rsidP="008535C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Гаранцијски фондови су организације које пружајући гаранције кредиторима (банке и друге финансијске организације) да ће дати кредити бити отплаћени предузетницима олакшавају приступ кредитним изворима и омогућавају финансирање под повољнијим условима.</w:t>
            </w:r>
          </w:p>
          <w:p w:rsidR="008535C9" w:rsidRDefault="008535C9" w:rsidP="008535C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Основна функција гаранцијског фонда јесте да преузме део ризика финансирања дајући гаранције да ће уколико зајмопримац не отплаћује кредит, умест њега исплатити кредитору гарантовани део кредита.</w:t>
            </w:r>
          </w:p>
          <w:p w:rsidR="00783029" w:rsidRDefault="00783029" w:rsidP="008535C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8535C9" w:rsidRDefault="008535C9" w:rsidP="008535C9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Претпоставке за успешно функционисање гаранцијског фонда:</w:t>
            </w:r>
          </w:p>
          <w:p w:rsidR="008535C9" w:rsidRDefault="008535C9" w:rsidP="008535C9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Постојање добрих пројеката</w:t>
            </w:r>
          </w:p>
          <w:p w:rsidR="008535C9" w:rsidRDefault="008535C9" w:rsidP="008535C9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Постојање поузданих предузетника</w:t>
            </w:r>
          </w:p>
          <w:p w:rsidR="008535C9" w:rsidRDefault="008535C9" w:rsidP="00BB2DA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Значајно искуство кредитора у оцени кредитних захтев</w:t>
            </w:r>
            <w:r w:rsidR="00BB2DA7">
              <w:rPr>
                <w:bCs/>
                <w:sz w:val="24"/>
                <w:szCs w:val="24"/>
                <w:lang w:val="sr-Cyrl-CS"/>
              </w:rPr>
              <w:t>а</w:t>
            </w:r>
          </w:p>
          <w:p w:rsidR="00BB2DA7" w:rsidRDefault="00BB2DA7" w:rsidP="00BB2DA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Постојање незадовољене тражње за кредитима</w:t>
            </w:r>
          </w:p>
          <w:p w:rsidR="00BB2DA7" w:rsidRDefault="00BB2DA7" w:rsidP="00BB2DA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Интерни услови – адекватан степен покрића кредита гаранцијом, ниво гаранцијске провизије, поверење код кредитора, ефикасно извршавање обавеза према банкама, запошљавање искусних банкарских стручњака.</w:t>
            </w:r>
          </w:p>
          <w:p w:rsidR="00BB2DA7" w:rsidRDefault="00BB2DA7" w:rsidP="00BB2DA7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BB2DA7" w:rsidRDefault="00BB2DA7" w:rsidP="00BB2DA7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Класификације гаранцијских фондова:</w:t>
            </w:r>
          </w:p>
          <w:p w:rsidR="00783029" w:rsidRDefault="00783029" w:rsidP="00BB2DA7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BB2DA7" w:rsidRDefault="00BB2DA7" w:rsidP="00BB2DA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Према њиховом организовању</w:t>
            </w:r>
          </w:p>
          <w:p w:rsidR="00BB2DA7" w:rsidRDefault="00BB2DA7" w:rsidP="00BB2DA7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Део јавног сектора</w:t>
            </w:r>
          </w:p>
          <w:p w:rsidR="00BB2DA7" w:rsidRDefault="00BB2DA7" w:rsidP="00BB2DA7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Самостални субјект</w:t>
            </w:r>
          </w:p>
          <w:p w:rsidR="00BB2DA7" w:rsidRDefault="00BB2DA7" w:rsidP="00BB2DA7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Заједнички </w:t>
            </w:r>
          </w:p>
          <w:p w:rsidR="00783029" w:rsidRPr="00BB2DA7" w:rsidRDefault="00783029" w:rsidP="00783029">
            <w:pPr>
              <w:pStyle w:val="ListParagraph"/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BB2DA7" w:rsidRPr="00BB2DA7" w:rsidRDefault="00BB2DA7" w:rsidP="00BB2DA7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Према начину (методу) издавања гаранција</w:t>
            </w:r>
          </w:p>
          <w:p w:rsidR="008535C9" w:rsidRDefault="00BB2DA7" w:rsidP="00BB2DA7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Индивидуални модел</w:t>
            </w:r>
          </w:p>
          <w:p w:rsidR="00BB2DA7" w:rsidRDefault="00BB2DA7" w:rsidP="00BB2DA7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Аутоматски (портфолио) модел</w:t>
            </w:r>
          </w:p>
          <w:p w:rsidR="00BB2DA7" w:rsidRDefault="00BB2DA7" w:rsidP="00BB2DA7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BB2DA7" w:rsidRDefault="00BB2DA7" w:rsidP="00BB2DA7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У погледу начина обезбеђења средстава за оснивање</w:t>
            </w:r>
            <w:r w:rsidR="00783029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  <w:lang w:val="sr-Cyrl-CS"/>
              </w:rPr>
              <w:t>и рад разликују се две главне шеме капитализације:</w:t>
            </w:r>
          </w:p>
          <w:p w:rsidR="00BB2DA7" w:rsidRDefault="00BB2DA7" w:rsidP="00BB2DA7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lastRenderedPageBreak/>
              <w:t>Шема са капитализацијом</w:t>
            </w:r>
          </w:p>
          <w:p w:rsidR="00BB2DA7" w:rsidRDefault="00BB2DA7" w:rsidP="00BB2DA7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Шема без капитализације</w:t>
            </w:r>
          </w:p>
          <w:p w:rsidR="00BB2DA7" w:rsidRDefault="00BB2DA7" w:rsidP="00BB2DA7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BB2DA7" w:rsidRDefault="00BB2DA7" w:rsidP="00BB2DA7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Приликом подношења захтева за издавање гаранције могућа су два приступа:</w:t>
            </w:r>
          </w:p>
          <w:p w:rsidR="00783029" w:rsidRDefault="00783029" w:rsidP="00BB2DA7">
            <w:p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</w:p>
          <w:p w:rsidR="00BB2DA7" w:rsidRDefault="00783029" w:rsidP="0078302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Директни</w:t>
            </w:r>
          </w:p>
          <w:p w:rsidR="00783029" w:rsidRPr="00783029" w:rsidRDefault="00783029" w:rsidP="00783029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Индиректни</w:t>
            </w:r>
          </w:p>
          <w:p w:rsidR="00C471F2" w:rsidRDefault="00C471F2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3E0B2F" w:rsidRPr="00AD3AE1" w:rsidRDefault="003E0B2F" w:rsidP="001966D9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AD3AE1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3E0B2F" w:rsidRPr="00AD3AE1" w:rsidRDefault="003E0B2F" w:rsidP="001966D9">
            <w:pPr>
              <w:spacing w:line="276" w:lineRule="auto"/>
              <w:ind w:left="28"/>
              <w:jc w:val="both"/>
            </w:pPr>
            <w:r w:rsidRPr="00AD3AE1">
              <w:t>Пауновић, Б. (2017). Предузетништво и управљање малим предузећем, Центар за издавачку делатност Економ</w:t>
            </w:r>
            <w:r>
              <w:t>ски фак</w:t>
            </w:r>
            <w:r w:rsidR="00D4743C">
              <w:t xml:space="preserve">ултет у </w:t>
            </w:r>
            <w:r w:rsidR="002523FC">
              <w:t>Београду. Глава 8</w:t>
            </w:r>
            <w:r w:rsidRPr="00AD3AE1">
              <w:t>. Стр</w:t>
            </w:r>
            <w:r w:rsidR="00E042F8">
              <w:t>.</w:t>
            </w:r>
            <w:r w:rsidR="002523FC">
              <w:t>179</w:t>
            </w:r>
            <w:r w:rsidR="00E042F8">
              <w:rPr>
                <w:lang/>
              </w:rPr>
              <w:t>-215</w:t>
            </w:r>
            <w:r w:rsidRPr="00AD3AE1">
              <w:t xml:space="preserve">. </w:t>
            </w:r>
          </w:p>
          <w:p w:rsidR="003E0B2F" w:rsidRPr="00AD3AE1" w:rsidRDefault="003E0B2F" w:rsidP="001966D9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AD3AE1">
              <w:rPr>
                <w:lang w:val="sr-Cyrl-CS"/>
              </w:rPr>
              <w:t xml:space="preserve">Студије случаја и чланци у часописима, књигама и на </w:t>
            </w:r>
            <w:r w:rsidRPr="00AD3AE1">
              <w:t>и</w:t>
            </w:r>
            <w:r w:rsidRPr="00AD3AE1">
              <w:rPr>
                <w:lang w:val="sr-Cyrl-CS"/>
              </w:rPr>
              <w:t>нтернету</w:t>
            </w:r>
          </w:p>
        </w:tc>
      </w:tr>
    </w:tbl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3E0B2F" w:rsidRPr="00AD3AE1" w:rsidRDefault="003E0B2F" w:rsidP="003E0B2F"/>
    <w:p w:rsidR="00430C53" w:rsidRDefault="00430C53"/>
    <w:sectPr w:rsidR="00430C53" w:rsidSect="00FF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607"/>
    <w:multiLevelType w:val="hybridMultilevel"/>
    <w:tmpl w:val="6DC0D214"/>
    <w:lvl w:ilvl="0" w:tplc="DE0C08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3C9B"/>
    <w:multiLevelType w:val="hybridMultilevel"/>
    <w:tmpl w:val="7F3A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EEB"/>
    <w:multiLevelType w:val="hybridMultilevel"/>
    <w:tmpl w:val="0FB25D3C"/>
    <w:lvl w:ilvl="0" w:tplc="93A6B8C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54892"/>
    <w:multiLevelType w:val="hybridMultilevel"/>
    <w:tmpl w:val="A7B2F4DA"/>
    <w:lvl w:ilvl="0" w:tplc="D9647F0E">
      <w:start w:val="1"/>
      <w:numFmt w:val="decimal"/>
      <w:lvlText w:val="%1.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>
    <w:nsid w:val="30863C6E"/>
    <w:multiLevelType w:val="hybridMultilevel"/>
    <w:tmpl w:val="78AE4FB2"/>
    <w:lvl w:ilvl="0" w:tplc="C3FC1D4E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5">
    <w:nsid w:val="309A3FA8"/>
    <w:multiLevelType w:val="hybridMultilevel"/>
    <w:tmpl w:val="78AE4FB2"/>
    <w:lvl w:ilvl="0" w:tplc="C3FC1D4E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6">
    <w:nsid w:val="3F9B59ED"/>
    <w:multiLevelType w:val="hybridMultilevel"/>
    <w:tmpl w:val="97C25778"/>
    <w:lvl w:ilvl="0" w:tplc="93023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B3D22"/>
    <w:multiLevelType w:val="hybridMultilevel"/>
    <w:tmpl w:val="EC2A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B7D51"/>
    <w:multiLevelType w:val="hybridMultilevel"/>
    <w:tmpl w:val="5712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D2161"/>
    <w:multiLevelType w:val="hybridMultilevel"/>
    <w:tmpl w:val="25FC9BE6"/>
    <w:lvl w:ilvl="0" w:tplc="FD7AC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468C"/>
    <w:multiLevelType w:val="hybridMultilevel"/>
    <w:tmpl w:val="D0166F44"/>
    <w:lvl w:ilvl="0" w:tplc="869C9000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1">
    <w:nsid w:val="516F441F"/>
    <w:multiLevelType w:val="hybridMultilevel"/>
    <w:tmpl w:val="AA26F2AC"/>
    <w:lvl w:ilvl="0" w:tplc="4BD4669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">
    <w:nsid w:val="54A6266E"/>
    <w:multiLevelType w:val="hybridMultilevel"/>
    <w:tmpl w:val="1820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20ACF"/>
    <w:multiLevelType w:val="hybridMultilevel"/>
    <w:tmpl w:val="AAD415A4"/>
    <w:lvl w:ilvl="0" w:tplc="CE2AC8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75526"/>
    <w:multiLevelType w:val="hybridMultilevel"/>
    <w:tmpl w:val="C55280BA"/>
    <w:lvl w:ilvl="0" w:tplc="4AD06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9075E"/>
    <w:multiLevelType w:val="hybridMultilevel"/>
    <w:tmpl w:val="0D42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0B66"/>
    <w:multiLevelType w:val="hybridMultilevel"/>
    <w:tmpl w:val="4AEA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30E23"/>
    <w:multiLevelType w:val="hybridMultilevel"/>
    <w:tmpl w:val="BA20D660"/>
    <w:lvl w:ilvl="0" w:tplc="B5306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15"/>
  </w:num>
  <w:num w:numId="15">
    <w:abstractNumId w:val="7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B2F"/>
    <w:rsid w:val="00006EFD"/>
    <w:rsid w:val="000E295D"/>
    <w:rsid w:val="001B20A9"/>
    <w:rsid w:val="00203C79"/>
    <w:rsid w:val="002523FC"/>
    <w:rsid w:val="002536EE"/>
    <w:rsid w:val="003071F1"/>
    <w:rsid w:val="00313B4C"/>
    <w:rsid w:val="003E0B2F"/>
    <w:rsid w:val="00430C53"/>
    <w:rsid w:val="004D6143"/>
    <w:rsid w:val="00582FD1"/>
    <w:rsid w:val="006C73B8"/>
    <w:rsid w:val="00722C87"/>
    <w:rsid w:val="00783029"/>
    <w:rsid w:val="008030C8"/>
    <w:rsid w:val="008535C9"/>
    <w:rsid w:val="0094312A"/>
    <w:rsid w:val="00960DB4"/>
    <w:rsid w:val="009D4EB9"/>
    <w:rsid w:val="009E140B"/>
    <w:rsid w:val="00A008F2"/>
    <w:rsid w:val="00A8661C"/>
    <w:rsid w:val="00AC33D2"/>
    <w:rsid w:val="00AF1ABD"/>
    <w:rsid w:val="00B802C3"/>
    <w:rsid w:val="00BB2DA7"/>
    <w:rsid w:val="00C471F2"/>
    <w:rsid w:val="00C70315"/>
    <w:rsid w:val="00CF0502"/>
    <w:rsid w:val="00D3644A"/>
    <w:rsid w:val="00D4743C"/>
    <w:rsid w:val="00D633CB"/>
    <w:rsid w:val="00E042F8"/>
    <w:rsid w:val="00E66C81"/>
    <w:rsid w:val="00F0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2020-05-07T07:24:00Z</dcterms:created>
  <dcterms:modified xsi:type="dcterms:W3CDTF">2020-05-07T08:18:00Z</dcterms:modified>
</cp:coreProperties>
</file>