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467D7A" w:rsidRPr="008F732C" w:rsidRDefault="00467D7A" w:rsidP="00467D7A">
      <w:pPr>
        <w:jc w:val="center"/>
        <w:rPr>
          <w:b/>
          <w:bCs/>
          <w:sz w:val="24"/>
          <w:szCs w:val="24"/>
          <w:lang w:val="sr-Cyrl-CS"/>
        </w:rPr>
      </w:pPr>
      <w:bookmarkStart w:id="0" w:name="_top"/>
      <w:bookmarkEnd w:id="0"/>
      <w:r w:rsidRPr="008F732C">
        <w:rPr>
          <w:b/>
          <w:bCs/>
          <w:sz w:val="24"/>
          <w:szCs w:val="24"/>
          <w:lang w:val="sr-Cyrl-CS"/>
        </w:rPr>
        <w:t>Табела 5.2. Спецификација предмета на студијском програму</w:t>
      </w:r>
    </w:p>
    <w:p w:rsidR="00467D7A" w:rsidRPr="00B84365" w:rsidRDefault="00467D7A" w:rsidP="00467D7A">
      <w:pPr>
        <w:jc w:val="center"/>
        <w:rPr>
          <w:b/>
          <w:bCs/>
          <w:sz w:val="24"/>
          <w:szCs w:val="24"/>
          <w:lang w:val="sr-Cyrl-RS"/>
        </w:rPr>
      </w:pPr>
      <w:r w:rsidRPr="00E91A01">
        <w:rPr>
          <w:b/>
          <w:bCs/>
          <w:sz w:val="24"/>
          <w:szCs w:val="24"/>
          <w:lang w:val="sr-Cyrl-RS"/>
        </w:rPr>
        <w:t>ОСС Финансије и банкарство</w:t>
      </w:r>
      <w:r>
        <w:rPr>
          <w:b/>
          <w:bCs/>
          <w:sz w:val="24"/>
          <w:szCs w:val="24"/>
          <w:lang w:val="sr-Cyrl-RS"/>
        </w:rPr>
        <w:t xml:space="preserve"> </w:t>
      </w:r>
      <w:r w:rsidR="00B84365">
        <w:rPr>
          <w:b/>
          <w:bCs/>
          <w:sz w:val="24"/>
          <w:szCs w:val="24"/>
          <w:lang w:val="en-US"/>
        </w:rPr>
        <w:t xml:space="preserve">- </w:t>
      </w:r>
      <w:r w:rsidR="00B84365">
        <w:rPr>
          <w:b/>
          <w:bCs/>
          <w:sz w:val="24"/>
          <w:szCs w:val="24"/>
          <w:lang w:val="sr-Cyrl-RS"/>
        </w:rPr>
        <w:t>ДЛС</w:t>
      </w:r>
    </w:p>
    <w:p w:rsidR="008F2069" w:rsidRDefault="00467D7A" w:rsidP="00467D7A">
      <w:pPr>
        <w:widowControl/>
        <w:autoSpaceDE/>
        <w:autoSpaceDN/>
        <w:adjustRightInd/>
        <w:spacing w:after="200" w:line="276" w:lineRule="auto"/>
        <w:jc w:val="center"/>
        <w:rPr>
          <w:b/>
          <w:bCs/>
        </w:rPr>
      </w:pPr>
      <w:r>
        <w:rPr>
          <w:b/>
          <w:bCs/>
          <w:sz w:val="24"/>
          <w:szCs w:val="24"/>
          <w:lang w:val="sr-Cyrl-RS"/>
        </w:rPr>
        <w:t xml:space="preserve">Прилог 5.2. Књига предмета </w:t>
      </w:r>
      <w:r w:rsidRPr="00E91A01">
        <w:rPr>
          <w:b/>
          <w:bCs/>
          <w:sz w:val="24"/>
          <w:szCs w:val="24"/>
          <w:lang w:val="sr-Cyrl-RS"/>
        </w:rPr>
        <w:t>ОСС Финансије и банкарство</w:t>
      </w:r>
      <w:r w:rsidR="00B84365">
        <w:rPr>
          <w:b/>
          <w:bCs/>
          <w:sz w:val="24"/>
          <w:szCs w:val="24"/>
          <w:lang w:val="sr-Cyrl-RS"/>
        </w:rPr>
        <w:t xml:space="preserve"> - ДЛС</w:t>
      </w:r>
    </w:p>
    <w:tbl>
      <w:tblPr>
        <w:tblStyle w:val="TableGrid"/>
        <w:tblW w:w="5579" w:type="dxa"/>
        <w:jc w:val="center"/>
        <w:tblInd w:w="852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099"/>
        <w:gridCol w:w="4480"/>
      </w:tblGrid>
      <w:tr w:rsidR="006F4C92" w:rsidRPr="00A00668" w:rsidTr="00B84365">
        <w:trPr>
          <w:jc w:val="center"/>
        </w:trPr>
        <w:tc>
          <w:tcPr>
            <w:tcW w:w="1099" w:type="dxa"/>
            <w:shd w:val="clear" w:color="auto" w:fill="FBD4B4" w:themeFill="accent6" w:themeFillTint="66"/>
            <w:vAlign w:val="center"/>
          </w:tcPr>
          <w:p w:rsidR="006F4C92" w:rsidRPr="00377C89" w:rsidRDefault="00B84365" w:rsidP="0042321D">
            <w:pPr>
              <w:ind w:right="252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Р. </w:t>
            </w:r>
            <w:r w:rsidR="006F4C92" w:rsidRPr="00377C89">
              <w:rPr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4480" w:type="dxa"/>
            <w:shd w:val="clear" w:color="auto" w:fill="FBD4B4" w:themeFill="accent6" w:themeFillTint="66"/>
            <w:vAlign w:val="center"/>
          </w:tcPr>
          <w:p w:rsidR="006F4C92" w:rsidRPr="00377C89" w:rsidRDefault="006F4C92" w:rsidP="0042321D">
            <w:pPr>
              <w:rPr>
                <w:sz w:val="22"/>
                <w:szCs w:val="22"/>
                <w:lang w:val="sr-Cyrl-RS"/>
              </w:rPr>
            </w:pPr>
            <w:r w:rsidRPr="00377C89">
              <w:rPr>
                <w:bCs/>
                <w:sz w:val="22"/>
                <w:szCs w:val="22"/>
                <w:lang w:val="sr-Cyrl-CS"/>
              </w:rPr>
              <w:t xml:space="preserve">Назив предмета </w:t>
            </w:r>
          </w:p>
        </w:tc>
      </w:tr>
      <w:tr w:rsidR="00B01D44" w:rsidRPr="00A00668" w:rsidTr="00B84365">
        <w:trPr>
          <w:jc w:val="center"/>
        </w:trPr>
        <w:tc>
          <w:tcPr>
            <w:tcW w:w="1099" w:type="dxa"/>
            <w:shd w:val="clear" w:color="auto" w:fill="FDE9D9" w:themeFill="accent6" w:themeFillTint="33"/>
            <w:vAlign w:val="center"/>
          </w:tcPr>
          <w:p w:rsidR="00B01D44" w:rsidRPr="00B01D44" w:rsidRDefault="00B01D44" w:rsidP="00B01D44">
            <w:pPr>
              <w:pStyle w:val="ListParagraph"/>
              <w:numPr>
                <w:ilvl w:val="0"/>
                <w:numId w:val="223"/>
              </w:numPr>
              <w:ind w:right="252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80" w:type="dxa"/>
            <w:shd w:val="clear" w:color="auto" w:fill="FDE9D9" w:themeFill="accent6" w:themeFillTint="33"/>
          </w:tcPr>
          <w:p w:rsidR="00B01D44" w:rsidRPr="00B96D50" w:rsidRDefault="004E7B85" w:rsidP="00A00668">
            <w:pPr>
              <w:widowControl/>
              <w:autoSpaceDE/>
              <w:autoSpaceDN/>
              <w:adjustRightInd/>
              <w:spacing w:before="60" w:after="60"/>
              <w:rPr>
                <w:rStyle w:val="Hyperlink"/>
              </w:rPr>
            </w:pPr>
            <w:hyperlink w:anchor="Agroekonomija" w:history="1">
              <w:r w:rsidR="00B01D44" w:rsidRPr="00B96D50">
                <w:rPr>
                  <w:rStyle w:val="Hyperlink"/>
                </w:rPr>
                <w:t>Агроекономија</w:t>
              </w:r>
              <w:bookmarkStart w:id="1" w:name="ListaNazivaPredmeta"/>
              <w:bookmarkEnd w:id="1"/>
            </w:hyperlink>
          </w:p>
        </w:tc>
      </w:tr>
      <w:tr w:rsidR="00622698" w:rsidRPr="00A00668" w:rsidTr="00B84365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622698" w:rsidRDefault="00622698" w:rsidP="00B01D44">
            <w:pPr>
              <w:pStyle w:val="ListParagraph"/>
              <w:widowControl/>
              <w:numPr>
                <w:ilvl w:val="0"/>
                <w:numId w:val="223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480" w:type="dxa"/>
            <w:shd w:val="clear" w:color="auto" w:fill="FDE9D9" w:themeFill="accent6" w:themeFillTint="33"/>
          </w:tcPr>
          <w:p w:rsidR="00622698" w:rsidRPr="00A00668" w:rsidRDefault="004E7B85" w:rsidP="00A00668">
            <w:pPr>
              <w:widowControl/>
              <w:autoSpaceDE/>
              <w:autoSpaceDN/>
              <w:adjustRightInd/>
              <w:spacing w:before="60" w:after="60"/>
              <w:rPr>
                <w:b/>
                <w:bCs/>
              </w:rPr>
            </w:pPr>
            <w:hyperlink w:anchor="Bankarstvo" w:history="1">
              <w:r w:rsidR="00622698" w:rsidRPr="00A00668">
                <w:rPr>
                  <w:rStyle w:val="Hyperlink"/>
                  <w:bCs/>
                </w:rPr>
                <w:t>Банкарство</w:t>
              </w:r>
            </w:hyperlink>
          </w:p>
        </w:tc>
      </w:tr>
      <w:tr w:rsidR="00622698" w:rsidRPr="00A00668" w:rsidTr="00B84365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622698" w:rsidRDefault="00622698" w:rsidP="00B01D44">
            <w:pPr>
              <w:pStyle w:val="ListParagraph"/>
              <w:widowControl/>
              <w:numPr>
                <w:ilvl w:val="0"/>
                <w:numId w:val="223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480" w:type="dxa"/>
            <w:shd w:val="clear" w:color="auto" w:fill="FDE9D9" w:themeFill="accent6" w:themeFillTint="33"/>
          </w:tcPr>
          <w:p w:rsidR="00622698" w:rsidRPr="00A00668" w:rsidRDefault="004E7B85" w:rsidP="00A00668">
            <w:pPr>
              <w:widowControl/>
              <w:autoSpaceDE/>
              <w:autoSpaceDN/>
              <w:adjustRightInd/>
              <w:spacing w:before="60" w:after="60"/>
              <w:rPr>
                <w:b/>
                <w:bCs/>
              </w:rPr>
            </w:pPr>
            <w:hyperlink w:anchor="EkološkiMenadžment" w:history="1">
              <w:r w:rsidR="00622698" w:rsidRPr="00A00668">
                <w:rPr>
                  <w:rStyle w:val="Hyperlink"/>
                  <w:bCs/>
                </w:rPr>
                <w:t>Еколошки менаџмент</w:t>
              </w:r>
            </w:hyperlink>
          </w:p>
        </w:tc>
      </w:tr>
      <w:tr w:rsidR="00622698" w:rsidRPr="00A00668" w:rsidTr="00B84365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622698" w:rsidRDefault="00622698" w:rsidP="00B01D44">
            <w:pPr>
              <w:pStyle w:val="ListParagraph"/>
              <w:widowControl/>
              <w:numPr>
                <w:ilvl w:val="0"/>
                <w:numId w:val="223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480" w:type="dxa"/>
            <w:shd w:val="clear" w:color="auto" w:fill="FDE9D9" w:themeFill="accent6" w:themeFillTint="33"/>
          </w:tcPr>
          <w:p w:rsidR="00622698" w:rsidRPr="00A00668" w:rsidRDefault="004E7B85" w:rsidP="00A00668">
            <w:pPr>
              <w:widowControl/>
              <w:autoSpaceDE/>
              <w:autoSpaceDN/>
              <w:adjustRightInd/>
              <w:spacing w:before="60" w:after="60"/>
              <w:rPr>
                <w:b/>
                <w:bCs/>
              </w:rPr>
            </w:pPr>
            <w:hyperlink w:anchor="EkonomikaPreduzeća" w:history="1">
              <w:r w:rsidR="00622698" w:rsidRPr="00A00668">
                <w:rPr>
                  <w:rStyle w:val="Hyperlink"/>
                  <w:bCs/>
                </w:rPr>
                <w:t>Економика предузећа</w:t>
              </w:r>
            </w:hyperlink>
          </w:p>
        </w:tc>
      </w:tr>
      <w:tr w:rsidR="00622698" w:rsidRPr="00A00668" w:rsidTr="00B84365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622698" w:rsidRDefault="00622698" w:rsidP="00B01D44">
            <w:pPr>
              <w:pStyle w:val="ListParagraph"/>
              <w:widowControl/>
              <w:numPr>
                <w:ilvl w:val="0"/>
                <w:numId w:val="223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480" w:type="dxa"/>
            <w:shd w:val="clear" w:color="auto" w:fill="FDE9D9" w:themeFill="accent6" w:themeFillTint="33"/>
          </w:tcPr>
          <w:p w:rsidR="00622698" w:rsidRPr="00A00668" w:rsidRDefault="004E7B85" w:rsidP="00A00668">
            <w:pPr>
              <w:widowControl/>
              <w:autoSpaceDE/>
              <w:autoSpaceDN/>
              <w:adjustRightInd/>
              <w:spacing w:before="60" w:after="60"/>
              <w:rPr>
                <w:b/>
                <w:bCs/>
              </w:rPr>
            </w:pPr>
            <w:hyperlink w:anchor="ZavrsniRad" w:history="1">
              <w:r w:rsidR="00622698" w:rsidRPr="00A00668">
                <w:rPr>
                  <w:rStyle w:val="Hyperlink"/>
                  <w:bCs/>
                </w:rPr>
                <w:t>Завршни рад</w:t>
              </w:r>
            </w:hyperlink>
          </w:p>
        </w:tc>
      </w:tr>
      <w:tr w:rsidR="00622698" w:rsidRPr="00A00668" w:rsidTr="00B84365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622698" w:rsidRDefault="00622698" w:rsidP="00B01D44">
            <w:pPr>
              <w:pStyle w:val="ListParagraph"/>
              <w:widowControl/>
              <w:numPr>
                <w:ilvl w:val="0"/>
                <w:numId w:val="223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480" w:type="dxa"/>
            <w:shd w:val="clear" w:color="auto" w:fill="FDE9D9" w:themeFill="accent6" w:themeFillTint="33"/>
          </w:tcPr>
          <w:p w:rsidR="00622698" w:rsidRPr="00A00668" w:rsidRDefault="004E7B85" w:rsidP="00A00668">
            <w:pPr>
              <w:widowControl/>
              <w:autoSpaceDE/>
              <w:autoSpaceDN/>
              <w:adjustRightInd/>
              <w:spacing w:before="60" w:after="60"/>
              <w:rPr>
                <w:b/>
                <w:bCs/>
              </w:rPr>
            </w:pPr>
            <w:hyperlink w:anchor="InvesticionoBankarstvo" w:history="1">
              <w:r w:rsidR="00622698" w:rsidRPr="00A00668">
                <w:rPr>
                  <w:rStyle w:val="Hyperlink"/>
                  <w:bCs/>
                </w:rPr>
                <w:t>Инвестиционо банкарство</w:t>
              </w:r>
            </w:hyperlink>
          </w:p>
        </w:tc>
      </w:tr>
      <w:tr w:rsidR="00622698" w:rsidRPr="00A00668" w:rsidTr="00B84365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622698" w:rsidRDefault="00622698" w:rsidP="00B01D44">
            <w:pPr>
              <w:pStyle w:val="ListParagraph"/>
              <w:widowControl/>
              <w:numPr>
                <w:ilvl w:val="0"/>
                <w:numId w:val="223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480" w:type="dxa"/>
            <w:shd w:val="clear" w:color="auto" w:fill="FDE9D9" w:themeFill="accent6" w:themeFillTint="33"/>
          </w:tcPr>
          <w:p w:rsidR="00622698" w:rsidRPr="00A00668" w:rsidRDefault="004E7B85" w:rsidP="00A00668">
            <w:pPr>
              <w:widowControl/>
              <w:autoSpaceDE/>
              <w:autoSpaceDN/>
              <w:adjustRightInd/>
              <w:spacing w:before="60" w:after="60"/>
              <w:rPr>
                <w:b/>
                <w:bCs/>
              </w:rPr>
            </w:pPr>
            <w:hyperlink w:anchor="JavneFinansije" w:history="1">
              <w:r w:rsidR="00622698" w:rsidRPr="00A00668">
                <w:rPr>
                  <w:rStyle w:val="Hyperlink"/>
                  <w:bCs/>
                </w:rPr>
                <w:t>Јавне финансије</w:t>
              </w:r>
            </w:hyperlink>
          </w:p>
        </w:tc>
      </w:tr>
      <w:tr w:rsidR="00622698" w:rsidRPr="00A00668" w:rsidTr="00B84365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622698" w:rsidRDefault="00622698" w:rsidP="00B01D44">
            <w:pPr>
              <w:pStyle w:val="ListParagraph"/>
              <w:widowControl/>
              <w:numPr>
                <w:ilvl w:val="0"/>
                <w:numId w:val="223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480" w:type="dxa"/>
            <w:shd w:val="clear" w:color="auto" w:fill="FDE9D9" w:themeFill="accent6" w:themeFillTint="33"/>
          </w:tcPr>
          <w:p w:rsidR="00622698" w:rsidRPr="00A00668" w:rsidRDefault="004E7B85" w:rsidP="00A00668">
            <w:pPr>
              <w:widowControl/>
              <w:autoSpaceDE/>
              <w:autoSpaceDN/>
              <w:adjustRightInd/>
              <w:spacing w:before="60" w:after="60"/>
              <w:rPr>
                <w:b/>
                <w:bCs/>
              </w:rPr>
            </w:pPr>
            <w:hyperlink w:anchor="KorporativnoUpravljanje" w:history="1">
              <w:r w:rsidR="00622698" w:rsidRPr="00A00668">
                <w:rPr>
                  <w:rStyle w:val="Hyperlink"/>
                  <w:bCs/>
                </w:rPr>
                <w:t>Корпоративно управљање</w:t>
              </w:r>
            </w:hyperlink>
          </w:p>
        </w:tc>
      </w:tr>
      <w:tr w:rsidR="00622698" w:rsidRPr="00A00668" w:rsidTr="00B84365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622698" w:rsidRDefault="00622698" w:rsidP="00B01D44">
            <w:pPr>
              <w:pStyle w:val="ListParagraph"/>
              <w:widowControl/>
              <w:numPr>
                <w:ilvl w:val="0"/>
                <w:numId w:val="223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480" w:type="dxa"/>
            <w:shd w:val="clear" w:color="auto" w:fill="FDE9D9" w:themeFill="accent6" w:themeFillTint="33"/>
          </w:tcPr>
          <w:p w:rsidR="00622698" w:rsidRPr="00A00668" w:rsidRDefault="004E7B85" w:rsidP="00A00668">
            <w:pPr>
              <w:widowControl/>
              <w:autoSpaceDE/>
              <w:autoSpaceDN/>
              <w:adjustRightInd/>
              <w:spacing w:before="60" w:after="60"/>
              <w:rPr>
                <w:b/>
                <w:bCs/>
              </w:rPr>
            </w:pPr>
            <w:hyperlink w:anchor="Matematika" w:history="1">
              <w:r w:rsidR="00622698" w:rsidRPr="00A00668">
                <w:rPr>
                  <w:rStyle w:val="Hyperlink"/>
                  <w:bCs/>
                </w:rPr>
                <w:t>Математика</w:t>
              </w:r>
            </w:hyperlink>
          </w:p>
        </w:tc>
      </w:tr>
      <w:tr w:rsidR="00622698" w:rsidRPr="00A00668" w:rsidTr="00B84365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622698" w:rsidRDefault="00622698" w:rsidP="00B01D44">
            <w:pPr>
              <w:pStyle w:val="ListParagraph"/>
              <w:widowControl/>
              <w:numPr>
                <w:ilvl w:val="0"/>
                <w:numId w:val="223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480" w:type="dxa"/>
            <w:shd w:val="clear" w:color="auto" w:fill="FDE9D9" w:themeFill="accent6" w:themeFillTint="33"/>
          </w:tcPr>
          <w:p w:rsidR="00622698" w:rsidRPr="00A00668" w:rsidRDefault="004E7B85" w:rsidP="00A00668">
            <w:pPr>
              <w:widowControl/>
              <w:autoSpaceDE/>
              <w:autoSpaceDN/>
              <w:adjustRightInd/>
              <w:spacing w:before="60" w:after="60"/>
              <w:rPr>
                <w:b/>
                <w:bCs/>
              </w:rPr>
            </w:pPr>
            <w:hyperlink w:anchor="MeđunarodneFinansije" w:history="1">
              <w:r w:rsidR="00622698" w:rsidRPr="00A00668">
                <w:rPr>
                  <w:rStyle w:val="Hyperlink"/>
                  <w:bCs/>
                </w:rPr>
                <w:t>Међународне финансије</w:t>
              </w:r>
            </w:hyperlink>
          </w:p>
        </w:tc>
      </w:tr>
      <w:tr w:rsidR="00622698" w:rsidRPr="00A00668" w:rsidTr="00B84365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622698" w:rsidRDefault="00622698" w:rsidP="00B01D44">
            <w:pPr>
              <w:pStyle w:val="ListParagraph"/>
              <w:widowControl/>
              <w:numPr>
                <w:ilvl w:val="0"/>
                <w:numId w:val="223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480" w:type="dxa"/>
            <w:shd w:val="clear" w:color="auto" w:fill="FDE9D9" w:themeFill="accent6" w:themeFillTint="33"/>
          </w:tcPr>
          <w:p w:rsidR="00622698" w:rsidRPr="00A00668" w:rsidRDefault="004E7B85" w:rsidP="00A00668">
            <w:pPr>
              <w:widowControl/>
              <w:autoSpaceDE/>
              <w:autoSpaceDN/>
              <w:adjustRightInd/>
              <w:spacing w:before="60" w:after="60"/>
              <w:rPr>
                <w:b/>
                <w:bCs/>
              </w:rPr>
            </w:pPr>
            <w:hyperlink w:anchor="MeđunarodnoBankarstvo" w:history="1">
              <w:r w:rsidR="00622698" w:rsidRPr="00A00668">
                <w:rPr>
                  <w:rStyle w:val="Hyperlink"/>
                  <w:bCs/>
                </w:rPr>
                <w:t>Међународно банкарство</w:t>
              </w:r>
            </w:hyperlink>
          </w:p>
        </w:tc>
      </w:tr>
      <w:tr w:rsidR="00622698" w:rsidRPr="00A00668" w:rsidTr="00B84365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622698" w:rsidRDefault="00622698" w:rsidP="00B01D44">
            <w:pPr>
              <w:pStyle w:val="ListParagraph"/>
              <w:widowControl/>
              <w:numPr>
                <w:ilvl w:val="0"/>
                <w:numId w:val="223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480" w:type="dxa"/>
            <w:shd w:val="clear" w:color="auto" w:fill="FDE9D9" w:themeFill="accent6" w:themeFillTint="33"/>
          </w:tcPr>
          <w:p w:rsidR="00622698" w:rsidRPr="00A00668" w:rsidRDefault="004E7B85" w:rsidP="00A00668">
            <w:pPr>
              <w:widowControl/>
              <w:autoSpaceDE/>
              <w:autoSpaceDN/>
              <w:adjustRightInd/>
              <w:spacing w:before="60" w:after="60"/>
              <w:rPr>
                <w:b/>
                <w:bCs/>
              </w:rPr>
            </w:pPr>
            <w:hyperlink w:anchor="NacionalnaEkonomija" w:history="1">
              <w:r w:rsidR="00622698" w:rsidRPr="00A00668">
                <w:rPr>
                  <w:rStyle w:val="Hyperlink"/>
                  <w:bCs/>
                </w:rPr>
                <w:t>Национална економија</w:t>
              </w:r>
            </w:hyperlink>
          </w:p>
        </w:tc>
      </w:tr>
      <w:tr w:rsidR="00622698" w:rsidRPr="00A00668" w:rsidTr="00B84365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622698" w:rsidRDefault="00622698" w:rsidP="00B01D44">
            <w:pPr>
              <w:pStyle w:val="ListParagraph"/>
              <w:widowControl/>
              <w:numPr>
                <w:ilvl w:val="0"/>
                <w:numId w:val="223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480" w:type="dxa"/>
            <w:shd w:val="clear" w:color="auto" w:fill="FDE9D9" w:themeFill="accent6" w:themeFillTint="33"/>
          </w:tcPr>
          <w:p w:rsidR="00622698" w:rsidRPr="00A00668" w:rsidRDefault="004E7B85" w:rsidP="00A00668">
            <w:pPr>
              <w:widowControl/>
              <w:autoSpaceDE/>
              <w:autoSpaceDN/>
              <w:adjustRightInd/>
              <w:spacing w:before="60" w:after="60"/>
              <w:rPr>
                <w:b/>
                <w:bCs/>
              </w:rPr>
            </w:pPr>
            <w:hyperlink w:anchor="OsnoviEkonomije" w:history="1">
              <w:r w:rsidR="00622698" w:rsidRPr="00A00668">
                <w:rPr>
                  <w:rStyle w:val="Hyperlink"/>
                  <w:bCs/>
                </w:rPr>
                <w:t>Основи економије</w:t>
              </w:r>
            </w:hyperlink>
          </w:p>
        </w:tc>
      </w:tr>
      <w:tr w:rsidR="00622698" w:rsidRPr="00A00668" w:rsidTr="00B84365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622698" w:rsidRDefault="00622698" w:rsidP="00B01D44">
            <w:pPr>
              <w:pStyle w:val="ListParagraph"/>
              <w:widowControl/>
              <w:numPr>
                <w:ilvl w:val="0"/>
                <w:numId w:val="223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480" w:type="dxa"/>
            <w:shd w:val="clear" w:color="auto" w:fill="FDE9D9" w:themeFill="accent6" w:themeFillTint="33"/>
          </w:tcPr>
          <w:p w:rsidR="00622698" w:rsidRPr="00A00668" w:rsidRDefault="004E7B85" w:rsidP="00A00668">
            <w:pPr>
              <w:widowControl/>
              <w:autoSpaceDE/>
              <w:autoSpaceDN/>
              <w:adjustRightInd/>
              <w:spacing w:before="60" w:after="60"/>
              <w:rPr>
                <w:b/>
                <w:bCs/>
              </w:rPr>
            </w:pPr>
            <w:hyperlink w:anchor="OsnoviMenadžmenta" w:history="1">
              <w:r w:rsidR="00622698" w:rsidRPr="00A00668">
                <w:rPr>
                  <w:rStyle w:val="Hyperlink"/>
                  <w:bCs/>
                </w:rPr>
                <w:t>Основи менаџмента</w:t>
              </w:r>
            </w:hyperlink>
          </w:p>
        </w:tc>
      </w:tr>
      <w:tr w:rsidR="00412BC1" w:rsidRPr="00A00668" w:rsidTr="00B84365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412BC1" w:rsidRDefault="00412BC1" w:rsidP="00B01D44">
            <w:pPr>
              <w:pStyle w:val="ListParagraph"/>
              <w:widowControl/>
              <w:numPr>
                <w:ilvl w:val="0"/>
                <w:numId w:val="223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480" w:type="dxa"/>
            <w:shd w:val="clear" w:color="auto" w:fill="FDE9D9" w:themeFill="accent6" w:themeFillTint="33"/>
          </w:tcPr>
          <w:p w:rsidR="00412BC1" w:rsidRPr="00412BC1" w:rsidRDefault="004E7B85" w:rsidP="00A00668">
            <w:pPr>
              <w:widowControl/>
              <w:autoSpaceDE/>
              <w:autoSpaceDN/>
              <w:adjustRightInd/>
              <w:spacing w:before="60" w:after="60"/>
              <w:rPr>
                <w:lang w:val="sr-Cyrl-RS"/>
              </w:rPr>
            </w:pPr>
            <w:hyperlink w:anchor="OsnoviOrganizacije" w:history="1">
              <w:r w:rsidR="00412BC1" w:rsidRPr="00412BC1">
                <w:rPr>
                  <w:rStyle w:val="Hyperlink"/>
                  <w:lang w:val="sr-Cyrl-RS"/>
                </w:rPr>
                <w:t>Основи организације</w:t>
              </w:r>
            </w:hyperlink>
          </w:p>
        </w:tc>
      </w:tr>
      <w:tr w:rsidR="00622698" w:rsidRPr="00A00668" w:rsidTr="00B84365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622698" w:rsidRDefault="00622698" w:rsidP="00B01D44">
            <w:pPr>
              <w:pStyle w:val="ListParagraph"/>
              <w:widowControl/>
              <w:numPr>
                <w:ilvl w:val="0"/>
                <w:numId w:val="223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480" w:type="dxa"/>
            <w:shd w:val="clear" w:color="auto" w:fill="FDE9D9" w:themeFill="accent6" w:themeFillTint="33"/>
          </w:tcPr>
          <w:p w:rsidR="00622698" w:rsidRPr="00A00668" w:rsidRDefault="004E7B85" w:rsidP="00A00668">
            <w:pPr>
              <w:widowControl/>
              <w:autoSpaceDE/>
              <w:autoSpaceDN/>
              <w:adjustRightInd/>
              <w:spacing w:before="60" w:after="60"/>
              <w:rPr>
                <w:b/>
                <w:bCs/>
              </w:rPr>
            </w:pPr>
            <w:hyperlink w:anchor="OsnoviRevizije" w:history="1">
              <w:r w:rsidR="00622698" w:rsidRPr="00A00668">
                <w:rPr>
                  <w:rStyle w:val="Hyperlink"/>
                  <w:bCs/>
                </w:rPr>
                <w:t>Основи ревизије</w:t>
              </w:r>
            </w:hyperlink>
          </w:p>
        </w:tc>
      </w:tr>
      <w:tr w:rsidR="00622698" w:rsidRPr="00A00668" w:rsidTr="00B84365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622698" w:rsidRDefault="00622698" w:rsidP="00B01D44">
            <w:pPr>
              <w:pStyle w:val="ListParagraph"/>
              <w:widowControl/>
              <w:numPr>
                <w:ilvl w:val="0"/>
                <w:numId w:val="223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480" w:type="dxa"/>
            <w:shd w:val="clear" w:color="auto" w:fill="FDE9D9" w:themeFill="accent6" w:themeFillTint="33"/>
          </w:tcPr>
          <w:p w:rsidR="00622698" w:rsidRPr="00A00668" w:rsidRDefault="004E7B85" w:rsidP="00A00668">
            <w:pPr>
              <w:widowControl/>
              <w:autoSpaceDE/>
              <w:autoSpaceDN/>
              <w:adjustRightInd/>
              <w:spacing w:before="60" w:after="60"/>
              <w:rPr>
                <w:b/>
                <w:bCs/>
              </w:rPr>
            </w:pPr>
            <w:hyperlink w:anchor="PoslovnaAnaliza" w:history="1">
              <w:r w:rsidR="00622698" w:rsidRPr="00A00668">
                <w:rPr>
                  <w:rStyle w:val="Hyperlink"/>
                  <w:bCs/>
                </w:rPr>
                <w:t>Пословна анализа</w:t>
              </w:r>
            </w:hyperlink>
          </w:p>
        </w:tc>
      </w:tr>
      <w:tr w:rsidR="00622698" w:rsidRPr="00A00668" w:rsidTr="00B84365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622698" w:rsidRDefault="00622698" w:rsidP="00B01D44">
            <w:pPr>
              <w:pStyle w:val="ListParagraph"/>
              <w:widowControl/>
              <w:numPr>
                <w:ilvl w:val="0"/>
                <w:numId w:val="223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480" w:type="dxa"/>
            <w:shd w:val="clear" w:color="auto" w:fill="FDE9D9" w:themeFill="accent6" w:themeFillTint="33"/>
          </w:tcPr>
          <w:p w:rsidR="00622698" w:rsidRPr="00A00668" w:rsidRDefault="004E7B85" w:rsidP="00A00668">
            <w:pPr>
              <w:widowControl/>
              <w:autoSpaceDE/>
              <w:autoSpaceDN/>
              <w:adjustRightInd/>
              <w:spacing w:before="60" w:after="60"/>
              <w:rPr>
                <w:b/>
                <w:bCs/>
              </w:rPr>
            </w:pPr>
            <w:hyperlink w:anchor="PoslovnaStatistika" w:history="1">
              <w:r w:rsidR="00622698" w:rsidRPr="00A00668">
                <w:rPr>
                  <w:rStyle w:val="Hyperlink"/>
                  <w:bCs/>
                </w:rPr>
                <w:t>Пословна статистика</w:t>
              </w:r>
            </w:hyperlink>
          </w:p>
        </w:tc>
      </w:tr>
      <w:tr w:rsidR="00622698" w:rsidRPr="00A00668" w:rsidTr="00B84365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622698" w:rsidRDefault="00622698" w:rsidP="00B01D44">
            <w:pPr>
              <w:pStyle w:val="ListParagraph"/>
              <w:widowControl/>
              <w:numPr>
                <w:ilvl w:val="0"/>
                <w:numId w:val="223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480" w:type="dxa"/>
            <w:shd w:val="clear" w:color="auto" w:fill="FDE9D9" w:themeFill="accent6" w:themeFillTint="33"/>
          </w:tcPr>
          <w:p w:rsidR="00622698" w:rsidRPr="00A00668" w:rsidRDefault="004E7B85" w:rsidP="00A00668">
            <w:pPr>
              <w:widowControl/>
              <w:autoSpaceDE/>
              <w:autoSpaceDN/>
              <w:adjustRightInd/>
              <w:spacing w:before="60" w:after="60"/>
              <w:rPr>
                <w:b/>
                <w:bCs/>
              </w:rPr>
            </w:pPr>
            <w:hyperlink w:anchor="PoslovneFinansije" w:history="1">
              <w:r w:rsidR="00622698" w:rsidRPr="00A00668">
                <w:rPr>
                  <w:rStyle w:val="Hyperlink"/>
                  <w:bCs/>
                </w:rPr>
                <w:t>Пословне финансије</w:t>
              </w:r>
            </w:hyperlink>
          </w:p>
        </w:tc>
      </w:tr>
      <w:tr w:rsidR="00622698" w:rsidRPr="00A00668" w:rsidTr="00B84365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622698" w:rsidRDefault="00622698" w:rsidP="00B01D44">
            <w:pPr>
              <w:pStyle w:val="ListParagraph"/>
              <w:widowControl/>
              <w:numPr>
                <w:ilvl w:val="0"/>
                <w:numId w:val="223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480" w:type="dxa"/>
            <w:shd w:val="clear" w:color="auto" w:fill="FDE9D9" w:themeFill="accent6" w:themeFillTint="33"/>
          </w:tcPr>
          <w:p w:rsidR="00622698" w:rsidRPr="00A00668" w:rsidRDefault="004E7B85" w:rsidP="00A00668">
            <w:pPr>
              <w:widowControl/>
              <w:autoSpaceDE/>
              <w:autoSpaceDN/>
              <w:adjustRightInd/>
              <w:spacing w:before="60" w:after="60"/>
              <w:rPr>
                <w:b/>
                <w:bCs/>
              </w:rPr>
            </w:pPr>
            <w:hyperlink w:anchor="PoslovnoPravo" w:history="1">
              <w:r w:rsidR="00622698" w:rsidRPr="00A00668">
                <w:rPr>
                  <w:rStyle w:val="Hyperlink"/>
                  <w:bCs/>
                </w:rPr>
                <w:t>Пословно право</w:t>
              </w:r>
            </w:hyperlink>
          </w:p>
        </w:tc>
      </w:tr>
      <w:tr w:rsidR="00622698" w:rsidRPr="00A00668" w:rsidTr="00B84365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622698" w:rsidRDefault="00622698" w:rsidP="00B01D44">
            <w:pPr>
              <w:pStyle w:val="ListParagraph"/>
              <w:widowControl/>
              <w:numPr>
                <w:ilvl w:val="0"/>
                <w:numId w:val="223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480" w:type="dxa"/>
            <w:shd w:val="clear" w:color="auto" w:fill="FDE9D9" w:themeFill="accent6" w:themeFillTint="33"/>
          </w:tcPr>
          <w:p w:rsidR="00622698" w:rsidRPr="00A00668" w:rsidRDefault="004E7B85" w:rsidP="00A00668">
            <w:pPr>
              <w:widowControl/>
              <w:autoSpaceDE/>
              <w:autoSpaceDN/>
              <w:adjustRightInd/>
              <w:spacing w:before="60" w:after="60"/>
              <w:rPr>
                <w:b/>
                <w:bCs/>
              </w:rPr>
            </w:pPr>
            <w:hyperlink w:anchor="PrviStraniPoslovniJezik1Engleski" w:history="1">
              <w:r w:rsidR="00622698" w:rsidRPr="00A00668">
                <w:rPr>
                  <w:rStyle w:val="Hyperlink"/>
                  <w:bCs/>
                </w:rPr>
                <w:t>Први страни пословни језик 1 Енглески</w:t>
              </w:r>
            </w:hyperlink>
          </w:p>
        </w:tc>
      </w:tr>
      <w:tr w:rsidR="00622698" w:rsidRPr="00A00668" w:rsidTr="00B84365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622698" w:rsidRDefault="00622698" w:rsidP="00B01D44">
            <w:pPr>
              <w:pStyle w:val="ListParagraph"/>
              <w:widowControl/>
              <w:numPr>
                <w:ilvl w:val="0"/>
                <w:numId w:val="223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480" w:type="dxa"/>
            <w:shd w:val="clear" w:color="auto" w:fill="FDE9D9" w:themeFill="accent6" w:themeFillTint="33"/>
          </w:tcPr>
          <w:p w:rsidR="00622698" w:rsidRPr="00A00668" w:rsidRDefault="004E7B85" w:rsidP="00A00668">
            <w:pPr>
              <w:widowControl/>
              <w:autoSpaceDE/>
              <w:autoSpaceDN/>
              <w:adjustRightInd/>
              <w:spacing w:before="60" w:after="60"/>
              <w:rPr>
                <w:b/>
                <w:bCs/>
              </w:rPr>
            </w:pPr>
            <w:hyperlink w:anchor="PrviStraniPoslovniJezik1Nemački" w:history="1">
              <w:r w:rsidR="00622698" w:rsidRPr="00A00668">
                <w:rPr>
                  <w:rStyle w:val="Hyperlink"/>
                  <w:bCs/>
                </w:rPr>
                <w:t>Први страни пословни језик 1 Немачки</w:t>
              </w:r>
            </w:hyperlink>
          </w:p>
        </w:tc>
      </w:tr>
      <w:tr w:rsidR="00622698" w:rsidRPr="00A00668" w:rsidTr="00B84365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622698" w:rsidRDefault="00622698" w:rsidP="00B01D44">
            <w:pPr>
              <w:pStyle w:val="ListParagraph"/>
              <w:widowControl/>
              <w:numPr>
                <w:ilvl w:val="0"/>
                <w:numId w:val="223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480" w:type="dxa"/>
            <w:shd w:val="clear" w:color="auto" w:fill="FDE9D9" w:themeFill="accent6" w:themeFillTint="33"/>
          </w:tcPr>
          <w:p w:rsidR="00622698" w:rsidRPr="00A00668" w:rsidRDefault="004E7B85" w:rsidP="00A00668">
            <w:pPr>
              <w:widowControl/>
              <w:autoSpaceDE/>
              <w:autoSpaceDN/>
              <w:adjustRightInd/>
              <w:spacing w:before="60" w:after="60"/>
              <w:rPr>
                <w:b/>
                <w:bCs/>
              </w:rPr>
            </w:pPr>
            <w:hyperlink w:anchor="PrviStraniPoslovniJezik2Engleski" w:history="1">
              <w:r w:rsidR="00622698" w:rsidRPr="00A00668">
                <w:rPr>
                  <w:rStyle w:val="Hyperlink"/>
                  <w:bCs/>
                </w:rPr>
                <w:t>Први страни пословни језик 2 Енглески</w:t>
              </w:r>
            </w:hyperlink>
          </w:p>
        </w:tc>
      </w:tr>
      <w:tr w:rsidR="00622698" w:rsidRPr="00A00668" w:rsidTr="00B84365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622698" w:rsidRDefault="00622698" w:rsidP="00B01D44">
            <w:pPr>
              <w:pStyle w:val="ListParagraph"/>
              <w:widowControl/>
              <w:numPr>
                <w:ilvl w:val="0"/>
                <w:numId w:val="223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480" w:type="dxa"/>
            <w:shd w:val="clear" w:color="auto" w:fill="FDE9D9" w:themeFill="accent6" w:themeFillTint="33"/>
          </w:tcPr>
          <w:p w:rsidR="00622698" w:rsidRPr="00A00668" w:rsidRDefault="004E7B85" w:rsidP="00A00668">
            <w:pPr>
              <w:widowControl/>
              <w:autoSpaceDE/>
              <w:autoSpaceDN/>
              <w:adjustRightInd/>
              <w:spacing w:before="60" w:after="60"/>
              <w:rPr>
                <w:b/>
                <w:bCs/>
              </w:rPr>
            </w:pPr>
            <w:hyperlink w:anchor="PrviStraniPoslovniJezik2Nemački" w:history="1">
              <w:r w:rsidR="00622698" w:rsidRPr="00A00668">
                <w:rPr>
                  <w:rStyle w:val="Hyperlink"/>
                  <w:bCs/>
                </w:rPr>
                <w:t>Први страни пословни језик 2 Немачки</w:t>
              </w:r>
            </w:hyperlink>
          </w:p>
        </w:tc>
      </w:tr>
      <w:tr w:rsidR="00622698" w:rsidRPr="00A00668" w:rsidTr="00B84365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622698" w:rsidRDefault="00622698" w:rsidP="00B01D44">
            <w:pPr>
              <w:pStyle w:val="ListParagraph"/>
              <w:widowControl/>
              <w:numPr>
                <w:ilvl w:val="0"/>
                <w:numId w:val="223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480" w:type="dxa"/>
            <w:shd w:val="clear" w:color="auto" w:fill="FDE9D9" w:themeFill="accent6" w:themeFillTint="33"/>
          </w:tcPr>
          <w:p w:rsidR="00622698" w:rsidRPr="00A00668" w:rsidRDefault="004E7B85" w:rsidP="00A00668">
            <w:pPr>
              <w:widowControl/>
              <w:autoSpaceDE/>
              <w:autoSpaceDN/>
              <w:adjustRightInd/>
              <w:spacing w:before="60" w:after="60"/>
              <w:rPr>
                <w:b/>
                <w:bCs/>
              </w:rPr>
            </w:pPr>
            <w:hyperlink w:anchor="PrviStraniPoslovniJezik3Engleski" w:history="1">
              <w:r w:rsidR="00622698" w:rsidRPr="00A00668">
                <w:rPr>
                  <w:rStyle w:val="Hyperlink"/>
                  <w:bCs/>
                </w:rPr>
                <w:t>Први страни пословни језик 3 Енглески</w:t>
              </w:r>
            </w:hyperlink>
          </w:p>
        </w:tc>
      </w:tr>
      <w:tr w:rsidR="00622698" w:rsidRPr="00A00668" w:rsidTr="00B84365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622698" w:rsidRDefault="00622698" w:rsidP="00B01D44">
            <w:pPr>
              <w:pStyle w:val="ListParagraph"/>
              <w:widowControl/>
              <w:numPr>
                <w:ilvl w:val="0"/>
                <w:numId w:val="223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480" w:type="dxa"/>
            <w:shd w:val="clear" w:color="auto" w:fill="FDE9D9" w:themeFill="accent6" w:themeFillTint="33"/>
          </w:tcPr>
          <w:p w:rsidR="00622698" w:rsidRPr="00A00668" w:rsidRDefault="004E7B85" w:rsidP="00A00668">
            <w:pPr>
              <w:widowControl/>
              <w:autoSpaceDE/>
              <w:autoSpaceDN/>
              <w:adjustRightInd/>
              <w:spacing w:before="60" w:after="60"/>
              <w:rPr>
                <w:b/>
                <w:bCs/>
              </w:rPr>
            </w:pPr>
            <w:hyperlink w:anchor="PrviStraniPoslovniJezik3Nemački" w:history="1">
              <w:r w:rsidR="00622698" w:rsidRPr="00A00668">
                <w:rPr>
                  <w:rStyle w:val="Hyperlink"/>
                  <w:bCs/>
                </w:rPr>
                <w:t>Први страни пословни језик 3 Немачки</w:t>
              </w:r>
            </w:hyperlink>
          </w:p>
        </w:tc>
      </w:tr>
      <w:tr w:rsidR="00622698" w:rsidRPr="00A00668" w:rsidTr="00B84365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622698" w:rsidRDefault="00622698" w:rsidP="00B01D44">
            <w:pPr>
              <w:pStyle w:val="ListParagraph"/>
              <w:widowControl/>
              <w:numPr>
                <w:ilvl w:val="0"/>
                <w:numId w:val="223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480" w:type="dxa"/>
            <w:shd w:val="clear" w:color="auto" w:fill="FDE9D9" w:themeFill="accent6" w:themeFillTint="33"/>
          </w:tcPr>
          <w:p w:rsidR="00622698" w:rsidRPr="00A00668" w:rsidRDefault="004E7B85" w:rsidP="00A00668">
            <w:pPr>
              <w:widowControl/>
              <w:autoSpaceDE/>
              <w:autoSpaceDN/>
              <w:adjustRightInd/>
              <w:spacing w:before="60" w:after="60"/>
              <w:rPr>
                <w:b/>
                <w:bCs/>
              </w:rPr>
            </w:pPr>
            <w:hyperlink w:anchor="PreduzetničkeFinansije" w:history="1">
              <w:r w:rsidR="00622698" w:rsidRPr="00A00668">
                <w:rPr>
                  <w:rStyle w:val="Hyperlink"/>
                  <w:bCs/>
                </w:rPr>
                <w:t>Предузетничке финансије</w:t>
              </w:r>
            </w:hyperlink>
          </w:p>
        </w:tc>
      </w:tr>
      <w:tr w:rsidR="00622698" w:rsidRPr="00A00668" w:rsidTr="00B84365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622698" w:rsidRDefault="00622698" w:rsidP="00B01D44">
            <w:pPr>
              <w:pStyle w:val="ListParagraph"/>
              <w:widowControl/>
              <w:numPr>
                <w:ilvl w:val="0"/>
                <w:numId w:val="223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480" w:type="dxa"/>
            <w:shd w:val="clear" w:color="auto" w:fill="FDE9D9" w:themeFill="accent6" w:themeFillTint="33"/>
          </w:tcPr>
          <w:p w:rsidR="00622698" w:rsidRPr="00A00668" w:rsidRDefault="004E7B85" w:rsidP="00A00668">
            <w:pPr>
              <w:widowControl/>
              <w:autoSpaceDE/>
              <w:autoSpaceDN/>
              <w:adjustRightInd/>
              <w:spacing w:before="60" w:after="60"/>
              <w:rPr>
                <w:b/>
                <w:bCs/>
              </w:rPr>
            </w:pPr>
            <w:hyperlink w:anchor="PrimenaInformacionihTehnologija" w:history="1">
              <w:r w:rsidR="00622698" w:rsidRPr="00A00668">
                <w:rPr>
                  <w:rStyle w:val="Hyperlink"/>
                  <w:bCs/>
                </w:rPr>
                <w:t>Примена информационих технологија</w:t>
              </w:r>
            </w:hyperlink>
          </w:p>
        </w:tc>
      </w:tr>
      <w:tr w:rsidR="00622698" w:rsidRPr="00A00668" w:rsidTr="00B84365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622698" w:rsidRDefault="00622698" w:rsidP="00B01D44">
            <w:pPr>
              <w:pStyle w:val="ListParagraph"/>
              <w:widowControl/>
              <w:numPr>
                <w:ilvl w:val="0"/>
                <w:numId w:val="223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480" w:type="dxa"/>
            <w:shd w:val="clear" w:color="auto" w:fill="FDE9D9" w:themeFill="accent6" w:themeFillTint="33"/>
          </w:tcPr>
          <w:p w:rsidR="00622698" w:rsidRPr="00A00668" w:rsidRDefault="004E7B85" w:rsidP="00A00668">
            <w:pPr>
              <w:widowControl/>
              <w:autoSpaceDE/>
              <w:autoSpaceDN/>
              <w:adjustRightInd/>
              <w:spacing w:before="60" w:after="60"/>
              <w:rPr>
                <w:b/>
                <w:bCs/>
              </w:rPr>
            </w:pPr>
            <w:hyperlink w:anchor="Psihologija" w:history="1">
              <w:r w:rsidR="00622698" w:rsidRPr="00A00668">
                <w:rPr>
                  <w:rStyle w:val="Hyperlink"/>
                  <w:bCs/>
                </w:rPr>
                <w:t>Психологија</w:t>
              </w:r>
            </w:hyperlink>
          </w:p>
        </w:tc>
      </w:tr>
      <w:tr w:rsidR="00622698" w:rsidRPr="00A00668" w:rsidTr="00B84365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622698" w:rsidRDefault="00622698" w:rsidP="00B01D44">
            <w:pPr>
              <w:pStyle w:val="ListParagraph"/>
              <w:widowControl/>
              <w:numPr>
                <w:ilvl w:val="0"/>
                <w:numId w:val="223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480" w:type="dxa"/>
            <w:shd w:val="clear" w:color="auto" w:fill="FDE9D9" w:themeFill="accent6" w:themeFillTint="33"/>
          </w:tcPr>
          <w:p w:rsidR="00622698" w:rsidRPr="00A00668" w:rsidRDefault="004E7B85" w:rsidP="00A00668">
            <w:pPr>
              <w:widowControl/>
              <w:autoSpaceDE/>
              <w:autoSpaceDN/>
              <w:adjustRightInd/>
              <w:spacing w:before="60" w:after="60"/>
              <w:rPr>
                <w:b/>
                <w:bCs/>
              </w:rPr>
            </w:pPr>
            <w:hyperlink w:anchor="Računovodstvo" w:history="1">
              <w:r w:rsidR="00622698" w:rsidRPr="00A00668">
                <w:rPr>
                  <w:rStyle w:val="Hyperlink"/>
                  <w:bCs/>
                </w:rPr>
                <w:t>Рачуноводство</w:t>
              </w:r>
            </w:hyperlink>
          </w:p>
        </w:tc>
      </w:tr>
      <w:tr w:rsidR="00622698" w:rsidRPr="00A00668" w:rsidTr="00B84365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622698" w:rsidRDefault="00622698" w:rsidP="00B01D44">
            <w:pPr>
              <w:pStyle w:val="ListParagraph"/>
              <w:widowControl/>
              <w:numPr>
                <w:ilvl w:val="0"/>
                <w:numId w:val="223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480" w:type="dxa"/>
            <w:shd w:val="clear" w:color="auto" w:fill="FDE9D9" w:themeFill="accent6" w:themeFillTint="33"/>
          </w:tcPr>
          <w:p w:rsidR="00622698" w:rsidRPr="00A00668" w:rsidRDefault="004E7B85" w:rsidP="00A00668">
            <w:pPr>
              <w:widowControl/>
              <w:autoSpaceDE/>
              <w:autoSpaceDN/>
              <w:adjustRightInd/>
              <w:spacing w:before="60" w:after="60"/>
              <w:rPr>
                <w:b/>
                <w:bCs/>
              </w:rPr>
            </w:pPr>
            <w:hyperlink w:anchor="Sociologija" w:history="1">
              <w:r w:rsidR="00622698" w:rsidRPr="00A00668">
                <w:rPr>
                  <w:rStyle w:val="Hyperlink"/>
                  <w:bCs/>
                </w:rPr>
                <w:t>Социологија</w:t>
              </w:r>
            </w:hyperlink>
          </w:p>
        </w:tc>
      </w:tr>
      <w:tr w:rsidR="00622698" w:rsidRPr="00A00668" w:rsidTr="00B84365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622698" w:rsidRDefault="00622698" w:rsidP="00B01D44">
            <w:pPr>
              <w:pStyle w:val="ListParagraph"/>
              <w:widowControl/>
              <w:numPr>
                <w:ilvl w:val="0"/>
                <w:numId w:val="223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480" w:type="dxa"/>
            <w:shd w:val="clear" w:color="auto" w:fill="FDE9D9" w:themeFill="accent6" w:themeFillTint="33"/>
          </w:tcPr>
          <w:p w:rsidR="00622698" w:rsidRPr="00A00668" w:rsidRDefault="004E7B85" w:rsidP="00A00668">
            <w:pPr>
              <w:widowControl/>
              <w:autoSpaceDE/>
              <w:autoSpaceDN/>
              <w:adjustRightInd/>
              <w:spacing w:before="60" w:after="60"/>
              <w:rPr>
                <w:b/>
                <w:bCs/>
              </w:rPr>
            </w:pPr>
            <w:hyperlink w:anchor="StručnaPraksaIFB" w:history="1">
              <w:r w:rsidR="00622698" w:rsidRPr="00A00668">
                <w:rPr>
                  <w:rStyle w:val="Hyperlink"/>
                  <w:bCs/>
                </w:rPr>
                <w:t>Стручна пракса 1</w:t>
              </w:r>
            </w:hyperlink>
          </w:p>
        </w:tc>
      </w:tr>
      <w:tr w:rsidR="00622698" w:rsidRPr="00A00668" w:rsidTr="00B84365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622698" w:rsidRDefault="00622698" w:rsidP="00B01D44">
            <w:pPr>
              <w:pStyle w:val="ListParagraph"/>
              <w:widowControl/>
              <w:numPr>
                <w:ilvl w:val="0"/>
                <w:numId w:val="223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480" w:type="dxa"/>
            <w:shd w:val="clear" w:color="auto" w:fill="FDE9D9" w:themeFill="accent6" w:themeFillTint="33"/>
          </w:tcPr>
          <w:p w:rsidR="00622698" w:rsidRPr="00A00668" w:rsidRDefault="004E7B85" w:rsidP="00A00668">
            <w:pPr>
              <w:widowControl/>
              <w:autoSpaceDE/>
              <w:autoSpaceDN/>
              <w:adjustRightInd/>
              <w:spacing w:before="60" w:after="60"/>
              <w:rPr>
                <w:b/>
                <w:bCs/>
              </w:rPr>
            </w:pPr>
            <w:hyperlink w:anchor="StručnaPraksaIIFB" w:history="1">
              <w:r w:rsidR="00622698" w:rsidRPr="00A00668">
                <w:rPr>
                  <w:rStyle w:val="Hyperlink"/>
                  <w:bCs/>
                </w:rPr>
                <w:t>Стручна пракса 2</w:t>
              </w:r>
            </w:hyperlink>
          </w:p>
        </w:tc>
      </w:tr>
      <w:tr w:rsidR="00622698" w:rsidRPr="00A00668" w:rsidTr="00B84365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622698" w:rsidRDefault="00622698" w:rsidP="00B01D44">
            <w:pPr>
              <w:pStyle w:val="ListParagraph"/>
              <w:widowControl/>
              <w:numPr>
                <w:ilvl w:val="0"/>
                <w:numId w:val="223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480" w:type="dxa"/>
            <w:shd w:val="clear" w:color="auto" w:fill="FDE9D9" w:themeFill="accent6" w:themeFillTint="33"/>
          </w:tcPr>
          <w:p w:rsidR="00622698" w:rsidRPr="00A00668" w:rsidRDefault="004E7B85" w:rsidP="00A00668">
            <w:pPr>
              <w:widowControl/>
              <w:autoSpaceDE/>
              <w:autoSpaceDN/>
              <w:adjustRightInd/>
              <w:spacing w:before="60" w:after="60"/>
              <w:rPr>
                <w:b/>
                <w:bCs/>
              </w:rPr>
            </w:pPr>
            <w:hyperlink w:anchor="UvodUFinansije" w:history="1">
              <w:r w:rsidR="00622698" w:rsidRPr="00A00668">
                <w:rPr>
                  <w:rStyle w:val="Hyperlink"/>
                  <w:bCs/>
                </w:rPr>
                <w:t>Увод у финансије</w:t>
              </w:r>
            </w:hyperlink>
          </w:p>
        </w:tc>
      </w:tr>
      <w:tr w:rsidR="00622698" w:rsidRPr="00A00668" w:rsidTr="00B84365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622698" w:rsidRDefault="00622698" w:rsidP="00B01D44">
            <w:pPr>
              <w:pStyle w:val="ListParagraph"/>
              <w:widowControl/>
              <w:numPr>
                <w:ilvl w:val="0"/>
                <w:numId w:val="223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480" w:type="dxa"/>
            <w:shd w:val="clear" w:color="auto" w:fill="FDE9D9" w:themeFill="accent6" w:themeFillTint="33"/>
          </w:tcPr>
          <w:p w:rsidR="00622698" w:rsidRPr="00A00668" w:rsidRDefault="004E7B85" w:rsidP="00A00668">
            <w:pPr>
              <w:widowControl/>
              <w:autoSpaceDE/>
              <w:autoSpaceDN/>
              <w:adjustRightInd/>
              <w:spacing w:before="60" w:after="60"/>
              <w:rPr>
                <w:b/>
                <w:bCs/>
              </w:rPr>
            </w:pPr>
            <w:hyperlink w:anchor="UpravljanjeInvesticijama" w:history="1">
              <w:r w:rsidR="00622698" w:rsidRPr="00A00668">
                <w:rPr>
                  <w:rStyle w:val="Hyperlink"/>
                  <w:bCs/>
                </w:rPr>
                <w:t>Управљање инвестицијама</w:t>
              </w:r>
            </w:hyperlink>
          </w:p>
        </w:tc>
      </w:tr>
      <w:tr w:rsidR="00622698" w:rsidRPr="00A00668" w:rsidTr="00B84365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622698" w:rsidRDefault="00622698" w:rsidP="00B01D44">
            <w:pPr>
              <w:pStyle w:val="ListParagraph"/>
              <w:widowControl/>
              <w:numPr>
                <w:ilvl w:val="0"/>
                <w:numId w:val="223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480" w:type="dxa"/>
            <w:shd w:val="clear" w:color="auto" w:fill="FDE9D9" w:themeFill="accent6" w:themeFillTint="33"/>
          </w:tcPr>
          <w:p w:rsidR="00622698" w:rsidRPr="00A00668" w:rsidRDefault="004E7B85" w:rsidP="00A00668">
            <w:pPr>
              <w:widowControl/>
              <w:autoSpaceDE/>
              <w:autoSpaceDN/>
              <w:adjustRightInd/>
              <w:spacing w:before="60" w:after="60"/>
              <w:rPr>
                <w:b/>
                <w:bCs/>
              </w:rPr>
            </w:pPr>
            <w:hyperlink w:anchor="FinansijskaAktuarskaMatematika" w:history="1">
              <w:r w:rsidR="00622698" w:rsidRPr="00A00668">
                <w:rPr>
                  <w:rStyle w:val="Hyperlink"/>
                  <w:bCs/>
                </w:rPr>
                <w:t>Финансијска и актуарска  математика</w:t>
              </w:r>
            </w:hyperlink>
          </w:p>
        </w:tc>
      </w:tr>
      <w:tr w:rsidR="00622698" w:rsidRPr="00A00668" w:rsidTr="00B84365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622698" w:rsidRDefault="00622698" w:rsidP="00B01D44">
            <w:pPr>
              <w:pStyle w:val="ListParagraph"/>
              <w:widowControl/>
              <w:numPr>
                <w:ilvl w:val="0"/>
                <w:numId w:val="223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480" w:type="dxa"/>
            <w:shd w:val="clear" w:color="auto" w:fill="FDE9D9" w:themeFill="accent6" w:themeFillTint="33"/>
          </w:tcPr>
          <w:p w:rsidR="00622698" w:rsidRPr="00A00668" w:rsidRDefault="004E7B85" w:rsidP="00A00668">
            <w:pPr>
              <w:widowControl/>
              <w:autoSpaceDE/>
              <w:autoSpaceDN/>
              <w:adjustRightInd/>
              <w:spacing w:before="60" w:after="60"/>
              <w:rPr>
                <w:b/>
                <w:bCs/>
              </w:rPr>
            </w:pPr>
            <w:hyperlink w:anchor="FinansijskaTrzistaInstitucije" w:history="1">
              <w:r w:rsidR="00622698" w:rsidRPr="00A00668">
                <w:rPr>
                  <w:rStyle w:val="Hyperlink"/>
                  <w:bCs/>
                </w:rPr>
                <w:t>Финансијска тржишта и институције</w:t>
              </w:r>
            </w:hyperlink>
          </w:p>
        </w:tc>
      </w:tr>
      <w:tr w:rsidR="00622698" w:rsidRPr="00A00668" w:rsidTr="00B84365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622698" w:rsidRDefault="00622698" w:rsidP="00B01D44">
            <w:pPr>
              <w:pStyle w:val="ListParagraph"/>
              <w:widowControl/>
              <w:numPr>
                <w:ilvl w:val="0"/>
                <w:numId w:val="223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480" w:type="dxa"/>
            <w:shd w:val="clear" w:color="auto" w:fill="FDE9D9" w:themeFill="accent6" w:themeFillTint="33"/>
          </w:tcPr>
          <w:p w:rsidR="00622698" w:rsidRPr="00A00668" w:rsidRDefault="004E7B85" w:rsidP="00A00668">
            <w:pPr>
              <w:widowControl/>
              <w:autoSpaceDE/>
              <w:autoSpaceDN/>
              <w:adjustRightInd/>
              <w:spacing w:before="60" w:after="60"/>
              <w:rPr>
                <w:b/>
                <w:bCs/>
              </w:rPr>
            </w:pPr>
            <w:hyperlink w:anchor="FinansijskeBerze" w:history="1">
              <w:r w:rsidR="00622698" w:rsidRPr="00A00668">
                <w:rPr>
                  <w:rStyle w:val="Hyperlink"/>
                  <w:bCs/>
                </w:rPr>
                <w:t>Финансијске берзе</w:t>
              </w:r>
            </w:hyperlink>
          </w:p>
        </w:tc>
      </w:tr>
    </w:tbl>
    <w:p w:rsidR="00F159BA" w:rsidRPr="00B84365" w:rsidRDefault="00F159BA" w:rsidP="00A00668">
      <w:pPr>
        <w:widowControl/>
        <w:autoSpaceDE/>
        <w:autoSpaceDN/>
        <w:adjustRightInd/>
        <w:spacing w:after="200" w:line="276" w:lineRule="auto"/>
        <w:rPr>
          <w:b/>
          <w:bCs/>
          <w:lang w:val="sr-Cyrl-RS"/>
        </w:rPr>
      </w:pPr>
    </w:p>
    <w:p w:rsidR="0032206C" w:rsidRPr="0046043E" w:rsidRDefault="0032206C" w:rsidP="0032206C">
      <w:pPr>
        <w:jc w:val="right"/>
        <w:rPr>
          <w:bCs/>
          <w:lang w:val="sr-Cyrl-RS"/>
        </w:rPr>
      </w:pPr>
      <w:r w:rsidRPr="00946EC1">
        <w:rPr>
          <w:b/>
          <w:bCs/>
        </w:rPr>
        <w:tab/>
      </w:r>
      <w:hyperlink w:anchor="ListaNazivaPredmeta" w:history="1">
        <w:r w:rsidRPr="0046043E">
          <w:rPr>
            <w:rStyle w:val="Hyperlink"/>
            <w:bCs/>
            <w:lang w:val="sr-Cyrl-CS"/>
          </w:rPr>
          <w:t>назад</w:t>
        </w:r>
      </w:hyperlink>
    </w:p>
    <w:p w:rsidR="0032206C" w:rsidRPr="00946EC1" w:rsidRDefault="0032206C" w:rsidP="0032206C"/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899"/>
        <w:gridCol w:w="1678"/>
        <w:gridCol w:w="1334"/>
        <w:gridCol w:w="96"/>
        <w:gridCol w:w="1835"/>
        <w:gridCol w:w="1230"/>
      </w:tblGrid>
      <w:tr w:rsidR="0032206C" w:rsidRPr="00FC2125" w:rsidTr="000B56BF">
        <w:trPr>
          <w:trHeight w:val="235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32206C" w:rsidRPr="00FC2125" w:rsidRDefault="0032206C" w:rsidP="000B56BF">
            <w:pPr>
              <w:rPr>
                <w:b/>
                <w:bCs/>
                <w:lang w:val="sr-Cyrl-CS"/>
              </w:rPr>
            </w:pPr>
            <w:r w:rsidRPr="00FC2125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32206C" w:rsidRPr="00FC2125" w:rsidRDefault="00115EF7" w:rsidP="000B56BF">
            <w:pPr>
              <w:rPr>
                <w:bCs/>
                <w:lang w:val="ru-RU"/>
              </w:rPr>
            </w:pPr>
            <w:r>
              <w:rPr>
                <w:bCs/>
                <w:lang w:val="sr-Cyrl-CS"/>
              </w:rPr>
              <w:t>Финансије и банкарство - ДЛС</w:t>
            </w:r>
          </w:p>
        </w:tc>
      </w:tr>
      <w:tr w:rsidR="0032206C" w:rsidRPr="00FC2125" w:rsidTr="000B56BF">
        <w:trPr>
          <w:trHeight w:val="62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32206C" w:rsidRPr="00FC2125" w:rsidRDefault="0032206C" w:rsidP="000B56BF">
            <w:pPr>
              <w:rPr>
                <w:lang w:val="sr-Cyrl-CS"/>
              </w:rPr>
            </w:pPr>
            <w:r w:rsidRPr="00FC2125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32206C" w:rsidRPr="00FC2125" w:rsidRDefault="0032206C" w:rsidP="000B56BF">
            <w:pPr>
              <w:rPr>
                <w:b/>
              </w:rPr>
            </w:pPr>
            <w:bookmarkStart w:id="2" w:name="_Toc294779316"/>
            <w:bookmarkStart w:id="3" w:name="Agroekonomija"/>
            <w:r w:rsidRPr="00FC2125">
              <w:rPr>
                <w:b/>
              </w:rPr>
              <w:t>АГРОЕКОНОМИЈА</w:t>
            </w:r>
            <w:bookmarkEnd w:id="2"/>
            <w:bookmarkEnd w:id="3"/>
          </w:p>
        </w:tc>
      </w:tr>
      <w:tr w:rsidR="0032206C" w:rsidRPr="00FC2125" w:rsidTr="000B56BF">
        <w:trPr>
          <w:trHeight w:val="233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32206C" w:rsidRPr="00FC2125" w:rsidRDefault="0032206C" w:rsidP="000B56BF">
            <w:pPr>
              <w:rPr>
                <w:b/>
                <w:bCs/>
              </w:rPr>
            </w:pPr>
            <w:r w:rsidRPr="00FC2125">
              <w:rPr>
                <w:b/>
                <w:bCs/>
              </w:rPr>
              <w:t>Наставник</w:t>
            </w:r>
          </w:p>
        </w:tc>
        <w:tc>
          <w:tcPr>
            <w:tcW w:w="7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32206C" w:rsidRPr="00FC2125" w:rsidRDefault="0032206C" w:rsidP="000B56BF">
            <w:r w:rsidRPr="00FC2125">
              <w:rPr>
                <w:lang w:val="sr-Cyrl-CS"/>
              </w:rPr>
              <w:t>Д</w:t>
            </w:r>
            <w:r w:rsidRPr="00FC2125">
              <w:t>р БРАНКА МАКСИМОВИЋ</w:t>
            </w:r>
          </w:p>
        </w:tc>
      </w:tr>
      <w:tr w:rsidR="0032206C" w:rsidRPr="00FC2125" w:rsidTr="000B56BF">
        <w:trPr>
          <w:trHeight w:val="232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32206C" w:rsidRPr="00FC2125" w:rsidRDefault="0032206C" w:rsidP="000B56BF">
            <w:pPr>
              <w:rPr>
                <w:lang w:val="sr-Cyrl-CS"/>
              </w:rPr>
            </w:pPr>
            <w:r w:rsidRPr="00FC2125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32206C" w:rsidRPr="00FC2125" w:rsidRDefault="0042321D" w:rsidP="000B56BF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Изборни</w:t>
            </w:r>
          </w:p>
        </w:tc>
      </w:tr>
      <w:tr w:rsidR="0032206C" w:rsidRPr="00FC2125" w:rsidTr="000B56BF">
        <w:trPr>
          <w:trHeight w:val="232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32206C" w:rsidRPr="00FC2125" w:rsidRDefault="0032206C" w:rsidP="000B56BF">
            <w:pPr>
              <w:rPr>
                <w:lang w:val="sr-Cyrl-CS"/>
              </w:rPr>
            </w:pPr>
            <w:r w:rsidRPr="00FC2125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32206C" w:rsidRPr="00FC2125" w:rsidRDefault="00331EAB" w:rsidP="000B56BF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6 (2+2)</w:t>
            </w:r>
          </w:p>
        </w:tc>
      </w:tr>
      <w:tr w:rsidR="0032206C" w:rsidRPr="00FC2125" w:rsidTr="000B56BF">
        <w:trPr>
          <w:trHeight w:val="232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32206C" w:rsidRPr="00FC2125" w:rsidRDefault="0032206C" w:rsidP="000B56BF">
            <w:pPr>
              <w:rPr>
                <w:b/>
                <w:bCs/>
                <w:lang w:val="sr-Cyrl-CS"/>
              </w:rPr>
            </w:pPr>
            <w:r w:rsidRPr="00FC2125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32206C" w:rsidRPr="00FC2125" w:rsidRDefault="0042321D" w:rsidP="000B56BF">
            <w:pPr>
              <w:rPr>
                <w:bCs/>
              </w:rPr>
            </w:pPr>
            <w:r>
              <w:rPr>
                <w:bCs/>
              </w:rPr>
              <w:t>Нема</w:t>
            </w:r>
          </w:p>
        </w:tc>
      </w:tr>
      <w:tr w:rsidR="0032206C" w:rsidRPr="00FC2125" w:rsidTr="000B56BF">
        <w:trPr>
          <w:jc w:val="center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2206C" w:rsidRPr="00FC2125" w:rsidRDefault="0032206C" w:rsidP="000B56BF">
            <w:pPr>
              <w:rPr>
                <w:b/>
                <w:bCs/>
              </w:rPr>
            </w:pPr>
            <w:r w:rsidRPr="00FC2125">
              <w:rPr>
                <w:b/>
                <w:bCs/>
                <w:lang w:val="sr-Cyrl-CS"/>
              </w:rPr>
              <w:t>Циљ предмета</w:t>
            </w:r>
          </w:p>
          <w:p w:rsidR="0032206C" w:rsidRPr="00FC2125" w:rsidRDefault="0032206C" w:rsidP="000B56BF">
            <w:pPr>
              <w:rPr>
                <w:b/>
                <w:bCs/>
                <w:lang w:val="sr-Cyrl-CS"/>
              </w:rPr>
            </w:pPr>
            <w:r w:rsidRPr="00FC2125">
              <w:rPr>
                <w:bCs/>
              </w:rPr>
              <w:t>Оспособљавање</w:t>
            </w:r>
            <w:r w:rsidRPr="00FC2125">
              <w:rPr>
                <w:bCs/>
                <w:lang w:val="sr-Cyrl-CS"/>
              </w:rPr>
              <w:t xml:space="preserve"> </w:t>
            </w:r>
            <w:r w:rsidRPr="00FC2125">
              <w:rPr>
                <w:lang w:val="sr-Cyrl-CS"/>
              </w:rPr>
              <w:t xml:space="preserve">студената да разумеју функционисање агро комплекса као и да буду менаџери </w:t>
            </w:r>
            <w:r w:rsidRPr="00FC2125">
              <w:rPr>
                <w:lang w:val="en-US"/>
              </w:rPr>
              <w:t>у агробизнису</w:t>
            </w:r>
            <w:r w:rsidRPr="00FC2125">
              <w:rPr>
                <w:lang w:val="sr-Cyrl-CS"/>
              </w:rPr>
              <w:t>. Овладавање основним елементима економике аграра који произилазе из економске теорије са акцентом примене у модерном аграру.</w:t>
            </w:r>
          </w:p>
        </w:tc>
      </w:tr>
      <w:tr w:rsidR="0032206C" w:rsidRPr="00FC2125" w:rsidTr="000B56BF">
        <w:trPr>
          <w:trHeight w:val="2986"/>
          <w:jc w:val="center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2206C" w:rsidRPr="00FC2125" w:rsidRDefault="0032206C" w:rsidP="000B56BF">
            <w:pPr>
              <w:rPr>
                <w:b/>
                <w:bCs/>
                <w:lang w:val="sr-Cyrl-CS"/>
              </w:rPr>
            </w:pPr>
            <w:r w:rsidRPr="00FC2125">
              <w:rPr>
                <w:b/>
                <w:bCs/>
                <w:lang w:val="sr-Cyrl-CS"/>
              </w:rPr>
              <w:t xml:space="preserve">Исход предмета </w:t>
            </w:r>
          </w:p>
          <w:p w:rsidR="0032206C" w:rsidRPr="00FC2125" w:rsidRDefault="0032206C" w:rsidP="000B56BF">
            <w:pPr>
              <w:rPr>
                <w:bCs/>
                <w:lang w:val="sr-Cyrl-CS"/>
              </w:rPr>
            </w:pPr>
            <w:r w:rsidRPr="00FC2125">
              <w:rPr>
                <w:bCs/>
                <w:lang w:val="sr-Cyrl-CS"/>
              </w:rPr>
              <w:t>По завршетку процеса учења у оквиру предмета Агроекономија, студенти ће бити у стању да</w:t>
            </w:r>
            <w:r w:rsidRPr="00FC2125">
              <w:rPr>
                <w:bCs/>
              </w:rPr>
              <w:t>:</w:t>
            </w:r>
          </w:p>
          <w:p w:rsidR="0032206C" w:rsidRPr="00FC2125" w:rsidRDefault="0032206C" w:rsidP="0032206C">
            <w:pPr>
              <w:numPr>
                <w:ilvl w:val="0"/>
                <w:numId w:val="1"/>
              </w:numPr>
              <w:rPr>
                <w:iCs/>
                <w:lang w:val="en-US"/>
              </w:rPr>
            </w:pPr>
            <w:r w:rsidRPr="00FC2125">
              <w:rPr>
                <w:iCs/>
                <w:lang w:val="sr-Cyrl-CS"/>
              </w:rPr>
              <w:t>д</w:t>
            </w:r>
            <w:r w:rsidRPr="00FC2125">
              <w:rPr>
                <w:iCs/>
                <w:lang w:val="en-US"/>
              </w:rPr>
              <w:t>ефиниш</w:t>
            </w:r>
            <w:r w:rsidRPr="00FC2125">
              <w:rPr>
                <w:iCs/>
                <w:lang w:val="sr-Cyrl-CS"/>
              </w:rPr>
              <w:t>у</w:t>
            </w:r>
            <w:r w:rsidRPr="00FC2125">
              <w:rPr>
                <w:iCs/>
                <w:lang w:val="en-US"/>
              </w:rPr>
              <w:t xml:space="preserve"> основне појмове из домена пољопривреде, њене специфичности и еконо</w:t>
            </w:r>
            <w:r w:rsidRPr="00FC2125">
              <w:rPr>
                <w:iCs/>
                <w:lang w:val="sr-Cyrl-CS"/>
              </w:rPr>
              <w:t>м</w:t>
            </w:r>
            <w:r w:rsidRPr="00FC2125">
              <w:rPr>
                <w:iCs/>
                <w:lang w:val="en-US"/>
              </w:rPr>
              <w:t>ске теорије у модерном агробизнису</w:t>
            </w:r>
            <w:r w:rsidRPr="00FC2125">
              <w:rPr>
                <w:iCs/>
                <w:lang w:val="sr-Cyrl-CS"/>
              </w:rPr>
              <w:t>,</w:t>
            </w:r>
          </w:p>
          <w:p w:rsidR="0032206C" w:rsidRPr="00FC2125" w:rsidRDefault="0032206C" w:rsidP="0032206C">
            <w:pPr>
              <w:numPr>
                <w:ilvl w:val="0"/>
                <w:numId w:val="1"/>
              </w:numPr>
              <w:rPr>
                <w:iCs/>
                <w:lang w:val="en-US"/>
              </w:rPr>
            </w:pPr>
            <w:r w:rsidRPr="00FC2125">
              <w:rPr>
                <w:iCs/>
                <w:lang w:val="sr-Cyrl-CS"/>
              </w:rPr>
              <w:t>о</w:t>
            </w:r>
            <w:r w:rsidRPr="00FC2125">
              <w:rPr>
                <w:iCs/>
                <w:lang w:val="en-US"/>
              </w:rPr>
              <w:t>бјасне повезаност макро-микро проблематике са циљем пост</w:t>
            </w:r>
            <w:r w:rsidRPr="00FC2125">
              <w:rPr>
                <w:iCs/>
                <w:lang w:val="sr-Cyrl-CS"/>
              </w:rPr>
              <w:t>и</w:t>
            </w:r>
            <w:r w:rsidRPr="00FC2125">
              <w:rPr>
                <w:iCs/>
                <w:lang w:val="en-US"/>
              </w:rPr>
              <w:t>зања прехрамбене сигурности</w:t>
            </w:r>
            <w:r w:rsidRPr="00FC2125">
              <w:rPr>
                <w:iCs/>
                <w:lang w:val="sr-Cyrl-CS"/>
              </w:rPr>
              <w:t>,</w:t>
            </w:r>
          </w:p>
          <w:p w:rsidR="0032206C" w:rsidRPr="00FC2125" w:rsidRDefault="0032206C" w:rsidP="0032206C">
            <w:pPr>
              <w:numPr>
                <w:ilvl w:val="0"/>
                <w:numId w:val="1"/>
              </w:numPr>
              <w:rPr>
                <w:iCs/>
                <w:lang w:val="en-US"/>
              </w:rPr>
            </w:pPr>
            <w:r w:rsidRPr="00FC2125">
              <w:rPr>
                <w:iCs/>
                <w:lang w:val="sr-Cyrl-CS"/>
              </w:rPr>
              <w:t>к</w:t>
            </w:r>
            <w:r w:rsidRPr="00FC2125">
              <w:rPr>
                <w:iCs/>
                <w:lang w:val="en-US"/>
              </w:rPr>
              <w:t>орист</w:t>
            </w:r>
            <w:r w:rsidRPr="00FC2125">
              <w:rPr>
                <w:iCs/>
                <w:lang w:val="sr-Cyrl-CS"/>
              </w:rPr>
              <w:t>е</w:t>
            </w:r>
            <w:r w:rsidRPr="00FC2125">
              <w:rPr>
                <w:iCs/>
                <w:lang w:val="en-US"/>
              </w:rPr>
              <w:t xml:space="preserve"> информације из домена формирања цена, субвенција, маркетинга и менаџмента агро комплекса</w:t>
            </w:r>
            <w:r w:rsidRPr="00FC2125">
              <w:rPr>
                <w:iCs/>
                <w:lang w:val="sr-Cyrl-CS"/>
              </w:rPr>
              <w:t>,</w:t>
            </w:r>
            <w:r w:rsidRPr="00FC2125">
              <w:rPr>
                <w:iCs/>
                <w:lang w:val="en-US"/>
              </w:rPr>
              <w:t xml:space="preserve"> који су значајни за развој целокупне привреде Србије</w:t>
            </w:r>
            <w:r w:rsidRPr="00FC2125">
              <w:rPr>
                <w:iCs/>
                <w:lang w:val="sr-Cyrl-CS"/>
              </w:rPr>
              <w:t>,</w:t>
            </w:r>
          </w:p>
          <w:p w:rsidR="0032206C" w:rsidRPr="00FC2125" w:rsidRDefault="0032206C" w:rsidP="0032206C">
            <w:pPr>
              <w:numPr>
                <w:ilvl w:val="0"/>
                <w:numId w:val="1"/>
              </w:numPr>
              <w:rPr>
                <w:iCs/>
                <w:lang w:val="en-US"/>
              </w:rPr>
            </w:pPr>
            <w:r w:rsidRPr="00FC2125">
              <w:rPr>
                <w:iCs/>
                <w:lang w:val="sr-Cyrl-CS"/>
              </w:rPr>
              <w:t>д</w:t>
            </w:r>
            <w:r w:rsidRPr="00FC2125">
              <w:rPr>
                <w:iCs/>
                <w:lang w:val="en-US"/>
              </w:rPr>
              <w:t>ефиниш</w:t>
            </w:r>
            <w:r w:rsidRPr="00FC2125">
              <w:rPr>
                <w:iCs/>
                <w:lang w:val="sr-Cyrl-CS"/>
              </w:rPr>
              <w:t>у</w:t>
            </w:r>
            <w:r w:rsidRPr="00FC2125">
              <w:rPr>
                <w:iCs/>
                <w:lang w:val="en-US"/>
              </w:rPr>
              <w:t xml:space="preserve"> појам и циљеве аграрне политике и образл</w:t>
            </w:r>
            <w:r w:rsidRPr="00FC2125">
              <w:rPr>
                <w:iCs/>
                <w:lang w:val="sr-Cyrl-CS"/>
              </w:rPr>
              <w:t>а</w:t>
            </w:r>
            <w:r w:rsidRPr="00FC2125">
              <w:rPr>
                <w:iCs/>
                <w:lang w:val="en-US"/>
              </w:rPr>
              <w:t>ж</w:t>
            </w:r>
            <w:r w:rsidRPr="00FC2125">
              <w:rPr>
                <w:iCs/>
                <w:lang w:val="sr-Cyrl-CS"/>
              </w:rPr>
              <w:t>у</w:t>
            </w:r>
            <w:r w:rsidRPr="00FC2125">
              <w:rPr>
                <w:iCs/>
                <w:lang w:val="en-US"/>
              </w:rPr>
              <w:t xml:space="preserve"> разлоге за државну интервенцију у пољопривреди, као и да наброј</w:t>
            </w:r>
            <w:r w:rsidRPr="00FC2125">
              <w:rPr>
                <w:iCs/>
                <w:lang w:val="sr-Cyrl-CS"/>
              </w:rPr>
              <w:t>е</w:t>
            </w:r>
            <w:r w:rsidRPr="00FC2125">
              <w:rPr>
                <w:iCs/>
                <w:lang w:val="en-US"/>
              </w:rPr>
              <w:t xml:space="preserve"> врсте и облике аграрне политике</w:t>
            </w:r>
            <w:r w:rsidRPr="00FC2125">
              <w:rPr>
                <w:iCs/>
                <w:lang w:val="sr-Cyrl-CS"/>
              </w:rPr>
              <w:t>,</w:t>
            </w:r>
          </w:p>
          <w:p w:rsidR="0032206C" w:rsidRPr="00FC2125" w:rsidRDefault="0032206C" w:rsidP="0032206C">
            <w:pPr>
              <w:numPr>
                <w:ilvl w:val="0"/>
                <w:numId w:val="1"/>
              </w:numPr>
              <w:rPr>
                <w:iCs/>
                <w:lang w:val="en-US"/>
              </w:rPr>
            </w:pPr>
            <w:r w:rsidRPr="00FC2125">
              <w:rPr>
                <w:iCs/>
                <w:lang w:val="sr-Cyrl-CS"/>
              </w:rPr>
              <w:t>а</w:t>
            </w:r>
            <w:r w:rsidRPr="00FC2125">
              <w:rPr>
                <w:iCs/>
                <w:lang w:val="en-US"/>
              </w:rPr>
              <w:t>нализирају позицију и значај аграра и руралне економије у међународним интеграцијама</w:t>
            </w:r>
            <w:r w:rsidRPr="00FC2125">
              <w:rPr>
                <w:iCs/>
                <w:lang w:val="sr-Cyrl-CS"/>
              </w:rPr>
              <w:t>,</w:t>
            </w:r>
          </w:p>
          <w:p w:rsidR="0032206C" w:rsidRPr="00FC2125" w:rsidRDefault="0032206C" w:rsidP="0032206C">
            <w:pPr>
              <w:numPr>
                <w:ilvl w:val="0"/>
                <w:numId w:val="1"/>
              </w:numPr>
              <w:rPr>
                <w:i/>
                <w:iCs/>
                <w:lang w:val="en-US"/>
              </w:rPr>
            </w:pPr>
            <w:r w:rsidRPr="00FC2125">
              <w:rPr>
                <w:iCs/>
                <w:lang w:val="sr-Cyrl-CS"/>
              </w:rPr>
              <w:t>п</w:t>
            </w:r>
            <w:r w:rsidRPr="00FC2125">
              <w:rPr>
                <w:iCs/>
                <w:lang w:val="en-US"/>
              </w:rPr>
              <w:t>рикупља</w:t>
            </w:r>
            <w:r w:rsidRPr="00FC2125">
              <w:rPr>
                <w:iCs/>
                <w:lang w:val="sr-Cyrl-CS"/>
              </w:rPr>
              <w:t>ју</w:t>
            </w:r>
            <w:r w:rsidRPr="00FC2125">
              <w:rPr>
                <w:iCs/>
                <w:lang w:val="en-US"/>
              </w:rPr>
              <w:t>, корист</w:t>
            </w:r>
            <w:r w:rsidRPr="00FC2125">
              <w:rPr>
                <w:iCs/>
                <w:lang w:val="sr-Cyrl-CS"/>
              </w:rPr>
              <w:t>е</w:t>
            </w:r>
            <w:r w:rsidRPr="00FC2125">
              <w:rPr>
                <w:iCs/>
                <w:lang w:val="en-US"/>
              </w:rPr>
              <w:t>, распоређуј</w:t>
            </w:r>
            <w:r w:rsidRPr="00FC2125">
              <w:rPr>
                <w:iCs/>
                <w:lang w:val="sr-Cyrl-CS"/>
              </w:rPr>
              <w:t>у</w:t>
            </w:r>
            <w:r w:rsidRPr="00FC2125">
              <w:rPr>
                <w:iCs/>
                <w:lang w:val="en-US"/>
              </w:rPr>
              <w:t xml:space="preserve"> (не)ограничене ресурсе, као и да</w:t>
            </w:r>
            <w:r w:rsidRPr="00FC2125">
              <w:rPr>
                <w:iCs/>
                <w:lang w:val="sr-Cyrl-CS"/>
              </w:rPr>
              <w:t xml:space="preserve"> </w:t>
            </w:r>
            <w:r w:rsidRPr="00FC2125">
              <w:rPr>
                <w:iCs/>
                <w:lang w:val="en-US"/>
              </w:rPr>
              <w:t>предвиђа</w:t>
            </w:r>
            <w:r w:rsidRPr="00FC2125">
              <w:rPr>
                <w:iCs/>
                <w:lang w:val="sr-Cyrl-CS"/>
              </w:rPr>
              <w:t>ју</w:t>
            </w:r>
            <w:r w:rsidRPr="00FC2125">
              <w:rPr>
                <w:iCs/>
                <w:lang w:val="en-US"/>
              </w:rPr>
              <w:t>,</w:t>
            </w:r>
            <w:r w:rsidRPr="00FC2125">
              <w:rPr>
                <w:iCs/>
                <w:lang w:val="sr-Cyrl-CS"/>
              </w:rPr>
              <w:t xml:space="preserve"> </w:t>
            </w:r>
            <w:r w:rsidRPr="00FC2125">
              <w:rPr>
                <w:iCs/>
                <w:lang w:val="en-US"/>
              </w:rPr>
              <w:t>планира</w:t>
            </w:r>
            <w:r w:rsidRPr="00FC2125">
              <w:rPr>
                <w:iCs/>
                <w:lang w:val="sr-Cyrl-CS"/>
              </w:rPr>
              <w:t>ју</w:t>
            </w:r>
            <w:r w:rsidRPr="00FC2125">
              <w:rPr>
                <w:iCs/>
                <w:lang w:val="en-US"/>
              </w:rPr>
              <w:t>, организуј</w:t>
            </w:r>
            <w:r w:rsidRPr="00FC2125">
              <w:rPr>
                <w:iCs/>
                <w:lang w:val="sr-Cyrl-CS"/>
              </w:rPr>
              <w:t>у</w:t>
            </w:r>
            <w:r w:rsidRPr="00FC2125">
              <w:rPr>
                <w:iCs/>
                <w:lang w:val="en-US"/>
              </w:rPr>
              <w:t>, вод</w:t>
            </w:r>
            <w:r w:rsidRPr="00FC2125">
              <w:rPr>
                <w:iCs/>
                <w:lang w:val="sr-Cyrl-CS"/>
              </w:rPr>
              <w:t xml:space="preserve">е </w:t>
            </w:r>
            <w:r w:rsidRPr="00FC2125">
              <w:rPr>
                <w:iCs/>
                <w:lang w:val="en-US"/>
              </w:rPr>
              <w:t>кадровску</w:t>
            </w:r>
            <w:r w:rsidRPr="00FC2125">
              <w:rPr>
                <w:iCs/>
                <w:lang w:val="sr-Cyrl-CS"/>
              </w:rPr>
              <w:t xml:space="preserve"> </w:t>
            </w:r>
            <w:r w:rsidRPr="00FC2125">
              <w:rPr>
                <w:iCs/>
                <w:lang w:val="en-US"/>
              </w:rPr>
              <w:t>политику, руковод</w:t>
            </w:r>
            <w:r w:rsidRPr="00FC2125">
              <w:rPr>
                <w:iCs/>
                <w:lang w:val="sr-Cyrl-CS"/>
              </w:rPr>
              <w:t>е</w:t>
            </w:r>
            <w:r w:rsidRPr="00FC2125">
              <w:rPr>
                <w:iCs/>
                <w:lang w:val="en-US"/>
              </w:rPr>
              <w:t xml:space="preserve"> и врш</w:t>
            </w:r>
            <w:r w:rsidRPr="00FC2125">
              <w:rPr>
                <w:iCs/>
                <w:lang w:val="sr-Cyrl-CS"/>
              </w:rPr>
              <w:t xml:space="preserve">е </w:t>
            </w:r>
            <w:r w:rsidRPr="00FC2125">
              <w:rPr>
                <w:iCs/>
                <w:lang w:val="en-US"/>
              </w:rPr>
              <w:t>контролу у агробизнису у условима</w:t>
            </w:r>
            <w:r w:rsidRPr="00FC2125">
              <w:rPr>
                <w:iCs/>
                <w:lang w:val="sr-Cyrl-CS"/>
              </w:rPr>
              <w:t xml:space="preserve"> </w:t>
            </w:r>
            <w:r w:rsidRPr="00FC2125">
              <w:rPr>
                <w:iCs/>
                <w:lang w:val="en-US"/>
              </w:rPr>
              <w:t>динамичких</w:t>
            </w:r>
            <w:r w:rsidRPr="00FC2125">
              <w:rPr>
                <w:iCs/>
                <w:lang w:val="sr-Cyrl-CS"/>
              </w:rPr>
              <w:t xml:space="preserve"> </w:t>
            </w:r>
            <w:r w:rsidRPr="00FC2125">
              <w:rPr>
                <w:iCs/>
                <w:lang w:val="en-US"/>
              </w:rPr>
              <w:t>промена</w:t>
            </w:r>
            <w:r w:rsidRPr="00FC2125">
              <w:rPr>
                <w:iCs/>
                <w:lang w:val="sr-Cyrl-CS"/>
              </w:rPr>
              <w:t xml:space="preserve"> </w:t>
            </w:r>
            <w:r w:rsidRPr="00FC2125">
              <w:rPr>
                <w:iCs/>
                <w:lang w:val="en-US"/>
              </w:rPr>
              <w:t>макро</w:t>
            </w:r>
            <w:r w:rsidRPr="00FC2125">
              <w:rPr>
                <w:iCs/>
                <w:lang w:val="sr-Cyrl-CS"/>
              </w:rPr>
              <w:t xml:space="preserve"> </w:t>
            </w:r>
            <w:r w:rsidRPr="00FC2125">
              <w:rPr>
                <w:iCs/>
                <w:lang w:val="en-US"/>
              </w:rPr>
              <w:t>окружења</w:t>
            </w:r>
            <w:r w:rsidRPr="00FC2125">
              <w:rPr>
                <w:iCs/>
                <w:lang w:val="sr-Cyrl-CS"/>
              </w:rPr>
              <w:t>.</w:t>
            </w:r>
          </w:p>
        </w:tc>
      </w:tr>
      <w:tr w:rsidR="0032206C" w:rsidRPr="00FC2125" w:rsidTr="000B56BF">
        <w:trPr>
          <w:jc w:val="center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2206C" w:rsidRPr="00FC2125" w:rsidRDefault="0032206C" w:rsidP="000B56BF">
            <w:pPr>
              <w:rPr>
                <w:b/>
                <w:bCs/>
                <w:lang w:val="ru-RU"/>
              </w:rPr>
            </w:pPr>
            <w:r w:rsidRPr="00FC2125">
              <w:rPr>
                <w:b/>
                <w:bCs/>
                <w:lang w:val="sr-Cyrl-CS"/>
              </w:rPr>
              <w:t>Садржај предмета</w:t>
            </w:r>
          </w:p>
          <w:p w:rsidR="0032206C" w:rsidRPr="00FC2125" w:rsidRDefault="0032206C" w:rsidP="000B56BF">
            <w:pPr>
              <w:rPr>
                <w:i/>
                <w:iCs/>
                <w:lang w:val="sr-Cyrl-CS"/>
              </w:rPr>
            </w:pPr>
            <w:r w:rsidRPr="00FC2125">
              <w:rPr>
                <w:i/>
                <w:iCs/>
                <w:lang w:val="sr-Cyrl-CS"/>
              </w:rPr>
              <w:t>Теоријска настава</w:t>
            </w:r>
          </w:p>
          <w:p w:rsidR="0032206C" w:rsidRPr="00FC2125" w:rsidRDefault="0032206C" w:rsidP="0032206C">
            <w:pPr>
              <w:numPr>
                <w:ilvl w:val="0"/>
                <w:numId w:val="2"/>
              </w:numPr>
              <w:rPr>
                <w:lang w:val="sr-Cyrl-CS"/>
              </w:rPr>
            </w:pPr>
            <w:r w:rsidRPr="00FC2125">
              <w:rPr>
                <w:lang w:val="sr-Cyrl-CS"/>
              </w:rPr>
              <w:t>Уводна разматрања.</w:t>
            </w:r>
          </w:p>
          <w:p w:rsidR="0032206C" w:rsidRPr="00FC2125" w:rsidRDefault="0032206C" w:rsidP="0032206C">
            <w:pPr>
              <w:numPr>
                <w:ilvl w:val="0"/>
                <w:numId w:val="2"/>
              </w:numPr>
              <w:rPr>
                <w:lang w:val="sr-Cyrl-CS"/>
              </w:rPr>
            </w:pPr>
            <w:r w:rsidRPr="00FC2125">
              <w:rPr>
                <w:lang w:val="sr-Cyrl-CS"/>
              </w:rPr>
              <w:t>Пољопривреда и привредни развој.</w:t>
            </w:r>
          </w:p>
          <w:p w:rsidR="0032206C" w:rsidRPr="00FC2125" w:rsidRDefault="0032206C" w:rsidP="0032206C">
            <w:pPr>
              <w:numPr>
                <w:ilvl w:val="0"/>
                <w:numId w:val="2"/>
              </w:numPr>
              <w:rPr>
                <w:lang w:val="sr-Cyrl-CS"/>
              </w:rPr>
            </w:pPr>
            <w:r w:rsidRPr="00FC2125">
              <w:rPr>
                <w:lang w:val="sr-Cyrl-CS"/>
              </w:rPr>
              <w:t>Различити модели трансформације пољопривреде од традиционалне у модерну.</w:t>
            </w:r>
          </w:p>
          <w:p w:rsidR="0032206C" w:rsidRPr="00FC2125" w:rsidRDefault="0032206C" w:rsidP="0032206C">
            <w:pPr>
              <w:numPr>
                <w:ilvl w:val="0"/>
                <w:numId w:val="2"/>
              </w:numPr>
              <w:rPr>
                <w:lang w:val="sr-Cyrl-CS"/>
              </w:rPr>
            </w:pPr>
            <w:r w:rsidRPr="00FC2125">
              <w:rPr>
                <w:lang w:val="sr-Cyrl-CS"/>
              </w:rPr>
              <w:t>Пољопривредна газдинства и рурални развој.</w:t>
            </w:r>
          </w:p>
          <w:p w:rsidR="0032206C" w:rsidRPr="00FC2125" w:rsidRDefault="0032206C" w:rsidP="0032206C">
            <w:pPr>
              <w:numPr>
                <w:ilvl w:val="0"/>
                <w:numId w:val="2"/>
              </w:numPr>
              <w:rPr>
                <w:lang w:val="sr-Cyrl-CS"/>
              </w:rPr>
            </w:pPr>
            <w:r w:rsidRPr="00FC2125">
              <w:rPr>
                <w:lang w:val="sr-Cyrl-CS"/>
              </w:rPr>
              <w:t>Управљање агропривредом.</w:t>
            </w:r>
          </w:p>
          <w:p w:rsidR="0032206C" w:rsidRPr="00FC2125" w:rsidRDefault="0032206C" w:rsidP="0032206C">
            <w:pPr>
              <w:numPr>
                <w:ilvl w:val="0"/>
                <w:numId w:val="2"/>
              </w:numPr>
              <w:rPr>
                <w:lang w:val="sr-Cyrl-CS"/>
              </w:rPr>
            </w:pPr>
            <w:r w:rsidRPr="00FC2125">
              <w:rPr>
                <w:lang w:val="sr-Cyrl-CS"/>
              </w:rPr>
              <w:t>Аграрна политика и њен утицај на могућности ограничења пољопривредне производње.</w:t>
            </w:r>
          </w:p>
          <w:p w:rsidR="0032206C" w:rsidRPr="00FC2125" w:rsidRDefault="0032206C" w:rsidP="0032206C">
            <w:pPr>
              <w:numPr>
                <w:ilvl w:val="0"/>
                <w:numId w:val="2"/>
              </w:numPr>
              <w:rPr>
                <w:lang w:val="sr-Cyrl-CS"/>
              </w:rPr>
            </w:pPr>
            <w:r w:rsidRPr="00FC2125">
              <w:rPr>
                <w:lang w:val="sr-Cyrl-CS"/>
              </w:rPr>
              <w:t>Менаџмент у пољопривреди.</w:t>
            </w:r>
          </w:p>
          <w:p w:rsidR="0032206C" w:rsidRPr="00FC2125" w:rsidRDefault="0032206C" w:rsidP="0032206C">
            <w:pPr>
              <w:numPr>
                <w:ilvl w:val="0"/>
                <w:numId w:val="2"/>
              </w:numPr>
              <w:rPr>
                <w:lang w:val="sr-Cyrl-CS"/>
              </w:rPr>
            </w:pPr>
            <w:r w:rsidRPr="00FC2125">
              <w:rPr>
                <w:lang w:val="sr-Cyrl-CS"/>
              </w:rPr>
              <w:t>Маркетинг у пољопривреди.</w:t>
            </w:r>
          </w:p>
          <w:p w:rsidR="0032206C" w:rsidRPr="00FC2125" w:rsidRDefault="0032206C" w:rsidP="000B56BF">
            <w:pPr>
              <w:rPr>
                <w:lang w:val="sr-Cyrl-CS"/>
              </w:rPr>
            </w:pPr>
          </w:p>
          <w:p w:rsidR="0032206C" w:rsidRPr="00FC2125" w:rsidRDefault="0032206C" w:rsidP="000B56BF">
            <w:pPr>
              <w:rPr>
                <w:i/>
                <w:iCs/>
                <w:lang w:val="sr-Cyrl-CS"/>
              </w:rPr>
            </w:pPr>
            <w:r w:rsidRPr="00FC2125">
              <w:rPr>
                <w:i/>
                <w:iCs/>
                <w:lang w:val="sr-Cyrl-CS"/>
              </w:rPr>
              <w:t xml:space="preserve">Практична настава </w:t>
            </w:r>
          </w:p>
          <w:p w:rsidR="0032206C" w:rsidRPr="00FC2125" w:rsidRDefault="0032206C" w:rsidP="0032206C">
            <w:pPr>
              <w:numPr>
                <w:ilvl w:val="0"/>
                <w:numId w:val="3"/>
              </w:numPr>
              <w:rPr>
                <w:i/>
                <w:iCs/>
                <w:lang w:val="sr-Cyrl-CS"/>
              </w:rPr>
            </w:pPr>
            <w:r w:rsidRPr="00FC2125">
              <w:rPr>
                <w:lang w:val="sr-Cyrl-CS"/>
              </w:rPr>
              <w:t>Анализе студија случаја.</w:t>
            </w:r>
          </w:p>
        </w:tc>
      </w:tr>
      <w:tr w:rsidR="0032206C" w:rsidRPr="00FC2125" w:rsidTr="000B56BF">
        <w:trPr>
          <w:jc w:val="center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2206C" w:rsidRPr="00FC2125" w:rsidRDefault="0032206C" w:rsidP="000B56BF">
            <w:pPr>
              <w:rPr>
                <w:b/>
                <w:bCs/>
                <w:lang w:val="sr-Cyrl-CS"/>
              </w:rPr>
            </w:pPr>
            <w:r w:rsidRPr="00FC2125">
              <w:rPr>
                <w:b/>
                <w:bCs/>
                <w:lang w:val="sr-Cyrl-CS"/>
              </w:rPr>
              <w:t xml:space="preserve">Литература </w:t>
            </w:r>
          </w:p>
          <w:p w:rsidR="0032206C" w:rsidRPr="00FC2125" w:rsidRDefault="0032206C" w:rsidP="000B56BF">
            <w:pPr>
              <w:rPr>
                <w:lang w:val="sr-Cyrl-CS"/>
              </w:rPr>
            </w:pPr>
            <w:r w:rsidRPr="00FC2125">
              <w:rPr>
                <w:lang w:val="sr-Cyrl-CS"/>
              </w:rPr>
              <w:t xml:space="preserve">Божић, Д., Богданов, Н., &amp; Шеварлић, М. (2011). </w:t>
            </w:r>
            <w:r w:rsidRPr="00FC2125">
              <w:rPr>
                <w:i/>
                <w:lang w:val="sr-Cyrl-CS"/>
              </w:rPr>
              <w:t>Економика пољопривреде</w:t>
            </w:r>
            <w:r w:rsidRPr="00FC2125">
              <w:rPr>
                <w:lang w:val="sr-Cyrl-CS"/>
              </w:rPr>
              <w:t>. Београд: Пољопривредни факутет.</w:t>
            </w:r>
          </w:p>
          <w:p w:rsidR="0032206C" w:rsidRPr="00FC2125" w:rsidRDefault="0032206C" w:rsidP="000B56BF">
            <w:pPr>
              <w:rPr>
                <w:lang w:val="sr-Cyrl-CS"/>
              </w:rPr>
            </w:pPr>
            <w:r w:rsidRPr="00FC2125">
              <w:rPr>
                <w:lang w:val="sr-Cyrl-CS"/>
              </w:rPr>
              <w:t xml:space="preserve">Влаховић, Б. (2011). </w:t>
            </w:r>
            <w:r w:rsidRPr="00FC2125">
              <w:rPr>
                <w:i/>
                <w:lang w:val="sr-Cyrl-CS"/>
              </w:rPr>
              <w:t>Тржиште и маркетинг пољопривредно-прехрамбених производа</w:t>
            </w:r>
            <w:r w:rsidRPr="00FC2125">
              <w:rPr>
                <w:lang w:val="sr-Cyrl-CS"/>
              </w:rPr>
              <w:t>. Нови Сад:  Пољопривредни факултет.</w:t>
            </w:r>
          </w:p>
          <w:p w:rsidR="0032206C" w:rsidRPr="00FC2125" w:rsidRDefault="0032206C" w:rsidP="000B56BF">
            <w:pPr>
              <w:rPr>
                <w:lang w:val="sr-Cyrl-CS"/>
              </w:rPr>
            </w:pPr>
            <w:r w:rsidRPr="00FC2125">
              <w:rPr>
                <w:lang w:val="sr-Cyrl-CS"/>
              </w:rPr>
              <w:t xml:space="preserve">Закић, З., &amp; Стојановић, Ж. (2008). </w:t>
            </w:r>
            <w:r w:rsidRPr="00FC2125">
              <w:rPr>
                <w:i/>
                <w:lang w:val="sr-Cyrl-CS"/>
              </w:rPr>
              <w:t>Економика аграра</w:t>
            </w:r>
            <w:r w:rsidRPr="00FC2125">
              <w:rPr>
                <w:lang w:val="sr-Cyrl-CS"/>
              </w:rPr>
              <w:t>. Београд: Економски факултет.</w:t>
            </w:r>
          </w:p>
          <w:p w:rsidR="0032206C" w:rsidRPr="00FC2125" w:rsidRDefault="0032206C" w:rsidP="000B56BF">
            <w:r w:rsidRPr="00FC2125">
              <w:rPr>
                <w:lang w:val="sr-Cyrl-CS"/>
              </w:rPr>
              <w:t xml:space="preserve">Јанковић, С. (2009). </w:t>
            </w:r>
            <w:r w:rsidRPr="00FC2125">
              <w:rPr>
                <w:i/>
                <w:lang w:val="sr-Cyrl-CS"/>
              </w:rPr>
              <w:t>Европска унија и рурални развој Србије</w:t>
            </w:r>
            <w:r w:rsidRPr="00FC2125">
              <w:rPr>
                <w:lang w:val="sr-Cyrl-CS"/>
              </w:rPr>
              <w:t xml:space="preserve">. Београд: </w:t>
            </w:r>
            <w:r w:rsidRPr="00FC2125">
              <w:t>Институт за примену науке у пољопривреди</w:t>
            </w:r>
            <w:r w:rsidRPr="00FC2125">
              <w:rPr>
                <w:lang w:val="sr-Cyrl-CS"/>
              </w:rPr>
              <w:t>.</w:t>
            </w:r>
            <w:r w:rsidRPr="00FC2125">
              <w:t xml:space="preserve"> </w:t>
            </w:r>
          </w:p>
        </w:tc>
      </w:tr>
      <w:tr w:rsidR="0032206C" w:rsidRPr="00FC2125" w:rsidTr="000B56BF">
        <w:trPr>
          <w:jc w:val="center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2206C" w:rsidRPr="00FC2125" w:rsidRDefault="0032206C" w:rsidP="000B56BF">
            <w:pPr>
              <w:rPr>
                <w:b/>
                <w:bCs/>
                <w:lang w:val="sr-Cyrl-CS"/>
              </w:rPr>
            </w:pPr>
            <w:r w:rsidRPr="00FC2125">
              <w:rPr>
                <w:b/>
                <w:bCs/>
                <w:lang w:val="sr-Cyrl-CS"/>
              </w:rPr>
              <w:t xml:space="preserve">Број часова </w:t>
            </w:r>
            <w:r w:rsidRPr="00FC2125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2206C" w:rsidRPr="00FC2125" w:rsidRDefault="0032206C" w:rsidP="000B56BF">
            <w:pPr>
              <w:rPr>
                <w:b/>
                <w:bCs/>
                <w:lang w:val="en-US"/>
              </w:rPr>
            </w:pPr>
            <w:r w:rsidRPr="00FC2125">
              <w:rPr>
                <w:b/>
                <w:lang w:val="sr-Cyrl-CS"/>
              </w:rPr>
              <w:t xml:space="preserve">Теоријска настава: </w:t>
            </w:r>
            <w:r w:rsidRPr="00FC2125">
              <w:rPr>
                <w:b/>
                <w:lang w:val="en-US"/>
              </w:rPr>
              <w:t>30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2206C" w:rsidRPr="00FC2125" w:rsidRDefault="0032206C" w:rsidP="000B56BF">
            <w:pPr>
              <w:rPr>
                <w:b/>
                <w:bCs/>
                <w:lang w:val="sr-Cyrl-CS"/>
              </w:rPr>
            </w:pPr>
            <w:r w:rsidRPr="00FC2125">
              <w:rPr>
                <w:b/>
                <w:lang w:val="ru-RU"/>
              </w:rPr>
              <w:t>Практична настава: 30</w:t>
            </w:r>
          </w:p>
        </w:tc>
      </w:tr>
      <w:tr w:rsidR="0032206C" w:rsidRPr="00FC2125" w:rsidTr="000B56BF">
        <w:trPr>
          <w:jc w:val="center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2206C" w:rsidRPr="00FC2125" w:rsidRDefault="0032206C" w:rsidP="000B56BF">
            <w:pPr>
              <w:rPr>
                <w:b/>
                <w:bCs/>
                <w:lang w:val="sr-Cyrl-CS"/>
              </w:rPr>
            </w:pPr>
            <w:r w:rsidRPr="00FC2125">
              <w:rPr>
                <w:b/>
                <w:bCs/>
                <w:lang w:val="sr-Cyrl-CS"/>
              </w:rPr>
              <w:t>Методе извођења наставе</w:t>
            </w:r>
          </w:p>
          <w:p w:rsidR="0032206C" w:rsidRPr="00FC2125" w:rsidRDefault="0032206C" w:rsidP="000B56BF">
            <w:pPr>
              <w:rPr>
                <w:lang w:val="ru-RU"/>
              </w:rPr>
            </w:pPr>
            <w:r w:rsidRPr="00FC2125">
              <w:rPr>
                <w:lang w:val="sr-Cyrl-CS"/>
              </w:rPr>
              <w:t>Предавања и вежбе, презентација примера из праксе, студије случаја, дискусије, израда и презентација семинарских радова.</w:t>
            </w:r>
          </w:p>
        </w:tc>
      </w:tr>
      <w:tr w:rsidR="0032206C" w:rsidRPr="00FC2125" w:rsidTr="000B56BF">
        <w:trPr>
          <w:jc w:val="center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2206C" w:rsidRPr="00FC2125" w:rsidRDefault="0032206C" w:rsidP="000B56BF">
            <w:pPr>
              <w:rPr>
                <w:b/>
                <w:bCs/>
                <w:lang w:val="ru-RU"/>
              </w:rPr>
            </w:pPr>
            <w:r w:rsidRPr="00FC2125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32206C" w:rsidRPr="00FC2125" w:rsidTr="000B56BF">
        <w:trPr>
          <w:jc w:val="center"/>
        </w:trPr>
        <w:tc>
          <w:tcPr>
            <w:tcW w:w="4685" w:type="dxa"/>
            <w:gridSpan w:val="3"/>
            <w:shd w:val="clear" w:color="auto" w:fill="FDE9D9"/>
          </w:tcPr>
          <w:p w:rsidR="0032206C" w:rsidRPr="00FC2125" w:rsidRDefault="0032206C" w:rsidP="000B56BF">
            <w:pPr>
              <w:rPr>
                <w:b/>
                <w:iCs/>
                <w:lang w:val="sr-Cyrl-CS"/>
              </w:rPr>
            </w:pPr>
            <w:r w:rsidRPr="00FC2125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430" w:type="dxa"/>
            <w:gridSpan w:val="2"/>
            <w:shd w:val="clear" w:color="auto" w:fill="FDE9D9"/>
            <w:vAlign w:val="center"/>
          </w:tcPr>
          <w:p w:rsidR="0032206C" w:rsidRPr="00FC2125" w:rsidRDefault="00996CD3" w:rsidP="000B56BF">
            <w:pPr>
              <w:rPr>
                <w:b/>
                <w:lang w:val="ru-RU"/>
              </w:rPr>
            </w:pPr>
            <w:r>
              <w:rPr>
                <w:b/>
                <w:lang w:val="sr-Cyrl-CS"/>
              </w:rPr>
              <w:t>35</w:t>
            </w:r>
            <w:r w:rsidR="0032206C" w:rsidRPr="00FC2125">
              <w:rPr>
                <w:b/>
              </w:rPr>
              <w:t xml:space="preserve"> </w:t>
            </w:r>
            <w:r w:rsidR="0032206C" w:rsidRPr="00FC2125">
              <w:rPr>
                <w:b/>
                <w:lang w:val="ru-RU"/>
              </w:rPr>
              <w:t>поена</w:t>
            </w:r>
          </w:p>
        </w:tc>
        <w:tc>
          <w:tcPr>
            <w:tcW w:w="1835" w:type="dxa"/>
            <w:shd w:val="clear" w:color="auto" w:fill="FDE9D9"/>
          </w:tcPr>
          <w:p w:rsidR="0032206C" w:rsidRPr="00FC2125" w:rsidRDefault="0032206C" w:rsidP="000B56BF">
            <w:pPr>
              <w:rPr>
                <w:b/>
                <w:bCs/>
                <w:lang w:val="sr-Cyrl-CS"/>
              </w:rPr>
            </w:pPr>
            <w:r w:rsidRPr="00FC2125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230" w:type="dxa"/>
            <w:shd w:val="clear" w:color="auto" w:fill="FDE9D9"/>
            <w:vAlign w:val="center"/>
          </w:tcPr>
          <w:p w:rsidR="0032206C" w:rsidRPr="00FC2125" w:rsidRDefault="00996CD3" w:rsidP="000B56BF">
            <w:pPr>
              <w:rPr>
                <w:b/>
                <w:lang w:val="ru-RU"/>
              </w:rPr>
            </w:pPr>
            <w:r>
              <w:rPr>
                <w:b/>
                <w:lang w:val="sr-Cyrl-CS"/>
              </w:rPr>
              <w:t>6</w:t>
            </w:r>
            <w:r w:rsidR="0032206C" w:rsidRPr="00FC2125">
              <w:rPr>
                <w:b/>
              </w:rPr>
              <w:t xml:space="preserve">5 </w:t>
            </w:r>
            <w:r w:rsidR="0032206C" w:rsidRPr="00FC2125">
              <w:rPr>
                <w:b/>
                <w:lang w:val="ru-RU"/>
              </w:rPr>
              <w:t>поена</w:t>
            </w:r>
          </w:p>
        </w:tc>
      </w:tr>
      <w:tr w:rsidR="0032206C" w:rsidRPr="00FC2125" w:rsidTr="000B56BF">
        <w:trPr>
          <w:jc w:val="center"/>
        </w:trPr>
        <w:tc>
          <w:tcPr>
            <w:tcW w:w="4685" w:type="dxa"/>
            <w:gridSpan w:val="3"/>
            <w:shd w:val="clear" w:color="auto" w:fill="FDE9D9"/>
          </w:tcPr>
          <w:p w:rsidR="0032206C" w:rsidRPr="00FC2125" w:rsidRDefault="0032206C" w:rsidP="000B56BF">
            <w:pPr>
              <w:rPr>
                <w:i/>
                <w:iCs/>
                <w:lang w:val="sr-Cyrl-CS"/>
              </w:rPr>
            </w:pPr>
            <w:r w:rsidRPr="00FC2125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430" w:type="dxa"/>
            <w:gridSpan w:val="2"/>
            <w:shd w:val="clear" w:color="auto" w:fill="FDE9D9"/>
            <w:vAlign w:val="center"/>
          </w:tcPr>
          <w:p w:rsidR="0032206C" w:rsidRPr="00FC2125" w:rsidRDefault="00996CD3" w:rsidP="000B56BF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-</w:t>
            </w:r>
          </w:p>
        </w:tc>
        <w:tc>
          <w:tcPr>
            <w:tcW w:w="1835" w:type="dxa"/>
            <w:shd w:val="clear" w:color="auto" w:fill="FDE9D9"/>
          </w:tcPr>
          <w:p w:rsidR="0032206C" w:rsidRPr="00FC2125" w:rsidRDefault="0032206C" w:rsidP="000B56BF">
            <w:pPr>
              <w:rPr>
                <w:i/>
                <w:iCs/>
                <w:lang w:val="sr-Cyrl-CS"/>
              </w:rPr>
            </w:pPr>
            <w:r w:rsidRPr="00FC2125">
              <w:rPr>
                <w:lang w:val="sr-Cyrl-CS"/>
              </w:rPr>
              <w:t>писмени испит</w:t>
            </w:r>
          </w:p>
        </w:tc>
        <w:tc>
          <w:tcPr>
            <w:tcW w:w="1230" w:type="dxa"/>
            <w:shd w:val="clear" w:color="auto" w:fill="FDE9D9"/>
          </w:tcPr>
          <w:p w:rsidR="0032206C" w:rsidRPr="00FC2125" w:rsidRDefault="00996CD3" w:rsidP="000B56BF">
            <w:pPr>
              <w:rPr>
                <w:b/>
                <w:iCs/>
                <w:lang w:val="sr-Cyrl-CS"/>
              </w:rPr>
            </w:pPr>
            <w:r>
              <w:rPr>
                <w:b/>
                <w:iCs/>
                <w:lang w:val="sr-Cyrl-CS"/>
              </w:rPr>
              <w:t>6</w:t>
            </w:r>
            <w:r w:rsidR="0032206C" w:rsidRPr="00FC2125">
              <w:rPr>
                <w:b/>
                <w:iCs/>
                <w:lang w:val="sr-Cyrl-CS"/>
              </w:rPr>
              <w:t>5</w:t>
            </w:r>
          </w:p>
        </w:tc>
      </w:tr>
      <w:tr w:rsidR="0032206C" w:rsidRPr="00FC2125" w:rsidTr="000B56BF">
        <w:trPr>
          <w:jc w:val="center"/>
        </w:trPr>
        <w:tc>
          <w:tcPr>
            <w:tcW w:w="4685" w:type="dxa"/>
            <w:gridSpan w:val="3"/>
            <w:shd w:val="clear" w:color="auto" w:fill="FDE9D9"/>
          </w:tcPr>
          <w:p w:rsidR="0032206C" w:rsidRPr="00FC2125" w:rsidRDefault="0032206C" w:rsidP="000B56BF">
            <w:pPr>
              <w:rPr>
                <w:lang w:val="sr-Cyrl-CS"/>
              </w:rPr>
            </w:pPr>
            <w:r w:rsidRPr="00FC2125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430" w:type="dxa"/>
            <w:gridSpan w:val="2"/>
            <w:shd w:val="clear" w:color="auto" w:fill="FDE9D9"/>
            <w:vAlign w:val="center"/>
          </w:tcPr>
          <w:p w:rsidR="0032206C" w:rsidRPr="00FC2125" w:rsidRDefault="00996CD3" w:rsidP="000B56BF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25</w:t>
            </w:r>
          </w:p>
        </w:tc>
        <w:tc>
          <w:tcPr>
            <w:tcW w:w="1835" w:type="dxa"/>
            <w:shd w:val="clear" w:color="auto" w:fill="FDE9D9"/>
          </w:tcPr>
          <w:p w:rsidR="0032206C" w:rsidRPr="00FC2125" w:rsidRDefault="0032206C" w:rsidP="000B56BF">
            <w:pPr>
              <w:rPr>
                <w:i/>
                <w:iCs/>
                <w:lang w:val="sr-Cyrl-CS"/>
              </w:rPr>
            </w:pPr>
            <w:r w:rsidRPr="00FC2125">
              <w:rPr>
                <w:lang w:val="sr-Cyrl-CS"/>
              </w:rPr>
              <w:t>усмени испит</w:t>
            </w:r>
          </w:p>
        </w:tc>
        <w:tc>
          <w:tcPr>
            <w:tcW w:w="1230" w:type="dxa"/>
            <w:shd w:val="clear" w:color="auto" w:fill="FDE9D9"/>
          </w:tcPr>
          <w:p w:rsidR="0032206C" w:rsidRPr="00FC2125" w:rsidRDefault="0032206C" w:rsidP="000B56BF">
            <w:pPr>
              <w:rPr>
                <w:i/>
                <w:iCs/>
                <w:lang w:val="sr-Cyrl-CS"/>
              </w:rPr>
            </w:pPr>
          </w:p>
        </w:tc>
      </w:tr>
      <w:tr w:rsidR="0032206C" w:rsidRPr="00FC2125" w:rsidTr="000B56BF">
        <w:trPr>
          <w:jc w:val="center"/>
        </w:trPr>
        <w:tc>
          <w:tcPr>
            <w:tcW w:w="4685" w:type="dxa"/>
            <w:gridSpan w:val="3"/>
            <w:shd w:val="clear" w:color="auto" w:fill="FDE9D9"/>
          </w:tcPr>
          <w:p w:rsidR="0032206C" w:rsidRPr="00FC2125" w:rsidRDefault="0032206C" w:rsidP="000B56BF">
            <w:pPr>
              <w:rPr>
                <w:lang w:val="ru-RU"/>
              </w:rPr>
            </w:pPr>
            <w:r w:rsidRPr="00FC2125">
              <w:rPr>
                <w:lang w:val="sr-Cyrl-CS"/>
              </w:rPr>
              <w:t>остале активности и</w:t>
            </w:r>
            <w:r w:rsidRPr="00FC2125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430" w:type="dxa"/>
            <w:gridSpan w:val="2"/>
            <w:shd w:val="clear" w:color="auto" w:fill="FDE9D9"/>
            <w:vAlign w:val="center"/>
          </w:tcPr>
          <w:p w:rsidR="0032206C" w:rsidRPr="00FC2125" w:rsidRDefault="0032206C" w:rsidP="000B56BF">
            <w:pPr>
              <w:rPr>
                <w:b/>
                <w:bCs/>
              </w:rPr>
            </w:pPr>
            <w:r w:rsidRPr="00FC2125">
              <w:rPr>
                <w:b/>
                <w:bCs/>
                <w:lang w:val="sr-Cyrl-CS"/>
              </w:rPr>
              <w:t>1</w:t>
            </w:r>
            <w:r w:rsidRPr="00FC2125">
              <w:rPr>
                <w:b/>
                <w:bCs/>
              </w:rPr>
              <w:t>0</w:t>
            </w:r>
          </w:p>
        </w:tc>
        <w:tc>
          <w:tcPr>
            <w:tcW w:w="1835" w:type="dxa"/>
            <w:shd w:val="clear" w:color="auto" w:fill="FDE9D9"/>
          </w:tcPr>
          <w:p w:rsidR="0032206C" w:rsidRPr="00FC2125" w:rsidRDefault="0032206C" w:rsidP="000B56BF">
            <w:pPr>
              <w:rPr>
                <w:lang w:val="sr-Cyrl-CS"/>
              </w:rPr>
            </w:pPr>
          </w:p>
        </w:tc>
        <w:tc>
          <w:tcPr>
            <w:tcW w:w="1230" w:type="dxa"/>
            <w:shd w:val="clear" w:color="auto" w:fill="FDE9D9"/>
          </w:tcPr>
          <w:p w:rsidR="0032206C" w:rsidRPr="00FC2125" w:rsidRDefault="0032206C" w:rsidP="000B56BF">
            <w:pPr>
              <w:rPr>
                <w:i/>
                <w:iCs/>
                <w:lang w:val="sr-Cyrl-CS"/>
              </w:rPr>
            </w:pPr>
          </w:p>
        </w:tc>
      </w:tr>
    </w:tbl>
    <w:p w:rsidR="00B56E91" w:rsidRDefault="00B56E91" w:rsidP="0032206C"/>
    <w:p w:rsidR="00F9031C" w:rsidRDefault="00F9031C" w:rsidP="00447A7D">
      <w:pPr>
        <w:jc w:val="right"/>
        <w:rPr>
          <w:b/>
          <w:bCs/>
          <w:lang w:val="sr-Latn-RS"/>
        </w:rPr>
      </w:pPr>
    </w:p>
    <w:p w:rsidR="00F9031C" w:rsidRDefault="00F9031C" w:rsidP="00447A7D">
      <w:pPr>
        <w:jc w:val="right"/>
        <w:rPr>
          <w:b/>
          <w:bCs/>
          <w:lang w:val="sr-Latn-RS"/>
        </w:rPr>
      </w:pPr>
    </w:p>
    <w:p w:rsidR="00F9031C" w:rsidRDefault="00F9031C" w:rsidP="00447A7D">
      <w:pPr>
        <w:jc w:val="right"/>
        <w:rPr>
          <w:b/>
          <w:bCs/>
          <w:lang w:val="sr-Latn-RS"/>
        </w:rPr>
      </w:pPr>
    </w:p>
    <w:p w:rsidR="00F9031C" w:rsidRDefault="00F9031C" w:rsidP="00447A7D">
      <w:pPr>
        <w:jc w:val="right"/>
        <w:rPr>
          <w:b/>
          <w:bCs/>
          <w:lang w:val="sr-Latn-RS"/>
        </w:rPr>
      </w:pPr>
    </w:p>
    <w:p w:rsidR="008D0066" w:rsidRDefault="008D0066">
      <w:pPr>
        <w:widowControl/>
        <w:autoSpaceDE/>
        <w:autoSpaceDN/>
        <w:adjustRightInd/>
        <w:spacing w:after="200" w:line="276" w:lineRule="auto"/>
        <w:rPr>
          <w:b/>
          <w:bCs/>
          <w:lang w:val="sr-Cyrl-CS"/>
        </w:rPr>
      </w:pPr>
    </w:p>
    <w:p w:rsidR="0098084A" w:rsidRPr="0098084A" w:rsidRDefault="004E7B85" w:rsidP="0098084A">
      <w:pPr>
        <w:spacing w:after="100" w:afterAutospacing="1"/>
        <w:jc w:val="right"/>
        <w:rPr>
          <w:lang w:val="sr-Latn-RS"/>
        </w:rPr>
      </w:pPr>
      <w:hyperlink w:anchor="ListaNazivaPredmeta" w:history="1">
        <w:r w:rsidR="0098084A" w:rsidRPr="0098084A">
          <w:rPr>
            <w:rStyle w:val="Hyperlink"/>
            <w:lang w:val="sr-Latn-RS"/>
          </w:rPr>
          <w:t>назад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548"/>
        <w:gridCol w:w="901"/>
        <w:gridCol w:w="837"/>
        <w:gridCol w:w="103"/>
        <w:gridCol w:w="2411"/>
        <w:gridCol w:w="1650"/>
      </w:tblGrid>
      <w:tr w:rsidR="0098084A" w:rsidRPr="001B0C67" w:rsidTr="00996CD3">
        <w:trPr>
          <w:trHeight w:val="225"/>
        </w:trPr>
        <w:tc>
          <w:tcPr>
            <w:tcW w:w="2491" w:type="dxa"/>
            <w:shd w:val="clear" w:color="auto" w:fill="FBD4B4" w:themeFill="accent6" w:themeFillTint="66"/>
          </w:tcPr>
          <w:p w:rsidR="0098084A" w:rsidRPr="001B0C67" w:rsidRDefault="0098084A" w:rsidP="000B56BF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6752" w:type="dxa"/>
            <w:gridSpan w:val="6"/>
            <w:shd w:val="clear" w:color="auto" w:fill="FBD4B4" w:themeFill="accent6" w:themeFillTint="66"/>
          </w:tcPr>
          <w:p w:rsidR="0098084A" w:rsidRPr="00A21836" w:rsidRDefault="0098084A" w:rsidP="000B56BF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Финансије и банкарство</w:t>
            </w:r>
            <w:r w:rsidR="00115EF7">
              <w:rPr>
                <w:bCs/>
                <w:lang w:val="sr-Cyrl-CS"/>
              </w:rPr>
              <w:t xml:space="preserve"> - ДЛС</w:t>
            </w:r>
          </w:p>
        </w:tc>
      </w:tr>
      <w:tr w:rsidR="0098084A" w:rsidRPr="001B0C67" w:rsidTr="00996CD3">
        <w:trPr>
          <w:trHeight w:val="222"/>
        </w:trPr>
        <w:tc>
          <w:tcPr>
            <w:tcW w:w="2491" w:type="dxa"/>
            <w:shd w:val="clear" w:color="auto" w:fill="FBD4B4" w:themeFill="accent6" w:themeFillTint="66"/>
          </w:tcPr>
          <w:p w:rsidR="0098084A" w:rsidRPr="001B0C67" w:rsidRDefault="0098084A" w:rsidP="000B56BF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6752" w:type="dxa"/>
            <w:gridSpan w:val="6"/>
            <w:shd w:val="clear" w:color="auto" w:fill="FBD4B4" w:themeFill="accent6" w:themeFillTint="66"/>
          </w:tcPr>
          <w:p w:rsidR="0098084A" w:rsidRPr="001B0C67" w:rsidRDefault="0098084A" w:rsidP="000B56BF">
            <w:pPr>
              <w:rPr>
                <w:b/>
                <w:bCs/>
                <w:lang w:val="sr-Cyrl-CS"/>
              </w:rPr>
            </w:pPr>
            <w:bookmarkStart w:id="4" w:name="Bankarstvo"/>
            <w:r>
              <w:rPr>
                <w:b/>
                <w:bCs/>
                <w:lang w:val="sr-Cyrl-CS"/>
              </w:rPr>
              <w:t>БАНКАРСТВО</w:t>
            </w:r>
            <w:bookmarkEnd w:id="4"/>
          </w:p>
        </w:tc>
      </w:tr>
      <w:tr w:rsidR="0098084A" w:rsidRPr="001B0C67" w:rsidTr="00996CD3">
        <w:trPr>
          <w:trHeight w:val="222"/>
        </w:trPr>
        <w:tc>
          <w:tcPr>
            <w:tcW w:w="2491" w:type="dxa"/>
            <w:shd w:val="clear" w:color="auto" w:fill="FBD4B4" w:themeFill="accent6" w:themeFillTint="66"/>
          </w:tcPr>
          <w:p w:rsidR="0098084A" w:rsidRPr="001B0C67" w:rsidRDefault="0098084A" w:rsidP="000B56BF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6752" w:type="dxa"/>
            <w:gridSpan w:val="6"/>
            <w:shd w:val="clear" w:color="auto" w:fill="FBD4B4" w:themeFill="accent6" w:themeFillTint="66"/>
          </w:tcPr>
          <w:p w:rsidR="0098084A" w:rsidRPr="001B0C67" w:rsidRDefault="0098084A" w:rsidP="000B56BF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Др ЖЕЉКО РАЧИЋ</w:t>
            </w:r>
          </w:p>
        </w:tc>
      </w:tr>
      <w:tr w:rsidR="0098084A" w:rsidRPr="001B0C67" w:rsidTr="00996CD3">
        <w:trPr>
          <w:trHeight w:val="222"/>
        </w:trPr>
        <w:tc>
          <w:tcPr>
            <w:tcW w:w="2491" w:type="dxa"/>
            <w:shd w:val="clear" w:color="auto" w:fill="FBD4B4" w:themeFill="accent6" w:themeFillTint="66"/>
          </w:tcPr>
          <w:p w:rsidR="0098084A" w:rsidRPr="001B0C67" w:rsidRDefault="0098084A" w:rsidP="000B56BF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6752" w:type="dxa"/>
            <w:gridSpan w:val="6"/>
            <w:shd w:val="clear" w:color="auto" w:fill="FBD4B4" w:themeFill="accent6" w:themeFillTint="66"/>
          </w:tcPr>
          <w:p w:rsidR="0098084A" w:rsidRPr="001B0C67" w:rsidRDefault="0042321D" w:rsidP="000B56BF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Обавезни</w:t>
            </w:r>
          </w:p>
        </w:tc>
      </w:tr>
      <w:tr w:rsidR="0098084A" w:rsidRPr="001B0C67" w:rsidTr="00996CD3">
        <w:trPr>
          <w:trHeight w:val="222"/>
        </w:trPr>
        <w:tc>
          <w:tcPr>
            <w:tcW w:w="2491" w:type="dxa"/>
            <w:shd w:val="clear" w:color="auto" w:fill="FBD4B4" w:themeFill="accent6" w:themeFillTint="66"/>
          </w:tcPr>
          <w:p w:rsidR="0098084A" w:rsidRPr="001B0C67" w:rsidRDefault="0098084A" w:rsidP="000B56BF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6752" w:type="dxa"/>
            <w:gridSpan w:val="6"/>
            <w:shd w:val="clear" w:color="auto" w:fill="FBD4B4" w:themeFill="accent6" w:themeFillTint="66"/>
          </w:tcPr>
          <w:p w:rsidR="0098084A" w:rsidRPr="001B0C67" w:rsidRDefault="00331EAB" w:rsidP="000B56BF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6 (3+2)</w:t>
            </w:r>
          </w:p>
        </w:tc>
      </w:tr>
      <w:tr w:rsidR="0098084A" w:rsidRPr="001B0C67" w:rsidTr="00996CD3">
        <w:trPr>
          <w:trHeight w:val="222"/>
        </w:trPr>
        <w:tc>
          <w:tcPr>
            <w:tcW w:w="2491" w:type="dxa"/>
            <w:shd w:val="clear" w:color="auto" w:fill="FBD4B4" w:themeFill="accent6" w:themeFillTint="66"/>
          </w:tcPr>
          <w:p w:rsidR="0098084A" w:rsidRPr="001B0C67" w:rsidRDefault="0098084A" w:rsidP="000B56BF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6752" w:type="dxa"/>
            <w:gridSpan w:val="6"/>
            <w:shd w:val="clear" w:color="auto" w:fill="FBD4B4" w:themeFill="accent6" w:themeFillTint="66"/>
          </w:tcPr>
          <w:p w:rsidR="0098084A" w:rsidRPr="00F57404" w:rsidRDefault="0042321D" w:rsidP="000B56BF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Нема</w:t>
            </w:r>
          </w:p>
        </w:tc>
      </w:tr>
      <w:tr w:rsidR="0098084A" w:rsidRPr="001B0C67" w:rsidTr="000B56BF">
        <w:trPr>
          <w:trHeight w:val="2640"/>
        </w:trPr>
        <w:tc>
          <w:tcPr>
            <w:tcW w:w="9243" w:type="dxa"/>
            <w:gridSpan w:val="7"/>
            <w:shd w:val="clear" w:color="auto" w:fill="FDE9D9" w:themeFill="accent6" w:themeFillTint="33"/>
          </w:tcPr>
          <w:p w:rsidR="0098084A" w:rsidRPr="009A4CA1" w:rsidRDefault="0098084A" w:rsidP="000B56B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Циљ предмета</w:t>
            </w:r>
          </w:p>
          <w:tbl>
            <w:tblPr>
              <w:tblW w:w="9100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00"/>
            </w:tblGrid>
            <w:tr w:rsidR="0098084A" w:rsidTr="0098084A">
              <w:trPr>
                <w:trHeight w:val="196"/>
              </w:trPr>
              <w:tc>
                <w:tcPr>
                  <w:tcW w:w="0" w:type="auto"/>
                </w:tcPr>
                <w:p w:rsidR="0098084A" w:rsidRPr="00635E02" w:rsidRDefault="0098084A" w:rsidP="000B56BF">
                  <w:pPr>
                    <w:pStyle w:val="Default"/>
                    <w:jc w:val="both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</w:rPr>
                    <w:t>Циљ предмета је</w:t>
                  </w:r>
                  <w:r>
                    <w:rPr>
                      <w:sz w:val="20"/>
                      <w:szCs w:val="20"/>
                      <w:lang w:val="sr-Cyrl-CS"/>
                    </w:rPr>
                    <w:t xml:space="preserve"> стицање специфичних знања и вештина карактеристичних за банкарско пословање и њихову примену</w:t>
                  </w:r>
                  <w:r>
                    <w:rPr>
                      <w:sz w:val="20"/>
                      <w:szCs w:val="20"/>
                      <w:lang w:val="sr-Latn-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sr-Cyrl-CS"/>
                    </w:rPr>
                    <w:t>у пракси.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sr-Cyrl-CS"/>
                    </w:rPr>
                    <w:t>Циљ предмета је да по завршетку процеса учења студенти препознају разлике између различитих типова финансијских институција и финансијских система, да знају да дефинишу и опишу основне карактеристике монетарне функције банака, да дефинишу различите облике депозитног потенцијала и кредитних стратегија банака. Поред тога, циљ предмета је студенти знају да направе разлику између каратеристика кредитног, каматног, инвестиционог и ванбилансног портфолиа банке, да објасне стратегијске перформансе банке у пословању са становништвом,</w:t>
                  </w:r>
                  <w:r>
                    <w:rPr>
                      <w:sz w:val="20"/>
                      <w:szCs w:val="20"/>
                      <w:lang w:val="sr-Latn-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sr-Cyrl-CS"/>
                    </w:rPr>
                    <w:t>као и да објасне основне карактеристике стратегије управљања билансом стања и билансом успеха банке. На крају, циљ предмета је да студенти по завршетку процеса учења знају да дефинишу основне облике ризика којима су банке изложене и да покажу кроз примере да умеју да направе везу између капитала и ризичне активе банке (Базел 3).</w:t>
                  </w:r>
                </w:p>
              </w:tc>
            </w:tr>
          </w:tbl>
          <w:p w:rsidR="0098084A" w:rsidRPr="0075715B" w:rsidRDefault="0098084A" w:rsidP="000B56BF">
            <w:pPr>
              <w:jc w:val="both"/>
              <w:rPr>
                <w:b/>
                <w:bCs/>
              </w:rPr>
            </w:pPr>
          </w:p>
        </w:tc>
      </w:tr>
      <w:tr w:rsidR="0098084A" w:rsidRPr="001B0C67" w:rsidTr="000B56BF">
        <w:trPr>
          <w:trHeight w:val="2512"/>
        </w:trPr>
        <w:tc>
          <w:tcPr>
            <w:tcW w:w="9243" w:type="dxa"/>
            <w:gridSpan w:val="7"/>
            <w:shd w:val="clear" w:color="auto" w:fill="FDE9D9" w:themeFill="accent6" w:themeFillTint="33"/>
          </w:tcPr>
          <w:p w:rsidR="0098084A" w:rsidRDefault="0098084A" w:rsidP="000B56BF">
            <w:pPr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Исход предмета </w:t>
            </w:r>
          </w:p>
          <w:p w:rsidR="0098084A" w:rsidRDefault="0098084A" w:rsidP="000B56BF">
            <w:pPr>
              <w:jc w:val="both"/>
              <w:rPr>
                <w:bCs/>
              </w:rPr>
            </w:pPr>
            <w:r w:rsidRPr="002F01FB">
              <w:rPr>
                <w:bCs/>
                <w:lang w:val="sr-Cyrl-CS"/>
              </w:rPr>
              <w:t>По завршетку процеса учења у оквиру предмета</w:t>
            </w:r>
            <w:r>
              <w:rPr>
                <w:bCs/>
                <w:lang w:val="sr-Cyrl-CS"/>
              </w:rPr>
              <w:t xml:space="preserve"> Банкарство, </w:t>
            </w:r>
            <w:r w:rsidRPr="002F01FB">
              <w:rPr>
                <w:bCs/>
                <w:lang w:val="sr-Cyrl-CS"/>
              </w:rPr>
              <w:t>студенти ће бити у стању да</w:t>
            </w:r>
            <w:r>
              <w:rPr>
                <w:bCs/>
              </w:rPr>
              <w:t>:</w:t>
            </w:r>
          </w:p>
          <w:p w:rsidR="0098084A" w:rsidRDefault="0098084A" w:rsidP="0098084A">
            <w:pPr>
              <w:numPr>
                <w:ilvl w:val="0"/>
                <w:numId w:val="10"/>
              </w:numPr>
              <w:ind w:left="567"/>
              <w:jc w:val="both"/>
              <w:rPr>
                <w:bCs/>
              </w:rPr>
            </w:pPr>
            <w:r w:rsidRPr="002F01FB">
              <w:rPr>
                <w:bCs/>
                <w:lang w:val="sr-Cyrl-CS"/>
              </w:rPr>
              <w:t>дефинишу различите типове финансијских институција</w:t>
            </w:r>
            <w:r>
              <w:rPr>
                <w:bCs/>
                <w:lang w:val="sr-Cyrl-CS"/>
              </w:rPr>
              <w:t>,</w:t>
            </w:r>
            <w:r>
              <w:rPr>
                <w:bCs/>
              </w:rPr>
              <w:t xml:space="preserve"> </w:t>
            </w:r>
          </w:p>
          <w:p w:rsidR="0098084A" w:rsidRDefault="0098084A" w:rsidP="0098084A">
            <w:pPr>
              <w:numPr>
                <w:ilvl w:val="0"/>
                <w:numId w:val="10"/>
              </w:numPr>
              <w:ind w:left="567"/>
              <w:jc w:val="both"/>
              <w:rPr>
                <w:bCs/>
              </w:rPr>
            </w:pPr>
            <w:r w:rsidRPr="002F01FB">
              <w:rPr>
                <w:bCs/>
                <w:lang w:val="sr-Cyrl-CS"/>
              </w:rPr>
              <w:t xml:space="preserve">опишу улогу и значај </w:t>
            </w:r>
            <w:r>
              <w:rPr>
                <w:bCs/>
                <w:lang w:val="sr-Cyrl-CS"/>
              </w:rPr>
              <w:t xml:space="preserve">централне банке и пословних </w:t>
            </w:r>
            <w:r w:rsidRPr="002F01FB">
              <w:rPr>
                <w:bCs/>
                <w:lang w:val="sr-Cyrl-CS"/>
              </w:rPr>
              <w:t xml:space="preserve">банака у финансијском систему </w:t>
            </w:r>
            <w:r>
              <w:rPr>
                <w:bCs/>
                <w:lang w:val="sr-Cyrl-CS"/>
              </w:rPr>
              <w:t>Републике С</w:t>
            </w:r>
            <w:r w:rsidRPr="002F01FB">
              <w:rPr>
                <w:bCs/>
                <w:lang w:val="sr-Cyrl-CS"/>
              </w:rPr>
              <w:t>рбије</w:t>
            </w:r>
            <w:r>
              <w:rPr>
                <w:bCs/>
                <w:lang w:val="sr-Cyrl-CS"/>
              </w:rPr>
              <w:t>,</w:t>
            </w:r>
            <w:r>
              <w:rPr>
                <w:bCs/>
              </w:rPr>
              <w:t xml:space="preserve"> </w:t>
            </w:r>
          </w:p>
          <w:p w:rsidR="0098084A" w:rsidRDefault="0098084A" w:rsidP="0098084A">
            <w:pPr>
              <w:numPr>
                <w:ilvl w:val="0"/>
                <w:numId w:val="10"/>
              </w:numPr>
              <w:ind w:left="567"/>
              <w:jc w:val="both"/>
              <w:rPr>
                <w:bCs/>
              </w:rPr>
            </w:pPr>
            <w:r w:rsidRPr="002F01FB">
              <w:rPr>
                <w:bCs/>
                <w:lang w:val="sr-Cyrl-CS"/>
              </w:rPr>
              <w:t>разумеју улогу банака у процесима формирања новчане масе и разликују механизме регули</w:t>
            </w:r>
            <w:bookmarkStart w:id="5" w:name="_GoBack"/>
            <w:r w:rsidRPr="002F01FB">
              <w:rPr>
                <w:bCs/>
                <w:lang w:val="sr-Cyrl-CS"/>
              </w:rPr>
              <w:t>сања</w:t>
            </w:r>
            <w:bookmarkEnd w:id="5"/>
            <w:r w:rsidRPr="002F01FB">
              <w:rPr>
                <w:bCs/>
                <w:lang w:val="sr-Cyrl-CS"/>
              </w:rPr>
              <w:t xml:space="preserve"> новца у оптицају</w:t>
            </w:r>
            <w:r>
              <w:rPr>
                <w:bCs/>
                <w:lang w:val="sr-Cyrl-CS"/>
              </w:rPr>
              <w:t>,</w:t>
            </w:r>
            <w:r>
              <w:rPr>
                <w:bCs/>
              </w:rPr>
              <w:t xml:space="preserve"> </w:t>
            </w:r>
          </w:p>
          <w:p w:rsidR="0098084A" w:rsidRDefault="0098084A" w:rsidP="0098084A">
            <w:pPr>
              <w:numPr>
                <w:ilvl w:val="0"/>
                <w:numId w:val="10"/>
              </w:numPr>
              <w:ind w:left="567"/>
              <w:jc w:val="both"/>
              <w:rPr>
                <w:bCs/>
              </w:rPr>
            </w:pPr>
            <w:r w:rsidRPr="002F01FB">
              <w:rPr>
                <w:bCs/>
                <w:lang w:val="sr-Cyrl-CS"/>
              </w:rPr>
              <w:t>дефинишу основне карактеристике депозитног потенцијала и кредитних стратегија банке</w:t>
            </w:r>
            <w:r>
              <w:rPr>
                <w:bCs/>
                <w:lang w:val="sr-Cyrl-CS"/>
              </w:rPr>
              <w:t>,</w:t>
            </w:r>
            <w:r>
              <w:rPr>
                <w:bCs/>
              </w:rPr>
              <w:t xml:space="preserve"> </w:t>
            </w:r>
          </w:p>
          <w:p w:rsidR="0098084A" w:rsidRDefault="0098084A" w:rsidP="0098084A">
            <w:pPr>
              <w:numPr>
                <w:ilvl w:val="0"/>
                <w:numId w:val="10"/>
              </w:numPr>
              <w:ind w:left="567"/>
              <w:jc w:val="both"/>
              <w:rPr>
                <w:bCs/>
              </w:rPr>
            </w:pPr>
            <w:r w:rsidRPr="002F01FB">
              <w:rPr>
                <w:bCs/>
                <w:lang w:val="sr-Cyrl-CS"/>
              </w:rPr>
              <w:t>опишу основне типове послова банке са сектором становништва</w:t>
            </w:r>
            <w:r>
              <w:rPr>
                <w:bCs/>
                <w:lang w:val="sr-Cyrl-CS"/>
              </w:rPr>
              <w:t>,</w:t>
            </w:r>
            <w:r>
              <w:rPr>
                <w:bCs/>
              </w:rPr>
              <w:t xml:space="preserve"> </w:t>
            </w:r>
          </w:p>
          <w:p w:rsidR="0098084A" w:rsidRDefault="0098084A" w:rsidP="0098084A">
            <w:pPr>
              <w:numPr>
                <w:ilvl w:val="0"/>
                <w:numId w:val="10"/>
              </w:numPr>
              <w:ind w:left="567"/>
              <w:jc w:val="both"/>
              <w:rPr>
                <w:bCs/>
              </w:rPr>
            </w:pPr>
            <w:r w:rsidRPr="002F01FB">
              <w:rPr>
                <w:bCs/>
                <w:lang w:val="sr-Cyrl-CS"/>
              </w:rPr>
              <w:t>дефинишу основне п</w:t>
            </w:r>
            <w:r>
              <w:rPr>
                <w:bCs/>
                <w:lang w:val="sr-Cyrl-CS"/>
              </w:rPr>
              <w:t>ринципе</w:t>
            </w:r>
            <w:r w:rsidRPr="002F01FB">
              <w:rPr>
                <w:bCs/>
                <w:lang w:val="sr-Cyrl-CS"/>
              </w:rPr>
              <w:t xml:space="preserve"> управљања активом и пасивом банака</w:t>
            </w:r>
            <w:r>
              <w:rPr>
                <w:bCs/>
                <w:lang w:val="sr-Cyrl-CS"/>
              </w:rPr>
              <w:t>,</w:t>
            </w:r>
            <w:r>
              <w:rPr>
                <w:bCs/>
              </w:rPr>
              <w:t xml:space="preserve"> </w:t>
            </w:r>
          </w:p>
          <w:p w:rsidR="0098084A" w:rsidRPr="00611B3E" w:rsidRDefault="0098084A" w:rsidP="0098084A">
            <w:pPr>
              <w:numPr>
                <w:ilvl w:val="0"/>
                <w:numId w:val="10"/>
              </w:numPr>
              <w:ind w:left="567"/>
              <w:jc w:val="both"/>
              <w:rPr>
                <w:bCs/>
              </w:rPr>
            </w:pPr>
            <w:r w:rsidRPr="002F01FB">
              <w:rPr>
                <w:bCs/>
                <w:lang w:val="sr-Cyrl-CS"/>
              </w:rPr>
              <w:t xml:space="preserve">кроз примере </w:t>
            </w:r>
            <w:r>
              <w:rPr>
                <w:bCs/>
                <w:lang w:val="sr-Cyrl-CS"/>
              </w:rPr>
              <w:t>образложе природу и значај</w:t>
            </w:r>
            <w:r w:rsidRPr="002F01FB">
              <w:rPr>
                <w:bCs/>
                <w:lang w:val="sr-Cyrl-CS"/>
              </w:rPr>
              <w:t xml:space="preserve"> вез</w:t>
            </w:r>
            <w:r>
              <w:rPr>
                <w:bCs/>
                <w:lang w:val="sr-Cyrl-CS"/>
              </w:rPr>
              <w:t xml:space="preserve">е </w:t>
            </w:r>
            <w:r w:rsidRPr="002F01FB">
              <w:rPr>
                <w:bCs/>
                <w:lang w:val="sr-Cyrl-CS"/>
              </w:rPr>
              <w:t>између капитала и ризчне активе банака</w:t>
            </w:r>
            <w:r>
              <w:rPr>
                <w:bCs/>
                <w:lang w:val="sr-Cyrl-CS"/>
              </w:rPr>
              <w:t xml:space="preserve"> (Базел 3).</w:t>
            </w:r>
          </w:p>
        </w:tc>
      </w:tr>
      <w:tr w:rsidR="0098084A" w:rsidRPr="001B0C67" w:rsidTr="000B56BF">
        <w:trPr>
          <w:trHeight w:val="3215"/>
        </w:trPr>
        <w:tc>
          <w:tcPr>
            <w:tcW w:w="9243" w:type="dxa"/>
            <w:gridSpan w:val="7"/>
            <w:shd w:val="clear" w:color="auto" w:fill="FDE9D9" w:themeFill="accent6" w:themeFillTint="33"/>
          </w:tcPr>
          <w:p w:rsidR="0098084A" w:rsidRPr="001B0C67" w:rsidRDefault="0098084A" w:rsidP="000B56BF">
            <w:pPr>
              <w:jc w:val="both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Садржај предмета</w:t>
            </w:r>
          </w:p>
          <w:p w:rsidR="0098084A" w:rsidRDefault="0098084A" w:rsidP="000B56BF">
            <w:pPr>
              <w:jc w:val="both"/>
              <w:rPr>
                <w:i/>
                <w:iCs/>
                <w:lang w:val="sr-Cyrl-CS"/>
              </w:rPr>
            </w:pPr>
            <w:r w:rsidRPr="001B0C67">
              <w:rPr>
                <w:i/>
                <w:iCs/>
                <w:lang w:val="sr-Cyrl-CS"/>
              </w:rPr>
              <w:t>Теоријска настава</w:t>
            </w:r>
            <w:r>
              <w:rPr>
                <w:i/>
                <w:iCs/>
                <w:lang w:val="sr-Cyrl-CS"/>
              </w:rPr>
              <w:t>:</w:t>
            </w:r>
          </w:p>
          <w:p w:rsidR="0098084A" w:rsidRPr="006F2BD2" w:rsidRDefault="0098084A" w:rsidP="0098084A">
            <w:pPr>
              <w:numPr>
                <w:ilvl w:val="0"/>
                <w:numId w:val="9"/>
              </w:numPr>
              <w:ind w:left="567"/>
              <w:jc w:val="both"/>
              <w:rPr>
                <w:iCs/>
                <w:lang w:val="sr-Cyrl-CS"/>
              </w:rPr>
            </w:pPr>
            <w:r w:rsidRPr="006F2BD2">
              <w:rPr>
                <w:iCs/>
                <w:lang w:val="sr-Cyrl-CS"/>
              </w:rPr>
              <w:t>Увод</w:t>
            </w:r>
            <w:r>
              <w:rPr>
                <w:iCs/>
              </w:rPr>
              <w:t>.</w:t>
            </w:r>
          </w:p>
          <w:p w:rsidR="0098084A" w:rsidRPr="006F2BD2" w:rsidRDefault="0098084A" w:rsidP="0098084A">
            <w:pPr>
              <w:numPr>
                <w:ilvl w:val="0"/>
                <w:numId w:val="9"/>
              </w:numPr>
              <w:ind w:left="567"/>
              <w:jc w:val="both"/>
              <w:rPr>
                <w:iCs/>
                <w:lang w:val="sr-Cyrl-CS"/>
              </w:rPr>
            </w:pPr>
            <w:r w:rsidRPr="006F2BD2">
              <w:rPr>
                <w:iCs/>
                <w:lang w:val="sr-Cyrl-CS"/>
              </w:rPr>
              <w:t>Банкарске, небанкарске и посредничке финансијске институције</w:t>
            </w:r>
            <w:r>
              <w:rPr>
                <w:iCs/>
              </w:rPr>
              <w:t>.</w:t>
            </w:r>
          </w:p>
          <w:p w:rsidR="0098084A" w:rsidRPr="006F2BD2" w:rsidRDefault="0098084A" w:rsidP="0098084A">
            <w:pPr>
              <w:numPr>
                <w:ilvl w:val="0"/>
                <w:numId w:val="9"/>
              </w:numPr>
              <w:ind w:left="567"/>
              <w:jc w:val="both"/>
              <w:rPr>
                <w:iCs/>
                <w:lang w:val="sr-Cyrl-CS"/>
              </w:rPr>
            </w:pPr>
            <w:r w:rsidRPr="006F2BD2">
              <w:rPr>
                <w:iCs/>
                <w:lang w:val="sr-Cyrl-CS"/>
              </w:rPr>
              <w:t>Компаративни банкарски системи и монетарни агрегати</w:t>
            </w:r>
            <w:r>
              <w:rPr>
                <w:iCs/>
              </w:rPr>
              <w:t>.</w:t>
            </w:r>
          </w:p>
          <w:p w:rsidR="0098084A" w:rsidRPr="006F2BD2" w:rsidRDefault="0098084A" w:rsidP="0098084A">
            <w:pPr>
              <w:numPr>
                <w:ilvl w:val="0"/>
                <w:numId w:val="9"/>
              </w:numPr>
              <w:ind w:left="567"/>
              <w:jc w:val="both"/>
              <w:rPr>
                <w:iCs/>
                <w:lang w:val="sr-Cyrl-CS"/>
              </w:rPr>
            </w:pPr>
            <w:r w:rsidRPr="006F2BD2">
              <w:rPr>
                <w:iCs/>
                <w:lang w:val="sr-Cyrl-CS"/>
              </w:rPr>
              <w:t>Стратегија прикупљања и пласирања средстава банке</w:t>
            </w:r>
            <w:r>
              <w:rPr>
                <w:iCs/>
              </w:rPr>
              <w:t>.</w:t>
            </w:r>
          </w:p>
          <w:p w:rsidR="0098084A" w:rsidRPr="006F2BD2" w:rsidRDefault="0098084A" w:rsidP="0098084A">
            <w:pPr>
              <w:numPr>
                <w:ilvl w:val="0"/>
                <w:numId w:val="9"/>
              </w:numPr>
              <w:ind w:left="567"/>
              <w:jc w:val="both"/>
              <w:rPr>
                <w:iCs/>
                <w:lang w:val="sr-Cyrl-CS"/>
              </w:rPr>
            </w:pPr>
            <w:r w:rsidRPr="006F2BD2">
              <w:rPr>
                <w:iCs/>
                <w:lang w:val="sr-Cyrl-CS"/>
              </w:rPr>
              <w:t>Стратегијске перформансе банке у пословању са становништвом</w:t>
            </w:r>
            <w:r>
              <w:rPr>
                <w:iCs/>
                <w:lang w:val="sr-Cyrl-CS"/>
              </w:rPr>
              <w:t xml:space="preserve"> и привредом</w:t>
            </w:r>
            <w:r>
              <w:rPr>
                <w:iCs/>
              </w:rPr>
              <w:t>.</w:t>
            </w:r>
          </w:p>
          <w:p w:rsidR="0098084A" w:rsidRPr="00B601AC" w:rsidRDefault="0098084A" w:rsidP="0098084A">
            <w:pPr>
              <w:numPr>
                <w:ilvl w:val="0"/>
                <w:numId w:val="9"/>
              </w:numPr>
              <w:ind w:left="567"/>
              <w:jc w:val="both"/>
              <w:rPr>
                <w:iCs/>
                <w:lang w:val="sr-Cyrl-CS"/>
              </w:rPr>
            </w:pPr>
            <w:r w:rsidRPr="006F2BD2">
              <w:rPr>
                <w:iCs/>
                <w:lang w:val="sr-Cyrl-CS"/>
              </w:rPr>
              <w:t>Билансне перформансе банке</w:t>
            </w:r>
            <w:r>
              <w:rPr>
                <w:iCs/>
              </w:rPr>
              <w:t>.</w:t>
            </w:r>
          </w:p>
          <w:p w:rsidR="0098084A" w:rsidRDefault="0098084A" w:rsidP="0098084A">
            <w:pPr>
              <w:numPr>
                <w:ilvl w:val="0"/>
                <w:numId w:val="9"/>
              </w:numPr>
              <w:ind w:left="567"/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Управљање ризицима (кредитни ризик, ризик каматне стопе, ризик ликвидности, девизни ризик.</w:t>
            </w:r>
          </w:p>
          <w:p w:rsidR="0098084A" w:rsidRPr="006F2BD2" w:rsidRDefault="0098084A" w:rsidP="0098084A">
            <w:pPr>
              <w:numPr>
                <w:ilvl w:val="0"/>
                <w:numId w:val="9"/>
              </w:numPr>
              <w:ind w:left="567"/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Финансијски деривати (форварди, фјучерси, опције, свопови).</w:t>
            </w:r>
          </w:p>
          <w:p w:rsidR="0098084A" w:rsidRPr="00301E76" w:rsidRDefault="0098084A" w:rsidP="000B56BF">
            <w:pPr>
              <w:overflowPunct w:val="0"/>
              <w:jc w:val="both"/>
              <w:textAlignment w:val="baseline"/>
              <w:rPr>
                <w:lang w:val="sr-Cyrl-CS"/>
              </w:rPr>
            </w:pPr>
          </w:p>
          <w:p w:rsidR="0098084A" w:rsidRDefault="0098084A" w:rsidP="000B56BF">
            <w:pPr>
              <w:overflowPunct w:val="0"/>
              <w:jc w:val="both"/>
              <w:textAlignment w:val="baseline"/>
              <w:rPr>
                <w:i/>
                <w:lang w:val="sr-Cyrl-CS"/>
              </w:rPr>
            </w:pPr>
            <w:r>
              <w:rPr>
                <w:i/>
              </w:rPr>
              <w:t>Практична настава</w:t>
            </w:r>
            <w:r>
              <w:rPr>
                <w:i/>
                <w:lang w:val="sr-Cyrl-CS"/>
              </w:rPr>
              <w:t>:</w:t>
            </w:r>
          </w:p>
          <w:p w:rsidR="0098084A" w:rsidRPr="006F2BD2" w:rsidRDefault="0098084A" w:rsidP="0098084A">
            <w:pPr>
              <w:numPr>
                <w:ilvl w:val="0"/>
                <w:numId w:val="7"/>
              </w:numPr>
              <w:overflowPunct w:val="0"/>
              <w:ind w:left="567"/>
              <w:jc w:val="both"/>
              <w:textAlignment w:val="baseline"/>
              <w:rPr>
                <w:lang w:val="sr-Cyrl-CS"/>
              </w:rPr>
            </w:pPr>
            <w:r>
              <w:rPr>
                <w:lang w:val="sr-Cyrl-CS"/>
              </w:rPr>
              <w:t>Анализе</w:t>
            </w:r>
            <w:r w:rsidRPr="006F2BD2">
              <w:rPr>
                <w:lang w:val="sr-Cyrl-CS"/>
              </w:rPr>
              <w:t xml:space="preserve"> студиј</w:t>
            </w:r>
            <w:r>
              <w:rPr>
                <w:lang w:val="sr-Cyrl-CS"/>
              </w:rPr>
              <w:t>а</w:t>
            </w:r>
            <w:r w:rsidRPr="006F2BD2">
              <w:rPr>
                <w:lang w:val="sr-Cyrl-CS"/>
              </w:rPr>
              <w:t xml:space="preserve"> случаја.</w:t>
            </w:r>
          </w:p>
          <w:p w:rsidR="0098084A" w:rsidRPr="00FC2269" w:rsidRDefault="0098084A" w:rsidP="0098084A">
            <w:pPr>
              <w:numPr>
                <w:ilvl w:val="0"/>
                <w:numId w:val="7"/>
              </w:numPr>
              <w:overflowPunct w:val="0"/>
              <w:ind w:left="567"/>
              <w:jc w:val="both"/>
              <w:textAlignment w:val="baseline"/>
              <w:rPr>
                <w:lang w:val="sr-Cyrl-CS"/>
              </w:rPr>
            </w:pPr>
            <w:r w:rsidRPr="006F2BD2">
              <w:rPr>
                <w:lang w:val="sr-Cyrl-CS"/>
              </w:rPr>
              <w:t>Израда и презентовање семинарских радова у циљу синтезе стечених знања.</w:t>
            </w:r>
          </w:p>
        </w:tc>
      </w:tr>
      <w:tr w:rsidR="0098084A" w:rsidRPr="001B0C67" w:rsidTr="000B56BF">
        <w:trPr>
          <w:trHeight w:val="1306"/>
        </w:trPr>
        <w:tc>
          <w:tcPr>
            <w:tcW w:w="9243" w:type="dxa"/>
            <w:gridSpan w:val="7"/>
            <w:shd w:val="clear" w:color="auto" w:fill="FDE9D9" w:themeFill="accent6" w:themeFillTint="33"/>
          </w:tcPr>
          <w:p w:rsidR="0098084A" w:rsidRDefault="0098084A" w:rsidP="000B56B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Литература</w:t>
            </w:r>
            <w:r>
              <w:rPr>
                <w:b/>
                <w:bCs/>
              </w:rPr>
              <w:t>:</w:t>
            </w:r>
          </w:p>
          <w:p w:rsidR="0098084A" w:rsidRPr="00ED07B3" w:rsidRDefault="0098084A" w:rsidP="000B56BF">
            <w:pPr>
              <w:jc w:val="both"/>
              <w:rPr>
                <w:bCs/>
              </w:rPr>
            </w:pPr>
            <w:r>
              <w:rPr>
                <w:bCs/>
                <w:lang w:val="sr-Cyrl-CS"/>
              </w:rPr>
              <w:t>Вуњак, Н.,</w:t>
            </w:r>
            <w:r w:rsidRPr="001213BB">
              <w:rPr>
                <w:bCs/>
                <w:lang w:val="sr-Cyrl-CS"/>
              </w:rPr>
              <w:t xml:space="preserve"> &amp; Ковачевић, </w:t>
            </w:r>
            <w:r>
              <w:rPr>
                <w:bCs/>
                <w:lang w:val="sr-Cyrl-CS"/>
              </w:rPr>
              <w:t>Љ</w:t>
            </w:r>
            <w:r w:rsidRPr="001213BB">
              <w:rPr>
                <w:bCs/>
                <w:lang w:val="sr-Cyrl-CS"/>
              </w:rPr>
              <w:t xml:space="preserve">. (2011). </w:t>
            </w:r>
            <w:r w:rsidRPr="001213BB">
              <w:rPr>
                <w:bCs/>
                <w:i/>
                <w:lang w:val="sr-Cyrl-CS"/>
              </w:rPr>
              <w:t>Банкарство, банкарски менаџмент</w:t>
            </w:r>
            <w:r w:rsidRPr="001213BB">
              <w:rPr>
                <w:bCs/>
                <w:lang w:val="sr-Cyrl-CS"/>
              </w:rPr>
              <w:t>. Суботица: Економски факултет Суботица, Интернационални универзитет Травник, „Пролетер“ а</w:t>
            </w:r>
            <w:r>
              <w:rPr>
                <w:bCs/>
                <w:lang w:val="en-US"/>
              </w:rPr>
              <w:t>.</w:t>
            </w:r>
            <w:r w:rsidRPr="001213BB">
              <w:rPr>
                <w:bCs/>
                <w:lang w:val="sr-Cyrl-CS"/>
              </w:rPr>
              <w:t>д</w:t>
            </w:r>
            <w:r>
              <w:rPr>
                <w:bCs/>
                <w:lang w:val="en-US"/>
              </w:rPr>
              <w:t>.</w:t>
            </w:r>
            <w:r w:rsidRPr="001213BB">
              <w:rPr>
                <w:bCs/>
                <w:lang w:val="sr-Cyrl-CS"/>
              </w:rPr>
              <w:t xml:space="preserve"> Бечеј</w:t>
            </w:r>
            <w:r>
              <w:rPr>
                <w:bCs/>
                <w:lang w:val="sr-Cyrl-CS"/>
              </w:rPr>
              <w:t>.</w:t>
            </w:r>
          </w:p>
          <w:p w:rsidR="0098084A" w:rsidRPr="00030045" w:rsidRDefault="0098084A" w:rsidP="000B56BF">
            <w:pPr>
              <w:jc w:val="both"/>
              <w:rPr>
                <w:bCs/>
              </w:rPr>
            </w:pPr>
            <w:r>
              <w:rPr>
                <w:bCs/>
                <w:lang w:val="sr-Cyrl-CS"/>
              </w:rPr>
              <w:t xml:space="preserve">Ђукић, Ђ., Бјелица, В., </w:t>
            </w:r>
            <w:r w:rsidRPr="001213BB">
              <w:rPr>
                <w:bCs/>
                <w:lang w:val="sr-Cyrl-CS"/>
              </w:rPr>
              <w:t>&amp;</w:t>
            </w:r>
            <w:r>
              <w:rPr>
                <w:bCs/>
                <w:lang w:val="sr-Cyrl-CS"/>
              </w:rPr>
              <w:t xml:space="preserve"> Ристић, Ж. (2005). </w:t>
            </w:r>
            <w:r>
              <w:rPr>
                <w:bCs/>
                <w:i/>
                <w:lang w:val="sr-Cyrl-CS"/>
              </w:rPr>
              <w:t xml:space="preserve">Банкарство. </w:t>
            </w:r>
            <w:r>
              <w:rPr>
                <w:bCs/>
                <w:lang w:val="sr-Cyrl-CS"/>
              </w:rPr>
              <w:t>Београд: Економски факултет.</w:t>
            </w:r>
          </w:p>
          <w:p w:rsidR="0098084A" w:rsidRPr="00ED07B3" w:rsidRDefault="0098084A" w:rsidP="000B56BF">
            <w:pPr>
              <w:jc w:val="both"/>
              <w:rPr>
                <w:bCs/>
              </w:rPr>
            </w:pPr>
            <w:r>
              <w:rPr>
                <w:bCs/>
                <w:lang w:val="sr-Cyrl-CS"/>
              </w:rPr>
              <w:t xml:space="preserve">Хаџић, М. (2009). </w:t>
            </w:r>
            <w:r w:rsidRPr="00030045">
              <w:rPr>
                <w:bCs/>
                <w:i/>
                <w:lang w:val="sr-Cyrl-CS"/>
              </w:rPr>
              <w:t>Банкарство</w:t>
            </w:r>
            <w:r>
              <w:rPr>
                <w:bCs/>
                <w:lang w:val="sr-Cyrl-CS"/>
              </w:rPr>
              <w:t>. Београд: Универзитет Сингидунум.</w:t>
            </w:r>
          </w:p>
          <w:p w:rsidR="0098084A" w:rsidRPr="00AE72B8" w:rsidRDefault="0098084A" w:rsidP="000B56BF">
            <w:pPr>
              <w:jc w:val="both"/>
              <w:rPr>
                <w:bCs/>
              </w:rPr>
            </w:pPr>
            <w:r>
              <w:rPr>
                <w:bCs/>
                <w:lang w:val="sr-Cyrl-CS"/>
              </w:rPr>
              <w:t xml:space="preserve">Ћировић, М. (2006). </w:t>
            </w:r>
            <w:r w:rsidRPr="006473A1">
              <w:rPr>
                <w:bCs/>
                <w:i/>
                <w:lang w:val="sr-Cyrl-CS"/>
              </w:rPr>
              <w:t>Банкарство</w:t>
            </w:r>
            <w:r>
              <w:rPr>
                <w:bCs/>
                <w:lang w:val="sr-Cyrl-CS"/>
              </w:rPr>
              <w:t>. Београд: Европски центар за мир и развој Београд</w:t>
            </w:r>
            <w:r>
              <w:rPr>
                <w:bCs/>
              </w:rPr>
              <w:t>.</w:t>
            </w:r>
          </w:p>
        </w:tc>
      </w:tr>
      <w:tr w:rsidR="0098084A" w:rsidRPr="001B0C67" w:rsidTr="00996CD3">
        <w:trPr>
          <w:trHeight w:val="215"/>
        </w:trPr>
        <w:tc>
          <w:tcPr>
            <w:tcW w:w="3210" w:type="dxa"/>
            <w:gridSpan w:val="2"/>
            <w:shd w:val="clear" w:color="auto" w:fill="FDE9D9" w:themeFill="accent6" w:themeFillTint="33"/>
          </w:tcPr>
          <w:p w:rsidR="0098084A" w:rsidRPr="001B0C67" w:rsidRDefault="0098084A" w:rsidP="000B56BF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Број часова </w:t>
            </w:r>
            <w:r w:rsidRPr="001B0C67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2292" w:type="dxa"/>
            <w:gridSpan w:val="2"/>
            <w:shd w:val="clear" w:color="auto" w:fill="FDE9D9" w:themeFill="accent6" w:themeFillTint="33"/>
          </w:tcPr>
          <w:p w:rsidR="0098084A" w:rsidRPr="000F2FB9" w:rsidRDefault="0098084A" w:rsidP="000B56BF">
            <w:pPr>
              <w:rPr>
                <w:b/>
                <w:bCs/>
                <w:lang w:val="en-US"/>
              </w:rPr>
            </w:pPr>
            <w:r w:rsidRPr="001B0C67">
              <w:rPr>
                <w:b/>
                <w:lang w:val="sr-Cyrl-CS"/>
              </w:rPr>
              <w:t xml:space="preserve">Теоријска настава: </w:t>
            </w:r>
            <w:r>
              <w:rPr>
                <w:b/>
                <w:lang w:val="en-US"/>
              </w:rPr>
              <w:t>45</w:t>
            </w:r>
          </w:p>
        </w:tc>
        <w:tc>
          <w:tcPr>
            <w:tcW w:w="3741" w:type="dxa"/>
            <w:gridSpan w:val="3"/>
            <w:shd w:val="clear" w:color="auto" w:fill="FDE9D9" w:themeFill="accent6" w:themeFillTint="33"/>
          </w:tcPr>
          <w:p w:rsidR="0098084A" w:rsidRPr="000F2FB9" w:rsidRDefault="0098084A" w:rsidP="000B56BF">
            <w:pPr>
              <w:rPr>
                <w:b/>
                <w:bCs/>
                <w:lang w:val="en-US"/>
              </w:rPr>
            </w:pPr>
            <w:r w:rsidRPr="001B0C67">
              <w:rPr>
                <w:b/>
                <w:lang w:val="ru-RU"/>
              </w:rPr>
              <w:t xml:space="preserve">Практична настава: </w:t>
            </w:r>
            <w:r>
              <w:rPr>
                <w:b/>
                <w:lang w:val="en-US"/>
              </w:rPr>
              <w:t>30</w:t>
            </w:r>
          </w:p>
        </w:tc>
      </w:tr>
      <w:tr w:rsidR="0098084A" w:rsidRPr="001B0C67" w:rsidTr="000B56BF">
        <w:trPr>
          <w:trHeight w:val="445"/>
        </w:trPr>
        <w:tc>
          <w:tcPr>
            <w:tcW w:w="9243" w:type="dxa"/>
            <w:gridSpan w:val="7"/>
            <w:shd w:val="clear" w:color="auto" w:fill="FDE9D9" w:themeFill="accent6" w:themeFillTint="33"/>
          </w:tcPr>
          <w:p w:rsidR="0098084A" w:rsidRPr="00A721C0" w:rsidRDefault="0098084A" w:rsidP="000B56BF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Методе извођења наставе</w:t>
            </w:r>
          </w:p>
          <w:tbl>
            <w:tblPr>
              <w:tblW w:w="8977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77"/>
            </w:tblGrid>
            <w:tr w:rsidR="0098084A" w:rsidTr="0098084A">
              <w:trPr>
                <w:trHeight w:val="196"/>
              </w:trPr>
              <w:tc>
                <w:tcPr>
                  <w:tcW w:w="0" w:type="auto"/>
                </w:tcPr>
                <w:p w:rsidR="0098084A" w:rsidRPr="00BB7D7B" w:rsidRDefault="0098084A" w:rsidP="000B56BF">
                  <w:pPr>
                    <w:pStyle w:val="Default"/>
                    <w:ind w:left="-108"/>
                    <w:jc w:val="both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</w:rPr>
                    <w:t>Предавања</w:t>
                  </w:r>
                  <w:r>
                    <w:rPr>
                      <w:sz w:val="20"/>
                      <w:szCs w:val="20"/>
                      <w:lang w:val="sr-Cyrl-CS"/>
                    </w:rPr>
                    <w:t>, анализе</w:t>
                  </w:r>
                  <w:r>
                    <w:rPr>
                      <w:sz w:val="20"/>
                      <w:szCs w:val="20"/>
                    </w:rPr>
                    <w:t xml:space="preserve"> студиј</w:t>
                  </w:r>
                  <w:r>
                    <w:rPr>
                      <w:sz w:val="20"/>
                      <w:szCs w:val="20"/>
                      <w:lang w:val="sr-Cyrl-CS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 xml:space="preserve"> случаја</w:t>
                  </w:r>
                  <w:r>
                    <w:rPr>
                      <w:sz w:val="20"/>
                      <w:szCs w:val="20"/>
                      <w:lang w:val="sr-Cyrl-CS"/>
                    </w:rPr>
                    <w:t xml:space="preserve"> и </w:t>
                  </w:r>
                  <w:r>
                    <w:rPr>
                      <w:sz w:val="20"/>
                      <w:szCs w:val="20"/>
                    </w:rPr>
                    <w:t>примера из праксе, дискусије, презентација семинарских радова</w:t>
                  </w:r>
                  <w:r>
                    <w:rPr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</w:tr>
          </w:tbl>
          <w:p w:rsidR="0098084A" w:rsidRPr="001B0C67" w:rsidRDefault="0098084A" w:rsidP="000B56BF">
            <w:pPr>
              <w:rPr>
                <w:lang w:val="en-US"/>
              </w:rPr>
            </w:pPr>
          </w:p>
        </w:tc>
      </w:tr>
      <w:tr w:rsidR="0098084A" w:rsidRPr="001B0C67" w:rsidTr="000B56BF">
        <w:trPr>
          <w:trHeight w:val="215"/>
        </w:trPr>
        <w:tc>
          <w:tcPr>
            <w:tcW w:w="9243" w:type="dxa"/>
            <w:gridSpan w:val="7"/>
            <w:shd w:val="clear" w:color="auto" w:fill="FDE9D9" w:themeFill="accent6" w:themeFillTint="33"/>
          </w:tcPr>
          <w:p w:rsidR="0098084A" w:rsidRPr="001B0C67" w:rsidRDefault="0098084A" w:rsidP="000B56BF">
            <w:pPr>
              <w:jc w:val="center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98084A" w:rsidRPr="001B0C67" w:rsidTr="00996CD3">
        <w:trPr>
          <w:trHeight w:val="215"/>
        </w:trPr>
        <w:tc>
          <w:tcPr>
            <w:tcW w:w="4399" w:type="dxa"/>
            <w:gridSpan w:val="3"/>
            <w:shd w:val="clear" w:color="auto" w:fill="FDE9D9" w:themeFill="accent6" w:themeFillTint="33"/>
          </w:tcPr>
          <w:p w:rsidR="0098084A" w:rsidRPr="001B0C67" w:rsidRDefault="0098084A" w:rsidP="000B56BF">
            <w:pPr>
              <w:rPr>
                <w:b/>
                <w:iCs/>
                <w:lang w:val="sr-Cyrl-CS"/>
              </w:rPr>
            </w:pPr>
            <w:r w:rsidRPr="001B0C67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232" w:type="dxa"/>
            <w:gridSpan w:val="2"/>
            <w:shd w:val="clear" w:color="auto" w:fill="FDE9D9" w:themeFill="accent6" w:themeFillTint="33"/>
            <w:vAlign w:val="center"/>
          </w:tcPr>
          <w:p w:rsidR="0098084A" w:rsidRPr="001B0C67" w:rsidRDefault="00996CD3" w:rsidP="000B56B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35</w:t>
            </w:r>
            <w:r w:rsidR="0098084A">
              <w:rPr>
                <w:b/>
                <w:lang w:val="en-US"/>
              </w:rPr>
              <w:t xml:space="preserve"> </w:t>
            </w:r>
            <w:r w:rsidR="0098084A" w:rsidRPr="001B0C67">
              <w:rPr>
                <w:b/>
                <w:lang w:val="ru-RU"/>
              </w:rPr>
              <w:t>поена</w:t>
            </w:r>
          </w:p>
        </w:tc>
        <w:tc>
          <w:tcPr>
            <w:tcW w:w="2159" w:type="dxa"/>
            <w:shd w:val="clear" w:color="auto" w:fill="FDE9D9" w:themeFill="accent6" w:themeFillTint="33"/>
          </w:tcPr>
          <w:p w:rsidR="0098084A" w:rsidRPr="001B0C67" w:rsidRDefault="0098084A" w:rsidP="000B56BF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453" w:type="dxa"/>
            <w:shd w:val="clear" w:color="auto" w:fill="FDE9D9" w:themeFill="accent6" w:themeFillTint="33"/>
            <w:vAlign w:val="center"/>
          </w:tcPr>
          <w:p w:rsidR="0098084A" w:rsidRPr="001B0C67" w:rsidRDefault="00996CD3" w:rsidP="000B56B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6</w:t>
            </w:r>
            <w:r w:rsidR="0098084A">
              <w:rPr>
                <w:b/>
                <w:lang w:val="en-US"/>
              </w:rPr>
              <w:t xml:space="preserve">5 </w:t>
            </w:r>
            <w:r w:rsidR="0098084A" w:rsidRPr="001B0C67">
              <w:rPr>
                <w:b/>
                <w:lang w:val="ru-RU"/>
              </w:rPr>
              <w:t>поена</w:t>
            </w:r>
          </w:p>
        </w:tc>
      </w:tr>
      <w:tr w:rsidR="0098084A" w:rsidRPr="001B0C67" w:rsidTr="00996CD3">
        <w:trPr>
          <w:trHeight w:val="215"/>
        </w:trPr>
        <w:tc>
          <w:tcPr>
            <w:tcW w:w="4399" w:type="dxa"/>
            <w:gridSpan w:val="3"/>
            <w:shd w:val="clear" w:color="auto" w:fill="FDE9D9" w:themeFill="accent6" w:themeFillTint="33"/>
          </w:tcPr>
          <w:p w:rsidR="0098084A" w:rsidRPr="001B0C67" w:rsidRDefault="0098084A" w:rsidP="000B56BF">
            <w:pPr>
              <w:rPr>
                <w:i/>
                <w:iCs/>
                <w:lang w:val="sr-Cyrl-CS"/>
              </w:rPr>
            </w:pPr>
            <w:r w:rsidRPr="001B0C67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232" w:type="dxa"/>
            <w:gridSpan w:val="2"/>
            <w:shd w:val="clear" w:color="auto" w:fill="FDE9D9" w:themeFill="accent6" w:themeFillTint="33"/>
            <w:vAlign w:val="center"/>
          </w:tcPr>
          <w:p w:rsidR="0098084A" w:rsidRPr="00996CD3" w:rsidRDefault="00996CD3" w:rsidP="000B56BF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-</w:t>
            </w:r>
          </w:p>
        </w:tc>
        <w:tc>
          <w:tcPr>
            <w:tcW w:w="2159" w:type="dxa"/>
            <w:shd w:val="clear" w:color="auto" w:fill="FDE9D9" w:themeFill="accent6" w:themeFillTint="33"/>
          </w:tcPr>
          <w:p w:rsidR="0098084A" w:rsidRPr="001B0C67" w:rsidRDefault="0098084A" w:rsidP="000B56BF">
            <w:pPr>
              <w:rPr>
                <w:i/>
                <w:iCs/>
                <w:lang w:val="sr-Cyrl-CS"/>
              </w:rPr>
            </w:pPr>
            <w:r w:rsidRPr="001B0C67">
              <w:rPr>
                <w:lang w:val="sr-Cyrl-CS"/>
              </w:rPr>
              <w:t>писмени испит</w:t>
            </w:r>
          </w:p>
        </w:tc>
        <w:tc>
          <w:tcPr>
            <w:tcW w:w="1453" w:type="dxa"/>
            <w:shd w:val="clear" w:color="auto" w:fill="FDE9D9" w:themeFill="accent6" w:themeFillTint="33"/>
          </w:tcPr>
          <w:p w:rsidR="0098084A" w:rsidRPr="000F2FB9" w:rsidRDefault="00996CD3" w:rsidP="000B56BF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sr-Cyrl-RS"/>
              </w:rPr>
              <w:t>6</w:t>
            </w:r>
            <w:r w:rsidR="0098084A" w:rsidRPr="000F2FB9">
              <w:rPr>
                <w:b/>
                <w:iCs/>
                <w:lang w:val="en-US"/>
              </w:rPr>
              <w:t>5</w:t>
            </w:r>
          </w:p>
        </w:tc>
      </w:tr>
      <w:tr w:rsidR="0098084A" w:rsidRPr="001B0C67" w:rsidTr="00996CD3">
        <w:trPr>
          <w:trHeight w:val="215"/>
        </w:trPr>
        <w:tc>
          <w:tcPr>
            <w:tcW w:w="4399" w:type="dxa"/>
            <w:gridSpan w:val="3"/>
            <w:shd w:val="clear" w:color="auto" w:fill="FDE9D9" w:themeFill="accent6" w:themeFillTint="33"/>
          </w:tcPr>
          <w:p w:rsidR="0098084A" w:rsidRPr="001B0C67" w:rsidRDefault="0098084A" w:rsidP="000B56BF">
            <w:pPr>
              <w:rPr>
                <w:lang w:val="sr-Cyrl-CS"/>
              </w:rPr>
            </w:pPr>
            <w:r w:rsidRPr="001B0C67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232" w:type="dxa"/>
            <w:gridSpan w:val="2"/>
            <w:shd w:val="clear" w:color="auto" w:fill="FDE9D9" w:themeFill="accent6" w:themeFillTint="33"/>
            <w:vAlign w:val="center"/>
          </w:tcPr>
          <w:p w:rsidR="0098084A" w:rsidRPr="00996CD3" w:rsidRDefault="00996CD3" w:rsidP="000B56BF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25</w:t>
            </w:r>
          </w:p>
        </w:tc>
        <w:tc>
          <w:tcPr>
            <w:tcW w:w="2159" w:type="dxa"/>
            <w:shd w:val="clear" w:color="auto" w:fill="FDE9D9" w:themeFill="accent6" w:themeFillTint="33"/>
          </w:tcPr>
          <w:p w:rsidR="0098084A" w:rsidRPr="001B0C67" w:rsidRDefault="0098084A" w:rsidP="000B56BF">
            <w:pPr>
              <w:rPr>
                <w:i/>
                <w:iCs/>
                <w:lang w:val="sr-Cyrl-CS"/>
              </w:rPr>
            </w:pPr>
            <w:r w:rsidRPr="001B0C67">
              <w:rPr>
                <w:lang w:val="sr-Cyrl-CS"/>
              </w:rPr>
              <w:t>усмени испит</w:t>
            </w:r>
          </w:p>
        </w:tc>
        <w:tc>
          <w:tcPr>
            <w:tcW w:w="1453" w:type="dxa"/>
            <w:shd w:val="clear" w:color="auto" w:fill="FDE9D9" w:themeFill="accent6" w:themeFillTint="33"/>
          </w:tcPr>
          <w:p w:rsidR="0098084A" w:rsidRPr="001B0C67" w:rsidRDefault="0098084A" w:rsidP="000B56BF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98084A" w:rsidRPr="001B0C67" w:rsidTr="00996CD3">
        <w:trPr>
          <w:trHeight w:val="430"/>
        </w:trPr>
        <w:tc>
          <w:tcPr>
            <w:tcW w:w="4399" w:type="dxa"/>
            <w:gridSpan w:val="3"/>
            <w:shd w:val="clear" w:color="auto" w:fill="FDE9D9" w:themeFill="accent6" w:themeFillTint="33"/>
          </w:tcPr>
          <w:p w:rsidR="0098084A" w:rsidRPr="001B0C67" w:rsidRDefault="0098084A" w:rsidP="000B56BF">
            <w:pPr>
              <w:rPr>
                <w:lang w:val="ru-RU"/>
              </w:rPr>
            </w:pPr>
            <w:r w:rsidRPr="001B0C67">
              <w:rPr>
                <w:lang w:val="sr-Cyrl-CS"/>
              </w:rPr>
              <w:t>остале активностии</w:t>
            </w:r>
            <w:r w:rsidRPr="001B0C67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232" w:type="dxa"/>
            <w:gridSpan w:val="2"/>
            <w:shd w:val="clear" w:color="auto" w:fill="FDE9D9" w:themeFill="accent6" w:themeFillTint="33"/>
            <w:vAlign w:val="center"/>
          </w:tcPr>
          <w:p w:rsidR="0098084A" w:rsidRPr="000F2FB9" w:rsidRDefault="0098084A" w:rsidP="000B56BF">
            <w:pPr>
              <w:jc w:val="center"/>
              <w:rPr>
                <w:b/>
                <w:bCs/>
                <w:lang w:val="en-US"/>
              </w:rPr>
            </w:pPr>
            <w:r w:rsidRPr="000F2FB9">
              <w:rPr>
                <w:b/>
                <w:bCs/>
                <w:lang w:val="en-US"/>
              </w:rPr>
              <w:t>10</w:t>
            </w:r>
          </w:p>
        </w:tc>
        <w:tc>
          <w:tcPr>
            <w:tcW w:w="2159" w:type="dxa"/>
            <w:shd w:val="clear" w:color="auto" w:fill="FDE9D9" w:themeFill="accent6" w:themeFillTint="33"/>
          </w:tcPr>
          <w:p w:rsidR="0098084A" w:rsidRPr="001B0C67" w:rsidRDefault="0098084A" w:rsidP="000B56BF">
            <w:pPr>
              <w:rPr>
                <w:lang w:val="sr-Cyrl-CS"/>
              </w:rPr>
            </w:pPr>
          </w:p>
        </w:tc>
        <w:tc>
          <w:tcPr>
            <w:tcW w:w="1453" w:type="dxa"/>
            <w:shd w:val="clear" w:color="auto" w:fill="FDE9D9" w:themeFill="accent6" w:themeFillTint="33"/>
          </w:tcPr>
          <w:p w:rsidR="0098084A" w:rsidRPr="001B0C67" w:rsidRDefault="0098084A" w:rsidP="000B56BF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8D0066" w:rsidRDefault="008D0066" w:rsidP="000B56BF">
      <w:pPr>
        <w:spacing w:after="100" w:afterAutospacing="1"/>
        <w:jc w:val="right"/>
        <w:rPr>
          <w:lang w:val="sr-Latn-RS"/>
        </w:rPr>
      </w:pPr>
    </w:p>
    <w:p w:rsidR="006202D3" w:rsidRDefault="004E7B85" w:rsidP="00807D6E">
      <w:pPr>
        <w:widowControl/>
        <w:autoSpaceDE/>
        <w:autoSpaceDN/>
        <w:adjustRightInd/>
        <w:spacing w:after="200" w:line="276" w:lineRule="auto"/>
        <w:jc w:val="right"/>
      </w:pPr>
      <w:hyperlink w:anchor="ListaNazivaPredmeta" w:history="1">
        <w:r w:rsidR="00807D6E" w:rsidRPr="0046043E">
          <w:rPr>
            <w:rStyle w:val="Hyperlink"/>
            <w:bCs/>
            <w:lang w:val="sr-Cyrl-CS"/>
          </w:rPr>
          <w:t>назад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917"/>
        <w:gridCol w:w="1571"/>
        <w:gridCol w:w="1459"/>
        <w:gridCol w:w="158"/>
        <w:gridCol w:w="1835"/>
        <w:gridCol w:w="1201"/>
      </w:tblGrid>
      <w:tr w:rsidR="006202D3" w:rsidRPr="001B0C67" w:rsidTr="00996CD3">
        <w:trPr>
          <w:trHeight w:val="235"/>
        </w:trPr>
        <w:tc>
          <w:tcPr>
            <w:tcW w:w="2102" w:type="dxa"/>
            <w:shd w:val="clear" w:color="auto" w:fill="FBD4B4" w:themeFill="accent6" w:themeFillTint="66"/>
          </w:tcPr>
          <w:p w:rsidR="006202D3" w:rsidRPr="001B0C67" w:rsidRDefault="006202D3" w:rsidP="00816E0E">
            <w:pPr>
              <w:jc w:val="center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Студијски програм</w:t>
            </w:r>
          </w:p>
        </w:tc>
        <w:tc>
          <w:tcPr>
            <w:tcW w:w="7141" w:type="dxa"/>
            <w:gridSpan w:val="6"/>
            <w:shd w:val="clear" w:color="auto" w:fill="FBD4B4" w:themeFill="accent6" w:themeFillTint="66"/>
          </w:tcPr>
          <w:p w:rsidR="006202D3" w:rsidRPr="001B0C67" w:rsidRDefault="00115EF7" w:rsidP="00816E0E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Финансије и банкарство - ДЛС</w:t>
            </w:r>
          </w:p>
        </w:tc>
      </w:tr>
      <w:tr w:rsidR="006202D3" w:rsidRPr="001B0C67" w:rsidTr="00996CD3">
        <w:trPr>
          <w:trHeight w:val="232"/>
        </w:trPr>
        <w:tc>
          <w:tcPr>
            <w:tcW w:w="2102" w:type="dxa"/>
            <w:shd w:val="clear" w:color="auto" w:fill="FBD4B4" w:themeFill="accent6" w:themeFillTint="66"/>
          </w:tcPr>
          <w:p w:rsidR="006202D3" w:rsidRPr="001B0C67" w:rsidRDefault="006202D3" w:rsidP="00816E0E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141" w:type="dxa"/>
            <w:gridSpan w:val="6"/>
            <w:shd w:val="clear" w:color="auto" w:fill="FBD4B4" w:themeFill="accent6" w:themeFillTint="66"/>
          </w:tcPr>
          <w:p w:rsidR="006202D3" w:rsidRPr="001B0C67" w:rsidRDefault="006202D3" w:rsidP="00816E0E">
            <w:pPr>
              <w:rPr>
                <w:b/>
                <w:bCs/>
                <w:lang w:val="sr-Cyrl-CS"/>
              </w:rPr>
            </w:pPr>
            <w:bookmarkStart w:id="6" w:name="EkološkiMenadžment"/>
            <w:r>
              <w:rPr>
                <w:b/>
                <w:bCs/>
                <w:lang w:val="sr-Cyrl-CS"/>
              </w:rPr>
              <w:t>ЕКОЛОШКИ МЕНАЏМЕНТ</w:t>
            </w:r>
            <w:bookmarkEnd w:id="6"/>
          </w:p>
        </w:tc>
      </w:tr>
      <w:tr w:rsidR="006202D3" w:rsidRPr="001B0C67" w:rsidTr="00996CD3">
        <w:trPr>
          <w:trHeight w:val="232"/>
        </w:trPr>
        <w:tc>
          <w:tcPr>
            <w:tcW w:w="2102" w:type="dxa"/>
            <w:shd w:val="clear" w:color="auto" w:fill="FBD4B4" w:themeFill="accent6" w:themeFillTint="66"/>
          </w:tcPr>
          <w:p w:rsidR="006202D3" w:rsidRPr="001B0C67" w:rsidRDefault="006202D3" w:rsidP="00816E0E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141" w:type="dxa"/>
            <w:gridSpan w:val="6"/>
            <w:shd w:val="clear" w:color="auto" w:fill="FBD4B4" w:themeFill="accent6" w:themeFillTint="66"/>
          </w:tcPr>
          <w:p w:rsidR="006202D3" w:rsidRPr="001B0C67" w:rsidRDefault="006202D3" w:rsidP="00816E0E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Др СЛАВИША ЂУКАНОВИЋ</w:t>
            </w:r>
          </w:p>
        </w:tc>
      </w:tr>
      <w:tr w:rsidR="006202D3" w:rsidRPr="001B0C67" w:rsidTr="00996CD3">
        <w:trPr>
          <w:trHeight w:val="232"/>
        </w:trPr>
        <w:tc>
          <w:tcPr>
            <w:tcW w:w="2102" w:type="dxa"/>
            <w:shd w:val="clear" w:color="auto" w:fill="FBD4B4" w:themeFill="accent6" w:themeFillTint="66"/>
          </w:tcPr>
          <w:p w:rsidR="006202D3" w:rsidRPr="001B0C67" w:rsidRDefault="006202D3" w:rsidP="00816E0E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141" w:type="dxa"/>
            <w:gridSpan w:val="6"/>
            <w:shd w:val="clear" w:color="auto" w:fill="FBD4B4" w:themeFill="accent6" w:themeFillTint="66"/>
          </w:tcPr>
          <w:p w:rsidR="006202D3" w:rsidRPr="001B0C67" w:rsidRDefault="0042321D" w:rsidP="00816E0E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Изборни</w:t>
            </w:r>
          </w:p>
        </w:tc>
      </w:tr>
      <w:tr w:rsidR="006202D3" w:rsidRPr="001B0C67" w:rsidTr="00996CD3">
        <w:trPr>
          <w:trHeight w:val="232"/>
        </w:trPr>
        <w:tc>
          <w:tcPr>
            <w:tcW w:w="2102" w:type="dxa"/>
            <w:shd w:val="clear" w:color="auto" w:fill="FBD4B4" w:themeFill="accent6" w:themeFillTint="66"/>
          </w:tcPr>
          <w:p w:rsidR="006202D3" w:rsidRPr="001B0C67" w:rsidRDefault="006202D3" w:rsidP="00816E0E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141" w:type="dxa"/>
            <w:gridSpan w:val="6"/>
            <w:shd w:val="clear" w:color="auto" w:fill="FBD4B4" w:themeFill="accent6" w:themeFillTint="66"/>
          </w:tcPr>
          <w:p w:rsidR="006202D3" w:rsidRPr="001B0C67" w:rsidRDefault="00331EAB" w:rsidP="00816E0E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6 (2+2)</w:t>
            </w:r>
          </w:p>
        </w:tc>
      </w:tr>
      <w:tr w:rsidR="006202D3" w:rsidRPr="001B0C67" w:rsidTr="00996CD3">
        <w:trPr>
          <w:trHeight w:val="232"/>
        </w:trPr>
        <w:tc>
          <w:tcPr>
            <w:tcW w:w="2102" w:type="dxa"/>
            <w:shd w:val="clear" w:color="auto" w:fill="FBD4B4" w:themeFill="accent6" w:themeFillTint="66"/>
          </w:tcPr>
          <w:p w:rsidR="006202D3" w:rsidRPr="001B0C67" w:rsidRDefault="006202D3" w:rsidP="00816E0E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141" w:type="dxa"/>
            <w:gridSpan w:val="6"/>
            <w:shd w:val="clear" w:color="auto" w:fill="FBD4B4" w:themeFill="accent6" w:themeFillTint="66"/>
          </w:tcPr>
          <w:p w:rsidR="006202D3" w:rsidRPr="0045384E" w:rsidRDefault="0042321D" w:rsidP="00816E0E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Нема</w:t>
            </w:r>
          </w:p>
        </w:tc>
      </w:tr>
      <w:tr w:rsidR="006202D3" w:rsidRPr="001B0C67" w:rsidTr="00996CD3">
        <w:tc>
          <w:tcPr>
            <w:tcW w:w="9243" w:type="dxa"/>
            <w:gridSpan w:val="7"/>
            <w:shd w:val="clear" w:color="auto" w:fill="FDE9D9" w:themeFill="accent6" w:themeFillTint="33"/>
          </w:tcPr>
          <w:p w:rsidR="006202D3" w:rsidRDefault="006202D3" w:rsidP="00816E0E">
            <w:pPr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Циљ предмета</w:t>
            </w:r>
          </w:p>
          <w:p w:rsidR="006202D3" w:rsidRPr="0075715B" w:rsidRDefault="006202D3" w:rsidP="00816E0E">
            <w:pPr>
              <w:jc w:val="both"/>
              <w:rPr>
                <w:b/>
                <w:bCs/>
                <w:lang w:val="sr-Latn-RS"/>
              </w:rPr>
            </w:pPr>
            <w:r>
              <w:rPr>
                <w:lang w:val="sr-Cyrl-CS"/>
              </w:rPr>
              <w:t xml:space="preserve">Разумевање </w:t>
            </w:r>
            <w:r w:rsidRPr="001B0C67">
              <w:rPr>
                <w:lang w:val="sr-Cyrl-CS"/>
              </w:rPr>
              <w:t>утицај</w:t>
            </w:r>
            <w:r>
              <w:rPr>
                <w:lang w:val="sr-Cyrl-CS"/>
              </w:rPr>
              <w:t>а</w:t>
            </w:r>
            <w:r w:rsidRPr="001B0C67">
              <w:rPr>
                <w:lang w:val="sr-Cyrl-CS"/>
              </w:rPr>
              <w:t xml:space="preserve"> људских активности на окружење</w:t>
            </w:r>
            <w:r>
              <w:rPr>
                <w:lang w:val="sr-Cyrl-CS"/>
              </w:rPr>
              <w:t>, као и битних питања која се односе на употребу кључних природних ресурса</w:t>
            </w:r>
            <w:r w:rsidRPr="001B0C67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са циљем упознавања примене</w:t>
            </w:r>
            <w:r w:rsidRPr="001B0C6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економских мера и поступака </w:t>
            </w:r>
            <w:r w:rsidRPr="001B0C67">
              <w:rPr>
                <w:lang w:val="sr-Cyrl-CS"/>
              </w:rPr>
              <w:t>заштите животне средине</w:t>
            </w:r>
            <w:r>
              <w:rPr>
                <w:lang w:val="sr-Cyrl-CS"/>
              </w:rPr>
              <w:t>, како последичних, тако и превентивних.</w:t>
            </w:r>
          </w:p>
        </w:tc>
      </w:tr>
      <w:tr w:rsidR="006202D3" w:rsidRPr="001B0C67" w:rsidTr="00996CD3">
        <w:tc>
          <w:tcPr>
            <w:tcW w:w="9243" w:type="dxa"/>
            <w:gridSpan w:val="7"/>
            <w:shd w:val="clear" w:color="auto" w:fill="FDE9D9" w:themeFill="accent6" w:themeFillTint="33"/>
          </w:tcPr>
          <w:p w:rsidR="006202D3" w:rsidRDefault="006202D3" w:rsidP="00816E0E">
            <w:pPr>
              <w:jc w:val="both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Cyrl-CS"/>
              </w:rPr>
              <w:t xml:space="preserve">Исход предмета </w:t>
            </w:r>
          </w:p>
          <w:p w:rsidR="006202D3" w:rsidRPr="00FA1164" w:rsidRDefault="006202D3" w:rsidP="00816E0E">
            <w:pPr>
              <w:jc w:val="both"/>
              <w:rPr>
                <w:bCs/>
              </w:rPr>
            </w:pPr>
            <w:r w:rsidRPr="00FA1164">
              <w:rPr>
                <w:bCs/>
                <w:lang w:val="sr-Cyrl-CS"/>
              </w:rPr>
              <w:t xml:space="preserve">По завршетку процеса учења у оквиру предмета </w:t>
            </w:r>
            <w:r>
              <w:rPr>
                <w:bCs/>
                <w:lang w:val="sr-Cyrl-CS"/>
              </w:rPr>
              <w:t>Еколошки менаџмент</w:t>
            </w:r>
            <w:r w:rsidRPr="00FA1164">
              <w:rPr>
                <w:bCs/>
                <w:lang w:val="sr-Cyrl-CS"/>
              </w:rPr>
              <w:t>, студенти ће бити у стању да</w:t>
            </w:r>
            <w:r w:rsidRPr="00FA1164">
              <w:rPr>
                <w:bCs/>
              </w:rPr>
              <w:t>:</w:t>
            </w:r>
          </w:p>
          <w:p w:rsidR="006202D3" w:rsidRDefault="006202D3" w:rsidP="006202D3">
            <w:pPr>
              <w:numPr>
                <w:ilvl w:val="0"/>
                <w:numId w:val="30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на критички начин размишљају о</w:t>
            </w:r>
            <w:r w:rsidRPr="001B0C67">
              <w:rPr>
                <w:lang w:val="sr-Cyrl-CS"/>
              </w:rPr>
              <w:t xml:space="preserve"> економ</w:t>
            </w:r>
            <w:r>
              <w:rPr>
                <w:lang w:val="sr-Cyrl-CS"/>
              </w:rPr>
              <w:t>ско-еколошким питањима</w:t>
            </w:r>
            <w:r w:rsidRPr="001B0C6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употребе природних ресурса</w:t>
            </w:r>
            <w:r w:rsidRPr="001B0C67">
              <w:rPr>
                <w:lang w:val="sr-Cyrl-CS"/>
              </w:rPr>
              <w:t>,</w:t>
            </w:r>
          </w:p>
          <w:p w:rsidR="006202D3" w:rsidRDefault="006202D3" w:rsidP="006202D3">
            <w:pPr>
              <w:numPr>
                <w:ilvl w:val="0"/>
                <w:numId w:val="30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изоштре</w:t>
            </w:r>
            <w:r w:rsidRPr="001B0C67">
              <w:rPr>
                <w:lang w:val="sr-Cyrl-CS"/>
              </w:rPr>
              <w:t xml:space="preserve"> способност сагледавања негативих утицаја које </w:t>
            </w:r>
            <w:r>
              <w:rPr>
                <w:lang w:val="sr-Cyrl-CS"/>
              </w:rPr>
              <w:t>пословање</w:t>
            </w:r>
            <w:r w:rsidRPr="001B0C67">
              <w:rPr>
                <w:lang w:val="sr-Cyrl-CS"/>
              </w:rPr>
              <w:t xml:space="preserve"> може имати на животну средину</w:t>
            </w:r>
            <w:r>
              <w:rPr>
                <w:lang w:val="sr-Cyrl-CS"/>
              </w:rPr>
              <w:t>,</w:t>
            </w:r>
          </w:p>
          <w:p w:rsidR="006202D3" w:rsidRPr="0075715B" w:rsidRDefault="006202D3" w:rsidP="006202D3">
            <w:pPr>
              <w:numPr>
                <w:ilvl w:val="0"/>
                <w:numId w:val="30"/>
              </w:numPr>
              <w:jc w:val="both"/>
              <w:rPr>
                <w:b/>
                <w:bCs/>
                <w:lang w:val="sr-Latn-RS"/>
              </w:rPr>
            </w:pPr>
            <w:r>
              <w:rPr>
                <w:lang w:val="sr-Cyrl-CS"/>
              </w:rPr>
              <w:t xml:space="preserve">упознају </w:t>
            </w:r>
            <w:r w:rsidRPr="001B0C67">
              <w:rPr>
                <w:lang w:val="sr-Cyrl-CS"/>
              </w:rPr>
              <w:t>могућности</w:t>
            </w:r>
            <w:r>
              <w:rPr>
                <w:lang w:val="sr-Cyrl-CS"/>
              </w:rPr>
              <w:t xml:space="preserve"> и начине</w:t>
            </w:r>
            <w:r w:rsidRPr="001B0C67">
              <w:rPr>
                <w:lang w:val="sr-Cyrl-CS"/>
              </w:rPr>
              <w:t xml:space="preserve"> за</w:t>
            </w:r>
            <w:r>
              <w:rPr>
                <w:lang w:val="sr-Cyrl-CS"/>
              </w:rPr>
              <w:t xml:space="preserve"> ублажавање и</w:t>
            </w:r>
            <w:r w:rsidRPr="001B0C67">
              <w:rPr>
                <w:lang w:val="sr-Cyrl-CS"/>
              </w:rPr>
              <w:t xml:space="preserve"> решавање </w:t>
            </w:r>
            <w:r>
              <w:rPr>
                <w:lang w:val="sr-Cyrl-CS"/>
              </w:rPr>
              <w:t xml:space="preserve">постојећих </w:t>
            </w:r>
            <w:r w:rsidRPr="00D63DEA">
              <w:rPr>
                <w:lang w:val="ru-RU"/>
              </w:rPr>
              <w:t xml:space="preserve">еколошких </w:t>
            </w:r>
            <w:r>
              <w:rPr>
                <w:lang w:val="sr-Cyrl-CS"/>
              </w:rPr>
              <w:t>проблема,односно спремније суочавање са  будућим еколошким изазовима.</w:t>
            </w:r>
          </w:p>
        </w:tc>
      </w:tr>
      <w:tr w:rsidR="006202D3" w:rsidRPr="001B0C67" w:rsidTr="00996CD3">
        <w:tc>
          <w:tcPr>
            <w:tcW w:w="9243" w:type="dxa"/>
            <w:gridSpan w:val="7"/>
            <w:shd w:val="clear" w:color="auto" w:fill="FDE9D9" w:themeFill="accent6" w:themeFillTint="33"/>
          </w:tcPr>
          <w:p w:rsidR="006202D3" w:rsidRPr="001B0C67" w:rsidRDefault="006202D3" w:rsidP="00816E0E">
            <w:pPr>
              <w:jc w:val="both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Садржај предмета</w:t>
            </w:r>
          </w:p>
          <w:p w:rsidR="006202D3" w:rsidRPr="001B0C67" w:rsidRDefault="006202D3" w:rsidP="00816E0E">
            <w:pPr>
              <w:jc w:val="both"/>
              <w:rPr>
                <w:i/>
                <w:iCs/>
                <w:lang w:val="sr-Cyrl-CS"/>
              </w:rPr>
            </w:pPr>
            <w:r w:rsidRPr="001B0C67">
              <w:rPr>
                <w:i/>
                <w:iCs/>
                <w:lang w:val="sr-Cyrl-CS"/>
              </w:rPr>
              <w:t>Теоријска настава</w:t>
            </w:r>
          </w:p>
          <w:p w:rsidR="006202D3" w:rsidRDefault="006202D3" w:rsidP="006202D3">
            <w:pPr>
              <w:numPr>
                <w:ilvl w:val="0"/>
                <w:numId w:val="31"/>
              </w:numPr>
              <w:overflowPunct w:val="0"/>
              <w:ind w:left="709"/>
              <w:jc w:val="both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Одрживи развој</w:t>
            </w:r>
            <w:r>
              <w:rPr>
                <w:lang w:val="sr-Cyrl-CS"/>
              </w:rPr>
              <w:t>.</w:t>
            </w:r>
          </w:p>
          <w:p w:rsidR="006202D3" w:rsidRDefault="006202D3" w:rsidP="006202D3">
            <w:pPr>
              <w:numPr>
                <w:ilvl w:val="0"/>
                <w:numId w:val="31"/>
              </w:numPr>
              <w:overflowPunct w:val="0"/>
              <w:ind w:left="709"/>
              <w:jc w:val="both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Економија и животна средина</w:t>
            </w:r>
            <w:r>
              <w:rPr>
                <w:lang w:val="sr-Cyrl-CS"/>
              </w:rPr>
              <w:t>.</w:t>
            </w:r>
          </w:p>
          <w:p w:rsidR="006202D3" w:rsidRDefault="006202D3" w:rsidP="006202D3">
            <w:pPr>
              <w:numPr>
                <w:ilvl w:val="0"/>
                <w:numId w:val="31"/>
              </w:numPr>
              <w:overflowPunct w:val="0"/>
              <w:ind w:left="709"/>
              <w:jc w:val="both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Економија екстерналија</w:t>
            </w:r>
            <w:r>
              <w:rPr>
                <w:lang w:val="sr-Cyrl-CS"/>
              </w:rPr>
              <w:t>.</w:t>
            </w:r>
          </w:p>
          <w:p w:rsidR="006202D3" w:rsidRDefault="006202D3" w:rsidP="006202D3">
            <w:pPr>
              <w:numPr>
                <w:ilvl w:val="0"/>
                <w:numId w:val="31"/>
              </w:numPr>
              <w:overflowPunct w:val="0"/>
              <w:ind w:left="709"/>
              <w:jc w:val="both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Ресурси – економско вредновање</w:t>
            </w:r>
            <w:r>
              <w:rPr>
                <w:lang w:val="sr-Cyrl-CS"/>
              </w:rPr>
              <w:t>.</w:t>
            </w:r>
          </w:p>
          <w:p w:rsidR="006202D3" w:rsidRDefault="006202D3" w:rsidP="006202D3">
            <w:pPr>
              <w:numPr>
                <w:ilvl w:val="0"/>
                <w:numId w:val="31"/>
              </w:numPr>
              <w:overflowPunct w:val="0"/>
              <w:ind w:left="709"/>
              <w:jc w:val="both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Природни капитал</w:t>
            </w:r>
            <w:r>
              <w:rPr>
                <w:lang w:val="sr-Cyrl-CS"/>
              </w:rPr>
              <w:t>.</w:t>
            </w:r>
          </w:p>
          <w:p w:rsidR="006202D3" w:rsidRDefault="006202D3" w:rsidP="006202D3">
            <w:pPr>
              <w:numPr>
                <w:ilvl w:val="0"/>
                <w:numId w:val="31"/>
              </w:numPr>
              <w:overflowPunct w:val="0"/>
              <w:ind w:left="709"/>
              <w:jc w:val="both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Рачуноводство природних извора</w:t>
            </w:r>
            <w:r>
              <w:rPr>
                <w:lang w:val="sr-Cyrl-CS"/>
              </w:rPr>
              <w:t>.</w:t>
            </w:r>
          </w:p>
          <w:p w:rsidR="006202D3" w:rsidRDefault="006202D3" w:rsidP="006202D3">
            <w:pPr>
              <w:numPr>
                <w:ilvl w:val="0"/>
                <w:numId w:val="31"/>
              </w:numPr>
              <w:overflowPunct w:val="0"/>
              <w:ind w:left="709"/>
              <w:jc w:val="both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Јавна добра и заједнички ресурси</w:t>
            </w:r>
            <w:r>
              <w:rPr>
                <w:lang w:val="sr-Cyrl-CS"/>
              </w:rPr>
              <w:t>.</w:t>
            </w:r>
          </w:p>
          <w:p w:rsidR="006202D3" w:rsidRDefault="006202D3" w:rsidP="006202D3">
            <w:pPr>
              <w:numPr>
                <w:ilvl w:val="0"/>
                <w:numId w:val="31"/>
              </w:numPr>
              <w:overflowPunct w:val="0"/>
              <w:ind w:left="709"/>
              <w:jc w:val="both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Екобизнис</w:t>
            </w:r>
            <w:r>
              <w:rPr>
                <w:lang w:val="sr-Cyrl-CS"/>
              </w:rPr>
              <w:t>.</w:t>
            </w:r>
          </w:p>
          <w:p w:rsidR="006202D3" w:rsidRDefault="006202D3" w:rsidP="006202D3">
            <w:pPr>
              <w:numPr>
                <w:ilvl w:val="0"/>
                <w:numId w:val="31"/>
              </w:numPr>
              <w:overflowPunct w:val="0"/>
              <w:ind w:left="709"/>
              <w:jc w:val="both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Климатске промене</w:t>
            </w:r>
            <w:r>
              <w:rPr>
                <w:lang w:val="sr-Cyrl-CS"/>
              </w:rPr>
              <w:t>.</w:t>
            </w:r>
          </w:p>
          <w:p w:rsidR="006202D3" w:rsidRDefault="006202D3" w:rsidP="006202D3">
            <w:pPr>
              <w:numPr>
                <w:ilvl w:val="0"/>
                <w:numId w:val="31"/>
              </w:numPr>
              <w:overflowPunct w:val="0"/>
              <w:ind w:left="709"/>
              <w:jc w:val="both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Зелене технологије и рециклажа</w:t>
            </w:r>
            <w:r>
              <w:rPr>
                <w:lang w:val="sr-Cyrl-CS"/>
              </w:rPr>
              <w:t>.</w:t>
            </w:r>
          </w:p>
          <w:p w:rsidR="006202D3" w:rsidRDefault="006202D3" w:rsidP="006202D3">
            <w:pPr>
              <w:numPr>
                <w:ilvl w:val="0"/>
                <w:numId w:val="31"/>
              </w:numPr>
              <w:overflowPunct w:val="0"/>
              <w:ind w:left="709"/>
              <w:jc w:val="both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Воде и ваздух</w:t>
            </w:r>
            <w:r>
              <w:rPr>
                <w:lang w:val="sr-Cyrl-CS"/>
              </w:rPr>
              <w:t>.</w:t>
            </w:r>
          </w:p>
          <w:p w:rsidR="006202D3" w:rsidRDefault="006202D3" w:rsidP="006202D3">
            <w:pPr>
              <w:numPr>
                <w:ilvl w:val="0"/>
                <w:numId w:val="31"/>
              </w:numPr>
              <w:overflowPunct w:val="0"/>
              <w:ind w:left="709"/>
              <w:jc w:val="both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Земљиште и шуме</w:t>
            </w:r>
            <w:r>
              <w:rPr>
                <w:lang w:val="sr-Cyrl-CS"/>
              </w:rPr>
              <w:t>.</w:t>
            </w:r>
          </w:p>
          <w:p w:rsidR="006202D3" w:rsidRPr="005650C6" w:rsidRDefault="006202D3" w:rsidP="006202D3">
            <w:pPr>
              <w:numPr>
                <w:ilvl w:val="0"/>
                <w:numId w:val="31"/>
              </w:numPr>
              <w:overflowPunct w:val="0"/>
              <w:ind w:left="709"/>
              <w:jc w:val="both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Енергетска ефикасност и зелена енергија</w:t>
            </w:r>
            <w:r>
              <w:rPr>
                <w:lang w:val="sr-Cyrl-CS"/>
              </w:rPr>
              <w:t>.</w:t>
            </w:r>
          </w:p>
          <w:p w:rsidR="006202D3" w:rsidRPr="004A4F89" w:rsidRDefault="006202D3" w:rsidP="00816E0E">
            <w:pPr>
              <w:overflowPunct w:val="0"/>
              <w:ind w:left="709"/>
              <w:jc w:val="both"/>
              <w:textAlignment w:val="baseline"/>
              <w:rPr>
                <w:lang w:val="sr-Cyrl-RS"/>
              </w:rPr>
            </w:pPr>
          </w:p>
          <w:p w:rsidR="006202D3" w:rsidRDefault="006202D3" w:rsidP="00816E0E">
            <w:pPr>
              <w:overflowPunct w:val="0"/>
              <w:jc w:val="both"/>
              <w:textAlignment w:val="baseline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Практична настава</w:t>
            </w:r>
          </w:p>
          <w:p w:rsidR="006202D3" w:rsidRPr="0045384E" w:rsidRDefault="006202D3" w:rsidP="006202D3">
            <w:pPr>
              <w:numPr>
                <w:ilvl w:val="0"/>
                <w:numId w:val="32"/>
              </w:numPr>
              <w:overflowPunct w:val="0"/>
              <w:jc w:val="both"/>
              <w:textAlignment w:val="baseline"/>
              <w:rPr>
                <w:i/>
                <w:lang w:val="sr-Cyrl-RS"/>
              </w:rPr>
            </w:pPr>
            <w:r>
              <w:rPr>
                <w:lang w:val="sr-Cyrl-RS"/>
              </w:rPr>
              <w:t>Изучавање на примерима (гледање филмова са еколошком тематиком, праћење акција домаћих еколошких удружења</w:t>
            </w:r>
            <w:r>
              <w:rPr>
                <w:lang w:val="sr-Cyrl-CS"/>
              </w:rPr>
              <w:t>, ч</w:t>
            </w:r>
            <w:r w:rsidRPr="0045384E">
              <w:rPr>
                <w:lang w:val="sr-Cyrl-RS"/>
              </w:rPr>
              <w:t>итање популарне еколошке литературе, упознавање нових научних достигнућа са еколошких саветовања, посета оближњих еко кућа и салаша).</w:t>
            </w:r>
          </w:p>
        </w:tc>
      </w:tr>
      <w:tr w:rsidR="006202D3" w:rsidRPr="001B0C67" w:rsidTr="00996CD3">
        <w:tc>
          <w:tcPr>
            <w:tcW w:w="9243" w:type="dxa"/>
            <w:gridSpan w:val="7"/>
            <w:shd w:val="clear" w:color="auto" w:fill="FDE9D9" w:themeFill="accent6" w:themeFillTint="33"/>
          </w:tcPr>
          <w:p w:rsidR="006202D3" w:rsidRPr="001B0C67" w:rsidRDefault="006202D3" w:rsidP="00816E0E">
            <w:pPr>
              <w:jc w:val="both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Литература </w:t>
            </w:r>
          </w:p>
          <w:p w:rsidR="006202D3" w:rsidRPr="003D038F" w:rsidRDefault="006202D3" w:rsidP="00816E0E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lang w:val="sr-Cyrl-CS"/>
              </w:rPr>
            </w:pPr>
            <w:r w:rsidRPr="003D038F">
              <w:rPr>
                <w:lang w:val="sr-Cyrl-CS"/>
              </w:rPr>
              <w:t>Ђукић</w:t>
            </w:r>
            <w:r>
              <w:rPr>
                <w:lang w:val="sr-Cyrl-CS"/>
              </w:rPr>
              <w:t>, П.</w:t>
            </w:r>
            <w:r w:rsidRPr="003D038F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&amp;</w:t>
            </w:r>
            <w:r w:rsidRPr="003D038F">
              <w:rPr>
                <w:lang w:val="sr-Cyrl-CS"/>
              </w:rPr>
              <w:t xml:space="preserve"> Ђукановић</w:t>
            </w:r>
            <w:r>
              <w:rPr>
                <w:lang w:val="sr-Cyrl-CS"/>
              </w:rPr>
              <w:t>, С. (2015).</w:t>
            </w:r>
            <w:r w:rsidRPr="003D038F">
              <w:rPr>
                <w:lang w:val="sr-Cyrl-CS"/>
              </w:rPr>
              <w:t xml:space="preserve"> </w:t>
            </w:r>
            <w:r w:rsidRPr="003D038F">
              <w:rPr>
                <w:i/>
                <w:lang w:val="sr-Cyrl-CS"/>
              </w:rPr>
              <w:t>Одрживи развој: економско-еколошк</w:t>
            </w:r>
            <w:r>
              <w:rPr>
                <w:i/>
                <w:lang w:val="sr-Cyrl-CS"/>
              </w:rPr>
              <w:t xml:space="preserve">и изазови. </w:t>
            </w:r>
            <w:r>
              <w:rPr>
                <w:lang w:val="sr-Cyrl-CS"/>
              </w:rPr>
              <w:t>Београд:</w:t>
            </w:r>
            <w:r w:rsidRPr="003D038F">
              <w:rPr>
                <w:i/>
                <w:lang w:val="sr-Cyrl-CS"/>
              </w:rPr>
              <w:t xml:space="preserve"> </w:t>
            </w:r>
            <w:r>
              <w:rPr>
                <w:lang w:val="sr-Cyrl-CS"/>
              </w:rPr>
              <w:t>Технолошко-металуршки факултет.</w:t>
            </w:r>
          </w:p>
          <w:p w:rsidR="006202D3" w:rsidRPr="003D038F" w:rsidRDefault="006202D3" w:rsidP="00816E0E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lang w:val="sr-Cyrl-CS"/>
              </w:rPr>
            </w:pPr>
            <w:r w:rsidRPr="003D038F">
              <w:rPr>
                <w:lang w:val="sr-Cyrl-CS"/>
              </w:rPr>
              <w:t>Ђукановић</w:t>
            </w:r>
            <w:r>
              <w:rPr>
                <w:lang w:val="sr-Cyrl-CS"/>
              </w:rPr>
              <w:t>, С. (2014).</w:t>
            </w:r>
            <w:r w:rsidRPr="003D038F">
              <w:rPr>
                <w:lang w:val="sr-Cyrl-CS"/>
              </w:rPr>
              <w:t xml:space="preserve"> </w:t>
            </w:r>
            <w:r>
              <w:rPr>
                <w:i/>
                <w:lang w:val="sr-Cyrl-CS"/>
              </w:rPr>
              <w:t xml:space="preserve">Еколошка енергетика. </w:t>
            </w:r>
            <w:r w:rsidRPr="004B7E3F">
              <w:rPr>
                <w:lang w:val="sr-Cyrl-CS"/>
              </w:rPr>
              <w:t>Београд: АГМ књига.</w:t>
            </w:r>
          </w:p>
          <w:p w:rsidR="006202D3" w:rsidRPr="003D038F" w:rsidRDefault="006202D3" w:rsidP="00816E0E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lang w:val="sr-Cyrl-CS"/>
              </w:rPr>
            </w:pPr>
            <w:r w:rsidRPr="004B7E3F">
              <w:rPr>
                <w:i/>
                <w:lang w:val="sr-Cyrl-CS"/>
              </w:rPr>
              <w:t>ECOLOGICA</w:t>
            </w:r>
            <w:r w:rsidRPr="003D038F">
              <w:rPr>
                <w:lang w:val="sr-Cyrl-CS"/>
              </w:rPr>
              <w:t>, часопис Научно-стручног друштва за заштиту животне средине, Београд</w:t>
            </w:r>
            <w:r>
              <w:rPr>
                <w:lang w:val="sr-Cyrl-CS"/>
              </w:rPr>
              <w:t>.</w:t>
            </w:r>
          </w:p>
        </w:tc>
      </w:tr>
      <w:tr w:rsidR="006202D3" w:rsidRPr="001B0C67" w:rsidTr="00996CD3">
        <w:tc>
          <w:tcPr>
            <w:tcW w:w="3019" w:type="dxa"/>
            <w:gridSpan w:val="2"/>
            <w:shd w:val="clear" w:color="auto" w:fill="FDE9D9" w:themeFill="accent6" w:themeFillTint="33"/>
          </w:tcPr>
          <w:p w:rsidR="006202D3" w:rsidRPr="001B0C67" w:rsidRDefault="006202D3" w:rsidP="00816E0E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Број часова </w:t>
            </w:r>
            <w:r w:rsidRPr="001B0C67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030" w:type="dxa"/>
            <w:gridSpan w:val="2"/>
            <w:shd w:val="clear" w:color="auto" w:fill="FDE9D9" w:themeFill="accent6" w:themeFillTint="33"/>
          </w:tcPr>
          <w:p w:rsidR="006202D3" w:rsidRPr="00180E25" w:rsidRDefault="006202D3" w:rsidP="00816E0E">
            <w:pPr>
              <w:rPr>
                <w:b/>
                <w:bCs/>
                <w:lang w:val="en-US"/>
              </w:rPr>
            </w:pPr>
            <w:r w:rsidRPr="001B0C67">
              <w:rPr>
                <w:b/>
                <w:lang w:val="sr-Cyrl-CS"/>
              </w:rPr>
              <w:t xml:space="preserve">Теоријска настава: </w:t>
            </w:r>
            <w:r>
              <w:rPr>
                <w:b/>
                <w:lang w:val="en-US"/>
              </w:rPr>
              <w:t>30</w:t>
            </w:r>
          </w:p>
        </w:tc>
        <w:tc>
          <w:tcPr>
            <w:tcW w:w="3194" w:type="dxa"/>
            <w:gridSpan w:val="3"/>
            <w:shd w:val="clear" w:color="auto" w:fill="FDE9D9" w:themeFill="accent6" w:themeFillTint="33"/>
          </w:tcPr>
          <w:p w:rsidR="006202D3" w:rsidRPr="001B0C67" w:rsidRDefault="006202D3" w:rsidP="00816E0E">
            <w:pPr>
              <w:rPr>
                <w:b/>
                <w:bCs/>
                <w:lang w:val="en-US"/>
              </w:rPr>
            </w:pPr>
            <w:r w:rsidRPr="001B0C67">
              <w:rPr>
                <w:b/>
                <w:lang w:val="ru-RU"/>
              </w:rPr>
              <w:t xml:space="preserve">Практична настава: </w:t>
            </w:r>
            <w:r>
              <w:rPr>
                <w:b/>
                <w:lang w:val="ru-RU"/>
              </w:rPr>
              <w:t>30</w:t>
            </w:r>
          </w:p>
        </w:tc>
      </w:tr>
      <w:tr w:rsidR="006202D3" w:rsidRPr="001B0C67" w:rsidTr="00996CD3">
        <w:tc>
          <w:tcPr>
            <w:tcW w:w="9243" w:type="dxa"/>
            <w:gridSpan w:val="7"/>
            <w:shd w:val="clear" w:color="auto" w:fill="FDE9D9" w:themeFill="accent6" w:themeFillTint="33"/>
          </w:tcPr>
          <w:p w:rsidR="006202D3" w:rsidRPr="001B0C67" w:rsidRDefault="006202D3" w:rsidP="00816E0E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Методи</w:t>
            </w:r>
            <w:r w:rsidRPr="001B0C67">
              <w:rPr>
                <w:b/>
                <w:bCs/>
                <w:lang w:val="sr-Cyrl-CS"/>
              </w:rPr>
              <w:t xml:space="preserve"> извођења наставе</w:t>
            </w:r>
          </w:p>
          <w:p w:rsidR="006202D3" w:rsidRPr="009D0D45" w:rsidRDefault="006202D3" w:rsidP="00816E0E">
            <w:pPr>
              <w:rPr>
                <w:lang w:val="sr-Cyrl-RS"/>
              </w:rPr>
            </w:pPr>
            <w:r>
              <w:rPr>
                <w:lang w:val="sr-Cyrl-RS"/>
              </w:rPr>
              <w:t>Предавања и вежбе</w:t>
            </w:r>
            <w:r>
              <w:rPr>
                <w:lang w:val="sr-Cyrl-CS"/>
              </w:rPr>
              <w:t>, и</w:t>
            </w:r>
            <w:r>
              <w:rPr>
                <w:lang w:val="sr-Cyrl-RS"/>
              </w:rPr>
              <w:t>нтерактивна настава уз тимски рад студената</w:t>
            </w:r>
            <w:r>
              <w:rPr>
                <w:lang w:val="sr-Cyrl-CS"/>
              </w:rPr>
              <w:t>, г</w:t>
            </w:r>
            <w:r>
              <w:rPr>
                <w:lang w:val="sr-Cyrl-RS"/>
              </w:rPr>
              <w:t>остујућа предавања стручњака</w:t>
            </w:r>
            <w:r>
              <w:rPr>
                <w:lang w:val="sr-Cyrl-C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6202D3" w:rsidRPr="001B0C67" w:rsidTr="00996CD3">
        <w:tc>
          <w:tcPr>
            <w:tcW w:w="9243" w:type="dxa"/>
            <w:gridSpan w:val="7"/>
            <w:shd w:val="clear" w:color="auto" w:fill="FDE9D9" w:themeFill="accent6" w:themeFillTint="33"/>
          </w:tcPr>
          <w:p w:rsidR="006202D3" w:rsidRPr="001B0C67" w:rsidRDefault="006202D3" w:rsidP="00816E0E">
            <w:pPr>
              <w:jc w:val="center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6202D3" w:rsidRPr="001B0C67" w:rsidTr="00996CD3">
        <w:tc>
          <w:tcPr>
            <w:tcW w:w="4590" w:type="dxa"/>
            <w:gridSpan w:val="3"/>
            <w:shd w:val="clear" w:color="auto" w:fill="FDE9D9" w:themeFill="accent6" w:themeFillTint="33"/>
          </w:tcPr>
          <w:p w:rsidR="006202D3" w:rsidRPr="001B0C67" w:rsidRDefault="006202D3" w:rsidP="00816E0E">
            <w:pPr>
              <w:rPr>
                <w:b/>
                <w:iCs/>
                <w:lang w:val="sr-Cyrl-CS"/>
              </w:rPr>
            </w:pPr>
            <w:r w:rsidRPr="001B0C67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617" w:type="dxa"/>
            <w:gridSpan w:val="2"/>
            <w:shd w:val="clear" w:color="auto" w:fill="FDE9D9" w:themeFill="accent6" w:themeFillTint="33"/>
            <w:vAlign w:val="center"/>
          </w:tcPr>
          <w:p w:rsidR="006202D3" w:rsidRPr="001B0C67" w:rsidRDefault="00996CD3" w:rsidP="00816E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3</w:t>
            </w:r>
            <w:r w:rsidR="006202D3">
              <w:rPr>
                <w:b/>
                <w:lang w:val="en-US"/>
              </w:rPr>
              <w:t xml:space="preserve">5 </w:t>
            </w:r>
            <w:r w:rsidR="006202D3" w:rsidRPr="001B0C67">
              <w:rPr>
                <w:b/>
                <w:lang w:val="ru-RU"/>
              </w:rPr>
              <w:t>поена</w:t>
            </w:r>
          </w:p>
        </w:tc>
        <w:tc>
          <w:tcPr>
            <w:tcW w:w="1835" w:type="dxa"/>
            <w:shd w:val="clear" w:color="auto" w:fill="FDE9D9" w:themeFill="accent6" w:themeFillTint="33"/>
          </w:tcPr>
          <w:p w:rsidR="006202D3" w:rsidRPr="001B0C67" w:rsidRDefault="006202D3" w:rsidP="00816E0E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201" w:type="dxa"/>
            <w:shd w:val="clear" w:color="auto" w:fill="FDE9D9" w:themeFill="accent6" w:themeFillTint="33"/>
            <w:vAlign w:val="center"/>
          </w:tcPr>
          <w:p w:rsidR="006202D3" w:rsidRPr="001B0C67" w:rsidRDefault="00996CD3" w:rsidP="00816E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65 </w:t>
            </w:r>
            <w:r w:rsidR="006202D3" w:rsidRPr="001B0C67">
              <w:rPr>
                <w:b/>
                <w:lang w:val="ru-RU"/>
              </w:rPr>
              <w:t>поена</w:t>
            </w:r>
          </w:p>
        </w:tc>
      </w:tr>
      <w:tr w:rsidR="006202D3" w:rsidRPr="001B0C67" w:rsidTr="00996CD3">
        <w:tc>
          <w:tcPr>
            <w:tcW w:w="4590" w:type="dxa"/>
            <w:gridSpan w:val="3"/>
            <w:shd w:val="clear" w:color="auto" w:fill="FDE9D9" w:themeFill="accent6" w:themeFillTint="33"/>
          </w:tcPr>
          <w:p w:rsidR="006202D3" w:rsidRPr="001B0C67" w:rsidRDefault="006202D3" w:rsidP="00816E0E">
            <w:pPr>
              <w:rPr>
                <w:i/>
                <w:iCs/>
                <w:lang w:val="sr-Cyrl-CS"/>
              </w:rPr>
            </w:pPr>
            <w:r w:rsidRPr="001B0C67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617" w:type="dxa"/>
            <w:gridSpan w:val="2"/>
            <w:shd w:val="clear" w:color="auto" w:fill="FDE9D9" w:themeFill="accent6" w:themeFillTint="33"/>
            <w:vAlign w:val="center"/>
          </w:tcPr>
          <w:p w:rsidR="006202D3" w:rsidRPr="001B0C67" w:rsidRDefault="00996CD3" w:rsidP="00816E0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-</w:t>
            </w:r>
          </w:p>
        </w:tc>
        <w:tc>
          <w:tcPr>
            <w:tcW w:w="1835" w:type="dxa"/>
            <w:shd w:val="clear" w:color="auto" w:fill="FDE9D9" w:themeFill="accent6" w:themeFillTint="33"/>
          </w:tcPr>
          <w:p w:rsidR="006202D3" w:rsidRPr="001B0C67" w:rsidRDefault="006202D3" w:rsidP="00816E0E">
            <w:pPr>
              <w:rPr>
                <w:i/>
                <w:iCs/>
                <w:lang w:val="sr-Cyrl-CS"/>
              </w:rPr>
            </w:pPr>
            <w:r w:rsidRPr="001B0C67">
              <w:rPr>
                <w:lang w:val="sr-Cyrl-CS"/>
              </w:rPr>
              <w:t>писмени испит</w:t>
            </w:r>
          </w:p>
        </w:tc>
        <w:tc>
          <w:tcPr>
            <w:tcW w:w="1201" w:type="dxa"/>
            <w:shd w:val="clear" w:color="auto" w:fill="FDE9D9" w:themeFill="accent6" w:themeFillTint="33"/>
          </w:tcPr>
          <w:p w:rsidR="006202D3" w:rsidRPr="001B0C67" w:rsidRDefault="00996CD3" w:rsidP="00816E0E">
            <w:pPr>
              <w:jc w:val="center"/>
              <w:rPr>
                <w:b/>
                <w:iCs/>
                <w:lang w:val="sr-Cyrl-CS"/>
              </w:rPr>
            </w:pPr>
            <w:r>
              <w:rPr>
                <w:b/>
                <w:iCs/>
                <w:lang w:val="sr-Cyrl-CS"/>
              </w:rPr>
              <w:t>6</w:t>
            </w:r>
            <w:r w:rsidR="006202D3">
              <w:rPr>
                <w:b/>
                <w:iCs/>
                <w:lang w:val="sr-Cyrl-CS"/>
              </w:rPr>
              <w:t>5</w:t>
            </w:r>
          </w:p>
        </w:tc>
      </w:tr>
      <w:tr w:rsidR="006202D3" w:rsidRPr="001B0C67" w:rsidTr="00996CD3">
        <w:tc>
          <w:tcPr>
            <w:tcW w:w="4590" w:type="dxa"/>
            <w:gridSpan w:val="3"/>
            <w:shd w:val="clear" w:color="auto" w:fill="FDE9D9" w:themeFill="accent6" w:themeFillTint="33"/>
          </w:tcPr>
          <w:p w:rsidR="006202D3" w:rsidRPr="001B0C67" w:rsidRDefault="006202D3" w:rsidP="00816E0E">
            <w:pPr>
              <w:rPr>
                <w:lang w:val="sr-Cyrl-CS"/>
              </w:rPr>
            </w:pPr>
            <w:r w:rsidRPr="001B0C67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17" w:type="dxa"/>
            <w:gridSpan w:val="2"/>
            <w:shd w:val="clear" w:color="auto" w:fill="FDE9D9" w:themeFill="accent6" w:themeFillTint="33"/>
            <w:vAlign w:val="center"/>
          </w:tcPr>
          <w:p w:rsidR="006202D3" w:rsidRPr="001B0C67" w:rsidRDefault="00996CD3" w:rsidP="00816E0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25</w:t>
            </w:r>
          </w:p>
        </w:tc>
        <w:tc>
          <w:tcPr>
            <w:tcW w:w="1835" w:type="dxa"/>
            <w:shd w:val="clear" w:color="auto" w:fill="FDE9D9" w:themeFill="accent6" w:themeFillTint="33"/>
          </w:tcPr>
          <w:p w:rsidR="006202D3" w:rsidRPr="001B0C67" w:rsidRDefault="006202D3" w:rsidP="00816E0E">
            <w:pPr>
              <w:rPr>
                <w:i/>
                <w:iCs/>
                <w:lang w:val="sr-Cyrl-CS"/>
              </w:rPr>
            </w:pPr>
            <w:r w:rsidRPr="001B0C67">
              <w:rPr>
                <w:lang w:val="sr-Cyrl-CS"/>
              </w:rPr>
              <w:t>усмени испит</w:t>
            </w:r>
          </w:p>
        </w:tc>
        <w:tc>
          <w:tcPr>
            <w:tcW w:w="1201" w:type="dxa"/>
            <w:shd w:val="clear" w:color="auto" w:fill="FDE9D9" w:themeFill="accent6" w:themeFillTint="33"/>
          </w:tcPr>
          <w:p w:rsidR="006202D3" w:rsidRPr="001B0C67" w:rsidRDefault="006202D3" w:rsidP="00816E0E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6202D3" w:rsidRPr="001B0C67" w:rsidTr="00996CD3">
        <w:tc>
          <w:tcPr>
            <w:tcW w:w="4590" w:type="dxa"/>
            <w:gridSpan w:val="3"/>
            <w:shd w:val="clear" w:color="auto" w:fill="FDE9D9" w:themeFill="accent6" w:themeFillTint="33"/>
          </w:tcPr>
          <w:p w:rsidR="006202D3" w:rsidRPr="001B0C67" w:rsidRDefault="006202D3" w:rsidP="00816E0E">
            <w:pPr>
              <w:rPr>
                <w:lang w:val="ru-RU"/>
              </w:rPr>
            </w:pPr>
            <w:r w:rsidRPr="001B0C67">
              <w:rPr>
                <w:lang w:val="sr-Cyrl-CS"/>
              </w:rPr>
              <w:t>остале активностии</w:t>
            </w:r>
            <w:r w:rsidRPr="001B0C67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17" w:type="dxa"/>
            <w:gridSpan w:val="2"/>
            <w:shd w:val="clear" w:color="auto" w:fill="FDE9D9" w:themeFill="accent6" w:themeFillTint="33"/>
            <w:vAlign w:val="center"/>
          </w:tcPr>
          <w:p w:rsidR="006202D3" w:rsidRPr="009D0D45" w:rsidRDefault="006202D3" w:rsidP="00816E0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10</w:t>
            </w:r>
          </w:p>
        </w:tc>
        <w:tc>
          <w:tcPr>
            <w:tcW w:w="1835" w:type="dxa"/>
            <w:shd w:val="clear" w:color="auto" w:fill="FDE9D9" w:themeFill="accent6" w:themeFillTint="33"/>
          </w:tcPr>
          <w:p w:rsidR="006202D3" w:rsidRPr="001B0C67" w:rsidRDefault="006202D3" w:rsidP="00816E0E">
            <w:pPr>
              <w:rPr>
                <w:lang w:val="sr-Cyrl-CS"/>
              </w:rPr>
            </w:pPr>
          </w:p>
        </w:tc>
        <w:tc>
          <w:tcPr>
            <w:tcW w:w="1201" w:type="dxa"/>
            <w:shd w:val="clear" w:color="auto" w:fill="FDE9D9" w:themeFill="accent6" w:themeFillTint="33"/>
          </w:tcPr>
          <w:p w:rsidR="006202D3" w:rsidRPr="001B0C67" w:rsidRDefault="006202D3" w:rsidP="00816E0E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6202D3" w:rsidRDefault="006202D3" w:rsidP="008F2069">
      <w:pPr>
        <w:widowControl/>
        <w:autoSpaceDE/>
        <w:autoSpaceDN/>
        <w:adjustRightInd/>
        <w:spacing w:after="200" w:line="276" w:lineRule="auto"/>
      </w:pPr>
    </w:p>
    <w:p w:rsidR="006202D3" w:rsidRDefault="006202D3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6202D3" w:rsidRDefault="004E7B85" w:rsidP="00807D6E">
      <w:pPr>
        <w:widowControl/>
        <w:autoSpaceDE/>
        <w:autoSpaceDN/>
        <w:adjustRightInd/>
        <w:spacing w:after="200" w:line="276" w:lineRule="auto"/>
        <w:jc w:val="right"/>
      </w:pPr>
      <w:hyperlink w:anchor="ListaNazivaPredmeta" w:history="1">
        <w:r w:rsidR="00807D6E" w:rsidRPr="0046043E">
          <w:rPr>
            <w:rStyle w:val="Hyperlink"/>
            <w:bCs/>
            <w:lang w:val="sr-Cyrl-CS"/>
          </w:rPr>
          <w:t>назад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947"/>
        <w:gridCol w:w="1573"/>
        <w:gridCol w:w="1458"/>
        <w:gridCol w:w="162"/>
        <w:gridCol w:w="1824"/>
        <w:gridCol w:w="1190"/>
      </w:tblGrid>
      <w:tr w:rsidR="008052A5" w:rsidRPr="001B0C67" w:rsidTr="00734A09">
        <w:trPr>
          <w:trHeight w:val="235"/>
        </w:trPr>
        <w:tc>
          <w:tcPr>
            <w:tcW w:w="2089" w:type="dxa"/>
            <w:shd w:val="clear" w:color="auto" w:fill="FBD4B4" w:themeFill="accent6" w:themeFillTint="66"/>
          </w:tcPr>
          <w:p w:rsidR="008052A5" w:rsidRPr="001B0C67" w:rsidRDefault="008052A5" w:rsidP="00816E0E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052A5" w:rsidRPr="00BA627B" w:rsidRDefault="00115EF7" w:rsidP="00816E0E">
            <w:pPr>
              <w:rPr>
                <w:bCs/>
                <w:lang w:val="sr-Cyrl-BA"/>
              </w:rPr>
            </w:pPr>
            <w:r>
              <w:rPr>
                <w:bCs/>
                <w:lang w:val="sr-Cyrl-CS"/>
              </w:rPr>
              <w:t>Финансије и банкарство - ДЛС</w:t>
            </w:r>
          </w:p>
        </w:tc>
      </w:tr>
      <w:tr w:rsidR="008052A5" w:rsidRPr="001B0C67" w:rsidTr="00734A09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8052A5" w:rsidRPr="001B0C67" w:rsidRDefault="008052A5" w:rsidP="00816E0E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052A5" w:rsidRPr="00BA627B" w:rsidRDefault="008052A5" w:rsidP="00816E0E">
            <w:pPr>
              <w:rPr>
                <w:b/>
                <w:bCs/>
                <w:lang w:val="sr-Cyrl-BA"/>
              </w:rPr>
            </w:pPr>
            <w:bookmarkStart w:id="7" w:name="EkonomikaPreduzeća"/>
            <w:r>
              <w:rPr>
                <w:b/>
                <w:bCs/>
                <w:lang w:val="sr-Cyrl-BA"/>
              </w:rPr>
              <w:t>ЕКОНОМИКА ПРЕДУЗЕЋА</w:t>
            </w:r>
            <w:bookmarkEnd w:id="7"/>
          </w:p>
        </w:tc>
      </w:tr>
      <w:tr w:rsidR="008052A5" w:rsidRPr="001B0C67" w:rsidTr="00734A09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8052A5" w:rsidRPr="001B0C67" w:rsidRDefault="008052A5" w:rsidP="00816E0E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052A5" w:rsidRPr="001B0C67" w:rsidRDefault="008052A5" w:rsidP="00816E0E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Др БИСЕРКА КОМНЕНИЋ</w:t>
            </w:r>
          </w:p>
        </w:tc>
      </w:tr>
      <w:tr w:rsidR="008052A5" w:rsidRPr="001B0C67" w:rsidTr="00734A09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8052A5" w:rsidRPr="001B0C67" w:rsidRDefault="008052A5" w:rsidP="00816E0E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052A5" w:rsidRPr="001B0C67" w:rsidRDefault="0042321D" w:rsidP="00115EF7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Изборни</w:t>
            </w:r>
            <w:r w:rsidR="008052A5">
              <w:rPr>
                <w:bCs/>
                <w:lang w:val="sr-Cyrl-CS"/>
              </w:rPr>
              <w:t xml:space="preserve"> </w:t>
            </w:r>
          </w:p>
        </w:tc>
      </w:tr>
      <w:tr w:rsidR="008052A5" w:rsidRPr="001B0C67" w:rsidTr="00734A09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8052A5" w:rsidRPr="001B0C67" w:rsidRDefault="008052A5" w:rsidP="00816E0E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052A5" w:rsidRPr="001B0C67" w:rsidRDefault="00331EAB" w:rsidP="00816E0E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6 (2+2)</w:t>
            </w:r>
          </w:p>
        </w:tc>
      </w:tr>
      <w:tr w:rsidR="008052A5" w:rsidRPr="001B0C67" w:rsidTr="00734A09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8052A5" w:rsidRPr="001B0C67" w:rsidRDefault="008052A5" w:rsidP="00816E0E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052A5" w:rsidRPr="00C64FD5" w:rsidRDefault="0042321D" w:rsidP="00816E0E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Нема</w:t>
            </w:r>
          </w:p>
        </w:tc>
      </w:tr>
      <w:tr w:rsidR="008052A5" w:rsidRPr="001B0C67" w:rsidTr="00734A09">
        <w:tc>
          <w:tcPr>
            <w:tcW w:w="9243" w:type="dxa"/>
            <w:gridSpan w:val="7"/>
            <w:shd w:val="clear" w:color="auto" w:fill="FDE9D9" w:themeFill="accent6" w:themeFillTint="33"/>
          </w:tcPr>
          <w:p w:rsidR="008052A5" w:rsidRDefault="008052A5" w:rsidP="00816E0E">
            <w:pPr>
              <w:jc w:val="both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CS"/>
              </w:rPr>
              <w:t>Циљ предмета</w:t>
            </w:r>
          </w:p>
          <w:p w:rsidR="008052A5" w:rsidRPr="000148F4" w:rsidRDefault="008052A5" w:rsidP="00816E0E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BA"/>
              </w:rPr>
              <w:t>Основни циљ предмета је с</w:t>
            </w:r>
            <w:r w:rsidRPr="0010662A">
              <w:rPr>
                <w:bCs/>
                <w:lang w:val="sr-Cyrl-BA"/>
              </w:rPr>
              <w:t>тицање теоријског и практичног знања о свим аспектима пословања предузећа</w:t>
            </w:r>
            <w:r>
              <w:rPr>
                <w:bCs/>
                <w:lang w:val="sr-Cyrl-BA"/>
              </w:rPr>
              <w:t>. У том смислу</w:t>
            </w:r>
            <w:r w:rsidRPr="0010662A">
              <w:rPr>
                <w:bCs/>
                <w:lang w:val="sr-Cyrl-BA"/>
              </w:rPr>
              <w:t xml:space="preserve"> теоријски циљ је разумевање суштине појма предузећа, законитости његовог функционисања и његовог односа са окружењем. Практични циљ је стицање знања и вештина које су предуслов за успешно управљање предузећем. </w:t>
            </w:r>
            <w:r>
              <w:rPr>
                <w:bCs/>
                <w:lang w:val="sr-Cyrl-CS"/>
              </w:rPr>
              <w:t>Циљ предмета је да студенти након процеса учења науче да дефинишу теоријске основе економике предузећа, да анализирају правне и организационе аспекте предузећа, да примене основне моделе управљања трошковима, да објасне и анализирају основне економске принципе и на конкретним примерима одебру адекватну стратегију развоја предузећа.</w:t>
            </w:r>
          </w:p>
        </w:tc>
      </w:tr>
      <w:tr w:rsidR="008052A5" w:rsidRPr="001B0C67" w:rsidTr="00734A09">
        <w:tc>
          <w:tcPr>
            <w:tcW w:w="9243" w:type="dxa"/>
            <w:gridSpan w:val="7"/>
            <w:shd w:val="clear" w:color="auto" w:fill="FDE9D9" w:themeFill="accent6" w:themeFillTint="33"/>
          </w:tcPr>
          <w:p w:rsidR="008052A5" w:rsidRDefault="008052A5" w:rsidP="00816E0E">
            <w:pPr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Исход предмета </w:t>
            </w:r>
          </w:p>
          <w:p w:rsidR="008052A5" w:rsidRDefault="008052A5" w:rsidP="00816E0E">
            <w:pPr>
              <w:jc w:val="both"/>
              <w:rPr>
                <w:bCs/>
              </w:rPr>
            </w:pPr>
            <w:r w:rsidRPr="002F01FB">
              <w:rPr>
                <w:bCs/>
                <w:lang w:val="sr-Cyrl-CS"/>
              </w:rPr>
              <w:t>По завршетку процеса учења у оквиру предмета</w:t>
            </w:r>
            <w:r>
              <w:rPr>
                <w:bCs/>
                <w:lang w:val="sr-Cyrl-CS"/>
              </w:rPr>
              <w:t xml:space="preserve"> Економика предузећа, </w:t>
            </w:r>
            <w:r w:rsidRPr="002F01FB">
              <w:rPr>
                <w:bCs/>
                <w:lang w:val="sr-Cyrl-CS"/>
              </w:rPr>
              <w:t>студенти ће бити у стању да</w:t>
            </w:r>
            <w:r>
              <w:rPr>
                <w:bCs/>
              </w:rPr>
              <w:t>:</w:t>
            </w:r>
          </w:p>
          <w:p w:rsidR="008052A5" w:rsidRPr="0010662A" w:rsidRDefault="008052A5" w:rsidP="008052A5">
            <w:pPr>
              <w:pStyle w:val="ListParagraph"/>
              <w:numPr>
                <w:ilvl w:val="0"/>
                <w:numId w:val="35"/>
              </w:numPr>
              <w:jc w:val="both"/>
              <w:rPr>
                <w:bCs/>
                <w:lang w:val="sr-Cyrl-BA"/>
              </w:rPr>
            </w:pPr>
            <w:r w:rsidRPr="0010662A">
              <w:rPr>
                <w:bCs/>
                <w:lang w:val="sr-Cyrl-BA"/>
              </w:rPr>
              <w:t>разуме</w:t>
            </w:r>
            <w:r>
              <w:rPr>
                <w:bCs/>
                <w:lang w:val="sr-Cyrl-BA"/>
              </w:rPr>
              <w:t>ју</w:t>
            </w:r>
            <w:r w:rsidRPr="0010662A">
              <w:rPr>
                <w:bCs/>
                <w:lang w:val="sr-Cyrl-BA"/>
              </w:rPr>
              <w:t xml:space="preserve"> сврху и циљеве предузећа, његово место и улогу у друштвено економском окружењу</w:t>
            </w:r>
            <w:r>
              <w:rPr>
                <w:bCs/>
                <w:lang w:val="sr-Cyrl-BA"/>
              </w:rPr>
              <w:t>,</w:t>
            </w:r>
          </w:p>
          <w:p w:rsidR="008052A5" w:rsidRPr="0010662A" w:rsidRDefault="008052A5" w:rsidP="008052A5">
            <w:pPr>
              <w:pStyle w:val="ListParagraph"/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идентификују</w:t>
            </w:r>
            <w:r w:rsidRPr="0010662A">
              <w:rPr>
                <w:noProof/>
                <w:lang w:val="sr-Cyrl-CS"/>
              </w:rPr>
              <w:t xml:space="preserve"> интерне и екстерне факторе који утичу на утрошке елемената производње и на трошкове пословања предузећа</w:t>
            </w:r>
            <w:r>
              <w:rPr>
                <w:noProof/>
                <w:lang w:val="sr-Cyrl-CS"/>
              </w:rPr>
              <w:t>,</w:t>
            </w:r>
          </w:p>
          <w:p w:rsidR="008052A5" w:rsidRPr="0010662A" w:rsidRDefault="008052A5" w:rsidP="008052A5">
            <w:pPr>
              <w:pStyle w:val="ListParagraph"/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идентификују</w:t>
            </w:r>
            <w:r w:rsidRPr="0010662A">
              <w:rPr>
                <w:noProof/>
                <w:lang w:val="sr-Cyrl-CS"/>
              </w:rPr>
              <w:t xml:space="preserve"> релевантне факторе и механизме за одређивање тражње за производима предузећа</w:t>
            </w:r>
            <w:r>
              <w:rPr>
                <w:noProof/>
                <w:lang w:val="sr-Cyrl-CS"/>
              </w:rPr>
              <w:t>,</w:t>
            </w:r>
          </w:p>
          <w:p w:rsidR="008052A5" w:rsidRPr="0010662A" w:rsidRDefault="008052A5" w:rsidP="008052A5">
            <w:pPr>
              <w:pStyle w:val="ListParagraph"/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анализирају </w:t>
            </w:r>
            <w:r w:rsidRPr="0010662A">
              <w:rPr>
                <w:noProof/>
                <w:lang w:val="sr-Cyrl-CS"/>
              </w:rPr>
              <w:t>све фазе стварања вредности током процеса репродукције и елементе и детерминанте сваке од ових фаза</w:t>
            </w:r>
            <w:r>
              <w:rPr>
                <w:noProof/>
                <w:lang w:val="sr-Cyrl-CS"/>
              </w:rPr>
              <w:t>,</w:t>
            </w:r>
          </w:p>
          <w:p w:rsidR="008052A5" w:rsidRPr="000E3AF0" w:rsidRDefault="008052A5" w:rsidP="008052A5">
            <w:pPr>
              <w:pStyle w:val="ListParagraph"/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noProof/>
                <w:lang w:val="sr-Cyrl-CS"/>
              </w:rPr>
            </w:pPr>
            <w:r w:rsidRPr="0010662A">
              <w:rPr>
                <w:noProof/>
                <w:lang w:val="sr-Cyrl-CS"/>
              </w:rPr>
              <w:t>анализира</w:t>
            </w:r>
            <w:r>
              <w:rPr>
                <w:noProof/>
                <w:lang w:val="sr-Cyrl-CS"/>
              </w:rPr>
              <w:t>ју</w:t>
            </w:r>
            <w:r w:rsidRPr="0010662A">
              <w:rPr>
                <w:noProof/>
                <w:lang w:val="sr-Cyrl-CS"/>
              </w:rPr>
              <w:t xml:space="preserve"> факторе који утичу на резултате пословања предузећа и основне принципе економике на основу којих се оцењује успешност пословања предузећа</w:t>
            </w:r>
            <w:r>
              <w:rPr>
                <w:noProof/>
                <w:lang w:val="sr-Cyrl-CS"/>
              </w:rPr>
              <w:t>.</w:t>
            </w:r>
          </w:p>
        </w:tc>
      </w:tr>
      <w:tr w:rsidR="008052A5" w:rsidRPr="001B0C67" w:rsidTr="00734A09">
        <w:tc>
          <w:tcPr>
            <w:tcW w:w="9243" w:type="dxa"/>
            <w:gridSpan w:val="7"/>
            <w:shd w:val="clear" w:color="auto" w:fill="FDE9D9" w:themeFill="accent6" w:themeFillTint="33"/>
          </w:tcPr>
          <w:p w:rsidR="008052A5" w:rsidRPr="001B0C67" w:rsidRDefault="008052A5" w:rsidP="00816E0E">
            <w:pPr>
              <w:jc w:val="both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Садржај предмета</w:t>
            </w:r>
          </w:p>
          <w:p w:rsidR="008052A5" w:rsidRPr="000E3AF0" w:rsidRDefault="008052A5" w:rsidP="00816E0E">
            <w:pPr>
              <w:jc w:val="both"/>
              <w:rPr>
                <w:i/>
                <w:iCs/>
                <w:lang w:val="sr-Cyrl-CS"/>
              </w:rPr>
            </w:pPr>
            <w:r w:rsidRPr="001B0C67">
              <w:rPr>
                <w:i/>
                <w:iCs/>
                <w:lang w:val="sr-Cyrl-CS"/>
              </w:rPr>
              <w:t>Теоријска настава</w:t>
            </w:r>
          </w:p>
          <w:p w:rsidR="008052A5" w:rsidRPr="00061C0D" w:rsidRDefault="008052A5" w:rsidP="008052A5">
            <w:pPr>
              <w:pStyle w:val="ListParagraph"/>
              <w:numPr>
                <w:ilvl w:val="0"/>
                <w:numId w:val="33"/>
              </w:numPr>
              <w:overflowPunct w:val="0"/>
              <w:ind w:left="406" w:hanging="14"/>
              <w:jc w:val="both"/>
              <w:textAlignment w:val="baseline"/>
              <w:rPr>
                <w:lang w:val="sr-Cyrl-BA"/>
              </w:rPr>
            </w:pPr>
            <w:r w:rsidRPr="00061C0D">
              <w:rPr>
                <w:lang w:val="sr-Cyrl-BA"/>
              </w:rPr>
              <w:t>Теори</w:t>
            </w:r>
            <w:r>
              <w:rPr>
                <w:lang w:val="sr-Cyrl-BA"/>
              </w:rPr>
              <w:t>јске основе економике предузећа.</w:t>
            </w:r>
          </w:p>
          <w:p w:rsidR="008052A5" w:rsidRPr="00061C0D" w:rsidRDefault="008052A5" w:rsidP="008052A5">
            <w:pPr>
              <w:pStyle w:val="ListParagraph"/>
              <w:numPr>
                <w:ilvl w:val="0"/>
                <w:numId w:val="33"/>
              </w:numPr>
              <w:overflowPunct w:val="0"/>
              <w:ind w:left="406" w:hanging="14"/>
              <w:jc w:val="both"/>
              <w:textAlignment w:val="baseline"/>
              <w:rPr>
                <w:lang w:val="sr-Cyrl-BA"/>
              </w:rPr>
            </w:pPr>
            <w:r w:rsidRPr="00061C0D">
              <w:rPr>
                <w:lang w:val="sr-Cyrl-BA"/>
              </w:rPr>
              <w:t>Економски, правни и организациони аспекти предузећа и основне и посебне врсте предузећа</w:t>
            </w:r>
            <w:r>
              <w:rPr>
                <w:lang w:val="sr-Cyrl-BA"/>
              </w:rPr>
              <w:t>.</w:t>
            </w:r>
          </w:p>
          <w:p w:rsidR="008052A5" w:rsidRPr="00061C0D" w:rsidRDefault="008052A5" w:rsidP="008052A5">
            <w:pPr>
              <w:pStyle w:val="ListParagraph"/>
              <w:numPr>
                <w:ilvl w:val="0"/>
                <w:numId w:val="33"/>
              </w:numPr>
              <w:overflowPunct w:val="0"/>
              <w:ind w:left="406" w:hanging="14"/>
              <w:jc w:val="both"/>
              <w:textAlignment w:val="baseline"/>
              <w:rPr>
                <w:lang w:val="sr-Cyrl-BA"/>
              </w:rPr>
            </w:pPr>
            <w:r w:rsidRPr="00061C0D">
              <w:rPr>
                <w:lang w:val="sr-Cyrl-BA"/>
              </w:rPr>
              <w:t>Управљање трошковима</w:t>
            </w:r>
            <w:r>
              <w:rPr>
                <w:lang w:val="sr-Cyrl-BA"/>
              </w:rPr>
              <w:t>.</w:t>
            </w:r>
          </w:p>
          <w:p w:rsidR="008052A5" w:rsidRPr="00061C0D" w:rsidRDefault="008052A5" w:rsidP="008052A5">
            <w:pPr>
              <w:pStyle w:val="ListParagraph"/>
              <w:numPr>
                <w:ilvl w:val="0"/>
                <w:numId w:val="33"/>
              </w:numPr>
              <w:overflowPunct w:val="0"/>
              <w:ind w:left="406" w:hanging="14"/>
              <w:jc w:val="both"/>
              <w:textAlignment w:val="baseline"/>
              <w:rPr>
                <w:lang w:val="sr-Cyrl-BA"/>
              </w:rPr>
            </w:pPr>
            <w:r w:rsidRPr="00061C0D">
              <w:rPr>
                <w:lang w:val="sr-Cyrl-BA"/>
              </w:rPr>
              <w:t>Тржиште, приход, добит, конкуренција</w:t>
            </w:r>
            <w:r>
              <w:rPr>
                <w:lang w:val="sr-Cyrl-BA"/>
              </w:rPr>
              <w:t>.</w:t>
            </w:r>
          </w:p>
          <w:p w:rsidR="008052A5" w:rsidRPr="00061C0D" w:rsidRDefault="008052A5" w:rsidP="008052A5">
            <w:pPr>
              <w:pStyle w:val="ListParagraph"/>
              <w:numPr>
                <w:ilvl w:val="0"/>
                <w:numId w:val="33"/>
              </w:numPr>
              <w:overflowPunct w:val="0"/>
              <w:ind w:left="406" w:hanging="14"/>
              <w:jc w:val="both"/>
              <w:textAlignment w:val="baseline"/>
              <w:rPr>
                <w:lang w:val="sr-Cyrl-BA"/>
              </w:rPr>
            </w:pPr>
            <w:r w:rsidRPr="00061C0D">
              <w:rPr>
                <w:lang w:val="sr-Cyrl-BA"/>
              </w:rPr>
              <w:t>Продуктивност</w:t>
            </w:r>
            <w:r>
              <w:rPr>
                <w:lang w:val="sr-Cyrl-BA"/>
              </w:rPr>
              <w:t>.</w:t>
            </w:r>
          </w:p>
          <w:p w:rsidR="008052A5" w:rsidRPr="00061C0D" w:rsidRDefault="008052A5" w:rsidP="008052A5">
            <w:pPr>
              <w:pStyle w:val="ListParagraph"/>
              <w:numPr>
                <w:ilvl w:val="0"/>
                <w:numId w:val="33"/>
              </w:numPr>
              <w:overflowPunct w:val="0"/>
              <w:ind w:left="406" w:hanging="14"/>
              <w:jc w:val="both"/>
              <w:textAlignment w:val="baseline"/>
              <w:rPr>
                <w:lang w:val="sr-Cyrl-BA"/>
              </w:rPr>
            </w:pPr>
            <w:r w:rsidRPr="00061C0D">
              <w:rPr>
                <w:lang w:val="sr-Cyrl-BA"/>
              </w:rPr>
              <w:t>Принцип економичности</w:t>
            </w:r>
            <w:r>
              <w:rPr>
                <w:lang w:val="sr-Cyrl-BA"/>
              </w:rPr>
              <w:t>.</w:t>
            </w:r>
          </w:p>
          <w:p w:rsidR="008052A5" w:rsidRPr="00061C0D" w:rsidRDefault="008052A5" w:rsidP="008052A5">
            <w:pPr>
              <w:pStyle w:val="ListParagraph"/>
              <w:numPr>
                <w:ilvl w:val="0"/>
                <w:numId w:val="33"/>
              </w:numPr>
              <w:overflowPunct w:val="0"/>
              <w:ind w:left="406" w:hanging="14"/>
              <w:jc w:val="both"/>
              <w:textAlignment w:val="baseline"/>
              <w:rPr>
                <w:lang w:val="sr-Cyrl-BA"/>
              </w:rPr>
            </w:pPr>
            <w:r w:rsidRPr="00061C0D">
              <w:rPr>
                <w:lang w:val="sr-Cyrl-BA"/>
              </w:rPr>
              <w:t>Рентабилност</w:t>
            </w:r>
            <w:r>
              <w:rPr>
                <w:lang w:val="sr-Cyrl-BA"/>
              </w:rPr>
              <w:t>.</w:t>
            </w:r>
          </w:p>
          <w:p w:rsidR="008052A5" w:rsidRPr="000E3AF0" w:rsidRDefault="008052A5" w:rsidP="008052A5">
            <w:pPr>
              <w:pStyle w:val="ListParagraph"/>
              <w:numPr>
                <w:ilvl w:val="0"/>
                <w:numId w:val="33"/>
              </w:numPr>
              <w:overflowPunct w:val="0"/>
              <w:ind w:left="406" w:hanging="14"/>
              <w:jc w:val="both"/>
              <w:textAlignment w:val="baseline"/>
              <w:rPr>
                <w:lang w:val="sr-Cyrl-BA"/>
              </w:rPr>
            </w:pPr>
            <w:r w:rsidRPr="00061C0D">
              <w:rPr>
                <w:lang w:val="sr-Cyrl-BA"/>
              </w:rPr>
              <w:t>Стратегија развоја предузећа</w:t>
            </w:r>
            <w:r>
              <w:rPr>
                <w:lang w:val="sr-Cyrl-BA"/>
              </w:rPr>
              <w:t>.</w:t>
            </w:r>
          </w:p>
          <w:p w:rsidR="008052A5" w:rsidRPr="0042651A" w:rsidRDefault="008052A5" w:rsidP="00816E0E">
            <w:pPr>
              <w:overflowPunct w:val="0"/>
              <w:jc w:val="both"/>
              <w:textAlignment w:val="baseline"/>
              <w:rPr>
                <w:i/>
                <w:lang w:val="sr-Cyrl-CS"/>
              </w:rPr>
            </w:pPr>
            <w:r>
              <w:rPr>
                <w:i/>
              </w:rPr>
              <w:t>Практична настава</w:t>
            </w:r>
            <w:r>
              <w:rPr>
                <w:i/>
                <w:lang w:val="sr-Cyrl-CS"/>
              </w:rPr>
              <w:t xml:space="preserve"> </w:t>
            </w:r>
          </w:p>
          <w:p w:rsidR="008052A5" w:rsidRPr="0062769B" w:rsidRDefault="008052A5" w:rsidP="008052A5">
            <w:pPr>
              <w:pStyle w:val="ListParagraph"/>
              <w:numPr>
                <w:ilvl w:val="0"/>
                <w:numId w:val="36"/>
              </w:numPr>
              <w:overflowPunct w:val="0"/>
              <w:jc w:val="both"/>
              <w:textAlignment w:val="baseline"/>
              <w:rPr>
                <w:i/>
                <w:lang w:val="sr-Cyrl-CS"/>
              </w:rPr>
            </w:pPr>
            <w:r>
              <w:rPr>
                <w:lang w:val="sr-Cyrl-CS"/>
              </w:rPr>
              <w:t>П</w:t>
            </w:r>
            <w:r>
              <w:t>роблемски задаци</w:t>
            </w:r>
            <w:r>
              <w:rPr>
                <w:lang w:val="sr-Cyrl-CS"/>
              </w:rPr>
              <w:t>.</w:t>
            </w:r>
            <w:r w:rsidRPr="00083D42">
              <w:t xml:space="preserve"> </w:t>
            </w:r>
          </w:p>
          <w:p w:rsidR="008052A5" w:rsidRDefault="008052A5" w:rsidP="008052A5">
            <w:pPr>
              <w:pStyle w:val="ListParagraph"/>
              <w:numPr>
                <w:ilvl w:val="0"/>
                <w:numId w:val="36"/>
              </w:numPr>
              <w:overflowPunct w:val="0"/>
              <w:jc w:val="both"/>
              <w:textAlignment w:val="baseline"/>
              <w:rPr>
                <w:i/>
                <w:lang w:val="sr-Cyrl-CS"/>
              </w:rPr>
            </w:pPr>
            <w:r>
              <w:rPr>
                <w:lang w:val="sr-Cyrl-CS"/>
              </w:rPr>
              <w:t>С</w:t>
            </w:r>
            <w:r w:rsidRPr="00083D42">
              <w:t xml:space="preserve">еминарски </w:t>
            </w:r>
            <w:r>
              <w:t>радови</w:t>
            </w:r>
            <w:r>
              <w:rPr>
                <w:lang w:val="sr-Cyrl-CS"/>
              </w:rPr>
              <w:t>.</w:t>
            </w:r>
            <w:r>
              <w:rPr>
                <w:i/>
                <w:lang w:val="sr-Cyrl-CS"/>
              </w:rPr>
              <w:t xml:space="preserve"> </w:t>
            </w:r>
          </w:p>
          <w:p w:rsidR="008052A5" w:rsidRPr="007B26CF" w:rsidRDefault="008052A5" w:rsidP="008052A5">
            <w:pPr>
              <w:pStyle w:val="ListParagraph"/>
              <w:numPr>
                <w:ilvl w:val="0"/>
                <w:numId w:val="34"/>
              </w:numPr>
              <w:overflowPunct w:val="0"/>
              <w:jc w:val="both"/>
              <w:textAlignment w:val="baseline"/>
            </w:pPr>
            <w:r>
              <w:rPr>
                <w:lang w:val="sr-Cyrl-CS"/>
              </w:rPr>
              <w:t>Д</w:t>
            </w:r>
            <w:r>
              <w:t>искусиј</w:t>
            </w:r>
            <w:r>
              <w:rPr>
                <w:lang w:val="sr-Cyrl-CS"/>
              </w:rPr>
              <w:t>е.</w:t>
            </w:r>
          </w:p>
        </w:tc>
      </w:tr>
      <w:tr w:rsidR="008052A5" w:rsidRPr="001B0C67" w:rsidTr="00734A09">
        <w:tc>
          <w:tcPr>
            <w:tcW w:w="9243" w:type="dxa"/>
            <w:gridSpan w:val="7"/>
            <w:shd w:val="clear" w:color="auto" w:fill="FDE9D9" w:themeFill="accent6" w:themeFillTint="33"/>
          </w:tcPr>
          <w:p w:rsidR="008052A5" w:rsidRPr="001B0C67" w:rsidRDefault="008052A5" w:rsidP="00816E0E">
            <w:pPr>
              <w:jc w:val="both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Литература </w:t>
            </w:r>
          </w:p>
          <w:p w:rsidR="008052A5" w:rsidRDefault="008052A5" w:rsidP="00816E0E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Комненић, Б., &amp; Кисић, С. (2014). </w:t>
            </w:r>
            <w:r w:rsidRPr="00C559C5">
              <w:rPr>
                <w:i/>
                <w:lang w:val="ru-RU"/>
              </w:rPr>
              <w:t>Економика Предузећа</w:t>
            </w:r>
            <w:r>
              <w:rPr>
                <w:lang w:val="ru-RU"/>
              </w:rPr>
              <w:t>. Нови Сад: Алфа-граф.</w:t>
            </w:r>
          </w:p>
          <w:p w:rsidR="008052A5" w:rsidRPr="001B0C67" w:rsidRDefault="008052A5" w:rsidP="00816E0E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>
              <w:rPr>
                <w:lang w:val="sr-Cyrl-BA"/>
              </w:rPr>
              <w:t xml:space="preserve">Покрајчић, Д. </w:t>
            </w:r>
            <w:r w:rsidRPr="001B0C67">
              <w:t>(201</w:t>
            </w:r>
            <w:r>
              <w:t>6</w:t>
            </w:r>
            <w:r w:rsidRPr="001B0C67">
              <w:t>)</w:t>
            </w:r>
            <w:r>
              <w:rPr>
                <w:lang w:val="sr-Cyrl-CS"/>
              </w:rPr>
              <w:t>.</w:t>
            </w:r>
            <w:r w:rsidRPr="001B0C67">
              <w:t xml:space="preserve"> </w:t>
            </w:r>
            <w:r w:rsidRPr="00C559C5">
              <w:rPr>
                <w:i/>
              </w:rPr>
              <w:t>Економика предузећа: принципи и циљеви</w:t>
            </w:r>
            <w:r>
              <w:t xml:space="preserve">. </w:t>
            </w:r>
            <w:r>
              <w:rPr>
                <w:lang w:val="sr-Cyrl-CS"/>
              </w:rPr>
              <w:t xml:space="preserve">Београд: </w:t>
            </w:r>
            <w:r>
              <w:t xml:space="preserve">Центар за издавачку делатност Економског факултета. </w:t>
            </w:r>
          </w:p>
        </w:tc>
      </w:tr>
      <w:tr w:rsidR="008052A5" w:rsidRPr="001B0C67" w:rsidTr="00734A09">
        <w:tc>
          <w:tcPr>
            <w:tcW w:w="3036" w:type="dxa"/>
            <w:gridSpan w:val="2"/>
            <w:shd w:val="clear" w:color="auto" w:fill="FDE9D9" w:themeFill="accent6" w:themeFillTint="33"/>
          </w:tcPr>
          <w:p w:rsidR="008052A5" w:rsidRPr="001B0C67" w:rsidRDefault="008052A5" w:rsidP="00816E0E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Број часова </w:t>
            </w:r>
            <w:r w:rsidRPr="001B0C67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031" w:type="dxa"/>
            <w:gridSpan w:val="2"/>
            <w:shd w:val="clear" w:color="auto" w:fill="FDE9D9" w:themeFill="accent6" w:themeFillTint="33"/>
          </w:tcPr>
          <w:p w:rsidR="008052A5" w:rsidRPr="0001008C" w:rsidRDefault="008052A5" w:rsidP="00816E0E">
            <w:pPr>
              <w:rPr>
                <w:b/>
                <w:bCs/>
                <w:lang w:val="en-US"/>
              </w:rPr>
            </w:pPr>
            <w:r w:rsidRPr="001B0C67">
              <w:rPr>
                <w:b/>
                <w:lang w:val="sr-Cyrl-CS"/>
              </w:rPr>
              <w:t xml:space="preserve">Теоријска настава: </w:t>
            </w:r>
            <w:r>
              <w:rPr>
                <w:b/>
                <w:lang w:val="en-US"/>
              </w:rPr>
              <w:t>30</w:t>
            </w:r>
          </w:p>
        </w:tc>
        <w:tc>
          <w:tcPr>
            <w:tcW w:w="3176" w:type="dxa"/>
            <w:gridSpan w:val="3"/>
            <w:shd w:val="clear" w:color="auto" w:fill="FDE9D9" w:themeFill="accent6" w:themeFillTint="33"/>
          </w:tcPr>
          <w:p w:rsidR="008052A5" w:rsidRPr="0001008C" w:rsidRDefault="008052A5" w:rsidP="00816E0E">
            <w:pPr>
              <w:rPr>
                <w:b/>
                <w:bCs/>
                <w:lang w:val="en-US"/>
              </w:rPr>
            </w:pPr>
            <w:r w:rsidRPr="001B0C67">
              <w:rPr>
                <w:b/>
                <w:lang w:val="ru-RU"/>
              </w:rPr>
              <w:t xml:space="preserve">Практична настава: </w:t>
            </w:r>
            <w:r>
              <w:rPr>
                <w:b/>
                <w:lang w:val="en-US"/>
              </w:rPr>
              <w:t>30</w:t>
            </w:r>
          </w:p>
        </w:tc>
      </w:tr>
      <w:tr w:rsidR="008052A5" w:rsidRPr="001B0C67" w:rsidTr="00734A09">
        <w:tc>
          <w:tcPr>
            <w:tcW w:w="9243" w:type="dxa"/>
            <w:gridSpan w:val="7"/>
            <w:shd w:val="clear" w:color="auto" w:fill="FDE9D9" w:themeFill="accent6" w:themeFillTint="33"/>
          </w:tcPr>
          <w:p w:rsidR="008052A5" w:rsidRPr="001B0C67" w:rsidRDefault="008052A5" w:rsidP="00816E0E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Методе извођења наставе</w:t>
            </w:r>
          </w:p>
          <w:p w:rsidR="008052A5" w:rsidRPr="001B0C67" w:rsidRDefault="008052A5" w:rsidP="00816E0E">
            <w:pPr>
              <w:rPr>
                <w:lang w:val="en-US"/>
              </w:rPr>
            </w:pPr>
            <w:r>
              <w:rPr>
                <w:bCs/>
                <w:lang w:val="sr-Cyrl-CS"/>
              </w:rPr>
              <w:t xml:space="preserve">Предавања уз инсистирање на укључивање студента у дискусије и критичко размишљање, обрада студија случаја, интерактивне вежбе, </w:t>
            </w:r>
            <w:r w:rsidRPr="001B0C67">
              <w:rPr>
                <w:bCs/>
                <w:lang w:val="sr-Cyrl-CS"/>
              </w:rPr>
              <w:t>тимски рад</w:t>
            </w:r>
            <w:r>
              <w:rPr>
                <w:bCs/>
                <w:lang w:val="sr-Cyrl-CS"/>
              </w:rPr>
              <w:t>.</w:t>
            </w:r>
          </w:p>
        </w:tc>
      </w:tr>
      <w:tr w:rsidR="008052A5" w:rsidRPr="001B0C67" w:rsidTr="00734A09">
        <w:tc>
          <w:tcPr>
            <w:tcW w:w="9243" w:type="dxa"/>
            <w:gridSpan w:val="7"/>
            <w:shd w:val="clear" w:color="auto" w:fill="FDE9D9" w:themeFill="accent6" w:themeFillTint="33"/>
          </w:tcPr>
          <w:p w:rsidR="008052A5" w:rsidRPr="001B0C67" w:rsidRDefault="008052A5" w:rsidP="00816E0E">
            <w:pPr>
              <w:jc w:val="center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8052A5" w:rsidRPr="001B0C67" w:rsidTr="00734A09">
        <w:tc>
          <w:tcPr>
            <w:tcW w:w="4609" w:type="dxa"/>
            <w:gridSpan w:val="3"/>
            <w:shd w:val="clear" w:color="auto" w:fill="FDE9D9" w:themeFill="accent6" w:themeFillTint="33"/>
          </w:tcPr>
          <w:p w:rsidR="008052A5" w:rsidRPr="001B0C67" w:rsidRDefault="008052A5" w:rsidP="00816E0E">
            <w:pPr>
              <w:rPr>
                <w:b/>
                <w:iCs/>
                <w:lang w:val="sr-Cyrl-CS"/>
              </w:rPr>
            </w:pPr>
            <w:r w:rsidRPr="001B0C67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8052A5" w:rsidRPr="001B0C67" w:rsidRDefault="00734A09" w:rsidP="00816E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3</w:t>
            </w:r>
            <w:r w:rsidR="008052A5">
              <w:rPr>
                <w:b/>
                <w:lang w:val="en-US"/>
              </w:rPr>
              <w:t xml:space="preserve">5 </w:t>
            </w:r>
            <w:r w:rsidR="008052A5" w:rsidRPr="001B0C67">
              <w:rPr>
                <w:b/>
                <w:lang w:val="ru-RU"/>
              </w:rPr>
              <w:t>поена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8052A5" w:rsidRPr="001B0C67" w:rsidRDefault="008052A5" w:rsidP="00816E0E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190" w:type="dxa"/>
            <w:shd w:val="clear" w:color="auto" w:fill="FDE9D9" w:themeFill="accent6" w:themeFillTint="33"/>
            <w:vAlign w:val="center"/>
          </w:tcPr>
          <w:p w:rsidR="008052A5" w:rsidRPr="001B0C67" w:rsidRDefault="00734A09" w:rsidP="00816E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6</w:t>
            </w:r>
            <w:r w:rsidR="008052A5">
              <w:rPr>
                <w:b/>
                <w:lang w:val="en-US"/>
              </w:rPr>
              <w:t xml:space="preserve">5 </w:t>
            </w:r>
            <w:r w:rsidR="008052A5" w:rsidRPr="001B0C67">
              <w:rPr>
                <w:b/>
                <w:lang w:val="ru-RU"/>
              </w:rPr>
              <w:t>поена</w:t>
            </w:r>
          </w:p>
        </w:tc>
      </w:tr>
      <w:tr w:rsidR="008052A5" w:rsidRPr="001B0C67" w:rsidTr="00734A09">
        <w:tc>
          <w:tcPr>
            <w:tcW w:w="4609" w:type="dxa"/>
            <w:gridSpan w:val="3"/>
            <w:shd w:val="clear" w:color="auto" w:fill="FDE9D9" w:themeFill="accent6" w:themeFillTint="33"/>
          </w:tcPr>
          <w:p w:rsidR="008052A5" w:rsidRPr="001B0C67" w:rsidRDefault="008052A5" w:rsidP="00816E0E">
            <w:pPr>
              <w:rPr>
                <w:i/>
                <w:iCs/>
                <w:lang w:val="sr-Cyrl-CS"/>
              </w:rPr>
            </w:pPr>
            <w:r w:rsidRPr="001B0C67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8052A5" w:rsidRPr="00734A09" w:rsidRDefault="00734A09" w:rsidP="00816E0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-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8052A5" w:rsidRPr="001B0C67" w:rsidRDefault="008052A5" w:rsidP="00816E0E">
            <w:pPr>
              <w:rPr>
                <w:i/>
                <w:iCs/>
                <w:lang w:val="sr-Cyrl-CS"/>
              </w:rPr>
            </w:pPr>
            <w:r w:rsidRPr="001B0C67">
              <w:rPr>
                <w:lang w:val="sr-Cyrl-CS"/>
              </w:rPr>
              <w:t>писмени испит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8052A5" w:rsidRPr="0001008C" w:rsidRDefault="00734A09" w:rsidP="00816E0E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sr-Cyrl-RS"/>
              </w:rPr>
              <w:t>6</w:t>
            </w:r>
            <w:r w:rsidR="008052A5">
              <w:rPr>
                <w:b/>
                <w:iCs/>
                <w:lang w:val="en-US"/>
              </w:rPr>
              <w:t>5</w:t>
            </w:r>
          </w:p>
        </w:tc>
      </w:tr>
      <w:tr w:rsidR="008052A5" w:rsidRPr="001B0C67" w:rsidTr="00734A09">
        <w:tc>
          <w:tcPr>
            <w:tcW w:w="4609" w:type="dxa"/>
            <w:gridSpan w:val="3"/>
            <w:shd w:val="clear" w:color="auto" w:fill="FDE9D9" w:themeFill="accent6" w:themeFillTint="33"/>
          </w:tcPr>
          <w:p w:rsidR="008052A5" w:rsidRPr="001B0C67" w:rsidRDefault="008052A5" w:rsidP="00816E0E">
            <w:pPr>
              <w:rPr>
                <w:lang w:val="sr-Cyrl-CS"/>
              </w:rPr>
            </w:pPr>
            <w:r w:rsidRPr="001B0C67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8052A5" w:rsidRPr="00734A09" w:rsidRDefault="00734A09" w:rsidP="00734A0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25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8052A5" w:rsidRPr="001B0C67" w:rsidRDefault="008052A5" w:rsidP="00816E0E">
            <w:pPr>
              <w:rPr>
                <w:i/>
                <w:iCs/>
                <w:lang w:val="sr-Cyrl-CS"/>
              </w:rPr>
            </w:pPr>
            <w:r w:rsidRPr="001B0C67">
              <w:rPr>
                <w:lang w:val="sr-Cyrl-CS"/>
              </w:rPr>
              <w:t>усмени испит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8052A5" w:rsidRPr="001B0C67" w:rsidRDefault="008052A5" w:rsidP="00816E0E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8052A5" w:rsidRPr="001B0C67" w:rsidTr="00734A09">
        <w:tc>
          <w:tcPr>
            <w:tcW w:w="4609" w:type="dxa"/>
            <w:gridSpan w:val="3"/>
            <w:shd w:val="clear" w:color="auto" w:fill="FDE9D9" w:themeFill="accent6" w:themeFillTint="33"/>
          </w:tcPr>
          <w:p w:rsidR="008052A5" w:rsidRPr="001B0C67" w:rsidRDefault="008052A5" w:rsidP="00816E0E">
            <w:pPr>
              <w:rPr>
                <w:lang w:val="ru-RU"/>
              </w:rPr>
            </w:pPr>
            <w:r w:rsidRPr="001B0C67">
              <w:rPr>
                <w:lang w:val="sr-Cyrl-CS"/>
              </w:rPr>
              <w:t>остале активностии</w:t>
            </w:r>
            <w:r w:rsidRPr="001B0C67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8052A5" w:rsidRPr="001B0C67" w:rsidRDefault="008052A5" w:rsidP="00816E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8052A5" w:rsidRPr="001B0C67" w:rsidRDefault="008052A5" w:rsidP="00816E0E">
            <w:pPr>
              <w:rPr>
                <w:lang w:val="sr-Cyrl-CS"/>
              </w:rPr>
            </w:pPr>
          </w:p>
        </w:tc>
        <w:tc>
          <w:tcPr>
            <w:tcW w:w="1190" w:type="dxa"/>
            <w:shd w:val="clear" w:color="auto" w:fill="FDE9D9" w:themeFill="accent6" w:themeFillTint="33"/>
          </w:tcPr>
          <w:p w:rsidR="008052A5" w:rsidRPr="001B0C67" w:rsidRDefault="008052A5" w:rsidP="00816E0E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8052A5" w:rsidRDefault="008052A5" w:rsidP="008F2069">
      <w:pPr>
        <w:widowControl/>
        <w:autoSpaceDE/>
        <w:autoSpaceDN/>
        <w:adjustRightInd/>
        <w:spacing w:after="200" w:line="276" w:lineRule="auto"/>
      </w:pPr>
    </w:p>
    <w:p w:rsidR="008052A5" w:rsidRDefault="008052A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8052A5" w:rsidRDefault="004E7B85" w:rsidP="00807D6E">
      <w:pPr>
        <w:widowControl/>
        <w:autoSpaceDE/>
        <w:autoSpaceDN/>
        <w:adjustRightInd/>
        <w:spacing w:after="200" w:line="276" w:lineRule="auto"/>
        <w:jc w:val="right"/>
      </w:pPr>
      <w:hyperlink w:anchor="ListaNazivaPredmeta" w:history="1">
        <w:r w:rsidR="00807D6E" w:rsidRPr="0046043E">
          <w:rPr>
            <w:rStyle w:val="Hyperlink"/>
            <w:bCs/>
            <w:lang w:val="sr-Cyrl-CS"/>
          </w:rPr>
          <w:t>назад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947"/>
        <w:gridCol w:w="1573"/>
        <w:gridCol w:w="1458"/>
        <w:gridCol w:w="162"/>
        <w:gridCol w:w="1824"/>
        <w:gridCol w:w="1190"/>
      </w:tblGrid>
      <w:tr w:rsidR="008052A5" w:rsidRPr="001B0C67" w:rsidTr="00734A09">
        <w:trPr>
          <w:trHeight w:val="235"/>
        </w:trPr>
        <w:tc>
          <w:tcPr>
            <w:tcW w:w="2089" w:type="dxa"/>
            <w:shd w:val="clear" w:color="auto" w:fill="FBD4B4" w:themeFill="accent6" w:themeFillTint="66"/>
          </w:tcPr>
          <w:p w:rsidR="008052A5" w:rsidRPr="001B0C67" w:rsidRDefault="008052A5" w:rsidP="00816E0E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052A5" w:rsidRPr="00BB6C36" w:rsidRDefault="00115EF7" w:rsidP="00816E0E">
            <w:pPr>
              <w:rPr>
                <w:bCs/>
              </w:rPr>
            </w:pPr>
            <w:r>
              <w:rPr>
                <w:bCs/>
                <w:lang w:val="sr-Cyrl-CS"/>
              </w:rPr>
              <w:t>Финансије и банкарство - ДЛС</w:t>
            </w:r>
          </w:p>
        </w:tc>
      </w:tr>
      <w:tr w:rsidR="008052A5" w:rsidRPr="001B0C67" w:rsidTr="00734A09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8052A5" w:rsidRPr="001B0C67" w:rsidRDefault="008052A5" w:rsidP="00816E0E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052A5" w:rsidRPr="001B0C67" w:rsidRDefault="008052A5" w:rsidP="00816E0E">
            <w:pPr>
              <w:rPr>
                <w:b/>
                <w:bCs/>
                <w:lang w:val="sr-Cyrl-CS"/>
              </w:rPr>
            </w:pPr>
            <w:bookmarkStart w:id="8" w:name="FinansijskaAktuarskaMatematika"/>
            <w:r>
              <w:rPr>
                <w:b/>
                <w:bCs/>
                <w:lang w:val="sr-Cyrl-CS"/>
              </w:rPr>
              <w:t>ФИНАНСИЈСКА И АКТУАРСКА МАТЕМАТИКА</w:t>
            </w:r>
            <w:bookmarkEnd w:id="8"/>
          </w:p>
        </w:tc>
      </w:tr>
      <w:tr w:rsidR="008052A5" w:rsidRPr="001B0C67" w:rsidTr="00734A09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8052A5" w:rsidRPr="001B0C67" w:rsidRDefault="008052A5" w:rsidP="00816E0E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052A5" w:rsidRPr="001B0C67" w:rsidRDefault="00335879" w:rsidP="00816E0E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Д</w:t>
            </w:r>
            <w:r w:rsidRPr="007D4AC4">
              <w:rPr>
                <w:bCs/>
                <w:lang w:val="sr-Cyrl-CS"/>
              </w:rPr>
              <w:t>р НАТАША ПАПИЋ-БЛАГОЈЕВИЋ</w:t>
            </w:r>
          </w:p>
        </w:tc>
      </w:tr>
      <w:tr w:rsidR="008052A5" w:rsidRPr="001B0C67" w:rsidTr="00734A09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8052A5" w:rsidRPr="001B0C67" w:rsidRDefault="008052A5" w:rsidP="00816E0E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052A5" w:rsidRPr="001B0C67" w:rsidRDefault="0042321D" w:rsidP="00816E0E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Изборни</w:t>
            </w:r>
          </w:p>
        </w:tc>
      </w:tr>
      <w:tr w:rsidR="008052A5" w:rsidRPr="001B0C67" w:rsidTr="00734A09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8052A5" w:rsidRPr="001B0C67" w:rsidRDefault="008052A5" w:rsidP="00816E0E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052A5" w:rsidRPr="001B0C67" w:rsidRDefault="00331EAB" w:rsidP="00816E0E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6 (3+2)</w:t>
            </w:r>
          </w:p>
        </w:tc>
      </w:tr>
      <w:tr w:rsidR="008052A5" w:rsidRPr="001B0C67" w:rsidTr="00734A09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8052A5" w:rsidRPr="001B0C67" w:rsidRDefault="008052A5" w:rsidP="00816E0E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052A5" w:rsidRPr="001B0C67" w:rsidRDefault="0042321D" w:rsidP="00816E0E">
            <w:pPr>
              <w:rPr>
                <w:bCs/>
              </w:rPr>
            </w:pPr>
            <w:r>
              <w:rPr>
                <w:bCs/>
              </w:rPr>
              <w:t>Нема</w:t>
            </w:r>
          </w:p>
        </w:tc>
      </w:tr>
      <w:tr w:rsidR="008052A5" w:rsidRPr="001B0C67" w:rsidTr="00734A09">
        <w:tc>
          <w:tcPr>
            <w:tcW w:w="9243" w:type="dxa"/>
            <w:gridSpan w:val="7"/>
            <w:shd w:val="clear" w:color="auto" w:fill="FDE9D9" w:themeFill="accent6" w:themeFillTint="33"/>
          </w:tcPr>
          <w:p w:rsidR="008052A5" w:rsidRDefault="008052A5" w:rsidP="00816E0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Циљ предмета</w:t>
            </w:r>
          </w:p>
          <w:p w:rsidR="008052A5" w:rsidRPr="00DB6B75" w:rsidRDefault="008052A5" w:rsidP="00816E0E">
            <w:pPr>
              <w:jc w:val="both"/>
            </w:pPr>
            <w:r w:rsidRPr="001B0C67">
              <w:rPr>
                <w:lang w:val="sl-SI"/>
              </w:rPr>
              <w:t>Циљ предмета је да студентима омогући стицање</w:t>
            </w:r>
            <w:r>
              <w:t xml:space="preserve"> основних</w:t>
            </w:r>
            <w:r w:rsidRPr="001B0C67">
              <w:rPr>
                <w:lang w:val="sl-SI"/>
              </w:rPr>
              <w:t xml:space="preserve"> знања </w:t>
            </w:r>
            <w:r>
              <w:t>из финансијске и актуарске математике, као предуслова за решавање конкретних пословних задатака у области квантитативне анализе и осигурања. Циљ предмета је и</w:t>
            </w:r>
            <w:r>
              <w:rPr>
                <w:lang w:val="sr-Cyrl-CS"/>
              </w:rPr>
              <w:t xml:space="preserve"> </w:t>
            </w:r>
            <w:r>
              <w:t>савладавање метода обрачуна простог и сложеног интереса, овладавање поступцима амортизације и конверзије зајма, као</w:t>
            </w:r>
            <w:r>
              <w:rPr>
                <w:lang w:val="sr-Cyrl-CS"/>
              </w:rPr>
              <w:t xml:space="preserve"> </w:t>
            </w:r>
            <w:r w:rsidRPr="001B0C67">
              <w:rPr>
                <w:lang w:val="sl-SI"/>
              </w:rPr>
              <w:t>и разумева</w:t>
            </w:r>
            <w:r w:rsidRPr="001B0C67">
              <w:rPr>
                <w:lang w:val="sr-Cyrl-CS"/>
              </w:rPr>
              <w:t>ње</w:t>
            </w:r>
            <w:r w:rsidRPr="001B0C67">
              <w:rPr>
                <w:lang w:val="sl-SI"/>
              </w:rPr>
              <w:t xml:space="preserve"> проблематике </w:t>
            </w:r>
            <w:r w:rsidRPr="001B0C67">
              <w:rPr>
                <w:lang w:val="sr-Cyrl-CS"/>
              </w:rPr>
              <w:t xml:space="preserve">делатности </w:t>
            </w:r>
            <w:r w:rsidRPr="001B0C67">
              <w:rPr>
                <w:lang w:val="sl-SI"/>
              </w:rPr>
              <w:t>осигурања</w:t>
            </w:r>
            <w:r>
              <w:t xml:space="preserve"> и обрачуна тарифа у осигурању. </w:t>
            </w:r>
            <w:r w:rsidRPr="001B0C67">
              <w:rPr>
                <w:lang w:val="sr-Cyrl-CS"/>
              </w:rPr>
              <w:t xml:space="preserve">Посебан акценат ће бити дат проблему формирања премије осигурања и процене величине </w:t>
            </w:r>
            <w:r>
              <w:rPr>
                <w:lang w:val="sr-Cyrl-CS"/>
              </w:rPr>
              <w:t>математичких</w:t>
            </w:r>
            <w:r w:rsidRPr="001B0C67">
              <w:rPr>
                <w:lang w:val="sr-Cyrl-CS"/>
              </w:rPr>
              <w:t xml:space="preserve"> резерви.</w:t>
            </w:r>
          </w:p>
        </w:tc>
      </w:tr>
      <w:tr w:rsidR="008052A5" w:rsidRPr="001B0C67" w:rsidTr="00734A09">
        <w:tc>
          <w:tcPr>
            <w:tcW w:w="9243" w:type="dxa"/>
            <w:gridSpan w:val="7"/>
            <w:shd w:val="clear" w:color="auto" w:fill="FDE9D9" w:themeFill="accent6" w:themeFillTint="33"/>
          </w:tcPr>
          <w:p w:rsidR="008052A5" w:rsidRDefault="008052A5" w:rsidP="00816E0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 xml:space="preserve">Исход предмета </w:t>
            </w:r>
          </w:p>
          <w:p w:rsidR="008052A5" w:rsidRDefault="008052A5" w:rsidP="00816E0E">
            <w:pPr>
              <w:jc w:val="both"/>
            </w:pPr>
            <w:r w:rsidRPr="00DB6B75">
              <w:rPr>
                <w:lang w:val="sr-Cyrl-CS"/>
              </w:rPr>
              <w:t xml:space="preserve">Након савладавања садржаја овог предмета, студенти ће бити у стању да: </w:t>
            </w:r>
          </w:p>
          <w:p w:rsidR="008052A5" w:rsidRDefault="008052A5" w:rsidP="008052A5">
            <w:pPr>
              <w:numPr>
                <w:ilvl w:val="0"/>
                <w:numId w:val="43"/>
              </w:numPr>
              <w:jc w:val="both"/>
            </w:pPr>
            <w:r w:rsidRPr="00DB6B75">
              <w:rPr>
                <w:lang w:val="sr-Cyrl-CS"/>
              </w:rPr>
              <w:t xml:space="preserve">дефинишу основне </w:t>
            </w:r>
            <w:r>
              <w:rPr>
                <w:lang w:val="sr-Cyrl-CS"/>
              </w:rPr>
              <w:t>појмове финансијске и актуарске математике,</w:t>
            </w:r>
          </w:p>
          <w:p w:rsidR="008052A5" w:rsidRDefault="008052A5" w:rsidP="008052A5">
            <w:pPr>
              <w:numPr>
                <w:ilvl w:val="0"/>
                <w:numId w:val="43"/>
              </w:numPr>
              <w:jc w:val="both"/>
            </w:pPr>
            <w:r>
              <w:rPr>
                <w:lang w:val="sr-Cyrl-CS"/>
              </w:rPr>
              <w:t xml:space="preserve">примене одговарајуће методе обрачуна простог и сложеног интереса, </w:t>
            </w:r>
          </w:p>
          <w:p w:rsidR="008052A5" w:rsidRDefault="008052A5" w:rsidP="008052A5">
            <w:pPr>
              <w:numPr>
                <w:ilvl w:val="0"/>
                <w:numId w:val="43"/>
              </w:numPr>
              <w:jc w:val="both"/>
            </w:pPr>
            <w:r>
              <w:rPr>
                <w:lang w:val="sr-Cyrl-CS"/>
              </w:rPr>
              <w:t>израде амортизациони план и дефинишу кораке у поступку отплате зајма,</w:t>
            </w:r>
          </w:p>
          <w:p w:rsidR="008052A5" w:rsidRDefault="008052A5" w:rsidP="008052A5">
            <w:pPr>
              <w:numPr>
                <w:ilvl w:val="0"/>
                <w:numId w:val="43"/>
              </w:numPr>
              <w:jc w:val="both"/>
            </w:pPr>
            <w:r>
              <w:rPr>
                <w:lang w:val="sr-Cyrl-CS"/>
              </w:rPr>
              <w:t>протумаче добијене резултате,</w:t>
            </w:r>
          </w:p>
          <w:p w:rsidR="008052A5" w:rsidRDefault="008052A5" w:rsidP="008052A5">
            <w:pPr>
              <w:numPr>
                <w:ilvl w:val="0"/>
                <w:numId w:val="43"/>
              </w:numPr>
              <w:jc w:val="both"/>
            </w:pPr>
            <w:r>
              <w:rPr>
                <w:lang w:val="sr-Cyrl-CS"/>
              </w:rPr>
              <w:t>користе таблице смртности у обрачуну тарифа у осигурању,</w:t>
            </w:r>
          </w:p>
          <w:p w:rsidR="008052A5" w:rsidRPr="007858D6" w:rsidRDefault="008052A5" w:rsidP="008052A5">
            <w:pPr>
              <w:numPr>
                <w:ilvl w:val="0"/>
                <w:numId w:val="43"/>
              </w:numPr>
              <w:jc w:val="both"/>
            </w:pPr>
            <w:r>
              <w:rPr>
                <w:lang w:val="sr-Cyrl-CS"/>
              </w:rPr>
              <w:t>обрачунују премијске резерве применом нето и бруто метода обрачуна</w:t>
            </w:r>
            <w:r>
              <w:t>,</w:t>
            </w:r>
          </w:p>
          <w:p w:rsidR="008052A5" w:rsidRPr="00DB6B75" w:rsidRDefault="008052A5" w:rsidP="008052A5">
            <w:pPr>
              <w:numPr>
                <w:ilvl w:val="0"/>
                <w:numId w:val="43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изведу закључке о резултатима обрачуна.</w:t>
            </w:r>
          </w:p>
        </w:tc>
      </w:tr>
      <w:tr w:rsidR="008052A5" w:rsidRPr="001B0C67" w:rsidTr="00734A09">
        <w:tc>
          <w:tcPr>
            <w:tcW w:w="9243" w:type="dxa"/>
            <w:gridSpan w:val="7"/>
            <w:shd w:val="clear" w:color="auto" w:fill="FDE9D9" w:themeFill="accent6" w:themeFillTint="33"/>
          </w:tcPr>
          <w:p w:rsidR="008052A5" w:rsidRPr="001B0C67" w:rsidRDefault="008052A5" w:rsidP="00816E0E">
            <w:pPr>
              <w:jc w:val="both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Садржај предмета</w:t>
            </w:r>
          </w:p>
          <w:p w:rsidR="008052A5" w:rsidRDefault="008052A5" w:rsidP="00816E0E">
            <w:pPr>
              <w:jc w:val="both"/>
              <w:rPr>
                <w:i/>
                <w:iCs/>
                <w:lang w:val="sr-Cyrl-CS"/>
              </w:rPr>
            </w:pPr>
            <w:r w:rsidRPr="001B0C67">
              <w:rPr>
                <w:i/>
                <w:iCs/>
                <w:lang w:val="sr-Cyrl-CS"/>
              </w:rPr>
              <w:t>Теоријска настава</w:t>
            </w:r>
          </w:p>
          <w:p w:rsidR="008052A5" w:rsidRPr="00DB6B75" w:rsidRDefault="008052A5" w:rsidP="008052A5">
            <w:pPr>
              <w:pStyle w:val="ListParagraph"/>
              <w:numPr>
                <w:ilvl w:val="0"/>
                <w:numId w:val="42"/>
              </w:numPr>
              <w:jc w:val="both"/>
              <w:rPr>
                <w:lang w:val="sr-Cyrl-CS"/>
              </w:rPr>
            </w:pPr>
            <w:r>
              <w:t>Процентни рачун.</w:t>
            </w:r>
          </w:p>
          <w:p w:rsidR="008052A5" w:rsidRPr="00C52EB0" w:rsidRDefault="008052A5" w:rsidP="008052A5">
            <w:pPr>
              <w:pStyle w:val="ListParagraph"/>
              <w:numPr>
                <w:ilvl w:val="0"/>
                <w:numId w:val="42"/>
              </w:numPr>
              <w:jc w:val="both"/>
              <w:rPr>
                <w:lang w:val="sr-Cyrl-CS"/>
              </w:rPr>
            </w:pPr>
            <w:r>
              <w:t>Прост каматни рачун (камата на више сума, средњи рок плаћања, есконтовање).</w:t>
            </w:r>
          </w:p>
          <w:p w:rsidR="008052A5" w:rsidRPr="00C52EB0" w:rsidRDefault="008052A5" w:rsidP="008052A5">
            <w:pPr>
              <w:pStyle w:val="ListParagraph"/>
              <w:numPr>
                <w:ilvl w:val="0"/>
                <w:numId w:val="42"/>
              </w:numPr>
              <w:jc w:val="both"/>
              <w:rPr>
                <w:lang w:val="sr-Cyrl-CS"/>
              </w:rPr>
            </w:pPr>
            <w:r>
              <w:t>Сложен каматни рачун (фактор акумулације, есконтни фактор, фактор додајних улога, фактор актуелизације).</w:t>
            </w:r>
          </w:p>
          <w:p w:rsidR="008052A5" w:rsidRPr="00C52EB0" w:rsidRDefault="008052A5" w:rsidP="008052A5">
            <w:pPr>
              <w:pStyle w:val="ListParagraph"/>
              <w:numPr>
                <w:ilvl w:val="0"/>
                <w:numId w:val="42"/>
              </w:numPr>
              <w:jc w:val="both"/>
              <w:rPr>
                <w:lang w:val="sr-Cyrl-CS"/>
              </w:rPr>
            </w:pPr>
            <w:r>
              <w:t>Амортизација зајма.</w:t>
            </w:r>
          </w:p>
          <w:p w:rsidR="008052A5" w:rsidRPr="00C52EB0" w:rsidRDefault="008052A5" w:rsidP="008052A5">
            <w:pPr>
              <w:pStyle w:val="ListParagraph"/>
              <w:numPr>
                <w:ilvl w:val="0"/>
                <w:numId w:val="42"/>
              </w:numPr>
              <w:jc w:val="both"/>
              <w:rPr>
                <w:lang w:val="sr-Cyrl-CS"/>
              </w:rPr>
            </w:pPr>
            <w:r>
              <w:t>Конверзија зајма.</w:t>
            </w:r>
          </w:p>
          <w:p w:rsidR="008052A5" w:rsidRPr="00C52EB0" w:rsidRDefault="008052A5" w:rsidP="008052A5">
            <w:pPr>
              <w:pStyle w:val="ListParagraph"/>
              <w:numPr>
                <w:ilvl w:val="0"/>
                <w:numId w:val="42"/>
              </w:numPr>
              <w:jc w:val="both"/>
              <w:rPr>
                <w:lang w:val="sr-Cyrl-CS"/>
              </w:rPr>
            </w:pPr>
            <w:r>
              <w:t>Актуарске основе осигурања (Закон великих бројева, рачун вероватноће).</w:t>
            </w:r>
          </w:p>
          <w:p w:rsidR="008052A5" w:rsidRPr="00C52EB0" w:rsidRDefault="008052A5" w:rsidP="008052A5">
            <w:pPr>
              <w:pStyle w:val="ListParagraph"/>
              <w:numPr>
                <w:ilvl w:val="0"/>
                <w:numId w:val="42"/>
              </w:numPr>
              <w:jc w:val="both"/>
              <w:rPr>
                <w:lang w:val="sr-Cyrl-CS"/>
              </w:rPr>
            </w:pPr>
            <w:r>
              <w:t>Осигурање живота (таблице смртности, осигурање лица, вероватно и средње трајање живота).</w:t>
            </w:r>
          </w:p>
          <w:p w:rsidR="008052A5" w:rsidRDefault="008052A5" w:rsidP="008052A5">
            <w:pPr>
              <w:pStyle w:val="ListParagraph"/>
              <w:numPr>
                <w:ilvl w:val="0"/>
                <w:numId w:val="42"/>
              </w:numPr>
              <w:rPr>
                <w:lang w:val="sr-Cyrl-CS"/>
              </w:rPr>
            </w:pPr>
            <w:r>
              <w:rPr>
                <w:lang w:val="sr-Cyrl-CS"/>
              </w:rPr>
              <w:t>Обрачун тарифа код осигурања ренте</w:t>
            </w:r>
            <w:r>
              <w:t>.</w:t>
            </w:r>
          </w:p>
          <w:p w:rsidR="008052A5" w:rsidRDefault="008052A5" w:rsidP="008052A5">
            <w:pPr>
              <w:pStyle w:val="ListParagraph"/>
              <w:numPr>
                <w:ilvl w:val="0"/>
                <w:numId w:val="42"/>
              </w:numPr>
              <w:rPr>
                <w:lang w:val="sr-Cyrl-CS"/>
              </w:rPr>
            </w:pPr>
            <w:r>
              <w:rPr>
                <w:lang w:val="sr-Cyrl-CS"/>
              </w:rPr>
              <w:t>Обрачун тарифа код осигурања капитала</w:t>
            </w:r>
            <w:r>
              <w:t>.</w:t>
            </w:r>
          </w:p>
          <w:p w:rsidR="008052A5" w:rsidRPr="007858D6" w:rsidRDefault="008052A5" w:rsidP="008052A5">
            <w:pPr>
              <w:pStyle w:val="ListParagraph"/>
              <w:numPr>
                <w:ilvl w:val="0"/>
                <w:numId w:val="42"/>
              </w:numPr>
              <w:jc w:val="both"/>
              <w:rPr>
                <w:lang w:val="sr-Cyrl-CS"/>
              </w:rPr>
            </w:pPr>
            <w:r>
              <w:t>Математичке резерве (нето и бруто методе обрачуна математичке резерве).</w:t>
            </w:r>
          </w:p>
          <w:p w:rsidR="008052A5" w:rsidRPr="00C52EB0" w:rsidRDefault="008052A5" w:rsidP="00816E0E">
            <w:pPr>
              <w:pStyle w:val="ListParagraph"/>
              <w:jc w:val="both"/>
              <w:rPr>
                <w:lang w:val="sr-Cyrl-CS"/>
              </w:rPr>
            </w:pPr>
          </w:p>
          <w:p w:rsidR="008052A5" w:rsidRPr="001B0C67" w:rsidRDefault="008052A5" w:rsidP="00816E0E">
            <w:pPr>
              <w:jc w:val="both"/>
              <w:rPr>
                <w:i/>
                <w:iCs/>
                <w:lang w:val="sr-Cyrl-CS"/>
              </w:rPr>
            </w:pPr>
            <w:r w:rsidRPr="001B0C67">
              <w:rPr>
                <w:i/>
                <w:iCs/>
                <w:lang w:val="sr-Cyrl-CS"/>
              </w:rPr>
              <w:t xml:space="preserve">Практична настава </w:t>
            </w:r>
          </w:p>
          <w:p w:rsidR="008052A5" w:rsidRPr="004E53AA" w:rsidRDefault="008052A5" w:rsidP="008052A5">
            <w:pPr>
              <w:pStyle w:val="ListParagraph"/>
              <w:numPr>
                <w:ilvl w:val="0"/>
                <w:numId w:val="42"/>
              </w:numPr>
              <w:overflowPunct w:val="0"/>
              <w:jc w:val="both"/>
              <w:textAlignment w:val="baseline"/>
              <w:rPr>
                <w:i/>
              </w:rPr>
            </w:pPr>
            <w:r>
              <w:rPr>
                <w:lang w:val="sr-Cyrl-CS"/>
              </w:rPr>
              <w:t xml:space="preserve">Израда задатака </w:t>
            </w:r>
            <w:r w:rsidRPr="004E53AA">
              <w:rPr>
                <w:lang w:val="sr-Cyrl-CS"/>
              </w:rPr>
              <w:t>из области наведених у теоријској настави</w:t>
            </w:r>
            <w:r>
              <w:rPr>
                <w:lang w:val="sr-Cyrl-CS"/>
              </w:rPr>
              <w:t>;</w:t>
            </w:r>
          </w:p>
          <w:p w:rsidR="008052A5" w:rsidRPr="004E53AA" w:rsidRDefault="008052A5" w:rsidP="008052A5">
            <w:pPr>
              <w:pStyle w:val="ListParagraph"/>
              <w:numPr>
                <w:ilvl w:val="0"/>
                <w:numId w:val="42"/>
              </w:numPr>
              <w:overflowPunct w:val="0"/>
              <w:jc w:val="both"/>
              <w:textAlignment w:val="baseline"/>
              <w:rPr>
                <w:i/>
              </w:rPr>
            </w:pPr>
            <w:r>
              <w:rPr>
                <w:lang w:val="sr-Cyrl-CS"/>
              </w:rPr>
              <w:t>Анализа примера из праксе.</w:t>
            </w:r>
          </w:p>
        </w:tc>
      </w:tr>
      <w:tr w:rsidR="008052A5" w:rsidRPr="001B0C67" w:rsidTr="00734A09">
        <w:tc>
          <w:tcPr>
            <w:tcW w:w="9243" w:type="dxa"/>
            <w:gridSpan w:val="7"/>
            <w:shd w:val="clear" w:color="auto" w:fill="FDE9D9" w:themeFill="accent6" w:themeFillTint="33"/>
          </w:tcPr>
          <w:p w:rsidR="008052A5" w:rsidRPr="001B0C67" w:rsidRDefault="008052A5" w:rsidP="00816E0E">
            <w:pPr>
              <w:jc w:val="both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Литература </w:t>
            </w:r>
          </w:p>
          <w:p w:rsidR="008052A5" w:rsidRPr="001B0C67" w:rsidRDefault="008052A5" w:rsidP="00816E0E">
            <w:r w:rsidRPr="001B0C67">
              <w:rPr>
                <w:lang w:val="sr-Cyrl-CS"/>
              </w:rPr>
              <w:t>Кочовић Ј</w:t>
            </w:r>
            <w:r w:rsidRPr="001B0C67">
              <w:t>.,</w:t>
            </w:r>
            <w:r>
              <w:t xml:space="preserve"> Рајић, В., &amp; Митрашевић, М. </w:t>
            </w:r>
            <w:r w:rsidRPr="001B0C67">
              <w:t>(</w:t>
            </w:r>
            <w:r w:rsidRPr="001B0C67">
              <w:rPr>
                <w:lang w:val="sr-Cyrl-CS"/>
              </w:rPr>
              <w:t>20</w:t>
            </w:r>
            <w:r>
              <w:rPr>
                <w:lang w:val="sr-Cyrl-CS"/>
              </w:rPr>
              <w:t>16</w:t>
            </w:r>
            <w:r w:rsidRPr="001B0C67">
              <w:t>)</w:t>
            </w:r>
            <w:r>
              <w:t xml:space="preserve">. </w:t>
            </w:r>
            <w:r>
              <w:rPr>
                <w:i/>
                <w:lang w:val="sr-Cyrl-CS"/>
              </w:rPr>
              <w:t>Актуарска математика</w:t>
            </w:r>
            <w:r>
              <w:t>.</w:t>
            </w:r>
            <w:r w:rsidRPr="001B0C6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Београд: ЦИД Економски факултет, </w:t>
            </w:r>
            <w:r w:rsidRPr="001B0C67">
              <w:rPr>
                <w:lang w:val="sr-Cyrl-CS"/>
              </w:rPr>
              <w:t>Београд</w:t>
            </w:r>
            <w:r>
              <w:rPr>
                <w:lang w:val="sr-Cyrl-CS"/>
              </w:rPr>
              <w:t>.</w:t>
            </w:r>
          </w:p>
          <w:p w:rsidR="008052A5" w:rsidRPr="004D75BA" w:rsidRDefault="008052A5" w:rsidP="00816E0E">
            <w:pPr>
              <w:widowControl/>
              <w:jc w:val="both"/>
              <w:rPr>
                <w:u w:val="single"/>
              </w:rPr>
            </w:pPr>
            <w:r w:rsidRPr="004D75BA">
              <w:t xml:space="preserve">Филиповић, Л., &amp; Папић-Благојевић, Н. (2013). </w:t>
            </w:r>
            <w:r w:rsidRPr="004D75BA">
              <w:rPr>
                <w:i/>
              </w:rPr>
              <w:t>Квантитативне методе</w:t>
            </w:r>
            <w:r w:rsidRPr="004D75BA">
              <w:t>. Нови Сад: Алфа-граф НС.</w:t>
            </w:r>
          </w:p>
          <w:p w:rsidR="008052A5" w:rsidRPr="008964E5" w:rsidRDefault="008052A5" w:rsidP="00816E0E">
            <w:pPr>
              <w:rPr>
                <w:lang w:val="sr-Cyrl-CS"/>
              </w:rPr>
            </w:pPr>
            <w:r w:rsidRPr="001B0C67">
              <w:rPr>
                <w:lang w:val="sr-Cyrl-CS"/>
              </w:rPr>
              <w:t>Кочовић Ј.,</w:t>
            </w:r>
            <w:r>
              <w:rPr>
                <w:lang w:val="sr-Cyrl-CS"/>
              </w:rPr>
              <w:t xml:space="preserve"> &amp; Павловић М.</w:t>
            </w:r>
            <w:r w:rsidRPr="001B0C67">
              <w:rPr>
                <w:lang w:val="sr-Cyrl-CS"/>
              </w:rPr>
              <w:t xml:space="preserve"> (201</w:t>
            </w:r>
            <w:r>
              <w:rPr>
                <w:lang w:val="sr-Cyrl-CS"/>
              </w:rPr>
              <w:t>5</w:t>
            </w:r>
            <w:r w:rsidRPr="001B0C67">
              <w:rPr>
                <w:lang w:val="sr-Cyrl-CS"/>
              </w:rPr>
              <w:t>)</w:t>
            </w:r>
            <w:r>
              <w:t>.</w:t>
            </w:r>
            <w:r w:rsidRPr="001B0C67">
              <w:rPr>
                <w:lang w:val="sr-Cyrl-CS"/>
              </w:rPr>
              <w:t xml:space="preserve"> </w:t>
            </w:r>
            <w:r w:rsidRPr="001B0C67">
              <w:rPr>
                <w:i/>
                <w:lang w:val="sr-Cyrl-CS"/>
              </w:rPr>
              <w:t>Увод у финансијску математику</w:t>
            </w:r>
            <w:r>
              <w:t>.</w:t>
            </w:r>
            <w:r w:rsidRPr="001B0C6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Београд: </w:t>
            </w:r>
            <w:r w:rsidRPr="001B0C67">
              <w:rPr>
                <w:bCs/>
                <w:lang w:val="sr-Cyrl-CS"/>
              </w:rPr>
              <w:t>ЦИД Економски факултет, Београд</w:t>
            </w:r>
            <w:r>
              <w:rPr>
                <w:bCs/>
                <w:lang w:val="sr-Cyrl-CS"/>
              </w:rPr>
              <w:t>.</w:t>
            </w:r>
          </w:p>
        </w:tc>
      </w:tr>
      <w:tr w:rsidR="008052A5" w:rsidRPr="001B0C67" w:rsidTr="00734A09">
        <w:tc>
          <w:tcPr>
            <w:tcW w:w="3036" w:type="dxa"/>
            <w:gridSpan w:val="2"/>
            <w:shd w:val="clear" w:color="auto" w:fill="FDE9D9" w:themeFill="accent6" w:themeFillTint="33"/>
          </w:tcPr>
          <w:p w:rsidR="008052A5" w:rsidRPr="001B0C67" w:rsidRDefault="008052A5" w:rsidP="00816E0E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Број часова </w:t>
            </w:r>
            <w:r w:rsidRPr="001B0C67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031" w:type="dxa"/>
            <w:gridSpan w:val="2"/>
            <w:shd w:val="clear" w:color="auto" w:fill="FDE9D9" w:themeFill="accent6" w:themeFillTint="33"/>
          </w:tcPr>
          <w:p w:rsidR="008052A5" w:rsidRPr="001B0C67" w:rsidRDefault="008052A5" w:rsidP="00816E0E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lang w:val="sr-Cyrl-CS"/>
              </w:rPr>
              <w:t xml:space="preserve">Теоријска настава: </w:t>
            </w:r>
            <w:r>
              <w:rPr>
                <w:b/>
                <w:lang w:val="sr-Cyrl-CS"/>
              </w:rPr>
              <w:t>45</w:t>
            </w:r>
          </w:p>
        </w:tc>
        <w:tc>
          <w:tcPr>
            <w:tcW w:w="3176" w:type="dxa"/>
            <w:gridSpan w:val="3"/>
            <w:shd w:val="clear" w:color="auto" w:fill="FDE9D9" w:themeFill="accent6" w:themeFillTint="33"/>
          </w:tcPr>
          <w:p w:rsidR="008052A5" w:rsidRPr="001B0C67" w:rsidRDefault="008052A5" w:rsidP="00816E0E">
            <w:pPr>
              <w:rPr>
                <w:b/>
                <w:bCs/>
                <w:lang w:val="en-US"/>
              </w:rPr>
            </w:pPr>
            <w:r w:rsidRPr="001B0C67">
              <w:rPr>
                <w:b/>
                <w:lang w:val="ru-RU"/>
              </w:rPr>
              <w:t xml:space="preserve">Практична настава: </w:t>
            </w:r>
            <w:r>
              <w:rPr>
                <w:b/>
                <w:lang w:val="ru-RU"/>
              </w:rPr>
              <w:t>30</w:t>
            </w:r>
          </w:p>
        </w:tc>
      </w:tr>
      <w:tr w:rsidR="008052A5" w:rsidRPr="001B0C67" w:rsidTr="00734A09">
        <w:tc>
          <w:tcPr>
            <w:tcW w:w="9243" w:type="dxa"/>
            <w:gridSpan w:val="7"/>
            <w:shd w:val="clear" w:color="auto" w:fill="FDE9D9" w:themeFill="accent6" w:themeFillTint="33"/>
          </w:tcPr>
          <w:p w:rsidR="008052A5" w:rsidRPr="00C52EB0" w:rsidRDefault="008052A5" w:rsidP="00816E0E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Методе извођења наставе</w:t>
            </w:r>
          </w:p>
        </w:tc>
      </w:tr>
      <w:tr w:rsidR="008052A5" w:rsidRPr="001B0C67" w:rsidTr="00734A09">
        <w:tc>
          <w:tcPr>
            <w:tcW w:w="9243" w:type="dxa"/>
            <w:gridSpan w:val="7"/>
            <w:shd w:val="clear" w:color="auto" w:fill="FDE9D9" w:themeFill="accent6" w:themeFillTint="33"/>
          </w:tcPr>
          <w:p w:rsidR="008052A5" w:rsidRPr="001B0C67" w:rsidRDefault="008052A5" w:rsidP="00816E0E">
            <w:pPr>
              <w:jc w:val="center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8052A5" w:rsidRPr="001B0C67" w:rsidTr="00734A09">
        <w:tc>
          <w:tcPr>
            <w:tcW w:w="4609" w:type="dxa"/>
            <w:gridSpan w:val="3"/>
            <w:shd w:val="clear" w:color="auto" w:fill="FDE9D9" w:themeFill="accent6" w:themeFillTint="33"/>
          </w:tcPr>
          <w:p w:rsidR="008052A5" w:rsidRPr="001B0C67" w:rsidRDefault="008052A5" w:rsidP="00816E0E">
            <w:pPr>
              <w:rPr>
                <w:b/>
                <w:iCs/>
                <w:lang w:val="sr-Cyrl-CS"/>
              </w:rPr>
            </w:pPr>
            <w:r w:rsidRPr="001B0C67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8052A5" w:rsidRPr="001B0C67" w:rsidRDefault="00734A09" w:rsidP="00816E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30</w:t>
            </w:r>
            <w:r w:rsidR="008052A5">
              <w:rPr>
                <w:b/>
                <w:lang w:val="en-US"/>
              </w:rPr>
              <w:t xml:space="preserve"> </w:t>
            </w:r>
            <w:r w:rsidR="008052A5" w:rsidRPr="001B0C67">
              <w:rPr>
                <w:b/>
                <w:lang w:val="ru-RU"/>
              </w:rPr>
              <w:t>поена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8052A5" w:rsidRPr="001B0C67" w:rsidRDefault="008052A5" w:rsidP="00816E0E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190" w:type="dxa"/>
            <w:shd w:val="clear" w:color="auto" w:fill="FDE9D9" w:themeFill="accent6" w:themeFillTint="33"/>
            <w:vAlign w:val="center"/>
          </w:tcPr>
          <w:p w:rsidR="008052A5" w:rsidRPr="001B0C67" w:rsidRDefault="00734A09" w:rsidP="00816E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70</w:t>
            </w:r>
            <w:r w:rsidR="008052A5">
              <w:rPr>
                <w:b/>
                <w:lang w:val="en-US"/>
              </w:rPr>
              <w:t xml:space="preserve"> </w:t>
            </w:r>
            <w:r w:rsidR="008052A5" w:rsidRPr="001B0C67">
              <w:rPr>
                <w:b/>
                <w:lang w:val="ru-RU"/>
              </w:rPr>
              <w:t>поена</w:t>
            </w:r>
          </w:p>
        </w:tc>
      </w:tr>
      <w:tr w:rsidR="008052A5" w:rsidRPr="001B0C67" w:rsidTr="00734A09">
        <w:tc>
          <w:tcPr>
            <w:tcW w:w="4609" w:type="dxa"/>
            <w:gridSpan w:val="3"/>
            <w:shd w:val="clear" w:color="auto" w:fill="FDE9D9" w:themeFill="accent6" w:themeFillTint="33"/>
          </w:tcPr>
          <w:p w:rsidR="008052A5" w:rsidRPr="001B0C67" w:rsidRDefault="008052A5" w:rsidP="00816E0E">
            <w:pPr>
              <w:rPr>
                <w:i/>
                <w:iCs/>
                <w:lang w:val="sr-Cyrl-CS"/>
              </w:rPr>
            </w:pPr>
            <w:r w:rsidRPr="001B0C67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8052A5" w:rsidRPr="001B0C67" w:rsidRDefault="00734A09" w:rsidP="00816E0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-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8052A5" w:rsidRPr="001B0C67" w:rsidRDefault="008052A5" w:rsidP="00816E0E">
            <w:pPr>
              <w:rPr>
                <w:i/>
                <w:iCs/>
                <w:lang w:val="sr-Cyrl-CS"/>
              </w:rPr>
            </w:pPr>
            <w:r w:rsidRPr="001B0C67">
              <w:rPr>
                <w:lang w:val="sr-Cyrl-CS"/>
              </w:rPr>
              <w:t>писмени испит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8052A5" w:rsidRPr="001B0C67" w:rsidRDefault="00734A09" w:rsidP="00816E0E">
            <w:pPr>
              <w:jc w:val="center"/>
              <w:rPr>
                <w:b/>
                <w:iCs/>
                <w:lang w:val="sr-Cyrl-CS"/>
              </w:rPr>
            </w:pPr>
            <w:r>
              <w:rPr>
                <w:b/>
                <w:iCs/>
                <w:lang w:val="sr-Cyrl-CS"/>
              </w:rPr>
              <w:t>70</w:t>
            </w:r>
          </w:p>
        </w:tc>
      </w:tr>
      <w:tr w:rsidR="008052A5" w:rsidRPr="001B0C67" w:rsidTr="00734A09">
        <w:tc>
          <w:tcPr>
            <w:tcW w:w="4609" w:type="dxa"/>
            <w:gridSpan w:val="3"/>
            <w:shd w:val="clear" w:color="auto" w:fill="FDE9D9" w:themeFill="accent6" w:themeFillTint="33"/>
          </w:tcPr>
          <w:p w:rsidR="008052A5" w:rsidRPr="001B0C67" w:rsidRDefault="008052A5" w:rsidP="00816E0E">
            <w:pPr>
              <w:rPr>
                <w:lang w:val="sr-Cyrl-CS"/>
              </w:rPr>
            </w:pPr>
            <w:r w:rsidRPr="001B0C67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8052A5" w:rsidRPr="00734A09" w:rsidRDefault="00734A09" w:rsidP="00816E0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8052A5" w:rsidRPr="001B0C67" w:rsidRDefault="008052A5" w:rsidP="00816E0E">
            <w:pPr>
              <w:rPr>
                <w:i/>
                <w:iCs/>
                <w:lang w:val="sr-Cyrl-CS"/>
              </w:rPr>
            </w:pPr>
            <w:r w:rsidRPr="001B0C67">
              <w:rPr>
                <w:lang w:val="sr-Cyrl-CS"/>
              </w:rPr>
              <w:t>усмени испит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8052A5" w:rsidRPr="001B0C67" w:rsidRDefault="008052A5" w:rsidP="00816E0E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8052A5" w:rsidRPr="001B0C67" w:rsidTr="00734A09">
        <w:tc>
          <w:tcPr>
            <w:tcW w:w="4609" w:type="dxa"/>
            <w:gridSpan w:val="3"/>
            <w:shd w:val="clear" w:color="auto" w:fill="FDE9D9" w:themeFill="accent6" w:themeFillTint="33"/>
          </w:tcPr>
          <w:p w:rsidR="008052A5" w:rsidRPr="001B0C67" w:rsidRDefault="008052A5" w:rsidP="00816E0E">
            <w:pPr>
              <w:rPr>
                <w:lang w:val="ru-RU"/>
              </w:rPr>
            </w:pPr>
            <w:r w:rsidRPr="001B0C67">
              <w:rPr>
                <w:lang w:val="sr-Cyrl-CS"/>
              </w:rPr>
              <w:t>остале активностии</w:t>
            </w:r>
            <w:r w:rsidRPr="001B0C67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8052A5" w:rsidRPr="008964E5" w:rsidRDefault="008052A5" w:rsidP="00816E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8052A5" w:rsidRPr="001B0C67" w:rsidRDefault="008052A5" w:rsidP="00816E0E">
            <w:pPr>
              <w:rPr>
                <w:lang w:val="sr-Cyrl-CS"/>
              </w:rPr>
            </w:pPr>
          </w:p>
        </w:tc>
        <w:tc>
          <w:tcPr>
            <w:tcW w:w="1190" w:type="dxa"/>
            <w:shd w:val="clear" w:color="auto" w:fill="FDE9D9" w:themeFill="accent6" w:themeFillTint="33"/>
          </w:tcPr>
          <w:p w:rsidR="008052A5" w:rsidRPr="001B0C67" w:rsidRDefault="008052A5" w:rsidP="00816E0E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8052A5" w:rsidRDefault="008052A5" w:rsidP="008F2069">
      <w:pPr>
        <w:widowControl/>
        <w:autoSpaceDE/>
        <w:autoSpaceDN/>
        <w:adjustRightInd/>
        <w:spacing w:after="200" w:line="276" w:lineRule="auto"/>
      </w:pPr>
    </w:p>
    <w:p w:rsidR="008052A5" w:rsidRDefault="008052A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8052A5" w:rsidRDefault="004E7B85" w:rsidP="00807D6E">
      <w:pPr>
        <w:widowControl/>
        <w:autoSpaceDE/>
        <w:autoSpaceDN/>
        <w:adjustRightInd/>
        <w:spacing w:after="200" w:line="276" w:lineRule="auto"/>
        <w:jc w:val="right"/>
      </w:pPr>
      <w:hyperlink w:anchor="ListaNazivaPredmeta" w:history="1">
        <w:r w:rsidR="00807D6E" w:rsidRPr="0046043E">
          <w:rPr>
            <w:rStyle w:val="Hyperlink"/>
            <w:bCs/>
            <w:lang w:val="sr-Cyrl-CS"/>
          </w:rPr>
          <w:t>назад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947"/>
        <w:gridCol w:w="1573"/>
        <w:gridCol w:w="1458"/>
        <w:gridCol w:w="162"/>
        <w:gridCol w:w="1824"/>
        <w:gridCol w:w="1190"/>
      </w:tblGrid>
      <w:tr w:rsidR="00816E0E" w:rsidRPr="00F24AA3" w:rsidTr="00816E0E">
        <w:trPr>
          <w:trHeight w:val="235"/>
        </w:trPr>
        <w:tc>
          <w:tcPr>
            <w:tcW w:w="2089" w:type="dxa"/>
            <w:shd w:val="clear" w:color="auto" w:fill="FBD4B4" w:themeFill="accent6" w:themeFillTint="66"/>
          </w:tcPr>
          <w:p w:rsidR="00816E0E" w:rsidRPr="00F24AA3" w:rsidRDefault="00816E0E" w:rsidP="00816E0E">
            <w:pPr>
              <w:rPr>
                <w:b/>
                <w:bCs/>
              </w:rPr>
            </w:pPr>
            <w:r w:rsidRPr="00F24AA3">
              <w:rPr>
                <w:b/>
                <w:bCs/>
              </w:rPr>
              <w:t xml:space="preserve">Студијски програм 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16E0E" w:rsidRPr="00F24AA3" w:rsidRDefault="00115EF7" w:rsidP="00816E0E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Финансије и банкарство - ДЛС</w:t>
            </w:r>
          </w:p>
        </w:tc>
      </w:tr>
      <w:tr w:rsidR="00816E0E" w:rsidRPr="00F24AA3" w:rsidTr="00816E0E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816E0E" w:rsidRPr="00F24AA3" w:rsidRDefault="00816E0E" w:rsidP="00816E0E">
            <w:r w:rsidRPr="00F24AA3">
              <w:rPr>
                <w:b/>
                <w:bCs/>
              </w:rPr>
              <w:t>Назив предмета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16E0E" w:rsidRPr="00F24AA3" w:rsidRDefault="00816E0E" w:rsidP="00816E0E">
            <w:pPr>
              <w:rPr>
                <w:b/>
                <w:bCs/>
              </w:rPr>
            </w:pPr>
            <w:bookmarkStart w:id="9" w:name="FinansijskaTrzistaInstitucije"/>
            <w:r w:rsidRPr="00F24AA3">
              <w:rPr>
                <w:b/>
                <w:bCs/>
              </w:rPr>
              <w:t>ФИНАНСИЈСКА ТРЖИШТА И ИНСТИТУЦИЈЕ</w:t>
            </w:r>
            <w:bookmarkEnd w:id="9"/>
          </w:p>
        </w:tc>
      </w:tr>
      <w:tr w:rsidR="00816E0E" w:rsidRPr="00F24AA3" w:rsidTr="00816E0E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816E0E" w:rsidRPr="00F24AA3" w:rsidRDefault="00816E0E" w:rsidP="00816E0E">
            <w:pPr>
              <w:rPr>
                <w:b/>
                <w:bCs/>
              </w:rPr>
            </w:pPr>
            <w:r w:rsidRPr="00F24AA3">
              <w:rPr>
                <w:b/>
                <w:bCs/>
              </w:rPr>
              <w:t>Наставник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16E0E" w:rsidRPr="00F24AA3" w:rsidRDefault="009D7C86" w:rsidP="00816E0E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Др БРАНКА С. ПАУНОВИЋ  </w:t>
            </w:r>
          </w:p>
        </w:tc>
      </w:tr>
      <w:tr w:rsidR="00816E0E" w:rsidRPr="00F24AA3" w:rsidTr="00816E0E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816E0E" w:rsidRPr="00F24AA3" w:rsidRDefault="00816E0E" w:rsidP="00816E0E">
            <w:r w:rsidRPr="00F24AA3">
              <w:rPr>
                <w:b/>
                <w:bCs/>
              </w:rPr>
              <w:t>Статус предмета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16E0E" w:rsidRPr="00F24AA3" w:rsidRDefault="0042321D" w:rsidP="00816E0E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Обавезни</w:t>
            </w:r>
          </w:p>
        </w:tc>
      </w:tr>
      <w:tr w:rsidR="00816E0E" w:rsidRPr="00F24AA3" w:rsidTr="00816E0E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816E0E" w:rsidRPr="00F24AA3" w:rsidRDefault="00816E0E" w:rsidP="00816E0E">
            <w:r w:rsidRPr="00F24AA3">
              <w:rPr>
                <w:b/>
                <w:bCs/>
              </w:rPr>
              <w:t>Број ЕСПБ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16E0E" w:rsidRPr="00F24AA3" w:rsidRDefault="00331EAB" w:rsidP="00816E0E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6 (2+2)</w:t>
            </w:r>
          </w:p>
        </w:tc>
      </w:tr>
      <w:tr w:rsidR="00816E0E" w:rsidRPr="00F24AA3" w:rsidTr="00816E0E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816E0E" w:rsidRPr="00F24AA3" w:rsidRDefault="00816E0E" w:rsidP="00816E0E">
            <w:pPr>
              <w:rPr>
                <w:b/>
                <w:bCs/>
              </w:rPr>
            </w:pPr>
            <w:r w:rsidRPr="00F24AA3">
              <w:rPr>
                <w:b/>
                <w:bCs/>
              </w:rPr>
              <w:t>Услов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16E0E" w:rsidRPr="008676E1" w:rsidRDefault="0042321D" w:rsidP="00816E0E">
            <w:pPr>
              <w:rPr>
                <w:bCs/>
                <w:lang w:val="sr-Cyrl-RS"/>
              </w:rPr>
            </w:pPr>
            <w:r>
              <w:rPr>
                <w:bCs/>
                <w:lang w:val="sr-Cyrl-CS"/>
              </w:rPr>
              <w:t>Нема</w:t>
            </w:r>
          </w:p>
        </w:tc>
      </w:tr>
      <w:tr w:rsidR="00816E0E" w:rsidRPr="00F24AA3" w:rsidTr="00816E0E">
        <w:tc>
          <w:tcPr>
            <w:tcW w:w="9243" w:type="dxa"/>
            <w:gridSpan w:val="7"/>
            <w:shd w:val="clear" w:color="auto" w:fill="FDE9D9" w:themeFill="accent6" w:themeFillTint="33"/>
          </w:tcPr>
          <w:p w:rsidR="00816E0E" w:rsidRPr="00F24AA3" w:rsidRDefault="00816E0E" w:rsidP="00816E0E">
            <w:pPr>
              <w:jc w:val="both"/>
              <w:rPr>
                <w:b/>
                <w:bCs/>
              </w:rPr>
            </w:pPr>
            <w:r w:rsidRPr="00F24AA3">
              <w:rPr>
                <w:b/>
                <w:bCs/>
              </w:rPr>
              <w:t>Циљ предмета</w:t>
            </w:r>
          </w:p>
          <w:p w:rsidR="00816E0E" w:rsidRPr="00F24AA3" w:rsidRDefault="00816E0E" w:rsidP="00816E0E">
            <w:pPr>
              <w:jc w:val="both"/>
              <w:rPr>
                <w:b/>
                <w:bCs/>
              </w:rPr>
            </w:pPr>
            <w:r w:rsidRPr="00F24AA3">
              <w:t>Циљ предмета је</w:t>
            </w:r>
            <w:r w:rsidRPr="00F24AA3">
              <w:rPr>
                <w:lang w:val="sr-Cyrl-CS"/>
              </w:rPr>
              <w:t xml:space="preserve"> стицање специфичних знања и вештина карактеристичних за финансијска тржишта и институције и примена стечених функционалних знања у пракси.</w:t>
            </w:r>
            <w:r w:rsidRPr="00F24AA3">
              <w:t xml:space="preserve"> </w:t>
            </w:r>
            <w:r w:rsidRPr="00F24AA3">
              <w:rPr>
                <w:lang w:val="sr-Cyrl-CS"/>
              </w:rPr>
              <w:t>Циљ предмета је да по завршетку процеса учења студенти знају да дефинишу и опишу развој, основне карактеристике, принципе функционисањ</w:t>
            </w:r>
            <w:r>
              <w:rPr>
                <w:lang w:val="sr-Cyrl-CS"/>
              </w:rPr>
              <w:t>а</w:t>
            </w:r>
            <w:r w:rsidRPr="00F24AA3">
              <w:rPr>
                <w:lang w:val="sr-Cyrl-CS"/>
              </w:rPr>
              <w:t xml:space="preserve"> и државну регулацију финансијских тржишта (</w:t>
            </w:r>
            <w:r>
              <w:rPr>
                <w:lang w:val="sr-Cyrl-CS"/>
              </w:rPr>
              <w:t xml:space="preserve">посебно </w:t>
            </w:r>
            <w:r w:rsidRPr="00F24AA3">
              <w:rPr>
                <w:lang w:val="sr-Cyrl-CS"/>
              </w:rPr>
              <w:t>хипотекарно</w:t>
            </w:r>
            <w:r>
              <w:rPr>
                <w:lang w:val="sr-Cyrl-CS"/>
              </w:rPr>
              <w:t>г</w:t>
            </w:r>
            <w:r w:rsidRPr="00F24AA3">
              <w:rPr>
                <w:lang w:val="sr-Cyrl-CS"/>
              </w:rPr>
              <w:t>, ломбардно</w:t>
            </w:r>
            <w:r>
              <w:rPr>
                <w:lang w:val="sr-Cyrl-CS"/>
              </w:rPr>
              <w:t>г</w:t>
            </w:r>
            <w:r w:rsidRPr="00F24AA3">
              <w:rPr>
                <w:lang w:val="sr-Cyrl-CS"/>
              </w:rPr>
              <w:t xml:space="preserve"> и девизно</w:t>
            </w:r>
            <w:r>
              <w:rPr>
                <w:lang w:val="sr-Cyrl-CS"/>
              </w:rPr>
              <w:t>г тржишта</w:t>
            </w:r>
            <w:r w:rsidRPr="00F24AA3">
              <w:rPr>
                <w:lang w:val="sr-Cyrl-CS"/>
              </w:rPr>
              <w:t xml:space="preserve">), да уочавају и анализирају разлике између тржишта новца и тржишта капитала, са посебним освртом на анализу разлика између поменутих тржишних сегмената у развијеним земљама и земљама у развоју. Поред тога циљ предмета је да студенти по завршетку процеса учења </w:t>
            </w:r>
            <w:r>
              <w:rPr>
                <w:lang w:val="sr-Cyrl-CS"/>
              </w:rPr>
              <w:t>знају да дефинишу учеснике,</w:t>
            </w:r>
            <w:r w:rsidRPr="00F24AA3">
              <w:rPr>
                <w:lang w:val="sr-Cyrl-CS"/>
              </w:rPr>
              <w:t xml:space="preserve"> опишу и анализирају инструменте тржишта новца и капитала.</w:t>
            </w:r>
          </w:p>
        </w:tc>
      </w:tr>
      <w:tr w:rsidR="00816E0E" w:rsidRPr="00F24AA3" w:rsidTr="00816E0E">
        <w:tc>
          <w:tcPr>
            <w:tcW w:w="9243" w:type="dxa"/>
            <w:gridSpan w:val="7"/>
            <w:shd w:val="clear" w:color="auto" w:fill="FDE9D9" w:themeFill="accent6" w:themeFillTint="33"/>
          </w:tcPr>
          <w:p w:rsidR="00816E0E" w:rsidRPr="00F24AA3" w:rsidRDefault="00816E0E" w:rsidP="00816E0E">
            <w:pPr>
              <w:jc w:val="both"/>
              <w:rPr>
                <w:b/>
                <w:bCs/>
                <w:lang w:val="sr-Cyrl-CS"/>
              </w:rPr>
            </w:pPr>
            <w:r w:rsidRPr="00F24AA3">
              <w:rPr>
                <w:b/>
                <w:bCs/>
              </w:rPr>
              <w:t xml:space="preserve">Исход предмета </w:t>
            </w:r>
          </w:p>
          <w:p w:rsidR="00816E0E" w:rsidRPr="00F24AA3" w:rsidRDefault="00816E0E" w:rsidP="00816E0E">
            <w:pPr>
              <w:jc w:val="both"/>
              <w:rPr>
                <w:bCs/>
                <w:lang w:val="sr-Cyrl-CS"/>
              </w:rPr>
            </w:pPr>
            <w:r w:rsidRPr="00F24AA3">
              <w:rPr>
                <w:bCs/>
                <w:lang w:val="sr-Cyrl-CS"/>
              </w:rPr>
              <w:t xml:space="preserve">По завршетку процеса учења у оквиру предмета </w:t>
            </w:r>
            <w:r w:rsidRPr="00F24AA3">
              <w:rPr>
                <w:lang w:val="sr-Cyrl-CS"/>
              </w:rPr>
              <w:t>Финансијска тржишта и институције</w:t>
            </w:r>
            <w:r w:rsidRPr="00F24AA3">
              <w:rPr>
                <w:bCs/>
                <w:lang w:val="sr-Cyrl-CS"/>
              </w:rPr>
              <w:t>, студенти ће бити у стању да</w:t>
            </w:r>
            <w:r w:rsidRPr="00F24AA3">
              <w:rPr>
                <w:bCs/>
              </w:rPr>
              <w:t>:</w:t>
            </w:r>
          </w:p>
          <w:p w:rsidR="00816E0E" w:rsidRPr="00F24AA3" w:rsidRDefault="00816E0E" w:rsidP="00816E0E">
            <w:pPr>
              <w:numPr>
                <w:ilvl w:val="3"/>
                <w:numId w:val="49"/>
              </w:numPr>
              <w:ind w:left="672"/>
              <w:jc w:val="both"/>
              <w:rPr>
                <w:bCs/>
                <w:lang w:val="sr-Cyrl-CS"/>
              </w:rPr>
            </w:pPr>
            <w:r w:rsidRPr="00F24AA3">
              <w:rPr>
                <w:bCs/>
                <w:lang w:val="sr-Cyrl-CS"/>
              </w:rPr>
              <w:t>дефинишу појам и опишу основне карактеристике савремен</w:t>
            </w:r>
            <w:r>
              <w:rPr>
                <w:bCs/>
                <w:lang w:val="sr-Cyrl-CS"/>
              </w:rPr>
              <w:t>их</w:t>
            </w:r>
            <w:r w:rsidRPr="00F24AA3">
              <w:rPr>
                <w:bCs/>
                <w:lang w:val="sr-Cyrl-CS"/>
              </w:rPr>
              <w:t xml:space="preserve"> финансијск</w:t>
            </w:r>
            <w:r>
              <w:rPr>
                <w:bCs/>
                <w:lang w:val="sr-Cyrl-CS"/>
              </w:rPr>
              <w:t>их</w:t>
            </w:r>
            <w:r w:rsidRPr="00F24AA3">
              <w:rPr>
                <w:bCs/>
                <w:lang w:val="sr-Cyrl-CS"/>
              </w:rPr>
              <w:t xml:space="preserve"> тржишта,</w:t>
            </w:r>
          </w:p>
          <w:p w:rsidR="00816E0E" w:rsidRPr="00F24AA3" w:rsidRDefault="00816E0E" w:rsidP="00816E0E">
            <w:pPr>
              <w:numPr>
                <w:ilvl w:val="3"/>
                <w:numId w:val="49"/>
              </w:numPr>
              <w:ind w:left="672"/>
              <w:jc w:val="both"/>
              <w:rPr>
                <w:bCs/>
                <w:lang w:val="sr-Cyrl-CS"/>
              </w:rPr>
            </w:pPr>
            <w:r w:rsidRPr="00F24AA3">
              <w:rPr>
                <w:bCs/>
                <w:lang w:val="sr-Cyrl-CS"/>
              </w:rPr>
              <w:t>дефинишу карактеристике финансијских институција које послују у оквиру савремених финансијских тржишта,</w:t>
            </w:r>
          </w:p>
          <w:p w:rsidR="00816E0E" w:rsidRPr="00F24AA3" w:rsidRDefault="00816E0E" w:rsidP="00816E0E">
            <w:pPr>
              <w:numPr>
                <w:ilvl w:val="0"/>
                <w:numId w:val="49"/>
              </w:numPr>
              <w:ind w:left="672"/>
              <w:jc w:val="both"/>
              <w:rPr>
                <w:bCs/>
                <w:lang w:val="sr-Cyrl-CS"/>
              </w:rPr>
            </w:pPr>
            <w:r w:rsidRPr="00F24AA3">
              <w:rPr>
                <w:bCs/>
                <w:lang w:val="sr-Cyrl-CS"/>
              </w:rPr>
              <w:t xml:space="preserve">опишу разлике </w:t>
            </w:r>
            <w:r w:rsidRPr="00F24AA3">
              <w:rPr>
                <w:bCs/>
              </w:rPr>
              <w:t>између основних сегмената финансијских тржишта</w:t>
            </w:r>
            <w:r w:rsidRPr="00F24AA3">
              <w:rPr>
                <w:bCs/>
                <w:lang w:val="sr-Cyrl-CS"/>
              </w:rPr>
              <w:t>,</w:t>
            </w:r>
          </w:p>
          <w:p w:rsidR="00816E0E" w:rsidRPr="00F24AA3" w:rsidRDefault="00816E0E" w:rsidP="00816E0E">
            <w:pPr>
              <w:numPr>
                <w:ilvl w:val="0"/>
                <w:numId w:val="49"/>
              </w:numPr>
              <w:ind w:left="672"/>
              <w:jc w:val="both"/>
              <w:rPr>
                <w:bCs/>
                <w:lang w:val="sr-Cyrl-CS"/>
              </w:rPr>
            </w:pPr>
            <w:r w:rsidRPr="00F24AA3">
              <w:rPr>
                <w:bCs/>
                <w:lang w:val="sr-Cyrl-CS"/>
              </w:rPr>
              <w:t>опишу разлике између карактеристика тржишта новца и тржишта капитала,</w:t>
            </w:r>
          </w:p>
          <w:p w:rsidR="00816E0E" w:rsidRPr="00F24AA3" w:rsidRDefault="00816E0E" w:rsidP="00816E0E">
            <w:pPr>
              <w:numPr>
                <w:ilvl w:val="0"/>
                <w:numId w:val="49"/>
              </w:numPr>
              <w:ind w:left="672"/>
              <w:jc w:val="both"/>
              <w:rPr>
                <w:bCs/>
                <w:lang w:val="sr-Cyrl-CS"/>
              </w:rPr>
            </w:pPr>
            <w:r w:rsidRPr="00F24AA3">
              <w:rPr>
                <w:bCs/>
                <w:lang w:val="sr-Cyrl-CS"/>
              </w:rPr>
              <w:t>дефинишу основне инструменте тржишта новца и тржишта капитала,</w:t>
            </w:r>
          </w:p>
          <w:p w:rsidR="00816E0E" w:rsidRPr="00F24AA3" w:rsidRDefault="00816E0E" w:rsidP="00816E0E">
            <w:pPr>
              <w:pStyle w:val="ListParagraph"/>
              <w:numPr>
                <w:ilvl w:val="0"/>
                <w:numId w:val="47"/>
              </w:numPr>
              <w:overflowPunct w:val="0"/>
              <w:ind w:left="672"/>
              <w:jc w:val="both"/>
              <w:textAlignment w:val="baseline"/>
            </w:pPr>
            <w:r>
              <w:rPr>
                <w:bCs/>
                <w:lang w:val="sr-Cyrl-CS"/>
              </w:rPr>
              <w:t>дефинишу</w:t>
            </w:r>
            <w:r w:rsidRPr="00F24AA3">
              <w:rPr>
                <w:bCs/>
                <w:lang w:val="sr-Cyrl-CS"/>
              </w:rPr>
              <w:t xml:space="preserve"> карактеристике </w:t>
            </w:r>
            <w:r w:rsidRPr="00F24AA3">
              <w:rPr>
                <w:lang w:val="sr-Cyrl-CS"/>
              </w:rPr>
              <w:t>х</w:t>
            </w:r>
            <w:r w:rsidRPr="00F24AA3">
              <w:t>ипотекарно</w:t>
            </w:r>
            <w:r w:rsidRPr="00F24AA3">
              <w:rPr>
                <w:lang w:val="sr-Cyrl-CS"/>
              </w:rPr>
              <w:t>г</w:t>
            </w:r>
            <w:r w:rsidRPr="00F24AA3">
              <w:t>, ломбардно</w:t>
            </w:r>
            <w:r w:rsidRPr="00F24AA3">
              <w:rPr>
                <w:lang w:val="sr-Cyrl-CS"/>
              </w:rPr>
              <w:t>г</w:t>
            </w:r>
            <w:r w:rsidRPr="00F24AA3">
              <w:t xml:space="preserve"> и девизно</w:t>
            </w:r>
            <w:r w:rsidRPr="00F24AA3">
              <w:rPr>
                <w:lang w:val="sr-Cyrl-CS"/>
              </w:rPr>
              <w:t>г</w:t>
            </w:r>
            <w:r w:rsidRPr="00F24AA3">
              <w:t xml:space="preserve"> тржишт</w:t>
            </w:r>
            <w:r w:rsidRPr="00F24AA3">
              <w:rPr>
                <w:lang w:val="sr-Cyrl-CS"/>
              </w:rPr>
              <w:t>а.</w:t>
            </w:r>
          </w:p>
        </w:tc>
      </w:tr>
      <w:tr w:rsidR="00816E0E" w:rsidRPr="00F24AA3" w:rsidTr="00816E0E">
        <w:tc>
          <w:tcPr>
            <w:tcW w:w="9243" w:type="dxa"/>
            <w:gridSpan w:val="7"/>
            <w:shd w:val="clear" w:color="auto" w:fill="FDE9D9" w:themeFill="accent6" w:themeFillTint="33"/>
          </w:tcPr>
          <w:p w:rsidR="00816E0E" w:rsidRPr="00F24AA3" w:rsidRDefault="00816E0E" w:rsidP="00816E0E">
            <w:pPr>
              <w:jc w:val="both"/>
              <w:rPr>
                <w:b/>
                <w:bCs/>
              </w:rPr>
            </w:pPr>
            <w:r w:rsidRPr="00F24AA3">
              <w:rPr>
                <w:b/>
                <w:bCs/>
              </w:rPr>
              <w:t>Садржај предмета</w:t>
            </w:r>
          </w:p>
          <w:p w:rsidR="00816E0E" w:rsidRPr="00F24AA3" w:rsidRDefault="00816E0E" w:rsidP="00816E0E">
            <w:pPr>
              <w:jc w:val="both"/>
              <w:rPr>
                <w:i/>
                <w:iCs/>
              </w:rPr>
            </w:pPr>
            <w:r w:rsidRPr="00F24AA3">
              <w:rPr>
                <w:i/>
                <w:iCs/>
              </w:rPr>
              <w:t>Теоријска настава</w:t>
            </w:r>
          </w:p>
          <w:p w:rsidR="00816E0E" w:rsidRPr="00F24AA3" w:rsidRDefault="00816E0E" w:rsidP="00816E0E">
            <w:pPr>
              <w:pStyle w:val="ListParagraph"/>
              <w:numPr>
                <w:ilvl w:val="0"/>
                <w:numId w:val="47"/>
              </w:numPr>
              <w:overflowPunct w:val="0"/>
              <w:ind w:left="357" w:hanging="21"/>
              <w:jc w:val="both"/>
              <w:textAlignment w:val="baseline"/>
            </w:pPr>
            <w:r w:rsidRPr="00F24AA3">
              <w:t>Појам и развој финансијских тржишта</w:t>
            </w:r>
            <w:r>
              <w:rPr>
                <w:lang w:val="sr-Cyrl-CS"/>
              </w:rPr>
              <w:t>.</w:t>
            </w:r>
          </w:p>
          <w:p w:rsidR="00816E0E" w:rsidRPr="00F24AA3" w:rsidRDefault="00816E0E" w:rsidP="00816E0E">
            <w:pPr>
              <w:pStyle w:val="ListParagraph"/>
              <w:numPr>
                <w:ilvl w:val="0"/>
                <w:numId w:val="47"/>
              </w:numPr>
              <w:overflowPunct w:val="0"/>
              <w:ind w:left="357" w:hanging="21"/>
              <w:jc w:val="both"/>
              <w:textAlignment w:val="baseline"/>
            </w:pPr>
            <w:r w:rsidRPr="00F24AA3">
              <w:t>Концепти тржишта новца и тржишта капитала</w:t>
            </w:r>
            <w:r>
              <w:rPr>
                <w:lang w:val="sr-Cyrl-CS"/>
              </w:rPr>
              <w:t>.</w:t>
            </w:r>
          </w:p>
          <w:p w:rsidR="00816E0E" w:rsidRPr="00F24AA3" w:rsidRDefault="00816E0E" w:rsidP="00816E0E">
            <w:pPr>
              <w:pStyle w:val="ListParagraph"/>
              <w:numPr>
                <w:ilvl w:val="0"/>
                <w:numId w:val="47"/>
              </w:numPr>
              <w:overflowPunct w:val="0"/>
              <w:ind w:left="357" w:hanging="21"/>
              <w:jc w:val="both"/>
              <w:textAlignment w:val="baseline"/>
            </w:pPr>
            <w:r w:rsidRPr="00F24AA3">
              <w:t>Основне карактеристике и функционисање финансијских тржишта</w:t>
            </w:r>
            <w:r>
              <w:rPr>
                <w:lang w:val="sr-Cyrl-CS"/>
              </w:rPr>
              <w:t>.</w:t>
            </w:r>
          </w:p>
          <w:p w:rsidR="00816E0E" w:rsidRPr="00F24AA3" w:rsidRDefault="00816E0E" w:rsidP="00816E0E">
            <w:pPr>
              <w:pStyle w:val="ListParagraph"/>
              <w:numPr>
                <w:ilvl w:val="0"/>
                <w:numId w:val="47"/>
              </w:numPr>
              <w:overflowPunct w:val="0"/>
              <w:ind w:left="357" w:hanging="21"/>
              <w:jc w:val="both"/>
              <w:textAlignment w:val="baseline"/>
            </w:pPr>
            <w:r w:rsidRPr="00F24AA3">
              <w:t>Тржиште новца у земљама у транзицији и развијеним тржишним економијама</w:t>
            </w:r>
            <w:r>
              <w:rPr>
                <w:lang w:val="sr-Cyrl-CS"/>
              </w:rPr>
              <w:t>.</w:t>
            </w:r>
          </w:p>
          <w:p w:rsidR="00816E0E" w:rsidRPr="00F24AA3" w:rsidRDefault="00816E0E" w:rsidP="00816E0E">
            <w:pPr>
              <w:pStyle w:val="ListParagraph"/>
              <w:numPr>
                <w:ilvl w:val="0"/>
                <w:numId w:val="47"/>
              </w:numPr>
              <w:overflowPunct w:val="0"/>
              <w:ind w:left="357" w:hanging="21"/>
              <w:jc w:val="both"/>
              <w:textAlignment w:val="baseline"/>
            </w:pPr>
            <w:r w:rsidRPr="00F24AA3">
              <w:t>Тржиште капитала у земљама у транзицији и развијеним тржишним економијама</w:t>
            </w:r>
            <w:r>
              <w:rPr>
                <w:lang w:val="sr-Cyrl-CS"/>
              </w:rPr>
              <w:t>.</w:t>
            </w:r>
          </w:p>
          <w:p w:rsidR="00816E0E" w:rsidRPr="00F24AA3" w:rsidRDefault="00816E0E" w:rsidP="00816E0E">
            <w:pPr>
              <w:pStyle w:val="ListParagraph"/>
              <w:numPr>
                <w:ilvl w:val="0"/>
                <w:numId w:val="47"/>
              </w:numPr>
              <w:overflowPunct w:val="0"/>
              <w:ind w:left="357" w:hanging="21"/>
              <w:jc w:val="both"/>
              <w:textAlignment w:val="baseline"/>
            </w:pPr>
            <w:r w:rsidRPr="00F24AA3">
              <w:t>Учесници и инструменти тржишта новца и тржишта капитала</w:t>
            </w:r>
            <w:r>
              <w:rPr>
                <w:lang w:val="sr-Cyrl-CS"/>
              </w:rPr>
              <w:t>.</w:t>
            </w:r>
          </w:p>
          <w:p w:rsidR="00816E0E" w:rsidRPr="00F24AA3" w:rsidRDefault="00816E0E" w:rsidP="00816E0E">
            <w:pPr>
              <w:pStyle w:val="ListParagraph"/>
              <w:numPr>
                <w:ilvl w:val="0"/>
                <w:numId w:val="47"/>
              </w:numPr>
              <w:overflowPunct w:val="0"/>
              <w:ind w:left="357" w:hanging="21"/>
              <w:jc w:val="both"/>
              <w:textAlignment w:val="baseline"/>
            </w:pPr>
            <w:r w:rsidRPr="00F24AA3">
              <w:t>Државна регулација финансијских тржишта</w:t>
            </w:r>
            <w:r>
              <w:rPr>
                <w:lang w:val="sr-Cyrl-CS"/>
              </w:rPr>
              <w:t>.</w:t>
            </w:r>
          </w:p>
          <w:p w:rsidR="00816E0E" w:rsidRPr="00F24AA3" w:rsidRDefault="00816E0E" w:rsidP="00816E0E">
            <w:pPr>
              <w:pStyle w:val="ListParagraph"/>
              <w:numPr>
                <w:ilvl w:val="0"/>
                <w:numId w:val="47"/>
              </w:numPr>
              <w:overflowPunct w:val="0"/>
              <w:ind w:left="357" w:hanging="21"/>
              <w:jc w:val="both"/>
              <w:textAlignment w:val="baseline"/>
            </w:pPr>
            <w:r w:rsidRPr="00F24AA3">
              <w:t>Хипотекарно, ломбардно и девизно тржиште</w:t>
            </w:r>
            <w:r>
              <w:rPr>
                <w:lang w:val="sr-Cyrl-CS"/>
              </w:rPr>
              <w:t>.</w:t>
            </w:r>
          </w:p>
          <w:p w:rsidR="00816E0E" w:rsidRPr="00F24AA3" w:rsidRDefault="00816E0E" w:rsidP="00816E0E">
            <w:pPr>
              <w:overflowPunct w:val="0"/>
              <w:jc w:val="both"/>
              <w:textAlignment w:val="baseline"/>
              <w:rPr>
                <w:i/>
              </w:rPr>
            </w:pPr>
            <w:r w:rsidRPr="00F24AA3">
              <w:rPr>
                <w:i/>
              </w:rPr>
              <w:t>Практична настава</w:t>
            </w:r>
          </w:p>
          <w:p w:rsidR="00816E0E" w:rsidRPr="00F24AA3" w:rsidRDefault="00816E0E" w:rsidP="00816E0E">
            <w:pPr>
              <w:pStyle w:val="ListParagraph"/>
              <w:numPr>
                <w:ilvl w:val="0"/>
                <w:numId w:val="48"/>
              </w:numPr>
              <w:overflowPunct w:val="0"/>
              <w:ind w:firstLine="4"/>
              <w:jc w:val="both"/>
              <w:textAlignment w:val="baseline"/>
            </w:pPr>
            <w:r w:rsidRPr="00F24AA3">
              <w:t>Студиј</w:t>
            </w:r>
            <w:r>
              <w:t>e</w:t>
            </w:r>
            <w:r w:rsidRPr="00F24AA3">
              <w:t xml:space="preserve"> случаја</w:t>
            </w:r>
            <w:r w:rsidRPr="00F24AA3">
              <w:rPr>
                <w:lang w:val="sr-Cyrl-CS"/>
              </w:rPr>
              <w:t>, с</w:t>
            </w:r>
            <w:r w:rsidRPr="00F24AA3">
              <w:t>еминарски радови</w:t>
            </w:r>
            <w:r w:rsidRPr="00F24AA3">
              <w:rPr>
                <w:lang w:val="sr-Cyrl-CS"/>
              </w:rPr>
              <w:t>, д</w:t>
            </w:r>
            <w:r w:rsidRPr="00F24AA3">
              <w:t>искусија</w:t>
            </w:r>
            <w:r>
              <w:rPr>
                <w:lang w:val="sr-Cyrl-CS"/>
              </w:rPr>
              <w:t>.</w:t>
            </w:r>
          </w:p>
        </w:tc>
      </w:tr>
      <w:tr w:rsidR="00816E0E" w:rsidRPr="00F24AA3" w:rsidTr="00816E0E">
        <w:tc>
          <w:tcPr>
            <w:tcW w:w="9243" w:type="dxa"/>
            <w:gridSpan w:val="7"/>
            <w:shd w:val="clear" w:color="auto" w:fill="FDE9D9" w:themeFill="accent6" w:themeFillTint="33"/>
          </w:tcPr>
          <w:p w:rsidR="00816E0E" w:rsidRPr="00F24AA3" w:rsidRDefault="00816E0E" w:rsidP="00816E0E">
            <w:pPr>
              <w:jc w:val="both"/>
              <w:rPr>
                <w:b/>
                <w:bCs/>
              </w:rPr>
            </w:pPr>
            <w:r w:rsidRPr="00F24AA3">
              <w:rPr>
                <w:b/>
                <w:bCs/>
              </w:rPr>
              <w:t xml:space="preserve">Литература </w:t>
            </w:r>
          </w:p>
          <w:p w:rsidR="00816E0E" w:rsidRPr="00F24AA3" w:rsidRDefault="00816E0E" w:rsidP="00816E0E">
            <w:pPr>
              <w:widowControl/>
              <w:autoSpaceDE/>
              <w:autoSpaceDN/>
              <w:adjustRightInd/>
              <w:jc w:val="both"/>
              <w:rPr>
                <w:szCs w:val="22"/>
                <w:lang w:val="sr-Cyrl-CS"/>
              </w:rPr>
            </w:pPr>
            <w:r w:rsidRPr="00F24AA3">
              <w:rPr>
                <w:szCs w:val="22"/>
                <w:lang w:val="sr-Cyrl-CS"/>
              </w:rPr>
              <w:t>Вуњак</w:t>
            </w:r>
            <w:r w:rsidRPr="00F24AA3">
              <w:rPr>
                <w:szCs w:val="22"/>
              </w:rPr>
              <w:t>,</w:t>
            </w:r>
            <w:r w:rsidRPr="00F24AA3">
              <w:rPr>
                <w:szCs w:val="22"/>
                <w:lang w:val="sr-Cyrl-CS"/>
              </w:rPr>
              <w:t xml:space="preserve"> Н</w:t>
            </w:r>
            <w:r w:rsidRPr="00F24AA3">
              <w:rPr>
                <w:szCs w:val="22"/>
              </w:rPr>
              <w:t>., &amp;</w:t>
            </w:r>
            <w:r w:rsidRPr="00F24AA3">
              <w:rPr>
                <w:szCs w:val="22"/>
                <w:lang w:val="sr-Cyrl-CS"/>
              </w:rPr>
              <w:t xml:space="preserve"> Ковачевић</w:t>
            </w:r>
            <w:r w:rsidRPr="00F24AA3">
              <w:rPr>
                <w:szCs w:val="22"/>
              </w:rPr>
              <w:t>,</w:t>
            </w:r>
            <w:r w:rsidRPr="00F24AA3">
              <w:rPr>
                <w:szCs w:val="22"/>
                <w:lang w:val="sr-Cyrl-CS"/>
              </w:rPr>
              <w:t xml:space="preserve"> Љ.</w:t>
            </w:r>
            <w:r w:rsidRPr="00F24AA3">
              <w:rPr>
                <w:szCs w:val="22"/>
              </w:rPr>
              <w:t xml:space="preserve"> </w:t>
            </w:r>
            <w:r w:rsidRPr="00F24AA3">
              <w:rPr>
                <w:szCs w:val="22"/>
                <w:lang w:val="sr-Cyrl-CS"/>
              </w:rPr>
              <w:t>(2012)</w:t>
            </w:r>
            <w:r w:rsidRPr="00F24AA3">
              <w:rPr>
                <w:szCs w:val="22"/>
              </w:rPr>
              <w:t>.</w:t>
            </w:r>
            <w:r w:rsidRPr="00F24AA3">
              <w:rPr>
                <w:szCs w:val="22"/>
                <w:lang w:val="sr-Cyrl-CS"/>
              </w:rPr>
              <w:t xml:space="preserve"> </w:t>
            </w:r>
            <w:r w:rsidRPr="00F24AA3">
              <w:rPr>
                <w:i/>
                <w:szCs w:val="22"/>
                <w:lang w:val="sr-Cyrl-CS"/>
              </w:rPr>
              <w:t>Финансијска тржишта</w:t>
            </w:r>
            <w:r w:rsidRPr="00F24AA3">
              <w:rPr>
                <w:szCs w:val="22"/>
              </w:rPr>
              <w:t xml:space="preserve">. </w:t>
            </w:r>
            <w:r w:rsidRPr="00F24AA3">
              <w:rPr>
                <w:szCs w:val="22"/>
                <w:lang w:val="sr-Cyrl-CS"/>
              </w:rPr>
              <w:t>Суботица: Економски факултет у Суботици.</w:t>
            </w:r>
          </w:p>
          <w:p w:rsidR="00816E0E" w:rsidRPr="00F24AA3" w:rsidRDefault="00816E0E" w:rsidP="00816E0E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 w:rsidRPr="00F24AA3">
              <w:t>Шошкић</w:t>
            </w:r>
            <w:r w:rsidRPr="00F24AA3">
              <w:rPr>
                <w:lang w:val="sr-Cyrl-CS"/>
              </w:rPr>
              <w:t>,</w:t>
            </w:r>
            <w:r w:rsidRPr="00F24AA3">
              <w:t xml:space="preserve"> Д.</w:t>
            </w:r>
            <w:r w:rsidRPr="00F24AA3">
              <w:rPr>
                <w:lang w:val="sr-Cyrl-CS"/>
              </w:rPr>
              <w:t xml:space="preserve"> </w:t>
            </w:r>
            <w:r w:rsidRPr="00F24AA3">
              <w:t>(2011)</w:t>
            </w:r>
            <w:r w:rsidRPr="00F24AA3">
              <w:rPr>
                <w:lang w:val="sr-Cyrl-CS"/>
              </w:rPr>
              <w:t>.</w:t>
            </w:r>
            <w:r w:rsidRPr="00F24AA3">
              <w:t xml:space="preserve"> </w:t>
            </w:r>
            <w:r w:rsidRPr="00F24AA3">
              <w:rPr>
                <w:i/>
              </w:rPr>
              <w:t>Финансијска тржишта и институције</w:t>
            </w:r>
            <w:r w:rsidRPr="00F24AA3">
              <w:rPr>
                <w:lang w:val="sr-Cyrl-CS"/>
              </w:rPr>
              <w:t xml:space="preserve">. Београд: </w:t>
            </w:r>
            <w:r w:rsidRPr="00F24AA3">
              <w:t>Економски факултет Универзитета у Београду</w:t>
            </w:r>
            <w:r w:rsidRPr="00F24AA3">
              <w:rPr>
                <w:lang w:val="sr-Cyrl-CS"/>
              </w:rPr>
              <w:t>.</w:t>
            </w:r>
          </w:p>
          <w:p w:rsidR="00816E0E" w:rsidRPr="00F24AA3" w:rsidRDefault="00816E0E" w:rsidP="00816E0E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 w:rsidRPr="00F24AA3">
              <w:t>Ерић</w:t>
            </w:r>
            <w:r w:rsidRPr="00F24AA3">
              <w:rPr>
                <w:lang w:val="sr-Cyrl-CS"/>
              </w:rPr>
              <w:t>,</w:t>
            </w:r>
            <w:r w:rsidRPr="00F24AA3">
              <w:t xml:space="preserve"> Д. (2003)</w:t>
            </w:r>
            <w:r w:rsidRPr="00F24AA3">
              <w:rPr>
                <w:lang w:val="sr-Cyrl-CS"/>
              </w:rPr>
              <w:t>.</w:t>
            </w:r>
            <w:r w:rsidRPr="00F24AA3">
              <w:t xml:space="preserve"> </w:t>
            </w:r>
            <w:r w:rsidRPr="00F24AA3">
              <w:rPr>
                <w:i/>
              </w:rPr>
              <w:t>Финансијска тржишта и инструменти, друго измењено и допуњено издање</w:t>
            </w:r>
            <w:r w:rsidRPr="00F24AA3">
              <w:rPr>
                <w:lang w:val="sr-Cyrl-CS"/>
              </w:rPr>
              <w:t>.</w:t>
            </w:r>
            <w:r w:rsidRPr="00F24AA3">
              <w:t xml:space="preserve"> Београд</w:t>
            </w:r>
            <w:r w:rsidRPr="00F24AA3">
              <w:rPr>
                <w:lang w:val="sr-Cyrl-CS"/>
              </w:rPr>
              <w:t xml:space="preserve">: </w:t>
            </w:r>
            <w:r w:rsidRPr="00F24AA3">
              <w:t>Чигоја – штампа</w:t>
            </w:r>
            <w:r w:rsidRPr="00F24AA3">
              <w:rPr>
                <w:lang w:val="sr-Cyrl-CS"/>
              </w:rPr>
              <w:t>.</w:t>
            </w:r>
          </w:p>
          <w:p w:rsidR="00816E0E" w:rsidRPr="00F24AA3" w:rsidRDefault="00816E0E" w:rsidP="00816E0E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 w:rsidRPr="00F24AA3">
              <w:t>Mishkin</w:t>
            </w:r>
            <w:r w:rsidRPr="00F24AA3">
              <w:rPr>
                <w:lang w:val="sr-Cyrl-CS"/>
              </w:rPr>
              <w:t>,</w:t>
            </w:r>
            <w:r w:rsidRPr="00F24AA3">
              <w:t xml:space="preserve"> F. S.,</w:t>
            </w:r>
            <w:r w:rsidRPr="00F24AA3">
              <w:rPr>
                <w:lang w:val="sr-Cyrl-CS"/>
              </w:rPr>
              <w:t xml:space="preserve"> &amp;</w:t>
            </w:r>
            <w:r w:rsidRPr="00F24AA3">
              <w:t xml:space="preserve"> Eakins</w:t>
            </w:r>
            <w:r w:rsidRPr="00F24AA3">
              <w:rPr>
                <w:lang w:val="sr-Cyrl-CS"/>
              </w:rPr>
              <w:t>,</w:t>
            </w:r>
            <w:r w:rsidRPr="00F24AA3">
              <w:t xml:space="preserve"> S. G. (2005)</w:t>
            </w:r>
            <w:r w:rsidRPr="00F24AA3">
              <w:rPr>
                <w:lang w:val="sr-Cyrl-CS"/>
              </w:rPr>
              <w:t>.</w:t>
            </w:r>
            <w:r w:rsidRPr="00F24AA3">
              <w:t xml:space="preserve"> </w:t>
            </w:r>
            <w:r w:rsidRPr="002C0CC4">
              <w:rPr>
                <w:i/>
              </w:rPr>
              <w:t>Finansijske institucije i tržišta</w:t>
            </w:r>
            <w:r>
              <w:t>. Zagreb: MATE.</w:t>
            </w:r>
          </w:p>
        </w:tc>
      </w:tr>
      <w:tr w:rsidR="00816E0E" w:rsidRPr="00F24AA3" w:rsidTr="00816E0E">
        <w:tc>
          <w:tcPr>
            <w:tcW w:w="3036" w:type="dxa"/>
            <w:gridSpan w:val="2"/>
            <w:shd w:val="clear" w:color="auto" w:fill="FDE9D9" w:themeFill="accent6" w:themeFillTint="33"/>
          </w:tcPr>
          <w:p w:rsidR="00816E0E" w:rsidRPr="00F24AA3" w:rsidRDefault="00816E0E" w:rsidP="00816E0E">
            <w:pPr>
              <w:rPr>
                <w:b/>
                <w:bCs/>
              </w:rPr>
            </w:pPr>
            <w:r w:rsidRPr="00F24AA3">
              <w:rPr>
                <w:b/>
                <w:bCs/>
              </w:rPr>
              <w:t xml:space="preserve">Број часова </w:t>
            </w:r>
            <w:r w:rsidRPr="00F24AA3">
              <w:rPr>
                <w:b/>
              </w:rPr>
              <w:t xml:space="preserve"> активне наставе</w:t>
            </w:r>
          </w:p>
        </w:tc>
        <w:tc>
          <w:tcPr>
            <w:tcW w:w="3031" w:type="dxa"/>
            <w:gridSpan w:val="2"/>
            <w:shd w:val="clear" w:color="auto" w:fill="FDE9D9" w:themeFill="accent6" w:themeFillTint="33"/>
          </w:tcPr>
          <w:p w:rsidR="00816E0E" w:rsidRPr="00A651AE" w:rsidRDefault="00816E0E" w:rsidP="00816E0E">
            <w:pPr>
              <w:rPr>
                <w:b/>
                <w:bCs/>
                <w:lang w:val="sr-Cyrl-RS"/>
              </w:rPr>
            </w:pPr>
            <w:r w:rsidRPr="00F24AA3">
              <w:rPr>
                <w:b/>
              </w:rPr>
              <w:t xml:space="preserve">Теоријска настава: </w:t>
            </w:r>
            <w:r>
              <w:rPr>
                <w:b/>
                <w:lang w:val="sr-Cyrl-RS"/>
              </w:rPr>
              <w:t>30</w:t>
            </w:r>
          </w:p>
        </w:tc>
        <w:tc>
          <w:tcPr>
            <w:tcW w:w="3176" w:type="dxa"/>
            <w:gridSpan w:val="3"/>
            <w:shd w:val="clear" w:color="auto" w:fill="FDE9D9" w:themeFill="accent6" w:themeFillTint="33"/>
          </w:tcPr>
          <w:p w:rsidR="00816E0E" w:rsidRPr="00A651AE" w:rsidRDefault="00816E0E" w:rsidP="00816E0E">
            <w:pPr>
              <w:rPr>
                <w:b/>
                <w:bCs/>
                <w:lang w:val="sr-Cyrl-RS"/>
              </w:rPr>
            </w:pPr>
            <w:r w:rsidRPr="00F24AA3">
              <w:rPr>
                <w:b/>
              </w:rPr>
              <w:t xml:space="preserve">Практична настава: </w:t>
            </w:r>
            <w:r>
              <w:rPr>
                <w:b/>
                <w:lang w:val="sr-Cyrl-RS"/>
              </w:rPr>
              <w:t>30</w:t>
            </w:r>
          </w:p>
        </w:tc>
      </w:tr>
      <w:tr w:rsidR="00816E0E" w:rsidRPr="00F24AA3" w:rsidTr="00816E0E">
        <w:tc>
          <w:tcPr>
            <w:tcW w:w="9243" w:type="dxa"/>
            <w:gridSpan w:val="7"/>
            <w:shd w:val="clear" w:color="auto" w:fill="FDE9D9" w:themeFill="accent6" w:themeFillTint="33"/>
          </w:tcPr>
          <w:p w:rsidR="00816E0E" w:rsidRPr="00F24AA3" w:rsidRDefault="00816E0E" w:rsidP="00816E0E">
            <w:pPr>
              <w:rPr>
                <w:b/>
                <w:bCs/>
                <w:lang w:val="sr-Cyrl-CS"/>
              </w:rPr>
            </w:pPr>
            <w:r w:rsidRPr="00F24AA3">
              <w:rPr>
                <w:b/>
                <w:bCs/>
              </w:rPr>
              <w:t>Методе извођења наставе</w:t>
            </w:r>
          </w:p>
          <w:p w:rsidR="00816E0E" w:rsidRPr="00F24AA3" w:rsidRDefault="00816E0E" w:rsidP="00816E0E">
            <w:pPr>
              <w:rPr>
                <w:b/>
                <w:bCs/>
                <w:lang w:val="sr-Cyrl-CS"/>
              </w:rPr>
            </w:pPr>
            <w:r w:rsidRPr="00F24AA3">
              <w:rPr>
                <w:lang w:val="sr-Cyrl-CS"/>
              </w:rPr>
              <w:t>Анализ</w:t>
            </w:r>
            <w:r>
              <w:t>e</w:t>
            </w:r>
            <w:r w:rsidRPr="00F24AA3">
              <w:t xml:space="preserve"> студиј</w:t>
            </w:r>
            <w:r>
              <w:t>a</w:t>
            </w:r>
            <w:r w:rsidRPr="00F24AA3">
              <w:t xml:space="preserve"> случаја, дискусије, презентација примера из праксе, презентација семинарских радова</w:t>
            </w:r>
            <w:r w:rsidRPr="00F24AA3">
              <w:rPr>
                <w:lang w:val="sr-Cyrl-CS"/>
              </w:rPr>
              <w:t>.</w:t>
            </w:r>
          </w:p>
        </w:tc>
      </w:tr>
      <w:tr w:rsidR="00816E0E" w:rsidRPr="00F24AA3" w:rsidTr="00816E0E">
        <w:tc>
          <w:tcPr>
            <w:tcW w:w="9243" w:type="dxa"/>
            <w:gridSpan w:val="7"/>
            <w:shd w:val="clear" w:color="auto" w:fill="FDE9D9" w:themeFill="accent6" w:themeFillTint="33"/>
          </w:tcPr>
          <w:p w:rsidR="00816E0E" w:rsidRPr="00F24AA3" w:rsidRDefault="00816E0E" w:rsidP="00816E0E">
            <w:pPr>
              <w:jc w:val="center"/>
              <w:rPr>
                <w:b/>
                <w:bCs/>
              </w:rPr>
            </w:pPr>
            <w:r w:rsidRPr="00F24AA3">
              <w:rPr>
                <w:b/>
                <w:bCs/>
              </w:rPr>
              <w:t>Оцена  знања (максимални број поена 100)</w:t>
            </w:r>
          </w:p>
        </w:tc>
      </w:tr>
      <w:tr w:rsidR="00816E0E" w:rsidRPr="00F24AA3" w:rsidTr="00816E0E">
        <w:tc>
          <w:tcPr>
            <w:tcW w:w="4609" w:type="dxa"/>
            <w:gridSpan w:val="3"/>
            <w:shd w:val="clear" w:color="auto" w:fill="FDE9D9" w:themeFill="accent6" w:themeFillTint="33"/>
          </w:tcPr>
          <w:p w:rsidR="00816E0E" w:rsidRPr="00F24AA3" w:rsidRDefault="00816E0E" w:rsidP="00816E0E">
            <w:pPr>
              <w:rPr>
                <w:b/>
                <w:iCs/>
              </w:rPr>
            </w:pPr>
            <w:r w:rsidRPr="00F24AA3">
              <w:rPr>
                <w:b/>
                <w:iCs/>
              </w:rPr>
              <w:t>Предиспитне обавезе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816E0E" w:rsidRDefault="00734A09" w:rsidP="00816E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3</w:t>
            </w:r>
            <w:r w:rsidR="00816E0E">
              <w:rPr>
                <w:b/>
                <w:lang w:val="en-US"/>
              </w:rPr>
              <w:t xml:space="preserve">5 </w:t>
            </w:r>
            <w:r w:rsidR="00816E0E">
              <w:rPr>
                <w:b/>
                <w:lang w:val="ru-RU"/>
              </w:rPr>
              <w:t>поена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816E0E" w:rsidRDefault="00816E0E" w:rsidP="00816E0E">
            <w:pPr>
              <w:rPr>
                <w:b/>
                <w:bCs/>
                <w:lang w:val="sr-Cyrl-CS"/>
              </w:rPr>
            </w:pPr>
            <w:r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190" w:type="dxa"/>
            <w:shd w:val="clear" w:color="auto" w:fill="FDE9D9" w:themeFill="accent6" w:themeFillTint="33"/>
            <w:vAlign w:val="center"/>
          </w:tcPr>
          <w:p w:rsidR="00816E0E" w:rsidRDefault="00734A09" w:rsidP="00816E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6</w:t>
            </w:r>
            <w:r w:rsidR="00816E0E">
              <w:rPr>
                <w:b/>
                <w:lang w:val="en-US"/>
              </w:rPr>
              <w:t xml:space="preserve">5 </w:t>
            </w:r>
            <w:r w:rsidR="00816E0E">
              <w:rPr>
                <w:b/>
                <w:lang w:val="ru-RU"/>
              </w:rPr>
              <w:t>поена</w:t>
            </w:r>
          </w:p>
        </w:tc>
      </w:tr>
      <w:tr w:rsidR="00816E0E" w:rsidRPr="00F24AA3" w:rsidTr="00816E0E">
        <w:tc>
          <w:tcPr>
            <w:tcW w:w="4609" w:type="dxa"/>
            <w:gridSpan w:val="3"/>
            <w:shd w:val="clear" w:color="auto" w:fill="FDE9D9" w:themeFill="accent6" w:themeFillTint="33"/>
          </w:tcPr>
          <w:p w:rsidR="00816E0E" w:rsidRPr="00F24AA3" w:rsidRDefault="00816E0E" w:rsidP="00816E0E">
            <w:pPr>
              <w:rPr>
                <w:i/>
                <w:iCs/>
              </w:rPr>
            </w:pPr>
            <w:r w:rsidRPr="00F24AA3">
              <w:t>присуство на предавањима и вежбама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816E0E" w:rsidRDefault="00734A09" w:rsidP="00816E0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-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816E0E" w:rsidRDefault="00816E0E" w:rsidP="00816E0E">
            <w:pPr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писмени испит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816E0E" w:rsidRDefault="00734A09" w:rsidP="00816E0E">
            <w:pPr>
              <w:jc w:val="center"/>
              <w:rPr>
                <w:b/>
                <w:iCs/>
                <w:lang w:val="sr-Cyrl-CS"/>
              </w:rPr>
            </w:pPr>
            <w:r>
              <w:rPr>
                <w:b/>
                <w:iCs/>
                <w:lang w:val="sr-Cyrl-CS"/>
              </w:rPr>
              <w:t>6</w:t>
            </w:r>
            <w:r w:rsidR="00816E0E">
              <w:rPr>
                <w:b/>
                <w:iCs/>
                <w:lang w:val="sr-Cyrl-CS"/>
              </w:rPr>
              <w:t>5</w:t>
            </w:r>
          </w:p>
        </w:tc>
      </w:tr>
      <w:tr w:rsidR="00816E0E" w:rsidRPr="00F24AA3" w:rsidTr="00816E0E">
        <w:tc>
          <w:tcPr>
            <w:tcW w:w="4609" w:type="dxa"/>
            <w:gridSpan w:val="3"/>
            <w:shd w:val="clear" w:color="auto" w:fill="FDE9D9" w:themeFill="accent6" w:themeFillTint="33"/>
          </w:tcPr>
          <w:p w:rsidR="00816E0E" w:rsidRPr="00F24AA3" w:rsidRDefault="00816E0E" w:rsidP="00816E0E">
            <w:r w:rsidRPr="00F24AA3">
              <w:t>провера знања у току наставе (колоквијум-и)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816E0E" w:rsidRPr="00734A09" w:rsidRDefault="00734A09" w:rsidP="00816E0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25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816E0E" w:rsidRDefault="00816E0E" w:rsidP="00816E0E">
            <w:pPr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усмени испит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816E0E" w:rsidRDefault="00816E0E" w:rsidP="00816E0E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816E0E" w:rsidRPr="00F24AA3" w:rsidTr="00816E0E">
        <w:tc>
          <w:tcPr>
            <w:tcW w:w="4609" w:type="dxa"/>
            <w:gridSpan w:val="3"/>
            <w:shd w:val="clear" w:color="auto" w:fill="FDE9D9" w:themeFill="accent6" w:themeFillTint="33"/>
          </w:tcPr>
          <w:p w:rsidR="00816E0E" w:rsidRPr="00F24AA3" w:rsidRDefault="00816E0E" w:rsidP="00816E0E">
            <w:r w:rsidRPr="00F24AA3">
              <w:t xml:space="preserve">остале активности и учешће студената у раду на предавањима и вежбама 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816E0E" w:rsidRDefault="00816E0E" w:rsidP="00816E0E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816E0E" w:rsidRDefault="00816E0E" w:rsidP="00816E0E">
            <w:pPr>
              <w:rPr>
                <w:lang w:val="sr-Cyrl-CS"/>
              </w:rPr>
            </w:pPr>
          </w:p>
        </w:tc>
        <w:tc>
          <w:tcPr>
            <w:tcW w:w="1190" w:type="dxa"/>
            <w:shd w:val="clear" w:color="auto" w:fill="FDE9D9" w:themeFill="accent6" w:themeFillTint="33"/>
          </w:tcPr>
          <w:p w:rsidR="00816E0E" w:rsidRDefault="00816E0E" w:rsidP="00816E0E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816E0E" w:rsidRDefault="00816E0E" w:rsidP="008F2069">
      <w:pPr>
        <w:widowControl/>
        <w:autoSpaceDE/>
        <w:autoSpaceDN/>
        <w:adjustRightInd/>
        <w:spacing w:after="200" w:line="276" w:lineRule="auto"/>
      </w:pPr>
    </w:p>
    <w:p w:rsidR="00816E0E" w:rsidRDefault="00816E0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816E0E" w:rsidRDefault="004E7B85" w:rsidP="00807D6E">
      <w:pPr>
        <w:widowControl/>
        <w:autoSpaceDE/>
        <w:autoSpaceDN/>
        <w:adjustRightInd/>
        <w:spacing w:after="200" w:line="276" w:lineRule="auto"/>
        <w:jc w:val="right"/>
      </w:pPr>
      <w:hyperlink w:anchor="ListaNazivaPredmeta" w:history="1">
        <w:r w:rsidR="00807D6E" w:rsidRPr="0046043E">
          <w:rPr>
            <w:rStyle w:val="Hyperlink"/>
            <w:bCs/>
            <w:lang w:val="sr-Cyrl-CS"/>
          </w:rPr>
          <w:t>назад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947"/>
        <w:gridCol w:w="1573"/>
        <w:gridCol w:w="1458"/>
        <w:gridCol w:w="162"/>
        <w:gridCol w:w="1824"/>
        <w:gridCol w:w="1190"/>
      </w:tblGrid>
      <w:tr w:rsidR="00816E0E" w:rsidRPr="00806660" w:rsidTr="00734A09">
        <w:trPr>
          <w:trHeight w:val="235"/>
        </w:trPr>
        <w:tc>
          <w:tcPr>
            <w:tcW w:w="2089" w:type="dxa"/>
            <w:shd w:val="clear" w:color="auto" w:fill="FBD4B4" w:themeFill="accent6" w:themeFillTint="66"/>
          </w:tcPr>
          <w:p w:rsidR="00816E0E" w:rsidRPr="00806660" w:rsidRDefault="00816E0E" w:rsidP="00816E0E">
            <w:pPr>
              <w:rPr>
                <w:b/>
                <w:bCs/>
              </w:rPr>
            </w:pPr>
            <w:r w:rsidRPr="00806660">
              <w:rPr>
                <w:b/>
                <w:bCs/>
              </w:rPr>
              <w:t xml:space="preserve">Студијски програм 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16E0E" w:rsidRPr="00806660" w:rsidRDefault="00115EF7" w:rsidP="00816E0E">
            <w:pPr>
              <w:rPr>
                <w:bCs/>
              </w:rPr>
            </w:pPr>
            <w:r>
              <w:rPr>
                <w:bCs/>
                <w:lang w:val="sr-Cyrl-CS"/>
              </w:rPr>
              <w:t>Финансије и банкарство - ДЛС</w:t>
            </w:r>
          </w:p>
        </w:tc>
      </w:tr>
      <w:tr w:rsidR="00816E0E" w:rsidRPr="00806660" w:rsidTr="00734A09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816E0E" w:rsidRPr="00806660" w:rsidRDefault="00816E0E" w:rsidP="00816E0E">
            <w:r w:rsidRPr="00806660">
              <w:rPr>
                <w:b/>
                <w:bCs/>
              </w:rPr>
              <w:t>Назив предмета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16E0E" w:rsidRPr="0070517C" w:rsidRDefault="00816E0E" w:rsidP="00816E0E">
            <w:pPr>
              <w:rPr>
                <w:b/>
                <w:bCs/>
              </w:rPr>
            </w:pPr>
            <w:bookmarkStart w:id="10" w:name="FinansijskeBerze"/>
            <w:r w:rsidRPr="0070517C">
              <w:rPr>
                <w:b/>
                <w:bCs/>
              </w:rPr>
              <w:t>ФИНАНСИЈСКЕ БЕРЗЕ</w:t>
            </w:r>
            <w:bookmarkEnd w:id="10"/>
          </w:p>
        </w:tc>
      </w:tr>
      <w:tr w:rsidR="00816E0E" w:rsidRPr="00806660" w:rsidTr="00734A09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816E0E" w:rsidRPr="00806660" w:rsidRDefault="00816E0E" w:rsidP="00816E0E">
            <w:pPr>
              <w:rPr>
                <w:b/>
                <w:bCs/>
              </w:rPr>
            </w:pPr>
            <w:r w:rsidRPr="00806660">
              <w:rPr>
                <w:b/>
                <w:bCs/>
              </w:rPr>
              <w:t>Наставник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16E0E" w:rsidRPr="0070517C" w:rsidRDefault="00816E0E" w:rsidP="00816E0E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Др ЈОВАН ЊЕГИЋ</w:t>
            </w:r>
          </w:p>
        </w:tc>
      </w:tr>
      <w:tr w:rsidR="00816E0E" w:rsidRPr="00806660" w:rsidTr="00734A09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816E0E" w:rsidRPr="00806660" w:rsidRDefault="00816E0E" w:rsidP="00816E0E">
            <w:r w:rsidRPr="00806660">
              <w:rPr>
                <w:b/>
                <w:bCs/>
              </w:rPr>
              <w:t>Статус предмета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16E0E" w:rsidRPr="0070517C" w:rsidRDefault="0042321D" w:rsidP="00816E0E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Обавезни</w:t>
            </w:r>
          </w:p>
        </w:tc>
      </w:tr>
      <w:tr w:rsidR="00816E0E" w:rsidRPr="00806660" w:rsidTr="00734A09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816E0E" w:rsidRPr="00806660" w:rsidRDefault="00816E0E" w:rsidP="00816E0E">
            <w:r w:rsidRPr="00806660">
              <w:rPr>
                <w:b/>
                <w:bCs/>
              </w:rPr>
              <w:t>Број ЕСПБ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16E0E" w:rsidRPr="0070517C" w:rsidRDefault="00331EAB" w:rsidP="00816E0E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7 (3+3)</w:t>
            </w:r>
          </w:p>
        </w:tc>
      </w:tr>
      <w:tr w:rsidR="00816E0E" w:rsidRPr="00806660" w:rsidTr="00734A09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816E0E" w:rsidRPr="00806660" w:rsidRDefault="00816E0E" w:rsidP="00816E0E">
            <w:pPr>
              <w:rPr>
                <w:b/>
                <w:bCs/>
              </w:rPr>
            </w:pPr>
            <w:r w:rsidRPr="00806660">
              <w:rPr>
                <w:b/>
                <w:bCs/>
              </w:rPr>
              <w:t>Услов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16E0E" w:rsidRPr="0070517C" w:rsidRDefault="0042321D" w:rsidP="00816E0E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Нема</w:t>
            </w:r>
          </w:p>
        </w:tc>
      </w:tr>
      <w:tr w:rsidR="00816E0E" w:rsidRPr="00806660" w:rsidTr="00734A09">
        <w:tc>
          <w:tcPr>
            <w:tcW w:w="9243" w:type="dxa"/>
            <w:gridSpan w:val="7"/>
            <w:shd w:val="clear" w:color="auto" w:fill="FDE9D9" w:themeFill="accent6" w:themeFillTint="33"/>
          </w:tcPr>
          <w:p w:rsidR="00816E0E" w:rsidRPr="00806660" w:rsidRDefault="00816E0E" w:rsidP="00816E0E">
            <w:pPr>
              <w:jc w:val="both"/>
              <w:rPr>
                <w:b/>
                <w:bCs/>
              </w:rPr>
            </w:pPr>
            <w:r w:rsidRPr="00806660">
              <w:rPr>
                <w:b/>
                <w:bCs/>
              </w:rPr>
              <w:t>Циљ предмета</w:t>
            </w:r>
          </w:p>
          <w:p w:rsidR="00816E0E" w:rsidRPr="00806660" w:rsidRDefault="00816E0E" w:rsidP="00816E0E">
            <w:pPr>
              <w:jc w:val="both"/>
              <w:rPr>
                <w:b/>
                <w:bCs/>
              </w:rPr>
            </w:pPr>
            <w:r>
              <w:t>Циљ предмета је</w:t>
            </w:r>
            <w:r>
              <w:rPr>
                <w:lang w:val="sr-Cyrl-CS"/>
              </w:rPr>
              <w:t xml:space="preserve"> стицање специфичних знања и вештина карактеристичних за област пословања финансијских берзи.</w:t>
            </w:r>
            <w:r>
              <w:t xml:space="preserve"> </w:t>
            </w:r>
            <w:r>
              <w:rPr>
                <w:lang w:val="sr-Cyrl-CS"/>
              </w:rPr>
              <w:t>Циљ предмета је да по завршетку процеса учења студенти знају да дефинишу значај и улогу берзи на финансијским тржиштима, да дефинишу и опишу карактеристике и сврху основних и изведених хартија од вредности, да уоче разлику између карактеристика берзанског и ванберзанског тржишта, да дефинишу улогу берзанских индекса и предвиде могуће последице њиховог кретања на одређеном тржишту, као и да дефинишу механизме заштите инвеститора на берзи. Циљ је да студенти по завршетку процеса учења стекну функционална знања и вештине које ће им омогућити да обављају послове и доносе квалитетне одлуке и решења у оквиру различитих сегмената берзанског пословања.</w:t>
            </w:r>
          </w:p>
        </w:tc>
      </w:tr>
      <w:tr w:rsidR="00816E0E" w:rsidRPr="00806660" w:rsidTr="00734A09">
        <w:tc>
          <w:tcPr>
            <w:tcW w:w="9243" w:type="dxa"/>
            <w:gridSpan w:val="7"/>
            <w:shd w:val="clear" w:color="auto" w:fill="FDE9D9" w:themeFill="accent6" w:themeFillTint="33"/>
          </w:tcPr>
          <w:p w:rsidR="00816E0E" w:rsidRDefault="00816E0E" w:rsidP="00816E0E">
            <w:pPr>
              <w:jc w:val="both"/>
              <w:rPr>
                <w:b/>
                <w:bCs/>
                <w:lang w:val="sr-Cyrl-CS"/>
              </w:rPr>
            </w:pPr>
            <w:r w:rsidRPr="00806660">
              <w:rPr>
                <w:b/>
                <w:bCs/>
              </w:rPr>
              <w:t xml:space="preserve">Исход предмета </w:t>
            </w:r>
          </w:p>
          <w:p w:rsidR="00816E0E" w:rsidRDefault="00816E0E" w:rsidP="00816E0E">
            <w:pPr>
              <w:jc w:val="both"/>
              <w:rPr>
                <w:bCs/>
              </w:rPr>
            </w:pPr>
            <w:r w:rsidRPr="002F01FB">
              <w:rPr>
                <w:bCs/>
                <w:lang w:val="sr-Cyrl-CS"/>
              </w:rPr>
              <w:t>По завршетку процеса учења у оквиру предмета</w:t>
            </w:r>
            <w:r>
              <w:rPr>
                <w:bCs/>
                <w:lang w:val="sr-Cyrl-CS"/>
              </w:rPr>
              <w:t xml:space="preserve"> Финансијске берзе, </w:t>
            </w:r>
            <w:r w:rsidRPr="002F01FB">
              <w:rPr>
                <w:bCs/>
                <w:lang w:val="sr-Cyrl-CS"/>
              </w:rPr>
              <w:t>студенти ће бити у стању да</w:t>
            </w:r>
            <w:r>
              <w:rPr>
                <w:bCs/>
              </w:rPr>
              <w:t>:</w:t>
            </w:r>
          </w:p>
          <w:p w:rsidR="00816E0E" w:rsidRDefault="00816E0E" w:rsidP="00816E0E">
            <w:pPr>
              <w:numPr>
                <w:ilvl w:val="0"/>
                <w:numId w:val="50"/>
              </w:numPr>
              <w:jc w:val="both"/>
              <w:rPr>
                <w:bCs/>
                <w:lang w:val="sr-Cyrl-CS"/>
              </w:rPr>
            </w:pPr>
            <w:r>
              <w:rPr>
                <w:bCs/>
              </w:rPr>
              <w:t xml:space="preserve">дефинишу различите учеснике на берзанском тржишту, </w:t>
            </w:r>
          </w:p>
          <w:p w:rsidR="00816E0E" w:rsidRDefault="00816E0E" w:rsidP="00816E0E">
            <w:pPr>
              <w:numPr>
                <w:ilvl w:val="0"/>
                <w:numId w:val="50"/>
              </w:numPr>
              <w:jc w:val="both"/>
              <w:rPr>
                <w:bCs/>
                <w:lang w:val="sr-Cyrl-CS"/>
              </w:rPr>
            </w:pPr>
            <w:r>
              <w:rPr>
                <w:bCs/>
              </w:rPr>
              <w:t xml:space="preserve">уоче разлику између финансијских инструмената, </w:t>
            </w:r>
          </w:p>
          <w:p w:rsidR="00816E0E" w:rsidRDefault="00816E0E" w:rsidP="00816E0E">
            <w:pPr>
              <w:numPr>
                <w:ilvl w:val="0"/>
                <w:numId w:val="50"/>
              </w:num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анализирају економске</w:t>
            </w:r>
            <w:r>
              <w:rPr>
                <w:bCs/>
              </w:rPr>
              <w:t xml:space="preserve"> вести и њихов утицај на берзанска кретања</w:t>
            </w:r>
            <w:r>
              <w:rPr>
                <w:bCs/>
                <w:lang w:val="sr-Cyrl-CS"/>
              </w:rPr>
              <w:t>,</w:t>
            </w:r>
            <w:r>
              <w:rPr>
                <w:bCs/>
              </w:rPr>
              <w:t xml:space="preserve"> </w:t>
            </w:r>
          </w:p>
          <w:p w:rsidR="00816E0E" w:rsidRDefault="00816E0E" w:rsidP="00816E0E">
            <w:pPr>
              <w:numPr>
                <w:ilvl w:val="0"/>
                <w:numId w:val="50"/>
              </w:num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анализирају финансијске извештаје</w:t>
            </w:r>
            <w:r>
              <w:rPr>
                <w:bCs/>
              </w:rPr>
              <w:t xml:space="preserve">, </w:t>
            </w:r>
          </w:p>
          <w:p w:rsidR="00816E0E" w:rsidRPr="00FA364C" w:rsidRDefault="00816E0E" w:rsidP="00816E0E">
            <w:pPr>
              <w:numPr>
                <w:ilvl w:val="0"/>
                <w:numId w:val="50"/>
              </w:numPr>
              <w:jc w:val="both"/>
              <w:rPr>
                <w:bCs/>
              </w:rPr>
            </w:pPr>
            <w:r>
              <w:rPr>
                <w:bCs/>
                <w:lang w:val="sr-Cyrl-CS"/>
              </w:rPr>
              <w:t xml:space="preserve">анализирају </w:t>
            </w:r>
            <w:r>
              <w:rPr>
                <w:bCs/>
              </w:rPr>
              <w:t>могућности заштите инвеститора на берзи.</w:t>
            </w:r>
          </w:p>
        </w:tc>
      </w:tr>
      <w:tr w:rsidR="00816E0E" w:rsidRPr="00806660" w:rsidTr="00734A09">
        <w:tc>
          <w:tcPr>
            <w:tcW w:w="9243" w:type="dxa"/>
            <w:gridSpan w:val="7"/>
            <w:shd w:val="clear" w:color="auto" w:fill="FDE9D9" w:themeFill="accent6" w:themeFillTint="33"/>
          </w:tcPr>
          <w:p w:rsidR="00816E0E" w:rsidRPr="00806660" w:rsidRDefault="00816E0E" w:rsidP="00816E0E">
            <w:pPr>
              <w:jc w:val="both"/>
              <w:rPr>
                <w:b/>
                <w:bCs/>
              </w:rPr>
            </w:pPr>
            <w:r w:rsidRPr="00806660">
              <w:rPr>
                <w:b/>
                <w:bCs/>
              </w:rPr>
              <w:t>Садржај предмета</w:t>
            </w:r>
          </w:p>
          <w:p w:rsidR="00816E0E" w:rsidRPr="00806660" w:rsidRDefault="00816E0E" w:rsidP="00816E0E">
            <w:pPr>
              <w:jc w:val="both"/>
              <w:rPr>
                <w:i/>
                <w:iCs/>
              </w:rPr>
            </w:pPr>
            <w:r w:rsidRPr="00806660">
              <w:rPr>
                <w:i/>
                <w:iCs/>
              </w:rPr>
              <w:t>Теоријска настава</w:t>
            </w:r>
          </w:p>
          <w:p w:rsidR="00816E0E" w:rsidRPr="00875B78" w:rsidRDefault="00816E0E" w:rsidP="00816E0E">
            <w:pPr>
              <w:pStyle w:val="ListParagraph"/>
              <w:numPr>
                <w:ilvl w:val="0"/>
                <w:numId w:val="47"/>
              </w:numPr>
              <w:overflowPunct w:val="0"/>
              <w:ind w:left="714"/>
              <w:jc w:val="both"/>
              <w:textAlignment w:val="baseline"/>
            </w:pPr>
            <w:r w:rsidRPr="00875B78">
              <w:t>Историјски развој и значај берзе</w:t>
            </w:r>
            <w:r>
              <w:rPr>
                <w:lang w:val="sr-Cyrl-CS"/>
              </w:rPr>
              <w:t>.</w:t>
            </w:r>
            <w:r w:rsidRPr="00875B78">
              <w:t xml:space="preserve"> </w:t>
            </w:r>
          </w:p>
          <w:p w:rsidR="00816E0E" w:rsidRPr="00875B78" w:rsidRDefault="00816E0E" w:rsidP="00816E0E">
            <w:pPr>
              <w:pStyle w:val="ListParagraph"/>
              <w:numPr>
                <w:ilvl w:val="0"/>
                <w:numId w:val="47"/>
              </w:numPr>
              <w:overflowPunct w:val="0"/>
              <w:ind w:left="714"/>
              <w:jc w:val="both"/>
              <w:textAlignment w:val="baseline"/>
            </w:pPr>
            <w:r w:rsidRPr="00875B78">
              <w:t>Термински берзански послови</w:t>
            </w:r>
            <w:r>
              <w:rPr>
                <w:lang w:val="sr-Cyrl-CS"/>
              </w:rPr>
              <w:t>.</w:t>
            </w:r>
          </w:p>
          <w:p w:rsidR="00816E0E" w:rsidRDefault="00816E0E" w:rsidP="00816E0E">
            <w:pPr>
              <w:pStyle w:val="ListParagraph"/>
              <w:numPr>
                <w:ilvl w:val="0"/>
                <w:numId w:val="47"/>
              </w:numPr>
              <w:overflowPunct w:val="0"/>
              <w:ind w:left="714"/>
              <w:jc w:val="both"/>
              <w:textAlignment w:val="baseline"/>
            </w:pPr>
            <w:r>
              <w:t>Основне хартије од вредности</w:t>
            </w:r>
            <w:r>
              <w:rPr>
                <w:lang w:val="sr-Cyrl-CS"/>
              </w:rPr>
              <w:t>.</w:t>
            </w:r>
          </w:p>
          <w:p w:rsidR="00816E0E" w:rsidRPr="00875B78" w:rsidRDefault="00816E0E" w:rsidP="00816E0E">
            <w:pPr>
              <w:pStyle w:val="ListParagraph"/>
              <w:numPr>
                <w:ilvl w:val="0"/>
                <w:numId w:val="47"/>
              </w:numPr>
              <w:overflowPunct w:val="0"/>
              <w:ind w:left="714"/>
              <w:jc w:val="both"/>
              <w:textAlignment w:val="baseline"/>
            </w:pPr>
            <w:r w:rsidRPr="00875B78">
              <w:t>Финансијски деривати</w:t>
            </w:r>
            <w:r>
              <w:rPr>
                <w:lang w:val="sr-Cyrl-CS"/>
              </w:rPr>
              <w:t>.</w:t>
            </w:r>
          </w:p>
          <w:p w:rsidR="00816E0E" w:rsidRPr="00875B78" w:rsidRDefault="00816E0E" w:rsidP="00816E0E">
            <w:pPr>
              <w:pStyle w:val="ListParagraph"/>
              <w:numPr>
                <w:ilvl w:val="0"/>
                <w:numId w:val="47"/>
              </w:numPr>
              <w:overflowPunct w:val="0"/>
              <w:ind w:left="714"/>
              <w:jc w:val="both"/>
              <w:textAlignment w:val="baseline"/>
            </w:pPr>
            <w:r w:rsidRPr="00875B78">
              <w:t>Берзански посредници</w:t>
            </w:r>
            <w:r>
              <w:rPr>
                <w:lang w:val="sr-Cyrl-CS"/>
              </w:rPr>
              <w:t>.</w:t>
            </w:r>
          </w:p>
          <w:p w:rsidR="00816E0E" w:rsidRPr="00875B78" w:rsidRDefault="00816E0E" w:rsidP="00816E0E">
            <w:pPr>
              <w:pStyle w:val="ListParagraph"/>
              <w:numPr>
                <w:ilvl w:val="0"/>
                <w:numId w:val="47"/>
              </w:numPr>
              <w:overflowPunct w:val="0"/>
              <w:ind w:left="714"/>
              <w:jc w:val="both"/>
              <w:textAlignment w:val="baseline"/>
            </w:pPr>
            <w:r w:rsidRPr="00875B78">
              <w:t>Инструменти финансијске берзе</w:t>
            </w:r>
            <w:r>
              <w:rPr>
                <w:lang w:val="sr-Cyrl-CS"/>
              </w:rPr>
              <w:t>.</w:t>
            </w:r>
          </w:p>
          <w:p w:rsidR="00816E0E" w:rsidRPr="00875B78" w:rsidRDefault="00816E0E" w:rsidP="00816E0E">
            <w:pPr>
              <w:pStyle w:val="ListParagraph"/>
              <w:numPr>
                <w:ilvl w:val="0"/>
                <w:numId w:val="47"/>
              </w:numPr>
              <w:overflowPunct w:val="0"/>
              <w:ind w:left="714"/>
              <w:jc w:val="both"/>
              <w:textAlignment w:val="baseline"/>
            </w:pPr>
            <w:r w:rsidRPr="00875B78">
              <w:t>Ванберзанско тржиште</w:t>
            </w:r>
            <w:r>
              <w:rPr>
                <w:lang w:val="sr-Cyrl-CS"/>
              </w:rPr>
              <w:t>.</w:t>
            </w:r>
          </w:p>
          <w:p w:rsidR="00816E0E" w:rsidRPr="00875B78" w:rsidRDefault="00816E0E" w:rsidP="00816E0E">
            <w:pPr>
              <w:pStyle w:val="ListParagraph"/>
              <w:numPr>
                <w:ilvl w:val="0"/>
                <w:numId w:val="47"/>
              </w:numPr>
              <w:overflowPunct w:val="0"/>
              <w:ind w:left="714"/>
              <w:jc w:val="both"/>
              <w:textAlignment w:val="baseline"/>
            </w:pPr>
            <w:r w:rsidRPr="00875B78">
              <w:t>Листинг ХОВ на берзи</w:t>
            </w:r>
            <w:r>
              <w:rPr>
                <w:lang w:val="sr-Cyrl-CS"/>
              </w:rPr>
              <w:t>.</w:t>
            </w:r>
          </w:p>
          <w:p w:rsidR="00816E0E" w:rsidRPr="00875B78" w:rsidRDefault="00816E0E" w:rsidP="00816E0E">
            <w:pPr>
              <w:pStyle w:val="ListParagraph"/>
              <w:numPr>
                <w:ilvl w:val="0"/>
                <w:numId w:val="47"/>
              </w:numPr>
              <w:overflowPunct w:val="0"/>
              <w:ind w:left="714"/>
              <w:jc w:val="both"/>
              <w:textAlignment w:val="baseline"/>
            </w:pPr>
            <w:r w:rsidRPr="00875B78">
              <w:t>Берзански индекси</w:t>
            </w:r>
            <w:r>
              <w:rPr>
                <w:lang w:val="sr-Cyrl-CS"/>
              </w:rPr>
              <w:t>.</w:t>
            </w:r>
          </w:p>
          <w:p w:rsidR="00816E0E" w:rsidRPr="00875B78" w:rsidRDefault="00816E0E" w:rsidP="00816E0E">
            <w:pPr>
              <w:pStyle w:val="ListParagraph"/>
              <w:numPr>
                <w:ilvl w:val="0"/>
                <w:numId w:val="47"/>
              </w:numPr>
              <w:overflowPunct w:val="0"/>
              <w:ind w:left="714"/>
              <w:jc w:val="both"/>
              <w:textAlignment w:val="baseline"/>
            </w:pPr>
            <w:r w:rsidRPr="00875B78">
              <w:t>Заштита инвеститора на берзи</w:t>
            </w:r>
            <w:r>
              <w:rPr>
                <w:lang w:val="sr-Cyrl-CS"/>
              </w:rPr>
              <w:t>.</w:t>
            </w:r>
          </w:p>
          <w:p w:rsidR="00816E0E" w:rsidRPr="00875B78" w:rsidRDefault="00816E0E" w:rsidP="00816E0E">
            <w:pPr>
              <w:pStyle w:val="ListParagraph"/>
              <w:numPr>
                <w:ilvl w:val="0"/>
                <w:numId w:val="47"/>
              </w:numPr>
              <w:overflowPunct w:val="0"/>
              <w:ind w:left="714"/>
              <w:jc w:val="both"/>
              <w:textAlignment w:val="baseline"/>
            </w:pPr>
            <w:r w:rsidRPr="00875B78">
              <w:t>Читање финансијских извештаја на берзи</w:t>
            </w:r>
            <w:r>
              <w:rPr>
                <w:lang w:val="sr-Cyrl-CS"/>
              </w:rPr>
              <w:t>.</w:t>
            </w:r>
          </w:p>
          <w:p w:rsidR="00816E0E" w:rsidRDefault="00816E0E" w:rsidP="00816E0E">
            <w:pPr>
              <w:overflowPunct w:val="0"/>
              <w:jc w:val="both"/>
              <w:textAlignment w:val="baseline"/>
              <w:rPr>
                <w:i/>
              </w:rPr>
            </w:pPr>
          </w:p>
          <w:p w:rsidR="00816E0E" w:rsidRPr="00806660" w:rsidRDefault="00816E0E" w:rsidP="00816E0E">
            <w:pPr>
              <w:overflowPunct w:val="0"/>
              <w:jc w:val="both"/>
              <w:textAlignment w:val="baseline"/>
              <w:rPr>
                <w:i/>
              </w:rPr>
            </w:pPr>
            <w:r w:rsidRPr="00806660">
              <w:rPr>
                <w:i/>
              </w:rPr>
              <w:t>Практична настава</w:t>
            </w:r>
          </w:p>
          <w:p w:rsidR="00816E0E" w:rsidRPr="006455D3" w:rsidRDefault="00816E0E" w:rsidP="00816E0E">
            <w:pPr>
              <w:pStyle w:val="ListParagraph"/>
              <w:numPr>
                <w:ilvl w:val="0"/>
                <w:numId w:val="48"/>
              </w:numPr>
              <w:overflowPunct w:val="0"/>
              <w:ind w:left="714"/>
              <w:jc w:val="both"/>
              <w:textAlignment w:val="baseline"/>
            </w:pPr>
            <w:r>
              <w:rPr>
                <w:lang w:val="sr-Cyrl-CS"/>
              </w:rPr>
              <w:t>Анализе с</w:t>
            </w:r>
            <w:r w:rsidRPr="00822606">
              <w:t>тудиј</w:t>
            </w:r>
            <w:r>
              <w:rPr>
                <w:lang w:val="sr-Cyrl-CS"/>
              </w:rPr>
              <w:t>а</w:t>
            </w:r>
            <w:r w:rsidRPr="00822606">
              <w:t xml:space="preserve"> случаја</w:t>
            </w:r>
            <w:r>
              <w:rPr>
                <w:lang w:val="sr-Cyrl-CS"/>
              </w:rPr>
              <w:t>, с</w:t>
            </w:r>
            <w:r>
              <w:t>еминарски радови</w:t>
            </w:r>
            <w:r>
              <w:rPr>
                <w:lang w:val="sr-Cyrl-CS"/>
              </w:rPr>
              <w:t>, д</w:t>
            </w:r>
            <w:r>
              <w:t>искусија</w:t>
            </w:r>
            <w:r>
              <w:rPr>
                <w:lang w:val="sr-Cyrl-CS"/>
              </w:rPr>
              <w:t>.</w:t>
            </w:r>
          </w:p>
        </w:tc>
      </w:tr>
      <w:tr w:rsidR="00816E0E" w:rsidRPr="00806660" w:rsidTr="00734A09">
        <w:tc>
          <w:tcPr>
            <w:tcW w:w="9243" w:type="dxa"/>
            <w:gridSpan w:val="7"/>
            <w:shd w:val="clear" w:color="auto" w:fill="FDE9D9" w:themeFill="accent6" w:themeFillTint="33"/>
          </w:tcPr>
          <w:p w:rsidR="00816E0E" w:rsidRPr="00806660" w:rsidRDefault="00816E0E" w:rsidP="00816E0E">
            <w:pPr>
              <w:jc w:val="both"/>
              <w:rPr>
                <w:b/>
                <w:bCs/>
              </w:rPr>
            </w:pPr>
            <w:r w:rsidRPr="00806660">
              <w:rPr>
                <w:b/>
                <w:bCs/>
              </w:rPr>
              <w:t xml:space="preserve">Литература </w:t>
            </w:r>
          </w:p>
          <w:p w:rsidR="00816E0E" w:rsidRPr="00822606" w:rsidRDefault="00816E0E" w:rsidP="00816E0E">
            <w:pPr>
              <w:widowControl/>
              <w:autoSpaceDE/>
              <w:autoSpaceDN/>
              <w:adjustRightInd/>
              <w:jc w:val="both"/>
              <w:rPr>
                <w:szCs w:val="22"/>
                <w:lang w:val="sr-Cyrl-CS"/>
              </w:rPr>
            </w:pPr>
            <w:r w:rsidRPr="00822606">
              <w:rPr>
                <w:szCs w:val="22"/>
                <w:lang w:val="sr-Cyrl-CS"/>
              </w:rPr>
              <w:t>Вуњак</w:t>
            </w:r>
            <w:r>
              <w:rPr>
                <w:szCs w:val="22"/>
                <w:lang w:val="sr-Cyrl-CS"/>
              </w:rPr>
              <w:t>,</w:t>
            </w:r>
            <w:r w:rsidRPr="00822606">
              <w:rPr>
                <w:szCs w:val="22"/>
                <w:lang w:val="sr-Cyrl-CS"/>
              </w:rPr>
              <w:t xml:space="preserve"> Н</w:t>
            </w:r>
            <w:r>
              <w:rPr>
                <w:szCs w:val="22"/>
              </w:rPr>
              <w:t>.</w:t>
            </w:r>
            <w:r w:rsidRPr="00822606">
              <w:rPr>
                <w:szCs w:val="22"/>
                <w:lang w:val="sr-Cyrl-CS"/>
              </w:rPr>
              <w:t>,</w:t>
            </w:r>
            <w:r>
              <w:rPr>
                <w:szCs w:val="22"/>
                <w:lang w:val="sr-Cyrl-CS"/>
              </w:rPr>
              <w:t xml:space="preserve"> &amp;</w:t>
            </w:r>
            <w:r w:rsidRPr="00822606">
              <w:rPr>
                <w:szCs w:val="22"/>
                <w:lang w:val="sr-Cyrl-CS"/>
              </w:rPr>
              <w:t xml:space="preserve"> Ковачевић</w:t>
            </w:r>
            <w:r>
              <w:rPr>
                <w:szCs w:val="22"/>
                <w:lang w:val="sr-Cyrl-CS"/>
              </w:rPr>
              <w:t>, Љ.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  <w:lang w:val="sr-Cyrl-CS"/>
              </w:rPr>
              <w:t xml:space="preserve">(2012). </w:t>
            </w:r>
            <w:r w:rsidRPr="00AD10E8">
              <w:rPr>
                <w:i/>
                <w:szCs w:val="22"/>
                <w:lang w:val="sr-Cyrl-CS"/>
              </w:rPr>
              <w:t>Финансијска тржишта</w:t>
            </w:r>
            <w:r>
              <w:rPr>
                <w:szCs w:val="22"/>
                <w:lang w:val="sr-Cyrl-CS"/>
              </w:rPr>
              <w:t>. Суботица:</w:t>
            </w:r>
            <w:r w:rsidRPr="00822606">
              <w:rPr>
                <w:szCs w:val="22"/>
                <w:lang w:val="sr-Cyrl-CS"/>
              </w:rPr>
              <w:t xml:space="preserve"> Економски факултет у Суботици</w:t>
            </w:r>
            <w:r>
              <w:rPr>
                <w:szCs w:val="22"/>
                <w:lang w:val="sr-Cyrl-CS"/>
              </w:rPr>
              <w:t>.</w:t>
            </w:r>
          </w:p>
          <w:p w:rsidR="00816E0E" w:rsidRPr="00AD10E8" w:rsidRDefault="00816E0E" w:rsidP="00816E0E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 w:rsidRPr="00822606">
              <w:t>Шошкић</w:t>
            </w:r>
            <w:r>
              <w:rPr>
                <w:lang w:val="sr-Cyrl-CS"/>
              </w:rPr>
              <w:t>,</w:t>
            </w:r>
            <w:r>
              <w:t xml:space="preserve"> Д.</w:t>
            </w:r>
            <w:r w:rsidRPr="00822606">
              <w:t xml:space="preserve"> (20</w:t>
            </w:r>
            <w:r>
              <w:t>11</w:t>
            </w:r>
            <w:r>
              <w:rPr>
                <w:lang w:val="sr-Cyrl-CS"/>
              </w:rPr>
              <w:t>).</w:t>
            </w:r>
            <w:r w:rsidRPr="00822606">
              <w:t xml:space="preserve"> </w:t>
            </w:r>
            <w:r w:rsidRPr="00AD10E8">
              <w:rPr>
                <w:i/>
              </w:rPr>
              <w:t>Финансијска тржишта и институције</w:t>
            </w:r>
            <w:r>
              <w:rPr>
                <w:lang w:val="sr-Cyrl-CS"/>
              </w:rPr>
              <w:t xml:space="preserve">. Београд: </w:t>
            </w:r>
            <w:r w:rsidRPr="00822606">
              <w:t>Економски факултет Универзитета у Београду</w:t>
            </w:r>
            <w:r>
              <w:rPr>
                <w:lang w:val="sr-Cyrl-CS"/>
              </w:rPr>
              <w:t>.</w:t>
            </w:r>
          </w:p>
          <w:p w:rsidR="00816E0E" w:rsidRPr="00AD10E8" w:rsidRDefault="00816E0E" w:rsidP="00816E0E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>
              <w:t>Ерић, Д.</w:t>
            </w:r>
            <w:r>
              <w:rPr>
                <w:lang w:val="sr-Cyrl-CS"/>
              </w:rPr>
              <w:t xml:space="preserve"> </w:t>
            </w:r>
            <w:r w:rsidRPr="00822606">
              <w:t>(2003)</w:t>
            </w:r>
            <w:r>
              <w:rPr>
                <w:lang w:val="sr-Cyrl-CS"/>
              </w:rPr>
              <w:t>.</w:t>
            </w:r>
            <w:r w:rsidRPr="00822606">
              <w:t xml:space="preserve"> </w:t>
            </w:r>
            <w:r w:rsidRPr="00AD10E8">
              <w:rPr>
                <w:i/>
              </w:rPr>
              <w:t>Финансијска тржишта и инструменти, друго измењено и допуњено издање</w:t>
            </w:r>
            <w:r>
              <w:rPr>
                <w:lang w:val="sr-Cyrl-CS"/>
              </w:rPr>
              <w:t xml:space="preserve">. </w:t>
            </w:r>
            <w:r>
              <w:t>Београд</w:t>
            </w:r>
            <w:r>
              <w:rPr>
                <w:lang w:val="sr-Cyrl-CS"/>
              </w:rPr>
              <w:t>:</w:t>
            </w:r>
            <w:r w:rsidRPr="00822606">
              <w:t xml:space="preserve"> Чигоја – штампа</w:t>
            </w:r>
            <w:r>
              <w:rPr>
                <w:lang w:val="sr-Cyrl-CS"/>
              </w:rPr>
              <w:t>.</w:t>
            </w:r>
          </w:p>
          <w:p w:rsidR="00816E0E" w:rsidRPr="00EF7FB2" w:rsidRDefault="00816E0E" w:rsidP="00816E0E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 w:rsidRPr="00822606">
              <w:t>Mishkin</w:t>
            </w:r>
            <w:r>
              <w:rPr>
                <w:lang w:val="sr-Cyrl-CS"/>
              </w:rPr>
              <w:t>,</w:t>
            </w:r>
            <w:r w:rsidRPr="00822606">
              <w:t xml:space="preserve"> F. S.,</w:t>
            </w:r>
            <w:r>
              <w:rPr>
                <w:lang w:val="sr-Cyrl-CS"/>
              </w:rPr>
              <w:t xml:space="preserve"> &amp;</w:t>
            </w:r>
            <w:r w:rsidRPr="00822606">
              <w:t xml:space="preserve"> Eakins</w:t>
            </w:r>
            <w:r>
              <w:rPr>
                <w:lang w:val="sr-Cyrl-CS"/>
              </w:rPr>
              <w:t>,</w:t>
            </w:r>
            <w:r>
              <w:t xml:space="preserve"> S. G.</w:t>
            </w:r>
            <w:r w:rsidRPr="00822606">
              <w:t xml:space="preserve"> (2005)</w:t>
            </w:r>
            <w:r>
              <w:rPr>
                <w:lang w:val="sr-Cyrl-CS"/>
              </w:rPr>
              <w:t>.</w:t>
            </w:r>
            <w:r w:rsidRPr="00822606">
              <w:t xml:space="preserve"> </w:t>
            </w:r>
            <w:r w:rsidRPr="00EF7FB2">
              <w:rPr>
                <w:i/>
              </w:rPr>
              <w:t>Finansijske institucije i tržišta</w:t>
            </w:r>
            <w:r>
              <w:t>. Zagreb: MATE.</w:t>
            </w:r>
          </w:p>
        </w:tc>
      </w:tr>
      <w:tr w:rsidR="00816E0E" w:rsidRPr="00806660" w:rsidTr="00734A09">
        <w:tc>
          <w:tcPr>
            <w:tcW w:w="3036" w:type="dxa"/>
            <w:gridSpan w:val="2"/>
            <w:shd w:val="clear" w:color="auto" w:fill="FDE9D9" w:themeFill="accent6" w:themeFillTint="33"/>
          </w:tcPr>
          <w:p w:rsidR="00816E0E" w:rsidRPr="00806660" w:rsidRDefault="00816E0E" w:rsidP="00816E0E">
            <w:pPr>
              <w:rPr>
                <w:b/>
                <w:bCs/>
              </w:rPr>
            </w:pPr>
            <w:r w:rsidRPr="00806660">
              <w:rPr>
                <w:b/>
                <w:bCs/>
              </w:rPr>
              <w:t xml:space="preserve">Број часова </w:t>
            </w:r>
            <w:r w:rsidRPr="00806660">
              <w:rPr>
                <w:b/>
              </w:rPr>
              <w:t xml:space="preserve"> активне наставе</w:t>
            </w:r>
          </w:p>
        </w:tc>
        <w:tc>
          <w:tcPr>
            <w:tcW w:w="3031" w:type="dxa"/>
            <w:gridSpan w:val="2"/>
            <w:shd w:val="clear" w:color="auto" w:fill="FDE9D9" w:themeFill="accent6" w:themeFillTint="33"/>
          </w:tcPr>
          <w:p w:rsidR="00816E0E" w:rsidRPr="00180A86" w:rsidRDefault="00816E0E" w:rsidP="00816E0E">
            <w:pPr>
              <w:rPr>
                <w:b/>
                <w:bCs/>
                <w:lang w:val="sr-Cyrl-RS"/>
              </w:rPr>
            </w:pPr>
            <w:r w:rsidRPr="00806660">
              <w:rPr>
                <w:b/>
              </w:rPr>
              <w:t xml:space="preserve">Теоријска настава: </w:t>
            </w:r>
            <w:r>
              <w:rPr>
                <w:b/>
                <w:lang w:val="sr-Cyrl-RS"/>
              </w:rPr>
              <w:t>45</w:t>
            </w:r>
          </w:p>
        </w:tc>
        <w:tc>
          <w:tcPr>
            <w:tcW w:w="3176" w:type="dxa"/>
            <w:gridSpan w:val="3"/>
            <w:shd w:val="clear" w:color="auto" w:fill="FDE9D9" w:themeFill="accent6" w:themeFillTint="33"/>
          </w:tcPr>
          <w:p w:rsidR="00816E0E" w:rsidRPr="00180A86" w:rsidRDefault="00816E0E" w:rsidP="00816E0E">
            <w:pPr>
              <w:rPr>
                <w:b/>
                <w:bCs/>
                <w:lang w:val="sr-Cyrl-RS"/>
              </w:rPr>
            </w:pPr>
            <w:r w:rsidRPr="00806660">
              <w:rPr>
                <w:b/>
              </w:rPr>
              <w:t xml:space="preserve">Практична настава: </w:t>
            </w:r>
            <w:r>
              <w:rPr>
                <w:b/>
                <w:lang w:val="sr-Cyrl-RS"/>
              </w:rPr>
              <w:t>45</w:t>
            </w:r>
          </w:p>
        </w:tc>
      </w:tr>
      <w:tr w:rsidR="00816E0E" w:rsidRPr="00806660" w:rsidTr="00734A09">
        <w:tc>
          <w:tcPr>
            <w:tcW w:w="9243" w:type="dxa"/>
            <w:gridSpan w:val="7"/>
            <w:shd w:val="clear" w:color="auto" w:fill="FDE9D9" w:themeFill="accent6" w:themeFillTint="33"/>
          </w:tcPr>
          <w:p w:rsidR="00816E0E" w:rsidRPr="00806660" w:rsidRDefault="00816E0E" w:rsidP="00816E0E">
            <w:pPr>
              <w:rPr>
                <w:b/>
                <w:bCs/>
              </w:rPr>
            </w:pPr>
            <w:r w:rsidRPr="00806660">
              <w:rPr>
                <w:b/>
                <w:bCs/>
              </w:rPr>
              <w:t>Методе извођења наставе</w:t>
            </w:r>
          </w:p>
          <w:p w:rsidR="00816E0E" w:rsidRPr="00806660" w:rsidRDefault="00816E0E" w:rsidP="00816E0E">
            <w:pPr>
              <w:jc w:val="both"/>
            </w:pPr>
            <w:r>
              <w:rPr>
                <w:lang w:val="sr-Cyrl-CS"/>
              </w:rPr>
              <w:t>Анализ</w:t>
            </w:r>
            <w:r>
              <w:t xml:space="preserve">e студијa случаја, дискусије, </w:t>
            </w:r>
            <w:r>
              <w:rPr>
                <w:lang w:val="sr-Cyrl-CS"/>
              </w:rPr>
              <w:t>анализа</w:t>
            </w:r>
            <w:r>
              <w:t xml:space="preserve"> примера из праксе, израда и презентација семинарских радова</w:t>
            </w:r>
            <w:r>
              <w:rPr>
                <w:lang w:val="sr-Cyrl-CS"/>
              </w:rPr>
              <w:t>.</w:t>
            </w:r>
          </w:p>
        </w:tc>
      </w:tr>
      <w:tr w:rsidR="00816E0E" w:rsidRPr="00806660" w:rsidTr="00734A09">
        <w:tc>
          <w:tcPr>
            <w:tcW w:w="9243" w:type="dxa"/>
            <w:gridSpan w:val="7"/>
            <w:shd w:val="clear" w:color="auto" w:fill="FDE9D9" w:themeFill="accent6" w:themeFillTint="33"/>
          </w:tcPr>
          <w:p w:rsidR="00816E0E" w:rsidRPr="00806660" w:rsidRDefault="00816E0E" w:rsidP="00816E0E">
            <w:pPr>
              <w:jc w:val="center"/>
              <w:rPr>
                <w:b/>
                <w:bCs/>
              </w:rPr>
            </w:pPr>
            <w:r w:rsidRPr="00806660">
              <w:rPr>
                <w:b/>
                <w:bCs/>
              </w:rPr>
              <w:t>Оцена  знања (максимални број поена 100)</w:t>
            </w:r>
          </w:p>
        </w:tc>
      </w:tr>
      <w:tr w:rsidR="00816E0E" w:rsidRPr="00806660" w:rsidTr="00734A09">
        <w:tc>
          <w:tcPr>
            <w:tcW w:w="4609" w:type="dxa"/>
            <w:gridSpan w:val="3"/>
            <w:shd w:val="clear" w:color="auto" w:fill="FDE9D9" w:themeFill="accent6" w:themeFillTint="33"/>
          </w:tcPr>
          <w:p w:rsidR="00816E0E" w:rsidRPr="00806660" w:rsidRDefault="00816E0E" w:rsidP="00816E0E">
            <w:pPr>
              <w:rPr>
                <w:b/>
                <w:iCs/>
              </w:rPr>
            </w:pPr>
            <w:r w:rsidRPr="00806660">
              <w:rPr>
                <w:b/>
                <w:iCs/>
              </w:rPr>
              <w:t>Предиспитне обавезе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816E0E" w:rsidRPr="00806660" w:rsidRDefault="00734A09" w:rsidP="00816E0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30</w:t>
            </w:r>
            <w:r w:rsidR="00816E0E">
              <w:rPr>
                <w:b/>
                <w:lang w:val="sr-Cyrl-RS"/>
              </w:rPr>
              <w:t xml:space="preserve"> </w:t>
            </w:r>
            <w:r w:rsidR="00816E0E" w:rsidRPr="00806660">
              <w:rPr>
                <w:b/>
              </w:rPr>
              <w:t>поена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816E0E" w:rsidRPr="00806660" w:rsidRDefault="00816E0E" w:rsidP="00816E0E">
            <w:pPr>
              <w:rPr>
                <w:b/>
                <w:bCs/>
              </w:rPr>
            </w:pPr>
            <w:r w:rsidRPr="00806660">
              <w:rPr>
                <w:b/>
                <w:iCs/>
              </w:rPr>
              <w:t xml:space="preserve">Завршни испит </w:t>
            </w:r>
          </w:p>
        </w:tc>
        <w:tc>
          <w:tcPr>
            <w:tcW w:w="1190" w:type="dxa"/>
            <w:shd w:val="clear" w:color="auto" w:fill="FDE9D9" w:themeFill="accent6" w:themeFillTint="33"/>
            <w:vAlign w:val="center"/>
          </w:tcPr>
          <w:p w:rsidR="00816E0E" w:rsidRPr="00806660" w:rsidRDefault="00816E0E" w:rsidP="00734A09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 xml:space="preserve"> </w:t>
            </w:r>
            <w:r w:rsidR="00734A09">
              <w:rPr>
                <w:b/>
                <w:lang w:val="sr-Cyrl-RS"/>
              </w:rPr>
              <w:t>70</w:t>
            </w:r>
            <w:r>
              <w:rPr>
                <w:b/>
                <w:lang w:val="sr-Cyrl-RS"/>
              </w:rPr>
              <w:t xml:space="preserve"> </w:t>
            </w:r>
            <w:r w:rsidRPr="00806660">
              <w:rPr>
                <w:b/>
              </w:rPr>
              <w:t>поена</w:t>
            </w:r>
          </w:p>
        </w:tc>
      </w:tr>
      <w:tr w:rsidR="00816E0E" w:rsidRPr="00806660" w:rsidTr="00734A09">
        <w:tc>
          <w:tcPr>
            <w:tcW w:w="4609" w:type="dxa"/>
            <w:gridSpan w:val="3"/>
            <w:shd w:val="clear" w:color="auto" w:fill="FDE9D9" w:themeFill="accent6" w:themeFillTint="33"/>
          </w:tcPr>
          <w:p w:rsidR="00816E0E" w:rsidRPr="00806660" w:rsidRDefault="00816E0E" w:rsidP="00816E0E">
            <w:pPr>
              <w:rPr>
                <w:i/>
                <w:iCs/>
              </w:rPr>
            </w:pPr>
            <w:r w:rsidRPr="00806660">
              <w:t>присуство на предавањима и вежбама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816E0E" w:rsidRPr="00180A86" w:rsidRDefault="00734A09" w:rsidP="00816E0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-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816E0E" w:rsidRPr="00806660" w:rsidRDefault="00816E0E" w:rsidP="00816E0E">
            <w:pPr>
              <w:rPr>
                <w:i/>
                <w:iCs/>
              </w:rPr>
            </w:pPr>
            <w:r w:rsidRPr="00806660">
              <w:t>писмени испит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816E0E" w:rsidRPr="00734A09" w:rsidRDefault="00734A09" w:rsidP="00816E0E">
            <w:pPr>
              <w:jc w:val="center"/>
              <w:rPr>
                <w:b/>
                <w:iCs/>
                <w:lang w:val="sr-Cyrl-RS"/>
              </w:rPr>
            </w:pPr>
            <w:r>
              <w:rPr>
                <w:b/>
                <w:iCs/>
                <w:lang w:val="sr-Cyrl-RS"/>
              </w:rPr>
              <w:t>70</w:t>
            </w:r>
          </w:p>
        </w:tc>
      </w:tr>
      <w:tr w:rsidR="00816E0E" w:rsidRPr="00806660" w:rsidTr="00734A09">
        <w:tc>
          <w:tcPr>
            <w:tcW w:w="4609" w:type="dxa"/>
            <w:gridSpan w:val="3"/>
            <w:shd w:val="clear" w:color="auto" w:fill="FDE9D9" w:themeFill="accent6" w:themeFillTint="33"/>
          </w:tcPr>
          <w:p w:rsidR="00816E0E" w:rsidRPr="00806660" w:rsidRDefault="00816E0E" w:rsidP="00816E0E">
            <w:r w:rsidRPr="00806660">
              <w:t>провера знања у току наставе (колоквијум-и)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816E0E" w:rsidRPr="00180A86" w:rsidRDefault="00734A09" w:rsidP="00816E0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816E0E" w:rsidRPr="00806660" w:rsidRDefault="00816E0E" w:rsidP="00816E0E">
            <w:pPr>
              <w:rPr>
                <w:i/>
                <w:iCs/>
              </w:rPr>
            </w:pPr>
            <w:r w:rsidRPr="00806660">
              <w:t>усмени испит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816E0E" w:rsidRPr="00806660" w:rsidRDefault="00816E0E" w:rsidP="00816E0E">
            <w:pPr>
              <w:jc w:val="center"/>
              <w:rPr>
                <w:i/>
                <w:iCs/>
              </w:rPr>
            </w:pPr>
          </w:p>
        </w:tc>
      </w:tr>
      <w:tr w:rsidR="00816E0E" w:rsidRPr="00806660" w:rsidTr="00734A09">
        <w:tc>
          <w:tcPr>
            <w:tcW w:w="4609" w:type="dxa"/>
            <w:gridSpan w:val="3"/>
            <w:shd w:val="clear" w:color="auto" w:fill="FDE9D9" w:themeFill="accent6" w:themeFillTint="33"/>
          </w:tcPr>
          <w:p w:rsidR="00816E0E" w:rsidRPr="00806660" w:rsidRDefault="00816E0E" w:rsidP="00816E0E">
            <w:r w:rsidRPr="00806660">
              <w:t xml:space="preserve">остале активности и учешће студената у раду на предавањима и вежбама 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816E0E" w:rsidRPr="00180A86" w:rsidRDefault="00816E0E" w:rsidP="00816E0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816E0E" w:rsidRPr="00806660" w:rsidRDefault="00816E0E" w:rsidP="00816E0E"/>
        </w:tc>
        <w:tc>
          <w:tcPr>
            <w:tcW w:w="1190" w:type="dxa"/>
            <w:shd w:val="clear" w:color="auto" w:fill="FDE9D9" w:themeFill="accent6" w:themeFillTint="33"/>
          </w:tcPr>
          <w:p w:rsidR="00816E0E" w:rsidRPr="00806660" w:rsidRDefault="00816E0E" w:rsidP="00816E0E">
            <w:pPr>
              <w:jc w:val="center"/>
              <w:rPr>
                <w:i/>
                <w:iCs/>
              </w:rPr>
            </w:pPr>
          </w:p>
        </w:tc>
      </w:tr>
    </w:tbl>
    <w:p w:rsidR="00816E0E" w:rsidRDefault="00816E0E" w:rsidP="008F2069">
      <w:pPr>
        <w:widowControl/>
        <w:autoSpaceDE/>
        <w:autoSpaceDN/>
        <w:adjustRightInd/>
        <w:spacing w:after="200" w:line="276" w:lineRule="auto"/>
      </w:pPr>
    </w:p>
    <w:p w:rsidR="00816E0E" w:rsidRDefault="00816E0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816E0E" w:rsidRDefault="004E7B85" w:rsidP="00807D6E">
      <w:pPr>
        <w:widowControl/>
        <w:autoSpaceDE/>
        <w:autoSpaceDN/>
        <w:adjustRightInd/>
        <w:spacing w:after="200" w:line="276" w:lineRule="auto"/>
        <w:jc w:val="right"/>
      </w:pPr>
      <w:hyperlink w:anchor="ListaNazivaPredmeta" w:history="1">
        <w:r w:rsidR="00807D6E" w:rsidRPr="0046043E">
          <w:rPr>
            <w:rStyle w:val="Hyperlink"/>
            <w:bCs/>
            <w:lang w:val="sr-Cyrl-CS"/>
          </w:rPr>
          <w:t>назад</w:t>
        </w:r>
      </w:hyperlink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975"/>
        <w:gridCol w:w="1776"/>
        <w:gridCol w:w="1345"/>
        <w:gridCol w:w="131"/>
        <w:gridCol w:w="2031"/>
        <w:gridCol w:w="1111"/>
      </w:tblGrid>
      <w:tr w:rsidR="00816E0E" w:rsidRPr="001B0C67" w:rsidTr="00734A09">
        <w:trPr>
          <w:trHeight w:val="226"/>
        </w:trPr>
        <w:tc>
          <w:tcPr>
            <w:tcW w:w="2149" w:type="dxa"/>
            <w:shd w:val="clear" w:color="auto" w:fill="FBD4B4" w:themeFill="accent6" w:themeFillTint="66"/>
          </w:tcPr>
          <w:p w:rsidR="00816E0E" w:rsidRPr="001B0C67" w:rsidRDefault="00816E0E" w:rsidP="00816E0E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369" w:type="dxa"/>
            <w:gridSpan w:val="6"/>
            <w:shd w:val="clear" w:color="auto" w:fill="FBD4B4" w:themeFill="accent6" w:themeFillTint="66"/>
          </w:tcPr>
          <w:p w:rsidR="00816E0E" w:rsidRPr="001B0C67" w:rsidRDefault="00115EF7" w:rsidP="00115EF7">
            <w:pPr>
              <w:rPr>
                <w:bCs/>
              </w:rPr>
            </w:pPr>
            <w:r>
              <w:rPr>
                <w:bCs/>
                <w:lang w:val="sr-Cyrl-CS"/>
              </w:rPr>
              <w:t>Финансије и банкарство - ДЛС</w:t>
            </w:r>
          </w:p>
        </w:tc>
      </w:tr>
      <w:tr w:rsidR="00816E0E" w:rsidRPr="001B0C67" w:rsidTr="00734A09">
        <w:trPr>
          <w:trHeight w:val="223"/>
        </w:trPr>
        <w:tc>
          <w:tcPr>
            <w:tcW w:w="2149" w:type="dxa"/>
            <w:shd w:val="clear" w:color="auto" w:fill="FBD4B4" w:themeFill="accent6" w:themeFillTint="66"/>
          </w:tcPr>
          <w:p w:rsidR="00816E0E" w:rsidRPr="001B0C67" w:rsidRDefault="00816E0E" w:rsidP="00816E0E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369" w:type="dxa"/>
            <w:gridSpan w:val="6"/>
            <w:shd w:val="clear" w:color="auto" w:fill="FBD4B4" w:themeFill="accent6" w:themeFillTint="66"/>
          </w:tcPr>
          <w:p w:rsidR="00816E0E" w:rsidRPr="001B0C67" w:rsidRDefault="00816E0E" w:rsidP="00816E0E">
            <w:pPr>
              <w:rPr>
                <w:b/>
                <w:bCs/>
                <w:lang w:val="sr-Cyrl-CS"/>
              </w:rPr>
            </w:pPr>
            <w:bookmarkStart w:id="11" w:name="InvesticionoBankarstvo"/>
            <w:r w:rsidRPr="001B0C67">
              <w:rPr>
                <w:b/>
                <w:bCs/>
                <w:lang w:val="sr-Cyrl-CS"/>
              </w:rPr>
              <w:t>ИНВЕСТИЦИОНО БАНКАРСТВО</w:t>
            </w:r>
            <w:bookmarkEnd w:id="11"/>
          </w:p>
        </w:tc>
      </w:tr>
      <w:tr w:rsidR="00816E0E" w:rsidRPr="001B0C67" w:rsidTr="00734A09">
        <w:trPr>
          <w:trHeight w:val="223"/>
        </w:trPr>
        <w:tc>
          <w:tcPr>
            <w:tcW w:w="2149" w:type="dxa"/>
            <w:shd w:val="clear" w:color="auto" w:fill="FBD4B4" w:themeFill="accent6" w:themeFillTint="66"/>
          </w:tcPr>
          <w:p w:rsidR="00816E0E" w:rsidRPr="001B0C67" w:rsidRDefault="00816E0E" w:rsidP="00816E0E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369" w:type="dxa"/>
            <w:gridSpan w:val="6"/>
            <w:shd w:val="clear" w:color="auto" w:fill="FBD4B4" w:themeFill="accent6" w:themeFillTint="66"/>
          </w:tcPr>
          <w:p w:rsidR="00816E0E" w:rsidRPr="001B0C67" w:rsidRDefault="00816E0E" w:rsidP="00816E0E">
            <w:pPr>
              <w:rPr>
                <w:bCs/>
                <w:lang w:val="sr-Cyrl-CS"/>
              </w:rPr>
            </w:pPr>
            <w:r>
              <w:rPr>
                <w:bCs/>
              </w:rPr>
              <w:t>Др</w:t>
            </w:r>
            <w:r>
              <w:rPr>
                <w:bCs/>
                <w:lang w:val="sr-Cyrl-CS"/>
              </w:rPr>
              <w:t xml:space="preserve"> СЛОБОДАНКА ЈОВИН</w:t>
            </w:r>
          </w:p>
        </w:tc>
      </w:tr>
      <w:tr w:rsidR="00816E0E" w:rsidRPr="001B0C67" w:rsidTr="00734A09">
        <w:trPr>
          <w:trHeight w:val="223"/>
        </w:trPr>
        <w:tc>
          <w:tcPr>
            <w:tcW w:w="2149" w:type="dxa"/>
            <w:shd w:val="clear" w:color="auto" w:fill="FBD4B4" w:themeFill="accent6" w:themeFillTint="66"/>
          </w:tcPr>
          <w:p w:rsidR="00816E0E" w:rsidRPr="001B0C67" w:rsidRDefault="00816E0E" w:rsidP="00816E0E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369" w:type="dxa"/>
            <w:gridSpan w:val="6"/>
            <w:shd w:val="clear" w:color="auto" w:fill="FBD4B4" w:themeFill="accent6" w:themeFillTint="66"/>
          </w:tcPr>
          <w:p w:rsidR="00816E0E" w:rsidRPr="001B0C67" w:rsidRDefault="0042321D" w:rsidP="00816E0E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Изборни</w:t>
            </w:r>
          </w:p>
        </w:tc>
      </w:tr>
      <w:tr w:rsidR="00816E0E" w:rsidRPr="001B0C67" w:rsidTr="00734A09">
        <w:trPr>
          <w:trHeight w:val="223"/>
        </w:trPr>
        <w:tc>
          <w:tcPr>
            <w:tcW w:w="2149" w:type="dxa"/>
            <w:shd w:val="clear" w:color="auto" w:fill="FBD4B4" w:themeFill="accent6" w:themeFillTint="66"/>
          </w:tcPr>
          <w:p w:rsidR="00816E0E" w:rsidRPr="001B0C67" w:rsidRDefault="00816E0E" w:rsidP="00816E0E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369" w:type="dxa"/>
            <w:gridSpan w:val="6"/>
            <w:shd w:val="clear" w:color="auto" w:fill="FBD4B4" w:themeFill="accent6" w:themeFillTint="66"/>
          </w:tcPr>
          <w:p w:rsidR="00816E0E" w:rsidRPr="001B0C67" w:rsidRDefault="00331EAB" w:rsidP="00816E0E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6 (3+2)</w:t>
            </w:r>
          </w:p>
        </w:tc>
      </w:tr>
      <w:tr w:rsidR="00816E0E" w:rsidRPr="001B0C67" w:rsidTr="00734A09">
        <w:trPr>
          <w:trHeight w:val="223"/>
        </w:trPr>
        <w:tc>
          <w:tcPr>
            <w:tcW w:w="2149" w:type="dxa"/>
            <w:shd w:val="clear" w:color="auto" w:fill="FBD4B4" w:themeFill="accent6" w:themeFillTint="66"/>
          </w:tcPr>
          <w:p w:rsidR="00816E0E" w:rsidRPr="001B0C67" w:rsidRDefault="00816E0E" w:rsidP="00816E0E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369" w:type="dxa"/>
            <w:gridSpan w:val="6"/>
            <w:shd w:val="clear" w:color="auto" w:fill="FBD4B4" w:themeFill="accent6" w:themeFillTint="66"/>
          </w:tcPr>
          <w:p w:rsidR="00816E0E" w:rsidRPr="001B0C67" w:rsidRDefault="0042321D" w:rsidP="00816E0E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Нема</w:t>
            </w:r>
          </w:p>
        </w:tc>
      </w:tr>
      <w:tr w:rsidR="00816E0E" w:rsidRPr="001B0C67" w:rsidTr="00953B42">
        <w:trPr>
          <w:trHeight w:val="1994"/>
        </w:trPr>
        <w:tc>
          <w:tcPr>
            <w:tcW w:w="9518" w:type="dxa"/>
            <w:gridSpan w:val="7"/>
            <w:shd w:val="clear" w:color="auto" w:fill="FDE9D9" w:themeFill="accent6" w:themeFillTint="33"/>
          </w:tcPr>
          <w:p w:rsidR="00816E0E" w:rsidRPr="001B0C67" w:rsidRDefault="00816E0E" w:rsidP="00816E0E">
            <w:pPr>
              <w:jc w:val="both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Циљ предмета</w:t>
            </w:r>
          </w:p>
          <w:p w:rsidR="00816E0E" w:rsidRPr="001B0C67" w:rsidRDefault="00816E0E" w:rsidP="00816E0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Циљ предмета је у</w:t>
            </w:r>
            <w:r w:rsidRPr="001B0C67">
              <w:rPr>
                <w:lang w:val="sr-Cyrl-CS"/>
              </w:rPr>
              <w:t xml:space="preserve">познавање и овладавање основним знањима из инвестиционог банкарства која су неопходна савременом стручњаку из области финансија. Предмет </w:t>
            </w:r>
            <w:r w:rsidRPr="001B0C67">
              <w:rPr>
                <w:i/>
                <w:lang w:val="sr-Cyrl-CS"/>
              </w:rPr>
              <w:t>инвестиционо банкарство</w:t>
            </w:r>
            <w:r w:rsidRPr="001B0C67">
              <w:rPr>
                <w:lang w:val="sr-Cyrl-CS"/>
              </w:rPr>
              <w:t xml:space="preserve"> омогућава упознавање са пословима инвестиционих банака на примарном (емисија хартија од вредности) и секундарном финансијском тржишту (брокерско-дилерски послови, шпекулација, арбитража), затим упознавање са пословима финансијског инжењеринга, пословима фузије и аквизиције, инвестиционог менаџмента, ризицима у инвестиционом банкарству и др. </w:t>
            </w:r>
            <w:r>
              <w:rPr>
                <w:lang w:val="sr-Cyrl-CS"/>
              </w:rPr>
              <w:t>Ошти циљ</w:t>
            </w:r>
            <w:r>
              <w:t xml:space="preserve"> предмета је к</w:t>
            </w:r>
            <w:r w:rsidRPr="001B0C67">
              <w:t>реирање стручњака који су компетентни за обављање послова инвестиционог банкарства у банкама, брокерским кућама, инвестиционим и пензионом фондовима, осигуравајућим кућама и др.</w:t>
            </w:r>
          </w:p>
        </w:tc>
      </w:tr>
      <w:tr w:rsidR="00816E0E" w:rsidRPr="001B0C67" w:rsidTr="00953B42">
        <w:trPr>
          <w:trHeight w:val="1594"/>
        </w:trPr>
        <w:tc>
          <w:tcPr>
            <w:tcW w:w="9518" w:type="dxa"/>
            <w:gridSpan w:val="7"/>
            <w:shd w:val="clear" w:color="auto" w:fill="FDE9D9" w:themeFill="accent6" w:themeFillTint="33"/>
          </w:tcPr>
          <w:p w:rsidR="00816E0E" w:rsidRDefault="00816E0E" w:rsidP="00816E0E">
            <w:pPr>
              <w:jc w:val="both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Исход предмета </w:t>
            </w:r>
          </w:p>
          <w:p w:rsidR="00816E0E" w:rsidRDefault="00816E0E" w:rsidP="00816E0E">
            <w:pPr>
              <w:jc w:val="both"/>
              <w:rPr>
                <w:lang w:val="sr-Cyrl-CS"/>
              </w:rPr>
            </w:pPr>
            <w:r w:rsidRPr="001B0C67">
              <w:rPr>
                <w:lang w:val="sr-Cyrl-CS"/>
              </w:rPr>
              <w:t>Након успешно савладаног програма</w:t>
            </w:r>
            <w:r>
              <w:rPr>
                <w:lang w:val="sr-Cyrl-CS"/>
              </w:rPr>
              <w:t xml:space="preserve"> из Инвестиционог банкарства,</w:t>
            </w:r>
            <w:r w:rsidRPr="001B0C67">
              <w:rPr>
                <w:lang w:val="sr-Cyrl-CS"/>
              </w:rPr>
              <w:t xml:space="preserve"> студент ће бити </w:t>
            </w:r>
            <w:r>
              <w:rPr>
                <w:lang w:val="sr-Cyrl-CS"/>
              </w:rPr>
              <w:t>у могућности</w:t>
            </w:r>
            <w:r w:rsidRPr="001B0C67">
              <w:rPr>
                <w:lang w:val="sr-Cyrl-CS"/>
              </w:rPr>
              <w:t xml:space="preserve"> да</w:t>
            </w:r>
            <w:r>
              <w:rPr>
                <w:lang w:val="sr-Cyrl-CS"/>
              </w:rPr>
              <w:t>:</w:t>
            </w:r>
          </w:p>
          <w:p w:rsidR="00816E0E" w:rsidRPr="009F682D" w:rsidRDefault="00816E0E" w:rsidP="00816E0E">
            <w:pPr>
              <w:pStyle w:val="ListParagraph"/>
              <w:numPr>
                <w:ilvl w:val="0"/>
                <w:numId w:val="57"/>
              </w:numPr>
              <w:ind w:left="658" w:hanging="232"/>
              <w:jc w:val="both"/>
              <w:rPr>
                <w:lang w:val="sr-Cyrl-CS"/>
              </w:rPr>
            </w:pPr>
            <w:r w:rsidRPr="009F682D">
              <w:rPr>
                <w:lang w:val="sr-Cyrl-CS"/>
              </w:rPr>
              <w:t>дефинише послове инв</w:t>
            </w:r>
            <w:r w:rsidRPr="001B0C67">
              <w:t>e</w:t>
            </w:r>
            <w:r w:rsidRPr="009F682D">
              <w:rPr>
                <w:lang w:val="sr-Cyrl-CS"/>
              </w:rPr>
              <w:t>стиционих банака и да објасни, разликује и упореди послове комерцијалног и послове инвестиционог банкарства,</w:t>
            </w:r>
          </w:p>
          <w:p w:rsidR="00816E0E" w:rsidRPr="009F682D" w:rsidRDefault="00816E0E" w:rsidP="00816E0E">
            <w:pPr>
              <w:pStyle w:val="ListParagraph"/>
              <w:numPr>
                <w:ilvl w:val="0"/>
                <w:numId w:val="57"/>
              </w:numPr>
              <w:ind w:left="658" w:hanging="232"/>
              <w:jc w:val="both"/>
              <w:rPr>
                <w:lang w:val="sr-Cyrl-CS"/>
              </w:rPr>
            </w:pPr>
            <w:r w:rsidRPr="009F682D">
              <w:rPr>
                <w:lang w:val="sr-Cyrl-CS"/>
              </w:rPr>
              <w:t>процени и објасни ризике у инвестиционом банкарству</w:t>
            </w:r>
            <w:r>
              <w:rPr>
                <w:lang w:val="sr-Cyrl-CS"/>
              </w:rPr>
              <w:t>,</w:t>
            </w:r>
          </w:p>
          <w:p w:rsidR="00816E0E" w:rsidRPr="009F682D" w:rsidRDefault="00816E0E" w:rsidP="00816E0E">
            <w:pPr>
              <w:pStyle w:val="ListParagraph"/>
              <w:numPr>
                <w:ilvl w:val="0"/>
                <w:numId w:val="57"/>
              </w:numPr>
              <w:ind w:left="658" w:hanging="232"/>
              <w:jc w:val="both"/>
              <w:rPr>
                <w:lang w:val="sr-Cyrl-CS"/>
              </w:rPr>
            </w:pPr>
            <w:r w:rsidRPr="009F682D">
              <w:rPr>
                <w:lang w:val="sr-Cyrl-CS"/>
              </w:rPr>
              <w:t xml:space="preserve">анализира и оцени структуру биланса стања и биланса успеха инвестиционих банака. </w:t>
            </w:r>
          </w:p>
          <w:p w:rsidR="00816E0E" w:rsidRPr="001B0C67" w:rsidRDefault="00816E0E" w:rsidP="00816E0E">
            <w:pPr>
              <w:jc w:val="both"/>
              <w:rPr>
                <w:lang w:val="sr-Cyrl-CS"/>
              </w:rPr>
            </w:pPr>
          </w:p>
        </w:tc>
      </w:tr>
      <w:tr w:rsidR="00816E0E" w:rsidRPr="001B0C67" w:rsidTr="00953B42">
        <w:trPr>
          <w:trHeight w:val="4398"/>
        </w:trPr>
        <w:tc>
          <w:tcPr>
            <w:tcW w:w="9518" w:type="dxa"/>
            <w:gridSpan w:val="7"/>
            <w:shd w:val="clear" w:color="auto" w:fill="FDE9D9" w:themeFill="accent6" w:themeFillTint="33"/>
          </w:tcPr>
          <w:p w:rsidR="00816E0E" w:rsidRPr="001B0C67" w:rsidRDefault="00816E0E" w:rsidP="00816E0E">
            <w:pPr>
              <w:jc w:val="both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Садржај предмета</w:t>
            </w:r>
          </w:p>
          <w:p w:rsidR="00816E0E" w:rsidRPr="001B0C67" w:rsidRDefault="00816E0E" w:rsidP="00816E0E">
            <w:pPr>
              <w:jc w:val="both"/>
              <w:rPr>
                <w:i/>
                <w:iCs/>
                <w:lang w:val="sr-Cyrl-CS"/>
              </w:rPr>
            </w:pPr>
            <w:r w:rsidRPr="001B0C67">
              <w:rPr>
                <w:i/>
                <w:iCs/>
                <w:lang w:val="sr-Cyrl-CS"/>
              </w:rPr>
              <w:t>Теоријска настава</w:t>
            </w:r>
          </w:p>
          <w:p w:rsidR="00816E0E" w:rsidRPr="001B0C67" w:rsidRDefault="00816E0E" w:rsidP="00816E0E">
            <w:pPr>
              <w:pStyle w:val="BodyTextIndent3"/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1B0C67">
              <w:rPr>
                <w:sz w:val="20"/>
                <w:szCs w:val="20"/>
                <w:lang w:eastAsia="en-US"/>
              </w:rPr>
              <w:t>ојам и организациона структура инвестиционих банака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1B0C67">
              <w:rPr>
                <w:sz w:val="20"/>
                <w:szCs w:val="20"/>
                <w:lang w:eastAsia="en-US"/>
              </w:rPr>
              <w:t xml:space="preserve"> </w:t>
            </w:r>
          </w:p>
          <w:p w:rsidR="00816E0E" w:rsidRPr="001B0C67" w:rsidRDefault="00816E0E" w:rsidP="00816E0E">
            <w:pPr>
              <w:pStyle w:val="BodyTextIndent3"/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Pr="001B0C67">
              <w:rPr>
                <w:sz w:val="20"/>
                <w:szCs w:val="20"/>
                <w:lang w:eastAsia="en-US"/>
              </w:rPr>
              <w:t>омерци</w:t>
            </w:r>
            <w:r>
              <w:rPr>
                <w:sz w:val="20"/>
                <w:szCs w:val="20"/>
                <w:lang w:eastAsia="en-US"/>
              </w:rPr>
              <w:t>јално и инвестиционо банкарство.</w:t>
            </w:r>
          </w:p>
          <w:p w:rsidR="00816E0E" w:rsidRPr="001B0C67" w:rsidRDefault="00816E0E" w:rsidP="00816E0E">
            <w:pPr>
              <w:pStyle w:val="BodyTextIndent3"/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</w:t>
            </w:r>
            <w:r w:rsidRPr="001B0C67">
              <w:rPr>
                <w:sz w:val="20"/>
                <w:szCs w:val="20"/>
                <w:lang w:eastAsia="en-US"/>
              </w:rPr>
              <w:t>нвестиционе банке на примарном и секундарном финансијском тржишту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1B0C67">
              <w:rPr>
                <w:sz w:val="20"/>
                <w:szCs w:val="20"/>
                <w:lang w:eastAsia="en-US"/>
              </w:rPr>
              <w:t xml:space="preserve"> </w:t>
            </w:r>
          </w:p>
          <w:p w:rsidR="00816E0E" w:rsidRPr="001B0C67" w:rsidRDefault="00816E0E" w:rsidP="00816E0E">
            <w:pPr>
              <w:pStyle w:val="BodyTextIndent3"/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r w:rsidRPr="001B0C67">
              <w:rPr>
                <w:sz w:val="20"/>
                <w:szCs w:val="20"/>
                <w:lang w:eastAsia="en-US"/>
              </w:rPr>
              <w:t>инансијски  инжењеринг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B0C67">
              <w:rPr>
                <w:sz w:val="20"/>
                <w:szCs w:val="20"/>
                <w:lang w:eastAsia="en-US"/>
              </w:rPr>
              <w:t>(финансијски деривати, шпекулативне обвезнице, обвезнице без купона и др.)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816E0E" w:rsidRPr="001B0C67" w:rsidRDefault="00816E0E" w:rsidP="00816E0E">
            <w:pPr>
              <w:pStyle w:val="BodyTextIndent3"/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Pr="001B0C67">
              <w:rPr>
                <w:sz w:val="20"/>
                <w:szCs w:val="20"/>
                <w:lang w:eastAsia="en-US"/>
              </w:rPr>
              <w:t>екјуритизација активе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816E0E" w:rsidRPr="001B0C67" w:rsidRDefault="00816E0E" w:rsidP="00816E0E">
            <w:pPr>
              <w:pStyle w:val="BodyTextIndent3"/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</w:t>
            </w:r>
            <w:r w:rsidRPr="001B0C67">
              <w:rPr>
                <w:sz w:val="20"/>
                <w:szCs w:val="20"/>
                <w:lang w:eastAsia="en-US"/>
              </w:rPr>
              <w:t>нвестициони менаџмент (инвестиционе компаније,хеџ фондови,</w:t>
            </w:r>
            <w:r>
              <w:rPr>
                <w:sz w:val="20"/>
                <w:szCs w:val="20"/>
                <w:lang w:eastAsia="en-US"/>
              </w:rPr>
              <w:t xml:space="preserve"> в</w:t>
            </w:r>
            <w:r w:rsidRPr="001B0C67">
              <w:rPr>
                <w:sz w:val="20"/>
                <w:szCs w:val="20"/>
                <w:lang w:eastAsia="en-US"/>
              </w:rPr>
              <w:t>енчер капитал (</w:t>
            </w:r>
            <w:r w:rsidRPr="004D6E5A">
              <w:rPr>
                <w:i/>
                <w:sz w:val="20"/>
                <w:szCs w:val="20"/>
                <w:lang w:val="en-US" w:eastAsia="en-US"/>
              </w:rPr>
              <w:t>venture</w:t>
            </w:r>
            <w:r w:rsidRPr="004D6E5A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4D6E5A">
              <w:rPr>
                <w:i/>
                <w:sz w:val="20"/>
                <w:szCs w:val="20"/>
                <w:lang w:val="en-US" w:eastAsia="en-US"/>
              </w:rPr>
              <w:t>capital</w:t>
            </w:r>
            <w:r w:rsidRPr="001B0C67">
              <w:rPr>
                <w:sz w:val="20"/>
                <w:szCs w:val="20"/>
                <w:lang w:eastAsia="en-US"/>
              </w:rPr>
              <w:t>) фондови, левриџ бајаут (</w:t>
            </w:r>
            <w:r w:rsidRPr="004D6E5A">
              <w:rPr>
                <w:i/>
                <w:sz w:val="20"/>
                <w:szCs w:val="20"/>
                <w:lang w:val="en-US" w:eastAsia="en-US"/>
              </w:rPr>
              <w:t>lbo</w:t>
            </w:r>
            <w:r w:rsidRPr="001B0C67">
              <w:rPr>
                <w:sz w:val="20"/>
                <w:szCs w:val="20"/>
                <w:lang w:eastAsia="en-US"/>
              </w:rPr>
              <w:t>) фондови)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816E0E" w:rsidRPr="00406E1B" w:rsidRDefault="00816E0E" w:rsidP="00816E0E">
            <w:pPr>
              <w:pStyle w:val="BodyTextIndent3"/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r w:rsidRPr="001B0C67">
              <w:rPr>
                <w:sz w:val="20"/>
                <w:szCs w:val="20"/>
                <w:lang w:eastAsia="en-US"/>
              </w:rPr>
              <w:t>узија и аквизиција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816E0E" w:rsidRPr="001B0C67" w:rsidRDefault="00816E0E" w:rsidP="00816E0E">
            <w:pPr>
              <w:pStyle w:val="BodyTextIndent3"/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Специфичности инвестиционих банака и осталих финансијских институција.</w:t>
            </w:r>
          </w:p>
          <w:p w:rsidR="00816E0E" w:rsidRPr="001B0C67" w:rsidRDefault="00816E0E" w:rsidP="00816E0E">
            <w:pPr>
              <w:pStyle w:val="BodyTextIndent3"/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  <w:r w:rsidRPr="001B0C67">
              <w:rPr>
                <w:sz w:val="20"/>
                <w:szCs w:val="20"/>
                <w:lang w:eastAsia="en-US"/>
              </w:rPr>
              <w:t>изици у инвестиционом  банкарству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1B0C67">
              <w:rPr>
                <w:sz w:val="20"/>
                <w:szCs w:val="20"/>
                <w:lang w:eastAsia="en-US"/>
              </w:rPr>
              <w:t xml:space="preserve"> </w:t>
            </w:r>
          </w:p>
          <w:p w:rsidR="00816E0E" w:rsidRPr="001B0C67" w:rsidRDefault="00816E0E" w:rsidP="00816E0E">
            <w:pPr>
              <w:pStyle w:val="BodyTextIndent3"/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  <w:r w:rsidRPr="001B0C67">
              <w:rPr>
                <w:sz w:val="20"/>
                <w:szCs w:val="20"/>
                <w:lang w:eastAsia="en-US"/>
              </w:rPr>
              <w:t>иланс стања и биланс успеха инвестиционих банака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816E0E" w:rsidRPr="001B0C67" w:rsidRDefault="00816E0E" w:rsidP="00816E0E">
            <w:pPr>
              <w:pStyle w:val="BodyTextIndent3"/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Pr="001B0C67">
              <w:rPr>
                <w:sz w:val="20"/>
                <w:szCs w:val="20"/>
                <w:lang w:eastAsia="en-US"/>
              </w:rPr>
              <w:t>тратегија управљања капиталом инвестиционих банака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816E0E" w:rsidRPr="00953B42" w:rsidRDefault="00816E0E" w:rsidP="00953B42">
            <w:pPr>
              <w:pStyle w:val="BodyTextIndent3"/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 w:rsidRPr="001B0C67">
              <w:rPr>
                <w:sz w:val="20"/>
                <w:szCs w:val="20"/>
                <w:lang w:eastAsia="en-US"/>
              </w:rPr>
              <w:t>одели организације инвестиционих банака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953B42">
              <w:rPr>
                <w:sz w:val="20"/>
                <w:szCs w:val="20"/>
                <w:lang w:eastAsia="en-US"/>
              </w:rPr>
              <w:t xml:space="preserve"> </w:t>
            </w:r>
          </w:p>
          <w:p w:rsidR="00816E0E" w:rsidRDefault="00816E0E" w:rsidP="00816E0E">
            <w:pPr>
              <w:jc w:val="both"/>
              <w:rPr>
                <w:i/>
                <w:iCs/>
                <w:lang w:val="sr-Cyrl-CS"/>
              </w:rPr>
            </w:pPr>
            <w:r w:rsidRPr="001B0C67">
              <w:rPr>
                <w:i/>
                <w:iCs/>
                <w:lang w:val="sr-Cyrl-CS"/>
              </w:rPr>
              <w:t>Практична настава</w:t>
            </w:r>
          </w:p>
          <w:p w:rsidR="00816E0E" w:rsidRPr="009F682D" w:rsidRDefault="00816E0E" w:rsidP="00816E0E">
            <w:pPr>
              <w:pStyle w:val="ListParagraph"/>
              <w:numPr>
                <w:ilvl w:val="0"/>
                <w:numId w:val="59"/>
              </w:numPr>
              <w:jc w:val="both"/>
              <w:rPr>
                <w:i/>
                <w:iCs/>
                <w:lang w:val="sr-Cyrl-CS"/>
              </w:rPr>
            </w:pPr>
            <w:r w:rsidRPr="00326972">
              <w:rPr>
                <w:lang w:val="sr-Cyrl-CS"/>
              </w:rPr>
              <w:t>Анализ</w:t>
            </w:r>
            <w:r>
              <w:rPr>
                <w:lang w:val="sr-Cyrl-CS"/>
              </w:rPr>
              <w:t>е</w:t>
            </w:r>
            <w:r w:rsidRPr="00326972">
              <w:rPr>
                <w:lang w:val="sr-Cyrl-CS"/>
              </w:rPr>
              <w:t xml:space="preserve"> с</w:t>
            </w:r>
            <w:r w:rsidRPr="00326972">
              <w:t>тудија случаја</w:t>
            </w:r>
            <w:r>
              <w:rPr>
                <w:lang w:val="sr-Cyrl-CS"/>
              </w:rPr>
              <w:t>.</w:t>
            </w:r>
          </w:p>
        </w:tc>
      </w:tr>
      <w:tr w:rsidR="00816E0E" w:rsidRPr="001B0C67" w:rsidTr="00953B42">
        <w:trPr>
          <w:trHeight w:val="1769"/>
        </w:trPr>
        <w:tc>
          <w:tcPr>
            <w:tcW w:w="9518" w:type="dxa"/>
            <w:gridSpan w:val="7"/>
            <w:shd w:val="clear" w:color="auto" w:fill="FDE9D9" w:themeFill="accent6" w:themeFillTint="33"/>
          </w:tcPr>
          <w:p w:rsidR="00816E0E" w:rsidRDefault="00816E0E" w:rsidP="00816E0E">
            <w:pPr>
              <w:jc w:val="both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Литература </w:t>
            </w:r>
          </w:p>
          <w:p w:rsidR="00816E0E" w:rsidRDefault="00816E0E" w:rsidP="00816E0E">
            <w:pPr>
              <w:jc w:val="both"/>
              <w:rPr>
                <w:lang w:val="sr-Cyrl-CS"/>
              </w:rPr>
            </w:pPr>
            <w:r w:rsidRPr="006F10C9">
              <w:rPr>
                <w:bCs/>
                <w:lang w:val="sr-Cyrl-CS"/>
              </w:rPr>
              <w:t>Вуњак, Н</w:t>
            </w:r>
            <w:r>
              <w:rPr>
                <w:bCs/>
                <w:lang w:val="sr-Cyrl-CS"/>
              </w:rPr>
              <w:t>. (2013)</w:t>
            </w:r>
            <w:r w:rsidRPr="006F10C9">
              <w:rPr>
                <w:bCs/>
                <w:lang w:val="sr-Cyrl-CS"/>
              </w:rPr>
              <w:t xml:space="preserve">. </w:t>
            </w:r>
            <w:r w:rsidRPr="006F10C9">
              <w:rPr>
                <w:bCs/>
                <w:i/>
                <w:lang w:val="sr-Cyrl-CS"/>
              </w:rPr>
              <w:t>Инвестиционо и хипотекарно банкарство</w:t>
            </w:r>
            <w:r>
              <w:rPr>
                <w:bCs/>
                <w:lang w:val="sr-Cyrl-CS"/>
              </w:rPr>
              <w:t xml:space="preserve">. Суботица: </w:t>
            </w:r>
            <w:r w:rsidRPr="001B0C67">
              <w:rPr>
                <w:lang w:val="sr-Cyrl-CS"/>
              </w:rPr>
              <w:t>Пролетер, а.д. Беч</w:t>
            </w:r>
            <w:r>
              <w:rPr>
                <w:lang w:val="sr-Cyrl-CS"/>
              </w:rPr>
              <w:t>еј, Економски факултет Суботица.</w:t>
            </w:r>
          </w:p>
          <w:p w:rsidR="00816E0E" w:rsidRPr="001B0C67" w:rsidRDefault="00816E0E" w:rsidP="00816E0E">
            <w:pPr>
              <w:widowControl/>
              <w:autoSpaceDE/>
              <w:autoSpaceDN/>
              <w:adjustRightInd/>
            </w:pPr>
            <w:r w:rsidRPr="001B0C67">
              <w:rPr>
                <w:lang w:val="sr-Cyrl-CS"/>
              </w:rPr>
              <w:t>Вуњак</w:t>
            </w:r>
            <w:r>
              <w:rPr>
                <w:lang w:val="sr-Cyrl-CS"/>
              </w:rPr>
              <w:t>,</w:t>
            </w:r>
            <w:r w:rsidRPr="001B0C67">
              <w:rPr>
                <w:lang w:val="sr-Cyrl-CS"/>
              </w:rPr>
              <w:t xml:space="preserve">  Н.,</w:t>
            </w:r>
            <w:r>
              <w:rPr>
                <w:lang w:val="sr-Cyrl-CS"/>
              </w:rPr>
              <w:t xml:space="preserve"> </w:t>
            </w:r>
            <w:r w:rsidRPr="001B0C67">
              <w:rPr>
                <w:lang w:val="sr-Cyrl-CS"/>
              </w:rPr>
              <w:t>Ћурчић</w:t>
            </w:r>
            <w:r>
              <w:rPr>
                <w:lang w:val="sr-Cyrl-CS"/>
              </w:rPr>
              <w:t>,</w:t>
            </w:r>
            <w:r w:rsidRPr="001B0C67">
              <w:rPr>
                <w:lang w:val="sr-Cyrl-CS"/>
              </w:rPr>
              <w:t xml:space="preserve"> У.,</w:t>
            </w:r>
            <w:r>
              <w:rPr>
                <w:lang w:val="sr-Cyrl-CS"/>
              </w:rPr>
              <w:t xml:space="preserve"> &amp;</w:t>
            </w:r>
            <w:r w:rsidRPr="001B0C67">
              <w:rPr>
                <w:lang w:val="sr-Cyrl-CS"/>
              </w:rPr>
              <w:t xml:space="preserve"> Ковачевић</w:t>
            </w:r>
            <w:r>
              <w:rPr>
                <w:lang w:val="sr-Cyrl-CS"/>
              </w:rPr>
              <w:t xml:space="preserve">,  Љ. (2008). </w:t>
            </w:r>
            <w:r w:rsidRPr="001B0C67">
              <w:rPr>
                <w:lang w:val="sr-Cyrl-CS"/>
              </w:rPr>
              <w:t xml:space="preserve"> </w:t>
            </w:r>
            <w:r w:rsidRPr="001B0C67">
              <w:rPr>
                <w:i/>
                <w:lang w:val="sr-Cyrl-CS"/>
              </w:rPr>
              <w:t>Корпоративно и инвестиционо банкарство</w:t>
            </w:r>
            <w:r>
              <w:rPr>
                <w:lang w:val="sr-Cyrl-CS"/>
              </w:rPr>
              <w:t>. Суботица:  Пролетер,</w:t>
            </w:r>
            <w:r w:rsidRPr="001B0C67">
              <w:rPr>
                <w:lang w:val="sr-Cyrl-CS"/>
              </w:rPr>
              <w:t xml:space="preserve"> а.д. Бечеј, Економски факултет Суботица, </w:t>
            </w:r>
            <w:r>
              <w:rPr>
                <w:lang w:val="sr-Cyrl-CS"/>
              </w:rPr>
              <w:t>БЛЦ Бања Лука Колеџ.</w:t>
            </w:r>
          </w:p>
          <w:p w:rsidR="00816E0E" w:rsidRPr="009F682D" w:rsidRDefault="00816E0E" w:rsidP="00816E0E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1B0C67">
              <w:rPr>
                <w:lang w:val="en-US"/>
              </w:rPr>
              <w:t>Fabozzi</w:t>
            </w:r>
            <w:r>
              <w:rPr>
                <w:lang w:val="sr-Cyrl-CS"/>
              </w:rPr>
              <w:t>,</w:t>
            </w:r>
            <w:r w:rsidRPr="001B0C67">
              <w:rPr>
                <w:lang w:val="en-US"/>
              </w:rPr>
              <w:t xml:space="preserve"> J. F</w:t>
            </w:r>
            <w:r w:rsidRPr="001B0C67">
              <w:t>.</w:t>
            </w:r>
            <w:r w:rsidRPr="001B0C67">
              <w:rPr>
                <w:lang w:val="en-US"/>
              </w:rPr>
              <w:t>,</w:t>
            </w:r>
            <w:r>
              <w:rPr>
                <w:lang w:val="sr-Cyrl-CS"/>
              </w:rPr>
              <w:t xml:space="preserve"> &amp;</w:t>
            </w:r>
            <w:r w:rsidRPr="001B0C67">
              <w:rPr>
                <w:lang w:val="en-US"/>
              </w:rPr>
              <w:t xml:space="preserve"> Modigliani</w:t>
            </w:r>
            <w:r>
              <w:rPr>
                <w:lang w:val="sr-Cyrl-CS"/>
              </w:rPr>
              <w:t>,</w:t>
            </w:r>
            <w:r w:rsidRPr="001B0C67">
              <w:rPr>
                <w:lang w:val="en-US"/>
              </w:rPr>
              <w:t xml:space="preserve"> F</w:t>
            </w:r>
            <w:r w:rsidRPr="001B0C67">
              <w:t>. (200</w:t>
            </w:r>
            <w:r>
              <w:t>9</w:t>
            </w:r>
            <w:r w:rsidRPr="001B0C67">
              <w:t>)</w:t>
            </w:r>
            <w:r>
              <w:rPr>
                <w:lang w:val="sr-Cyrl-CS"/>
              </w:rPr>
              <w:t xml:space="preserve">. </w:t>
            </w:r>
            <w:r w:rsidRPr="001B0C67">
              <w:rPr>
                <w:i/>
                <w:lang w:val="en-US"/>
              </w:rPr>
              <w:t>Capital markets, institutions and instruments</w:t>
            </w:r>
            <w:r>
              <w:rPr>
                <w:lang w:val="sr-Cyrl-CS"/>
              </w:rPr>
              <w:t>,</w:t>
            </w:r>
            <w:r w:rsidRPr="001B0C67">
              <w:rPr>
                <w:lang w:val="en-US"/>
              </w:rPr>
              <w:t xml:space="preserve"> </w:t>
            </w:r>
            <w:r w:rsidRPr="009F682D">
              <w:rPr>
                <w:i/>
              </w:rPr>
              <w:t>4</w:t>
            </w:r>
            <w:r w:rsidRPr="009F682D">
              <w:rPr>
                <w:i/>
                <w:lang w:val="en-US"/>
              </w:rPr>
              <w:t>th edition</w:t>
            </w:r>
            <w:r>
              <w:rPr>
                <w:lang w:val="en-US"/>
              </w:rPr>
              <w:t xml:space="preserve">. </w:t>
            </w:r>
            <w:r>
              <w:t>Pearson Education</w:t>
            </w:r>
            <w:r>
              <w:rPr>
                <w:lang w:val="sr-Cyrl-CS"/>
              </w:rPr>
              <w:t>.</w:t>
            </w:r>
          </w:p>
          <w:p w:rsidR="00816E0E" w:rsidRPr="001B0C67" w:rsidRDefault="00816E0E" w:rsidP="00816E0E">
            <w:pPr>
              <w:widowControl/>
              <w:autoSpaceDE/>
              <w:autoSpaceDN/>
              <w:adjustRightInd/>
            </w:pPr>
            <w:r w:rsidRPr="001B0C67">
              <w:rPr>
                <w:lang w:val="en-US"/>
              </w:rPr>
              <w:t xml:space="preserve">Fabozzi </w:t>
            </w:r>
            <w:r>
              <w:rPr>
                <w:lang w:val="sr-Cyrl-CS"/>
              </w:rPr>
              <w:t xml:space="preserve">, </w:t>
            </w:r>
            <w:r w:rsidRPr="001B0C67">
              <w:rPr>
                <w:lang w:val="en-US"/>
              </w:rPr>
              <w:t>J. F</w:t>
            </w:r>
            <w:r>
              <w:t>.</w:t>
            </w:r>
            <w:r>
              <w:rPr>
                <w:lang w:val="sr-Cyrl-CS"/>
              </w:rPr>
              <w:t xml:space="preserve"> (2002</w:t>
            </w:r>
            <w:r w:rsidRPr="001B0C67">
              <w:rPr>
                <w:lang w:val="sr-Cyrl-CS"/>
              </w:rPr>
              <w:t>)</w:t>
            </w:r>
            <w:r>
              <w:rPr>
                <w:lang w:val="sr-Cyrl-CS"/>
              </w:rPr>
              <w:t>.</w:t>
            </w:r>
            <w:r w:rsidRPr="001B0C67">
              <w:rPr>
                <w:lang w:val="sr-Cyrl-CS"/>
              </w:rPr>
              <w:t xml:space="preserve"> </w:t>
            </w:r>
            <w:r w:rsidRPr="001B0C67">
              <w:rPr>
                <w:i/>
                <w:lang w:val="en-US"/>
              </w:rPr>
              <w:t>The handbook of financial instruments</w:t>
            </w:r>
            <w:r>
              <w:rPr>
                <w:lang w:val="sr-Cyrl-CS"/>
              </w:rPr>
              <w:t>.</w:t>
            </w:r>
            <w:r w:rsidRPr="001B0C67">
              <w:rPr>
                <w:lang w:val="en-US"/>
              </w:rPr>
              <w:t xml:space="preserve"> Wiley Finance</w:t>
            </w:r>
            <w:r w:rsidRPr="001B0C67">
              <w:t>.</w:t>
            </w:r>
          </w:p>
        </w:tc>
      </w:tr>
      <w:tr w:rsidR="00816E0E" w:rsidRPr="001B0C67" w:rsidTr="00734A09">
        <w:trPr>
          <w:trHeight w:val="224"/>
        </w:trPr>
        <w:tc>
          <w:tcPr>
            <w:tcW w:w="3124" w:type="dxa"/>
            <w:gridSpan w:val="2"/>
            <w:shd w:val="clear" w:color="auto" w:fill="FDE9D9" w:themeFill="accent6" w:themeFillTint="33"/>
          </w:tcPr>
          <w:p w:rsidR="00816E0E" w:rsidRPr="001B0C67" w:rsidRDefault="00816E0E" w:rsidP="00816E0E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Број часова </w:t>
            </w:r>
            <w:r w:rsidRPr="001B0C67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121" w:type="dxa"/>
            <w:gridSpan w:val="2"/>
            <w:shd w:val="clear" w:color="auto" w:fill="FDE9D9" w:themeFill="accent6" w:themeFillTint="33"/>
          </w:tcPr>
          <w:p w:rsidR="00816E0E" w:rsidRPr="001B0C67" w:rsidRDefault="00816E0E" w:rsidP="00816E0E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lang w:val="sr-Cyrl-CS"/>
              </w:rPr>
              <w:t>Теоријска настава: 45</w:t>
            </w:r>
          </w:p>
        </w:tc>
        <w:tc>
          <w:tcPr>
            <w:tcW w:w="3273" w:type="dxa"/>
            <w:gridSpan w:val="3"/>
            <w:shd w:val="clear" w:color="auto" w:fill="FDE9D9" w:themeFill="accent6" w:themeFillTint="33"/>
          </w:tcPr>
          <w:p w:rsidR="00816E0E" w:rsidRPr="001B0C67" w:rsidRDefault="00816E0E" w:rsidP="00816E0E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lang w:val="ru-RU"/>
              </w:rPr>
              <w:t xml:space="preserve">Практична настава: </w:t>
            </w:r>
            <w:r>
              <w:rPr>
                <w:b/>
                <w:lang w:val="ru-RU"/>
              </w:rPr>
              <w:t>30</w:t>
            </w:r>
          </w:p>
        </w:tc>
      </w:tr>
      <w:tr w:rsidR="00816E0E" w:rsidRPr="001B0C67" w:rsidTr="00953B42">
        <w:trPr>
          <w:trHeight w:val="665"/>
        </w:trPr>
        <w:tc>
          <w:tcPr>
            <w:tcW w:w="9518" w:type="dxa"/>
            <w:gridSpan w:val="7"/>
            <w:shd w:val="clear" w:color="auto" w:fill="FDE9D9" w:themeFill="accent6" w:themeFillTint="33"/>
          </w:tcPr>
          <w:p w:rsidR="00816E0E" w:rsidRPr="001B0C67" w:rsidRDefault="00816E0E" w:rsidP="00816E0E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Методе извођења наставе</w:t>
            </w:r>
          </w:p>
          <w:p w:rsidR="00816E0E" w:rsidRPr="001B0C67" w:rsidRDefault="00816E0E" w:rsidP="00816E0E">
            <w:pPr>
              <w:jc w:val="both"/>
              <w:rPr>
                <w:lang w:val="sr-Cyrl-CS"/>
              </w:rPr>
            </w:pPr>
            <w:r w:rsidRPr="001B0C67">
              <w:rPr>
                <w:lang w:val="sr-Cyrl-CS"/>
              </w:rPr>
              <w:t xml:space="preserve">Предавања су аудиторна уз подршку савремених учила и активно учешће студената. Рад на вежбама обухвата: анализу пређеног градива, </w:t>
            </w:r>
            <w:r w:rsidRPr="001B0C67">
              <w:t xml:space="preserve">дебате, </w:t>
            </w:r>
            <w:r w:rsidRPr="001B0C67">
              <w:rPr>
                <w:lang w:val="sr-Cyrl-CS"/>
              </w:rPr>
              <w:t>семинарск</w:t>
            </w:r>
            <w:r w:rsidRPr="001B0C67">
              <w:t>e</w:t>
            </w:r>
            <w:r w:rsidRPr="001B0C67">
              <w:rPr>
                <w:lang w:val="sr-Cyrl-CS"/>
              </w:rPr>
              <w:t xml:space="preserve"> радов</w:t>
            </w:r>
            <w:r w:rsidRPr="001B0C67">
              <w:t xml:space="preserve">e </w:t>
            </w:r>
            <w:r w:rsidRPr="001B0C67">
              <w:rPr>
                <w:lang w:val="sr-Cyrl-CS"/>
              </w:rPr>
              <w:t>студената</w:t>
            </w:r>
            <w:r w:rsidRPr="001B0C67">
              <w:t>,</w:t>
            </w:r>
            <w:r w:rsidRPr="001B0C67">
              <w:rPr>
                <w:lang w:val="sr-Cyrl-CS"/>
              </w:rPr>
              <w:t xml:space="preserve"> студије случаја</w:t>
            </w:r>
            <w:r w:rsidRPr="001B0C67">
              <w:t>.</w:t>
            </w:r>
          </w:p>
        </w:tc>
      </w:tr>
      <w:tr w:rsidR="00816E0E" w:rsidRPr="001B0C67" w:rsidTr="00953B42">
        <w:trPr>
          <w:trHeight w:val="215"/>
        </w:trPr>
        <w:tc>
          <w:tcPr>
            <w:tcW w:w="9518" w:type="dxa"/>
            <w:gridSpan w:val="7"/>
            <w:shd w:val="clear" w:color="auto" w:fill="FDE9D9" w:themeFill="accent6" w:themeFillTint="33"/>
          </w:tcPr>
          <w:p w:rsidR="00816E0E" w:rsidRPr="001B0C67" w:rsidRDefault="00816E0E" w:rsidP="00816E0E">
            <w:pPr>
              <w:jc w:val="center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734A09" w:rsidRPr="001B0C67" w:rsidTr="00734A09">
        <w:trPr>
          <w:trHeight w:val="224"/>
        </w:trPr>
        <w:tc>
          <w:tcPr>
            <w:tcW w:w="4900" w:type="dxa"/>
            <w:gridSpan w:val="3"/>
            <w:shd w:val="clear" w:color="auto" w:fill="FDE9D9" w:themeFill="accent6" w:themeFillTint="33"/>
          </w:tcPr>
          <w:p w:rsidR="00734A09" w:rsidRPr="001B0C67" w:rsidRDefault="00734A09" w:rsidP="00816E0E">
            <w:pPr>
              <w:rPr>
                <w:b/>
                <w:iCs/>
                <w:lang w:val="sr-Cyrl-CS"/>
              </w:rPr>
            </w:pPr>
            <w:r w:rsidRPr="001B0C67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476" w:type="dxa"/>
            <w:gridSpan w:val="2"/>
            <w:shd w:val="clear" w:color="auto" w:fill="FDE9D9" w:themeFill="accent6" w:themeFillTint="33"/>
            <w:vAlign w:val="center"/>
          </w:tcPr>
          <w:p w:rsidR="00734A09" w:rsidRDefault="00734A09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3</w:t>
            </w:r>
            <w:r>
              <w:rPr>
                <w:b/>
                <w:lang w:val="en-US"/>
              </w:rPr>
              <w:t xml:space="preserve">5 </w:t>
            </w:r>
            <w:r>
              <w:rPr>
                <w:b/>
                <w:lang w:val="ru-RU"/>
              </w:rPr>
              <w:t>поена</w:t>
            </w:r>
          </w:p>
        </w:tc>
        <w:tc>
          <w:tcPr>
            <w:tcW w:w="2031" w:type="dxa"/>
            <w:shd w:val="clear" w:color="auto" w:fill="FDE9D9" w:themeFill="accent6" w:themeFillTint="33"/>
          </w:tcPr>
          <w:p w:rsidR="00734A09" w:rsidRDefault="00734A09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111" w:type="dxa"/>
            <w:shd w:val="clear" w:color="auto" w:fill="FDE9D9" w:themeFill="accent6" w:themeFillTint="33"/>
            <w:vAlign w:val="center"/>
          </w:tcPr>
          <w:p w:rsidR="00734A09" w:rsidRDefault="00734A09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6</w:t>
            </w:r>
            <w:r>
              <w:rPr>
                <w:b/>
                <w:lang w:val="en-US"/>
              </w:rPr>
              <w:t xml:space="preserve">5 </w:t>
            </w:r>
            <w:r>
              <w:rPr>
                <w:b/>
                <w:lang w:val="ru-RU"/>
              </w:rPr>
              <w:t>поена</w:t>
            </w:r>
          </w:p>
        </w:tc>
      </w:tr>
      <w:tr w:rsidR="00734A09" w:rsidRPr="001B0C67" w:rsidTr="00734A09">
        <w:trPr>
          <w:trHeight w:val="224"/>
        </w:trPr>
        <w:tc>
          <w:tcPr>
            <w:tcW w:w="4900" w:type="dxa"/>
            <w:gridSpan w:val="3"/>
            <w:shd w:val="clear" w:color="auto" w:fill="FDE9D9" w:themeFill="accent6" w:themeFillTint="33"/>
          </w:tcPr>
          <w:p w:rsidR="00734A09" w:rsidRPr="001B0C67" w:rsidRDefault="00734A09" w:rsidP="00816E0E">
            <w:pPr>
              <w:rPr>
                <w:i/>
                <w:iCs/>
                <w:lang w:val="sr-Cyrl-CS"/>
              </w:rPr>
            </w:pPr>
            <w:r w:rsidRPr="001B0C67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476" w:type="dxa"/>
            <w:gridSpan w:val="2"/>
            <w:shd w:val="clear" w:color="auto" w:fill="FDE9D9" w:themeFill="accent6" w:themeFillTint="33"/>
            <w:vAlign w:val="center"/>
          </w:tcPr>
          <w:p w:rsidR="00734A09" w:rsidRDefault="00734A09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-</w:t>
            </w:r>
          </w:p>
        </w:tc>
        <w:tc>
          <w:tcPr>
            <w:tcW w:w="2031" w:type="dxa"/>
            <w:shd w:val="clear" w:color="auto" w:fill="FDE9D9" w:themeFill="accent6" w:themeFillTint="33"/>
          </w:tcPr>
          <w:p w:rsidR="00734A09" w:rsidRDefault="00734A09">
            <w:pPr>
              <w:spacing w:line="276" w:lineRule="auto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писмени испит</w:t>
            </w:r>
          </w:p>
        </w:tc>
        <w:tc>
          <w:tcPr>
            <w:tcW w:w="1111" w:type="dxa"/>
            <w:shd w:val="clear" w:color="auto" w:fill="FDE9D9" w:themeFill="accent6" w:themeFillTint="33"/>
          </w:tcPr>
          <w:p w:rsidR="00734A09" w:rsidRDefault="00734A09">
            <w:pPr>
              <w:spacing w:line="276" w:lineRule="auto"/>
              <w:jc w:val="center"/>
              <w:rPr>
                <w:b/>
                <w:iCs/>
                <w:lang w:val="sr-Cyrl-CS"/>
              </w:rPr>
            </w:pPr>
            <w:r>
              <w:rPr>
                <w:b/>
                <w:iCs/>
                <w:lang w:val="sr-Cyrl-CS"/>
              </w:rPr>
              <w:t>65</w:t>
            </w:r>
          </w:p>
        </w:tc>
      </w:tr>
      <w:tr w:rsidR="00734A09" w:rsidRPr="001B0C67" w:rsidTr="00734A09">
        <w:trPr>
          <w:trHeight w:val="215"/>
        </w:trPr>
        <w:tc>
          <w:tcPr>
            <w:tcW w:w="4900" w:type="dxa"/>
            <w:gridSpan w:val="3"/>
            <w:shd w:val="clear" w:color="auto" w:fill="FDE9D9" w:themeFill="accent6" w:themeFillTint="33"/>
          </w:tcPr>
          <w:p w:rsidR="00734A09" w:rsidRPr="001B0C67" w:rsidRDefault="00734A09" w:rsidP="00816E0E">
            <w:pPr>
              <w:rPr>
                <w:lang w:val="sr-Cyrl-CS"/>
              </w:rPr>
            </w:pPr>
            <w:r w:rsidRPr="001B0C67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476" w:type="dxa"/>
            <w:gridSpan w:val="2"/>
            <w:shd w:val="clear" w:color="auto" w:fill="FDE9D9" w:themeFill="accent6" w:themeFillTint="33"/>
            <w:vAlign w:val="center"/>
          </w:tcPr>
          <w:p w:rsidR="00734A09" w:rsidRDefault="00734A09">
            <w:pPr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25</w:t>
            </w:r>
          </w:p>
        </w:tc>
        <w:tc>
          <w:tcPr>
            <w:tcW w:w="2031" w:type="dxa"/>
            <w:shd w:val="clear" w:color="auto" w:fill="FDE9D9" w:themeFill="accent6" w:themeFillTint="33"/>
          </w:tcPr>
          <w:p w:rsidR="00734A09" w:rsidRDefault="00734A09">
            <w:pPr>
              <w:spacing w:line="276" w:lineRule="auto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усмени испит</w:t>
            </w:r>
          </w:p>
        </w:tc>
        <w:tc>
          <w:tcPr>
            <w:tcW w:w="1111" w:type="dxa"/>
            <w:shd w:val="clear" w:color="auto" w:fill="FDE9D9" w:themeFill="accent6" w:themeFillTint="33"/>
          </w:tcPr>
          <w:p w:rsidR="00734A09" w:rsidRDefault="00734A09">
            <w:pPr>
              <w:spacing w:line="276" w:lineRule="auto"/>
              <w:jc w:val="center"/>
              <w:rPr>
                <w:i/>
                <w:iCs/>
                <w:lang w:val="sr-Cyrl-CS"/>
              </w:rPr>
            </w:pPr>
          </w:p>
        </w:tc>
      </w:tr>
      <w:tr w:rsidR="00734A09" w:rsidRPr="001B0C67" w:rsidTr="00734A09">
        <w:trPr>
          <w:trHeight w:val="450"/>
        </w:trPr>
        <w:tc>
          <w:tcPr>
            <w:tcW w:w="4900" w:type="dxa"/>
            <w:gridSpan w:val="3"/>
            <w:shd w:val="clear" w:color="auto" w:fill="FDE9D9" w:themeFill="accent6" w:themeFillTint="33"/>
          </w:tcPr>
          <w:p w:rsidR="00734A09" w:rsidRPr="001B0C67" w:rsidRDefault="00734A09" w:rsidP="00816E0E">
            <w:pPr>
              <w:rPr>
                <w:lang w:val="ru-RU"/>
              </w:rPr>
            </w:pPr>
            <w:r w:rsidRPr="001B0C67">
              <w:rPr>
                <w:lang w:val="sr-Cyrl-CS"/>
              </w:rPr>
              <w:t>остале активностии</w:t>
            </w:r>
            <w:r w:rsidRPr="001B0C67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476" w:type="dxa"/>
            <w:gridSpan w:val="2"/>
            <w:shd w:val="clear" w:color="auto" w:fill="FDE9D9" w:themeFill="accent6" w:themeFillTint="33"/>
            <w:vAlign w:val="center"/>
          </w:tcPr>
          <w:p w:rsidR="00734A09" w:rsidRDefault="00734A09">
            <w:pPr>
              <w:spacing w:line="276" w:lineRule="auto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10</w:t>
            </w:r>
          </w:p>
        </w:tc>
        <w:tc>
          <w:tcPr>
            <w:tcW w:w="2031" w:type="dxa"/>
            <w:shd w:val="clear" w:color="auto" w:fill="FDE9D9" w:themeFill="accent6" w:themeFillTint="33"/>
          </w:tcPr>
          <w:p w:rsidR="00734A09" w:rsidRDefault="00734A09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111" w:type="dxa"/>
            <w:shd w:val="clear" w:color="auto" w:fill="FDE9D9" w:themeFill="accent6" w:themeFillTint="33"/>
          </w:tcPr>
          <w:p w:rsidR="00734A09" w:rsidRDefault="00734A09">
            <w:pPr>
              <w:spacing w:line="276" w:lineRule="auto"/>
              <w:jc w:val="center"/>
              <w:rPr>
                <w:i/>
                <w:iCs/>
                <w:lang w:val="sr-Cyrl-CS"/>
              </w:rPr>
            </w:pPr>
          </w:p>
        </w:tc>
      </w:tr>
    </w:tbl>
    <w:p w:rsidR="00953B42" w:rsidRDefault="00953B42" w:rsidP="008F2069">
      <w:pPr>
        <w:widowControl/>
        <w:autoSpaceDE/>
        <w:autoSpaceDN/>
        <w:adjustRightInd/>
        <w:spacing w:after="200" w:line="276" w:lineRule="auto"/>
        <w:rPr>
          <w:lang w:val="sr-Cyrl-RS"/>
        </w:rPr>
      </w:pPr>
    </w:p>
    <w:p w:rsidR="00734A09" w:rsidRPr="00734A09" w:rsidRDefault="00734A09" w:rsidP="008F2069">
      <w:pPr>
        <w:widowControl/>
        <w:autoSpaceDE/>
        <w:autoSpaceDN/>
        <w:adjustRightInd/>
        <w:spacing w:after="200" w:line="276" w:lineRule="auto"/>
        <w:rPr>
          <w:lang w:val="sr-Cyrl-RS"/>
        </w:rPr>
      </w:pPr>
    </w:p>
    <w:p w:rsidR="00953B42" w:rsidRDefault="004E7B85" w:rsidP="00807D6E">
      <w:pPr>
        <w:widowControl/>
        <w:autoSpaceDE/>
        <w:autoSpaceDN/>
        <w:adjustRightInd/>
        <w:spacing w:after="200" w:line="276" w:lineRule="auto"/>
        <w:jc w:val="right"/>
      </w:pPr>
      <w:hyperlink w:anchor="ListaNazivaPredmeta" w:history="1">
        <w:r w:rsidR="00807D6E" w:rsidRPr="0046043E">
          <w:rPr>
            <w:rStyle w:val="Hyperlink"/>
            <w:bCs/>
            <w:lang w:val="sr-Cyrl-CS"/>
          </w:rPr>
          <w:t>назад</w:t>
        </w:r>
      </w:hyperlink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1147"/>
        <w:gridCol w:w="1326"/>
        <w:gridCol w:w="1422"/>
        <w:gridCol w:w="276"/>
        <w:gridCol w:w="1667"/>
        <w:gridCol w:w="1347"/>
      </w:tblGrid>
      <w:tr w:rsidR="00131C21" w:rsidRPr="001B0C67" w:rsidTr="00734A09">
        <w:trPr>
          <w:trHeight w:val="235"/>
        </w:trPr>
        <w:tc>
          <w:tcPr>
            <w:tcW w:w="2104" w:type="dxa"/>
            <w:shd w:val="clear" w:color="auto" w:fill="FBD4B4" w:themeFill="accent6" w:themeFillTint="66"/>
          </w:tcPr>
          <w:p w:rsidR="00131C21" w:rsidRPr="001B0C67" w:rsidRDefault="00131C21" w:rsidP="00695986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185" w:type="dxa"/>
            <w:gridSpan w:val="6"/>
            <w:shd w:val="clear" w:color="auto" w:fill="FBD4B4" w:themeFill="accent6" w:themeFillTint="66"/>
          </w:tcPr>
          <w:p w:rsidR="00131C21" w:rsidRPr="00A42763" w:rsidRDefault="00115EF7" w:rsidP="00695986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Финансије и банкарство - ДЛС</w:t>
            </w:r>
          </w:p>
        </w:tc>
      </w:tr>
      <w:tr w:rsidR="00131C21" w:rsidRPr="001B0C67" w:rsidTr="00734A09">
        <w:trPr>
          <w:trHeight w:val="232"/>
        </w:trPr>
        <w:tc>
          <w:tcPr>
            <w:tcW w:w="2104" w:type="dxa"/>
            <w:shd w:val="clear" w:color="auto" w:fill="FBD4B4" w:themeFill="accent6" w:themeFillTint="66"/>
          </w:tcPr>
          <w:p w:rsidR="00131C21" w:rsidRPr="001B0C67" w:rsidRDefault="00131C21" w:rsidP="00695986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185" w:type="dxa"/>
            <w:gridSpan w:val="6"/>
            <w:shd w:val="clear" w:color="auto" w:fill="FBD4B4" w:themeFill="accent6" w:themeFillTint="66"/>
          </w:tcPr>
          <w:p w:rsidR="00131C21" w:rsidRPr="001B0C67" w:rsidRDefault="00131C21" w:rsidP="00695986">
            <w:pPr>
              <w:rPr>
                <w:b/>
                <w:bCs/>
              </w:rPr>
            </w:pPr>
            <w:bookmarkStart w:id="12" w:name="JavneFinansije"/>
            <w:r w:rsidRPr="001B0C67">
              <w:rPr>
                <w:b/>
                <w:bCs/>
              </w:rPr>
              <w:t>ЈАВНЕ ФИНАНСИЈЕ</w:t>
            </w:r>
            <w:bookmarkEnd w:id="12"/>
          </w:p>
        </w:tc>
      </w:tr>
      <w:tr w:rsidR="00131C21" w:rsidRPr="001B0C67" w:rsidTr="00734A09">
        <w:trPr>
          <w:trHeight w:val="232"/>
        </w:trPr>
        <w:tc>
          <w:tcPr>
            <w:tcW w:w="2104" w:type="dxa"/>
            <w:shd w:val="clear" w:color="auto" w:fill="FBD4B4" w:themeFill="accent6" w:themeFillTint="66"/>
          </w:tcPr>
          <w:p w:rsidR="00131C21" w:rsidRPr="001B0C67" w:rsidRDefault="00131C21" w:rsidP="00695986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185" w:type="dxa"/>
            <w:gridSpan w:val="6"/>
            <w:shd w:val="clear" w:color="auto" w:fill="FBD4B4" w:themeFill="accent6" w:themeFillTint="66"/>
          </w:tcPr>
          <w:p w:rsidR="00131C21" w:rsidRPr="00A42763" w:rsidRDefault="008676E1" w:rsidP="00695986">
            <w:pPr>
              <w:rPr>
                <w:bCs/>
                <w:lang w:val="sr-Cyrl-CS"/>
              </w:rPr>
            </w:pPr>
            <w:r w:rsidRPr="00DA634B">
              <w:rPr>
                <w:bCs/>
                <w:lang w:val="sr-Cyrl-CS"/>
              </w:rPr>
              <w:t>Др ДЕЈАН ЖИВКОВ</w:t>
            </w:r>
          </w:p>
        </w:tc>
      </w:tr>
      <w:tr w:rsidR="00131C21" w:rsidRPr="001B0C67" w:rsidTr="00734A09">
        <w:trPr>
          <w:trHeight w:val="232"/>
        </w:trPr>
        <w:tc>
          <w:tcPr>
            <w:tcW w:w="2104" w:type="dxa"/>
            <w:shd w:val="clear" w:color="auto" w:fill="FBD4B4" w:themeFill="accent6" w:themeFillTint="66"/>
          </w:tcPr>
          <w:p w:rsidR="00131C21" w:rsidRPr="001B0C67" w:rsidRDefault="00131C21" w:rsidP="00695986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185" w:type="dxa"/>
            <w:gridSpan w:val="6"/>
            <w:shd w:val="clear" w:color="auto" w:fill="FBD4B4" w:themeFill="accent6" w:themeFillTint="66"/>
          </w:tcPr>
          <w:p w:rsidR="00131C21" w:rsidRPr="001B0C67" w:rsidRDefault="0042321D" w:rsidP="00695986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Изборни</w:t>
            </w:r>
          </w:p>
        </w:tc>
      </w:tr>
      <w:tr w:rsidR="00131C21" w:rsidRPr="001B0C67" w:rsidTr="00734A09">
        <w:trPr>
          <w:trHeight w:val="232"/>
        </w:trPr>
        <w:tc>
          <w:tcPr>
            <w:tcW w:w="2104" w:type="dxa"/>
            <w:shd w:val="clear" w:color="auto" w:fill="FBD4B4" w:themeFill="accent6" w:themeFillTint="66"/>
          </w:tcPr>
          <w:p w:rsidR="00131C21" w:rsidRPr="001B0C67" w:rsidRDefault="00131C21" w:rsidP="00695986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185" w:type="dxa"/>
            <w:gridSpan w:val="6"/>
            <w:shd w:val="clear" w:color="auto" w:fill="FBD4B4" w:themeFill="accent6" w:themeFillTint="66"/>
          </w:tcPr>
          <w:p w:rsidR="00131C21" w:rsidRPr="001B0C67" w:rsidRDefault="00331EAB" w:rsidP="00695986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6 (3+2)</w:t>
            </w:r>
          </w:p>
        </w:tc>
      </w:tr>
      <w:tr w:rsidR="00131C21" w:rsidRPr="001B0C67" w:rsidTr="00734A09">
        <w:trPr>
          <w:trHeight w:val="232"/>
        </w:trPr>
        <w:tc>
          <w:tcPr>
            <w:tcW w:w="2104" w:type="dxa"/>
            <w:shd w:val="clear" w:color="auto" w:fill="FBD4B4" w:themeFill="accent6" w:themeFillTint="66"/>
          </w:tcPr>
          <w:p w:rsidR="00131C21" w:rsidRPr="001B0C67" w:rsidRDefault="00131C21" w:rsidP="00695986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185" w:type="dxa"/>
            <w:gridSpan w:val="6"/>
            <w:shd w:val="clear" w:color="auto" w:fill="FBD4B4" w:themeFill="accent6" w:themeFillTint="66"/>
          </w:tcPr>
          <w:p w:rsidR="00131C21" w:rsidRPr="00A42763" w:rsidRDefault="0042321D" w:rsidP="00695986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Нема</w:t>
            </w:r>
          </w:p>
        </w:tc>
      </w:tr>
      <w:tr w:rsidR="00131C21" w:rsidRPr="001B0C67" w:rsidTr="00734A09">
        <w:tc>
          <w:tcPr>
            <w:tcW w:w="9289" w:type="dxa"/>
            <w:gridSpan w:val="7"/>
            <w:shd w:val="clear" w:color="auto" w:fill="FDE9D9" w:themeFill="accent6" w:themeFillTint="33"/>
          </w:tcPr>
          <w:p w:rsidR="00131C21" w:rsidRDefault="00131C21" w:rsidP="00695986">
            <w:pPr>
              <w:jc w:val="both"/>
              <w:rPr>
                <w:b/>
                <w:bCs/>
                <w:lang w:val="sr-Cyrl-BA"/>
              </w:rPr>
            </w:pPr>
            <w:r w:rsidRPr="001B0C67">
              <w:rPr>
                <w:b/>
                <w:bCs/>
                <w:lang w:val="sr-Cyrl-CS"/>
              </w:rPr>
              <w:t>Циљ предмета</w:t>
            </w:r>
          </w:p>
          <w:p w:rsidR="00131C21" w:rsidRPr="00B51AA5" w:rsidRDefault="00131C21" w:rsidP="00695986">
            <w:pPr>
              <w:jc w:val="both"/>
              <w:rPr>
                <w:b/>
                <w:bCs/>
                <w:lang w:val="sr-Cyrl-BA"/>
              </w:rPr>
            </w:pPr>
            <w:r>
              <w:t>Циљ предмета је</w:t>
            </w:r>
            <w:r>
              <w:rPr>
                <w:lang w:val="sr-Cyrl-CS"/>
              </w:rPr>
              <w:t xml:space="preserve"> стицање специфичних знања карактеристичних за начин</w:t>
            </w:r>
            <w:r>
              <w:rPr>
                <w:bCs/>
                <w:lang w:val="sr-Cyrl-BA"/>
              </w:rPr>
              <w:t xml:space="preserve"> функционисања јавних (државних) финансија</w:t>
            </w:r>
            <w:r>
              <w:rPr>
                <w:lang w:val="sr-Cyrl-CS"/>
              </w:rPr>
              <w:t>.</w:t>
            </w:r>
            <w:r>
              <w:t xml:space="preserve"> </w:t>
            </w:r>
            <w:r>
              <w:rPr>
                <w:lang w:val="sr-Cyrl-CS"/>
              </w:rPr>
              <w:t>Циљ предмета је да по завршетку процеса учења студенти  знају да дефинишу значај измирења дажбина и њихов утицај на билансе предузећа, да кроз изучавање сваког пореског облика опишу како се формира порески дуг</w:t>
            </w:r>
            <w:r>
              <w:rPr>
                <w:bCs/>
                <w:lang w:val="sr-Cyrl-BA"/>
              </w:rPr>
              <w:t xml:space="preserve"> и анализирају легалне могућности за његово умањење</w:t>
            </w:r>
            <w:r>
              <w:rPr>
                <w:b/>
                <w:bCs/>
                <w:lang w:val="sr-Cyrl-BA"/>
              </w:rPr>
              <w:t xml:space="preserve">, </w:t>
            </w:r>
            <w:r>
              <w:rPr>
                <w:bCs/>
                <w:lang w:val="sr-Cyrl-BA"/>
              </w:rPr>
              <w:t>као и да анализом механизма двоструког опорезивања и пореске хармонизације стекну знања везана за разумевање политике и система опорезивања у отвореној привреди и политике и система опорезивања у ЕУ. Циљ предмета је да студенти након завршетка процеса учења стекну функционална знања која ће им омогућити да успешно решавају конкретне пословне задатке везане за област јавних финансија.</w:t>
            </w:r>
          </w:p>
        </w:tc>
      </w:tr>
      <w:tr w:rsidR="00131C21" w:rsidRPr="001B0C67" w:rsidTr="00734A09">
        <w:tc>
          <w:tcPr>
            <w:tcW w:w="9289" w:type="dxa"/>
            <w:gridSpan w:val="7"/>
            <w:shd w:val="clear" w:color="auto" w:fill="FDE9D9" w:themeFill="accent6" w:themeFillTint="33"/>
          </w:tcPr>
          <w:p w:rsidR="00131C21" w:rsidRDefault="00131C21" w:rsidP="00695986">
            <w:pPr>
              <w:jc w:val="both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Исход предмета</w:t>
            </w:r>
          </w:p>
          <w:p w:rsidR="00131C21" w:rsidRPr="00D0540F" w:rsidRDefault="00131C21" w:rsidP="00695986">
            <w:pPr>
              <w:jc w:val="both"/>
              <w:rPr>
                <w:bCs/>
                <w:lang w:val="sr-Cyrl-CS"/>
              </w:rPr>
            </w:pPr>
            <w:r w:rsidRPr="002F01FB">
              <w:rPr>
                <w:bCs/>
                <w:lang w:val="sr-Cyrl-CS"/>
              </w:rPr>
              <w:t>По завршетку процеса учења у оквиру предмета</w:t>
            </w:r>
            <w:r>
              <w:rPr>
                <w:bCs/>
                <w:lang w:val="sr-Cyrl-CS"/>
              </w:rPr>
              <w:t xml:space="preserve"> Јавне финансије, </w:t>
            </w:r>
            <w:r w:rsidRPr="002F01FB">
              <w:rPr>
                <w:bCs/>
                <w:lang w:val="sr-Cyrl-CS"/>
              </w:rPr>
              <w:t>студенти ће бити у стању да</w:t>
            </w:r>
            <w:r>
              <w:rPr>
                <w:bCs/>
              </w:rPr>
              <w:t>:</w:t>
            </w:r>
          </w:p>
          <w:p w:rsidR="00131C21" w:rsidRDefault="00131C21" w:rsidP="00131C21">
            <w:pPr>
              <w:numPr>
                <w:ilvl w:val="0"/>
                <w:numId w:val="65"/>
              </w:numPr>
              <w:ind w:left="756"/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д</w:t>
            </w:r>
            <w:r w:rsidRPr="00D0540F">
              <w:rPr>
                <w:bCs/>
                <w:lang w:val="sr-Cyrl-CS"/>
              </w:rPr>
              <w:t>ефинишу</w:t>
            </w:r>
            <w:r>
              <w:rPr>
                <w:b/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 xml:space="preserve">начине финансирања државе, </w:t>
            </w:r>
          </w:p>
          <w:p w:rsidR="00131C21" w:rsidRDefault="00131C21" w:rsidP="00131C21">
            <w:pPr>
              <w:numPr>
                <w:ilvl w:val="0"/>
                <w:numId w:val="65"/>
              </w:numPr>
              <w:ind w:left="756"/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опишу и анализирају  процесе обрачуна и плаћања пореза од стране привредних субјеката, </w:t>
            </w:r>
          </w:p>
          <w:p w:rsidR="00131C21" w:rsidRDefault="00131C21" w:rsidP="00131C21">
            <w:pPr>
              <w:numPr>
                <w:ilvl w:val="0"/>
                <w:numId w:val="65"/>
              </w:numPr>
              <w:ind w:left="756"/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анализирају процесе опорезивања, пореског планирања и стратешког управљања пословањем предузећа,</w:t>
            </w:r>
          </w:p>
          <w:p w:rsidR="00131C21" w:rsidRPr="00D0540F" w:rsidRDefault="00131C21" w:rsidP="00131C21">
            <w:pPr>
              <w:numPr>
                <w:ilvl w:val="0"/>
                <w:numId w:val="65"/>
              </w:numPr>
              <w:ind w:left="756"/>
              <w:jc w:val="both"/>
              <w:rPr>
                <w:b/>
                <w:bCs/>
                <w:lang w:val="sr-Cyrl-CS"/>
              </w:rPr>
            </w:pPr>
            <w:r>
              <w:rPr>
                <w:bCs/>
                <w:lang w:val="sr-Cyrl-CS"/>
              </w:rPr>
              <w:t>дефинишу и опишу порески систем у Србији и основе фискалног система Европске уније.</w:t>
            </w:r>
          </w:p>
        </w:tc>
      </w:tr>
      <w:tr w:rsidR="00131C21" w:rsidRPr="001B0C67" w:rsidTr="00734A09">
        <w:tc>
          <w:tcPr>
            <w:tcW w:w="9289" w:type="dxa"/>
            <w:gridSpan w:val="7"/>
            <w:shd w:val="clear" w:color="auto" w:fill="FDE9D9" w:themeFill="accent6" w:themeFillTint="33"/>
          </w:tcPr>
          <w:p w:rsidR="00131C21" w:rsidRDefault="00131C21" w:rsidP="00695986">
            <w:pPr>
              <w:jc w:val="both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Садржај предмета</w:t>
            </w:r>
            <w:r>
              <w:rPr>
                <w:b/>
                <w:bCs/>
                <w:lang w:val="sr-Cyrl-CS"/>
              </w:rPr>
              <w:t>:</w:t>
            </w:r>
          </w:p>
          <w:p w:rsidR="00131C21" w:rsidRDefault="00131C21" w:rsidP="00695986">
            <w:pPr>
              <w:jc w:val="both"/>
              <w:rPr>
                <w:i/>
                <w:iCs/>
                <w:lang w:val="sr-Cyrl-CS"/>
              </w:rPr>
            </w:pPr>
            <w:r w:rsidRPr="001B0C67">
              <w:rPr>
                <w:i/>
                <w:iCs/>
                <w:lang w:val="sr-Cyrl-CS"/>
              </w:rPr>
              <w:t>Теоријска настава</w:t>
            </w:r>
          </w:p>
          <w:p w:rsidR="00131C21" w:rsidRDefault="00131C21" w:rsidP="00131C21">
            <w:pPr>
              <w:numPr>
                <w:ilvl w:val="0"/>
                <w:numId w:val="66"/>
              </w:numPr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 xml:space="preserve">Значај </w:t>
            </w:r>
            <w:r w:rsidRPr="003053F0">
              <w:rPr>
                <w:iCs/>
                <w:lang w:val="sr-Cyrl-CS"/>
              </w:rPr>
              <w:t>државе у економији и њен</w:t>
            </w:r>
            <w:r>
              <w:rPr>
                <w:iCs/>
                <w:lang w:val="sr-Cyrl-CS"/>
              </w:rPr>
              <w:t>а</w:t>
            </w:r>
            <w:r w:rsidRPr="003053F0">
              <w:rPr>
                <w:iCs/>
                <w:lang w:val="sr-Cyrl-CS"/>
              </w:rPr>
              <w:t xml:space="preserve"> повезано</w:t>
            </w:r>
            <w:r>
              <w:rPr>
                <w:iCs/>
                <w:lang w:val="sr-Cyrl-CS"/>
              </w:rPr>
              <w:t>ст</w:t>
            </w:r>
            <w:r w:rsidRPr="003053F0">
              <w:rPr>
                <w:iCs/>
                <w:lang w:val="sr-Cyrl-CS"/>
              </w:rPr>
              <w:t xml:space="preserve"> са осталим секторима привреде са посебним акцентом на везу између висине плаћених дажбина и кол</w:t>
            </w:r>
            <w:r>
              <w:rPr>
                <w:iCs/>
                <w:lang w:val="sr-Cyrl-CS"/>
              </w:rPr>
              <w:t>ичине испоручених јавних добара.</w:t>
            </w:r>
            <w:r w:rsidRPr="003053F0">
              <w:rPr>
                <w:iCs/>
                <w:lang w:val="sr-Cyrl-CS"/>
              </w:rPr>
              <w:t xml:space="preserve"> </w:t>
            </w:r>
          </w:p>
          <w:p w:rsidR="00131C21" w:rsidRDefault="00131C21" w:rsidP="00131C21">
            <w:pPr>
              <w:numPr>
                <w:ilvl w:val="0"/>
                <w:numId w:val="66"/>
              </w:numPr>
              <w:jc w:val="both"/>
              <w:rPr>
                <w:iCs/>
                <w:lang w:val="sr-Cyrl-CS"/>
              </w:rPr>
            </w:pPr>
            <w:r w:rsidRPr="005C3FDE">
              <w:rPr>
                <w:iCs/>
                <w:lang w:val="sr-Cyrl-CS"/>
              </w:rPr>
              <w:t>Задаци и функциј</w:t>
            </w:r>
            <w:r>
              <w:rPr>
                <w:iCs/>
                <w:lang w:val="sr-Cyrl-CS"/>
              </w:rPr>
              <w:t>е државе, односно јавни расходи.</w:t>
            </w:r>
            <w:r w:rsidRPr="005C3FDE">
              <w:rPr>
                <w:iCs/>
                <w:lang w:val="sr-Cyrl-CS"/>
              </w:rPr>
              <w:t xml:space="preserve"> </w:t>
            </w:r>
          </w:p>
          <w:p w:rsidR="00131C21" w:rsidRPr="003053F0" w:rsidRDefault="00131C21" w:rsidP="00131C21">
            <w:pPr>
              <w:numPr>
                <w:ilvl w:val="0"/>
                <w:numId w:val="66"/>
              </w:numPr>
              <w:jc w:val="both"/>
              <w:rPr>
                <w:iCs/>
                <w:lang w:val="sr-Cyrl-CS"/>
              </w:rPr>
            </w:pPr>
            <w:r w:rsidRPr="005C3FDE">
              <w:rPr>
                <w:iCs/>
                <w:lang w:val="sr-Cyrl-CS"/>
              </w:rPr>
              <w:t>Јавни приходи, њихове врсте, облици и подоблици (са посебним освртом на изучавање појединих пореских облика).</w:t>
            </w:r>
          </w:p>
          <w:p w:rsidR="00131C21" w:rsidRPr="00BF0A59" w:rsidRDefault="00131C21" w:rsidP="00131C21">
            <w:pPr>
              <w:numPr>
                <w:ilvl w:val="0"/>
                <w:numId w:val="66"/>
              </w:numPr>
              <w:jc w:val="both"/>
              <w:rPr>
                <w:iCs/>
                <w:lang w:val="sr-Cyrl-CS"/>
              </w:rPr>
            </w:pPr>
            <w:r w:rsidRPr="003053F0">
              <w:rPr>
                <w:iCs/>
                <w:lang w:val="sr-Cyrl-CS"/>
              </w:rPr>
              <w:t>Изучавање</w:t>
            </w:r>
            <w:r>
              <w:rPr>
                <w:iCs/>
                <w:lang w:val="sr-Cyrl-CS"/>
              </w:rPr>
              <w:t xml:space="preserve"> буџета и фискалних</w:t>
            </w:r>
            <w:r w:rsidRPr="003053F0">
              <w:rPr>
                <w:iCs/>
                <w:lang w:val="sr-Cyrl-CS"/>
              </w:rPr>
              <w:t xml:space="preserve"> односа између различитих нивоа власти</w:t>
            </w:r>
            <w:r>
              <w:rPr>
                <w:iCs/>
                <w:lang w:val="sr-Cyrl-CS"/>
              </w:rPr>
              <w:t>.</w:t>
            </w:r>
          </w:p>
          <w:p w:rsidR="00131C21" w:rsidRPr="003053F0" w:rsidRDefault="00131C21" w:rsidP="00695986">
            <w:pPr>
              <w:ind w:left="720"/>
              <w:jc w:val="both"/>
              <w:rPr>
                <w:iCs/>
                <w:lang w:val="sr-Cyrl-CS"/>
              </w:rPr>
            </w:pPr>
          </w:p>
          <w:p w:rsidR="00131C21" w:rsidRPr="001B0C67" w:rsidRDefault="00131C21" w:rsidP="00695986">
            <w:pPr>
              <w:jc w:val="both"/>
              <w:rPr>
                <w:i/>
                <w:iCs/>
                <w:lang w:val="sr-Cyrl-CS"/>
              </w:rPr>
            </w:pPr>
            <w:r w:rsidRPr="001B0C67">
              <w:rPr>
                <w:i/>
                <w:iCs/>
                <w:lang w:val="sr-Cyrl-CS"/>
              </w:rPr>
              <w:t xml:space="preserve">Практична настава </w:t>
            </w:r>
          </w:p>
          <w:p w:rsidR="00131C21" w:rsidRPr="00D548DE" w:rsidRDefault="00131C21" w:rsidP="00131C21">
            <w:pPr>
              <w:numPr>
                <w:ilvl w:val="0"/>
                <w:numId w:val="67"/>
              </w:numPr>
              <w:jc w:val="both"/>
              <w:rPr>
                <w:b/>
                <w:bCs/>
                <w:lang w:val="ru-RU"/>
              </w:rPr>
            </w:pPr>
            <w:r w:rsidRPr="001B0C67">
              <w:rPr>
                <w:iCs/>
                <w:lang w:val="sr-Cyrl-CS"/>
              </w:rPr>
              <w:t>Студије случаја</w:t>
            </w:r>
            <w:r>
              <w:rPr>
                <w:iCs/>
              </w:rPr>
              <w:t>.</w:t>
            </w:r>
          </w:p>
          <w:p w:rsidR="00131C21" w:rsidRPr="00D548DE" w:rsidRDefault="00131C21" w:rsidP="00131C21">
            <w:pPr>
              <w:numPr>
                <w:ilvl w:val="0"/>
                <w:numId w:val="67"/>
              </w:numPr>
              <w:jc w:val="both"/>
              <w:rPr>
                <w:b/>
                <w:bCs/>
                <w:lang w:val="ru-RU"/>
              </w:rPr>
            </w:pPr>
            <w:r>
              <w:rPr>
                <w:iCs/>
                <w:lang w:val="sr-Cyrl-CS"/>
              </w:rPr>
              <w:t>Дискусија.</w:t>
            </w:r>
          </w:p>
          <w:p w:rsidR="00131C21" w:rsidRPr="005C3FDE" w:rsidRDefault="00131C21" w:rsidP="00131C21">
            <w:pPr>
              <w:numPr>
                <w:ilvl w:val="0"/>
                <w:numId w:val="67"/>
              </w:numPr>
              <w:jc w:val="both"/>
              <w:rPr>
                <w:b/>
                <w:bCs/>
                <w:lang w:val="ru-RU"/>
              </w:rPr>
            </w:pPr>
            <w:r>
              <w:rPr>
                <w:iCs/>
                <w:lang w:val="sr-Cyrl-CS"/>
              </w:rPr>
              <w:t>С</w:t>
            </w:r>
            <w:r w:rsidRPr="001B0C67">
              <w:rPr>
                <w:iCs/>
                <w:lang w:val="sr-Cyrl-CS"/>
              </w:rPr>
              <w:t>еминарски радови</w:t>
            </w:r>
            <w:r>
              <w:rPr>
                <w:iCs/>
                <w:lang w:val="sr-Cyrl-CS"/>
              </w:rPr>
              <w:t>.</w:t>
            </w:r>
          </w:p>
        </w:tc>
      </w:tr>
      <w:tr w:rsidR="00131C21" w:rsidRPr="001B0C67" w:rsidTr="00734A09">
        <w:tc>
          <w:tcPr>
            <w:tcW w:w="9289" w:type="dxa"/>
            <w:gridSpan w:val="7"/>
            <w:shd w:val="clear" w:color="auto" w:fill="FDE9D9" w:themeFill="accent6" w:themeFillTint="33"/>
          </w:tcPr>
          <w:p w:rsidR="00131C21" w:rsidRPr="00915B61" w:rsidRDefault="00131C21" w:rsidP="00695986">
            <w:pPr>
              <w:jc w:val="both"/>
              <w:rPr>
                <w:b/>
                <w:bCs/>
                <w:lang w:val="sr-Cyrl-CS"/>
              </w:rPr>
            </w:pPr>
            <w:r w:rsidRPr="00915B61">
              <w:rPr>
                <w:b/>
                <w:bCs/>
                <w:lang w:val="sr-Cyrl-CS"/>
              </w:rPr>
              <w:t>Литература :</w:t>
            </w:r>
          </w:p>
          <w:p w:rsidR="00131C21" w:rsidRDefault="00131C21" w:rsidP="00695986">
            <w:pPr>
              <w:jc w:val="both"/>
              <w:rPr>
                <w:lang w:val="sr-Cyrl-RS"/>
              </w:rPr>
            </w:pPr>
            <w:r>
              <w:rPr>
                <w:lang w:val="sl-SI"/>
              </w:rPr>
              <w:t>Rosen,</w:t>
            </w:r>
            <w:r w:rsidRPr="00915B61">
              <w:rPr>
                <w:lang w:val="sl-SI"/>
              </w:rPr>
              <w:t xml:space="preserve"> H</w:t>
            </w:r>
            <w:r>
              <w:rPr>
                <w:lang w:val="sr-Cyrl-CS"/>
              </w:rPr>
              <w:t>.</w:t>
            </w:r>
            <w:r w:rsidRPr="00915B61">
              <w:rPr>
                <w:lang w:val="sl-SI"/>
              </w:rPr>
              <w:t xml:space="preserve"> S.,</w:t>
            </w:r>
            <w:r>
              <w:rPr>
                <w:lang w:val="sr-Cyrl-CS"/>
              </w:rPr>
              <w:t xml:space="preserve"> &amp;</w:t>
            </w:r>
            <w:r w:rsidRPr="00915B61">
              <w:rPr>
                <w:lang w:val="sl-SI"/>
              </w:rPr>
              <w:t xml:space="preserve"> Gayer</w:t>
            </w:r>
            <w:r>
              <w:rPr>
                <w:lang w:val="sr-Cyrl-CS"/>
              </w:rPr>
              <w:t>,</w:t>
            </w:r>
            <w:r>
              <w:rPr>
                <w:lang w:val="sl-SI"/>
              </w:rPr>
              <w:t xml:space="preserve"> T. (20</w:t>
            </w:r>
            <w:r>
              <w:rPr>
                <w:lang w:val="sr-Cyrl-RS"/>
              </w:rPr>
              <w:t>11</w:t>
            </w:r>
            <w:r w:rsidRPr="00915B61">
              <w:rPr>
                <w:lang w:val="sl-SI"/>
              </w:rPr>
              <w:t>)</w:t>
            </w:r>
            <w:r>
              <w:rPr>
                <w:lang w:val="sr-Cyrl-CS"/>
              </w:rPr>
              <w:t xml:space="preserve">. </w:t>
            </w:r>
            <w:r>
              <w:rPr>
                <w:i/>
              </w:rPr>
              <w:t xml:space="preserve">Javne finansije. </w:t>
            </w:r>
            <w:r>
              <w:t xml:space="preserve">Beograd: Ekonomski fakultet Univerziteta u Beogradu. </w:t>
            </w:r>
          </w:p>
          <w:p w:rsidR="00131C21" w:rsidRPr="00146AB6" w:rsidRDefault="00131C21" w:rsidP="00695986">
            <w:pPr>
              <w:widowControl/>
              <w:autoSpaceDE/>
              <w:autoSpaceDN/>
              <w:adjustRightInd/>
              <w:jc w:val="both"/>
              <w:rPr>
                <w:bCs/>
                <w:lang w:val="sr-Cyrl-RS" w:eastAsia="en-US"/>
              </w:rPr>
            </w:pPr>
            <w:r w:rsidRPr="00915B61">
              <w:rPr>
                <w:lang w:val="sl-SI" w:eastAsia="en-GB"/>
              </w:rPr>
              <w:t>Brown</w:t>
            </w:r>
            <w:r w:rsidRPr="00915B61">
              <w:rPr>
                <w:lang w:val="sr-Cyrl-CS" w:eastAsia="en-GB"/>
              </w:rPr>
              <w:t>,</w:t>
            </w:r>
            <w:r w:rsidRPr="00915B61">
              <w:rPr>
                <w:lang w:val="sl-SI" w:eastAsia="en-GB"/>
              </w:rPr>
              <w:t xml:space="preserve"> J</w:t>
            </w:r>
            <w:r w:rsidRPr="00915B61">
              <w:rPr>
                <w:lang w:eastAsia="en-GB"/>
              </w:rPr>
              <w:t>.</w:t>
            </w:r>
            <w:r w:rsidRPr="00915B61">
              <w:rPr>
                <w:lang w:val="sl-SI" w:eastAsia="en-GB"/>
              </w:rPr>
              <w:t xml:space="preserve"> (2011)</w:t>
            </w:r>
            <w:r>
              <w:rPr>
                <w:lang w:val="sr-Cyrl-CS" w:eastAsia="en-GB"/>
              </w:rPr>
              <w:t>.</w:t>
            </w:r>
            <w:r w:rsidRPr="00915B61">
              <w:rPr>
                <w:lang w:val="sl-SI" w:eastAsia="en-GB"/>
              </w:rPr>
              <w:t xml:space="preserve"> </w:t>
            </w:r>
            <w:r w:rsidRPr="00915B61">
              <w:rPr>
                <w:i/>
                <w:lang w:val="sl-SI" w:eastAsia="en-GB"/>
              </w:rPr>
              <w:t xml:space="preserve">Tax Policy and the </w:t>
            </w:r>
            <w:r w:rsidRPr="005C3FDE">
              <w:rPr>
                <w:i/>
                <w:lang w:val="sl-SI" w:eastAsia="en-GB"/>
              </w:rPr>
              <w:t>Economy, Vo</w:t>
            </w:r>
            <w:r w:rsidRPr="005C3FDE">
              <w:rPr>
                <w:i/>
                <w:lang w:val="en-US" w:eastAsia="en-GB"/>
              </w:rPr>
              <w:t>l.</w:t>
            </w:r>
            <w:r w:rsidRPr="005C3FDE">
              <w:rPr>
                <w:i/>
                <w:lang w:val="sl-SI" w:eastAsia="en-GB"/>
              </w:rPr>
              <w:t xml:space="preserve"> 25</w:t>
            </w:r>
            <w:r>
              <w:rPr>
                <w:lang w:val="sr-Cyrl-CS" w:eastAsia="en-GB"/>
              </w:rPr>
              <w:t>.</w:t>
            </w:r>
            <w:r w:rsidRPr="00915B61">
              <w:rPr>
                <w:lang w:val="sl-SI" w:eastAsia="en-GB"/>
              </w:rPr>
              <w:t xml:space="preserve"> </w:t>
            </w:r>
            <w:r w:rsidRPr="00915B61">
              <w:rPr>
                <w:bCs/>
                <w:lang w:val="en-US" w:eastAsia="en-US"/>
              </w:rPr>
              <w:t>Cambridge</w:t>
            </w:r>
            <w:r>
              <w:rPr>
                <w:lang w:val="sr-Cyrl-CS"/>
              </w:rPr>
              <w:t xml:space="preserve">: </w:t>
            </w:r>
            <w:hyperlink r:id="rId9" w:history="1">
              <w:r w:rsidRPr="00915B61">
                <w:rPr>
                  <w:bCs/>
                  <w:lang w:val="en-US" w:eastAsia="en-US"/>
                </w:rPr>
                <w:t>NBER Book Series Tax Policy and the Economy</w:t>
              </w:r>
            </w:hyperlink>
            <w:r w:rsidRPr="00915B61">
              <w:rPr>
                <w:bCs/>
                <w:lang w:val="en-US" w:eastAsia="en-US"/>
              </w:rPr>
              <w:t>.</w:t>
            </w:r>
          </w:p>
          <w:p w:rsidR="00131C21" w:rsidRPr="00915B61" w:rsidRDefault="00131C21" w:rsidP="00695986">
            <w:r>
              <w:rPr>
                <w:lang w:val="sr-Cyrl-CS"/>
              </w:rPr>
              <w:t>Радичић</w:t>
            </w:r>
            <w:r>
              <w:rPr>
                <w:lang w:val="en-US"/>
              </w:rPr>
              <w:t>, M</w:t>
            </w:r>
            <w:r>
              <w:rPr>
                <w:lang w:val="sr-Cyrl-CS"/>
              </w:rPr>
              <w:t>.</w:t>
            </w:r>
            <w:r w:rsidRPr="00915B61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&amp;</w:t>
            </w:r>
            <w:r w:rsidRPr="00915B61">
              <w:rPr>
                <w:lang w:val="sr-Cyrl-CS"/>
              </w:rPr>
              <w:t xml:space="preserve"> Раичевић</w:t>
            </w:r>
            <w:r>
              <w:rPr>
                <w:lang w:val="sr-Cyrl-CS"/>
              </w:rPr>
              <w:t xml:space="preserve">, </w:t>
            </w:r>
            <w:r>
              <w:t>Б</w:t>
            </w:r>
            <w:r>
              <w:rPr>
                <w:lang w:val="sr-Cyrl-CS"/>
              </w:rPr>
              <w:t xml:space="preserve">. (2008).  </w:t>
            </w:r>
            <w:r w:rsidRPr="00915B61">
              <w:rPr>
                <w:i/>
                <w:lang w:val="sr-Cyrl-CS"/>
              </w:rPr>
              <w:t>Јавне финансије – теорија и пракса</w:t>
            </w:r>
            <w:r>
              <w:rPr>
                <w:lang w:val="sr-Cyrl-CS"/>
              </w:rPr>
              <w:t>. Београд:</w:t>
            </w:r>
            <w:r w:rsidRPr="00915B61">
              <w:rPr>
                <w:lang w:val="sr-Cyrl-CS"/>
              </w:rPr>
              <w:t xml:space="preserve"> Дата</w:t>
            </w:r>
            <w:r>
              <w:rPr>
                <w:lang w:val="sr-Cyrl-CS"/>
              </w:rPr>
              <w:t xml:space="preserve"> статус</w:t>
            </w:r>
            <w:r w:rsidRPr="00915B61">
              <w:rPr>
                <w:lang w:val="sr-Cyrl-CS"/>
              </w:rPr>
              <w:t>.</w:t>
            </w:r>
          </w:p>
          <w:p w:rsidR="00131C21" w:rsidRPr="00F30645" w:rsidRDefault="00131C21" w:rsidP="00695986">
            <w:pPr>
              <w:widowControl/>
              <w:autoSpaceDE/>
              <w:autoSpaceDN/>
              <w:adjustRightInd/>
              <w:spacing w:after="40"/>
              <w:jc w:val="both"/>
              <w:rPr>
                <w:lang w:val="sr-Cyrl-BA" w:eastAsia="en-GB"/>
              </w:rPr>
            </w:pPr>
            <w:r>
              <w:rPr>
                <w:bCs/>
                <w:lang w:val="en-US" w:eastAsia="en-US"/>
              </w:rPr>
              <w:t>Релевантни законски прописи Републике Србије</w:t>
            </w:r>
          </w:p>
        </w:tc>
      </w:tr>
      <w:tr w:rsidR="00131C21" w:rsidRPr="001B0C67" w:rsidTr="00734A09"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31C21" w:rsidRPr="00915B61" w:rsidRDefault="00131C21" w:rsidP="00695986">
            <w:pPr>
              <w:rPr>
                <w:b/>
                <w:bCs/>
                <w:lang w:val="sr-Cyrl-CS"/>
              </w:rPr>
            </w:pPr>
            <w:r w:rsidRPr="00915B61">
              <w:rPr>
                <w:b/>
                <w:bCs/>
                <w:lang w:val="sr-Cyrl-CS"/>
              </w:rPr>
              <w:t xml:space="preserve">Број часова </w:t>
            </w:r>
            <w:r w:rsidRPr="00915B61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31C21" w:rsidRDefault="00131C21" w:rsidP="00695986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lang w:val="sr-Cyrl-CS"/>
              </w:rPr>
              <w:t>Теоријска настава: 45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31C21" w:rsidRDefault="00131C21" w:rsidP="00695986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lang w:val="ru-RU"/>
              </w:rPr>
              <w:t>Практична настава: 30</w:t>
            </w:r>
          </w:p>
        </w:tc>
      </w:tr>
      <w:tr w:rsidR="00131C21" w:rsidRPr="001B0C67" w:rsidTr="00734A09">
        <w:tc>
          <w:tcPr>
            <w:tcW w:w="9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31C21" w:rsidRDefault="00131C21" w:rsidP="00695986">
            <w:pPr>
              <w:rPr>
                <w:b/>
                <w:bCs/>
              </w:rPr>
            </w:pPr>
            <w:r w:rsidRPr="001B0C67">
              <w:rPr>
                <w:b/>
                <w:bCs/>
                <w:lang w:val="sr-Cyrl-CS"/>
              </w:rPr>
              <w:t xml:space="preserve">Методе извођења наставе </w:t>
            </w:r>
          </w:p>
          <w:p w:rsidR="00131C21" w:rsidRPr="00D82D53" w:rsidRDefault="00131C21" w:rsidP="00695986">
            <w:pPr>
              <w:rPr>
                <w:bCs/>
              </w:rPr>
            </w:pPr>
            <w:r w:rsidRPr="001B0C67">
              <w:rPr>
                <w:bCs/>
                <w:lang w:val="sr-Cyrl-CS"/>
              </w:rPr>
              <w:t>Предавања, интерактивне вежбе, тимски рад</w:t>
            </w:r>
            <w:r>
              <w:rPr>
                <w:bCs/>
              </w:rPr>
              <w:t>.</w:t>
            </w:r>
          </w:p>
        </w:tc>
      </w:tr>
      <w:tr w:rsidR="00131C21" w:rsidRPr="001B0C67" w:rsidTr="00734A09">
        <w:tc>
          <w:tcPr>
            <w:tcW w:w="9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31C21" w:rsidRPr="001B0C67" w:rsidRDefault="00131C21" w:rsidP="00695986">
            <w:pPr>
              <w:jc w:val="center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734A09" w:rsidRPr="001B0C67" w:rsidTr="00734A09">
        <w:tc>
          <w:tcPr>
            <w:tcW w:w="4577" w:type="dxa"/>
            <w:gridSpan w:val="3"/>
            <w:shd w:val="clear" w:color="auto" w:fill="FDE9D9" w:themeFill="accent6" w:themeFillTint="33"/>
          </w:tcPr>
          <w:p w:rsidR="00734A09" w:rsidRPr="001B0C67" w:rsidRDefault="00734A09" w:rsidP="00695986">
            <w:pPr>
              <w:rPr>
                <w:b/>
                <w:iCs/>
                <w:lang w:val="sr-Cyrl-CS"/>
              </w:rPr>
            </w:pPr>
            <w:r w:rsidRPr="001B0C67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422" w:type="dxa"/>
            <w:shd w:val="clear" w:color="auto" w:fill="FDE9D9" w:themeFill="accent6" w:themeFillTint="33"/>
            <w:vAlign w:val="center"/>
          </w:tcPr>
          <w:p w:rsidR="00734A09" w:rsidRDefault="00734A09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3</w:t>
            </w:r>
            <w:r>
              <w:rPr>
                <w:b/>
                <w:lang w:val="en-US"/>
              </w:rPr>
              <w:t xml:space="preserve">5 </w:t>
            </w:r>
            <w:r>
              <w:rPr>
                <w:b/>
                <w:lang w:val="ru-RU"/>
              </w:rPr>
              <w:t>поена</w:t>
            </w:r>
          </w:p>
        </w:tc>
        <w:tc>
          <w:tcPr>
            <w:tcW w:w="1943" w:type="dxa"/>
            <w:gridSpan w:val="2"/>
            <w:shd w:val="clear" w:color="auto" w:fill="FDE9D9" w:themeFill="accent6" w:themeFillTint="33"/>
          </w:tcPr>
          <w:p w:rsidR="00734A09" w:rsidRDefault="00734A09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347" w:type="dxa"/>
            <w:shd w:val="clear" w:color="auto" w:fill="FDE9D9" w:themeFill="accent6" w:themeFillTint="33"/>
            <w:vAlign w:val="center"/>
          </w:tcPr>
          <w:p w:rsidR="00734A09" w:rsidRDefault="00734A09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6</w:t>
            </w:r>
            <w:r>
              <w:rPr>
                <w:b/>
                <w:lang w:val="en-US"/>
              </w:rPr>
              <w:t xml:space="preserve">5 </w:t>
            </w:r>
            <w:r>
              <w:rPr>
                <w:b/>
                <w:lang w:val="ru-RU"/>
              </w:rPr>
              <w:t>поена</w:t>
            </w:r>
          </w:p>
        </w:tc>
      </w:tr>
      <w:tr w:rsidR="00734A09" w:rsidRPr="001B0C67" w:rsidTr="00734A09">
        <w:tc>
          <w:tcPr>
            <w:tcW w:w="4577" w:type="dxa"/>
            <w:gridSpan w:val="3"/>
            <w:shd w:val="clear" w:color="auto" w:fill="FDE9D9" w:themeFill="accent6" w:themeFillTint="33"/>
          </w:tcPr>
          <w:p w:rsidR="00734A09" w:rsidRPr="001B0C67" w:rsidRDefault="00734A09" w:rsidP="00695986">
            <w:pPr>
              <w:rPr>
                <w:i/>
                <w:iCs/>
                <w:lang w:val="sr-Cyrl-CS"/>
              </w:rPr>
            </w:pPr>
            <w:r w:rsidRPr="001B0C67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422" w:type="dxa"/>
            <w:shd w:val="clear" w:color="auto" w:fill="FDE9D9" w:themeFill="accent6" w:themeFillTint="33"/>
            <w:vAlign w:val="center"/>
          </w:tcPr>
          <w:p w:rsidR="00734A09" w:rsidRDefault="00734A09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-</w:t>
            </w:r>
          </w:p>
        </w:tc>
        <w:tc>
          <w:tcPr>
            <w:tcW w:w="1943" w:type="dxa"/>
            <w:gridSpan w:val="2"/>
            <w:shd w:val="clear" w:color="auto" w:fill="FDE9D9" w:themeFill="accent6" w:themeFillTint="33"/>
          </w:tcPr>
          <w:p w:rsidR="00734A09" w:rsidRDefault="00734A09">
            <w:pPr>
              <w:spacing w:line="276" w:lineRule="auto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писмени испит</w:t>
            </w:r>
          </w:p>
        </w:tc>
        <w:tc>
          <w:tcPr>
            <w:tcW w:w="1347" w:type="dxa"/>
            <w:shd w:val="clear" w:color="auto" w:fill="FDE9D9" w:themeFill="accent6" w:themeFillTint="33"/>
          </w:tcPr>
          <w:p w:rsidR="00734A09" w:rsidRDefault="00734A09">
            <w:pPr>
              <w:spacing w:line="276" w:lineRule="auto"/>
              <w:jc w:val="center"/>
              <w:rPr>
                <w:b/>
                <w:iCs/>
                <w:lang w:val="sr-Cyrl-CS"/>
              </w:rPr>
            </w:pPr>
            <w:r>
              <w:rPr>
                <w:b/>
                <w:iCs/>
                <w:lang w:val="sr-Cyrl-CS"/>
              </w:rPr>
              <w:t>65</w:t>
            </w:r>
          </w:p>
        </w:tc>
      </w:tr>
      <w:tr w:rsidR="00734A09" w:rsidRPr="001B0C67" w:rsidTr="00734A09">
        <w:tc>
          <w:tcPr>
            <w:tcW w:w="4577" w:type="dxa"/>
            <w:gridSpan w:val="3"/>
            <w:shd w:val="clear" w:color="auto" w:fill="FDE9D9" w:themeFill="accent6" w:themeFillTint="33"/>
          </w:tcPr>
          <w:p w:rsidR="00734A09" w:rsidRPr="001B0C67" w:rsidRDefault="00734A09" w:rsidP="00695986">
            <w:pPr>
              <w:rPr>
                <w:lang w:val="sr-Cyrl-CS"/>
              </w:rPr>
            </w:pPr>
            <w:r w:rsidRPr="001B0C67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422" w:type="dxa"/>
            <w:shd w:val="clear" w:color="auto" w:fill="FDE9D9" w:themeFill="accent6" w:themeFillTint="33"/>
            <w:vAlign w:val="center"/>
          </w:tcPr>
          <w:p w:rsidR="00734A09" w:rsidRDefault="00734A09">
            <w:pPr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25</w:t>
            </w:r>
          </w:p>
        </w:tc>
        <w:tc>
          <w:tcPr>
            <w:tcW w:w="1943" w:type="dxa"/>
            <w:gridSpan w:val="2"/>
            <w:shd w:val="clear" w:color="auto" w:fill="FDE9D9" w:themeFill="accent6" w:themeFillTint="33"/>
          </w:tcPr>
          <w:p w:rsidR="00734A09" w:rsidRDefault="00734A09">
            <w:pPr>
              <w:spacing w:line="276" w:lineRule="auto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усмени испит</w:t>
            </w:r>
          </w:p>
        </w:tc>
        <w:tc>
          <w:tcPr>
            <w:tcW w:w="1347" w:type="dxa"/>
            <w:shd w:val="clear" w:color="auto" w:fill="FDE9D9" w:themeFill="accent6" w:themeFillTint="33"/>
          </w:tcPr>
          <w:p w:rsidR="00734A09" w:rsidRDefault="00734A09">
            <w:pPr>
              <w:spacing w:line="276" w:lineRule="auto"/>
              <w:jc w:val="center"/>
              <w:rPr>
                <w:i/>
                <w:iCs/>
                <w:lang w:val="sr-Cyrl-CS"/>
              </w:rPr>
            </w:pPr>
          </w:p>
        </w:tc>
      </w:tr>
      <w:tr w:rsidR="00734A09" w:rsidRPr="001B0C67" w:rsidTr="00734A09">
        <w:tc>
          <w:tcPr>
            <w:tcW w:w="4577" w:type="dxa"/>
            <w:gridSpan w:val="3"/>
            <w:shd w:val="clear" w:color="auto" w:fill="FDE9D9" w:themeFill="accent6" w:themeFillTint="33"/>
          </w:tcPr>
          <w:p w:rsidR="00734A09" w:rsidRPr="001B0C67" w:rsidRDefault="00734A09" w:rsidP="00695986">
            <w:pPr>
              <w:rPr>
                <w:lang w:val="ru-RU"/>
              </w:rPr>
            </w:pPr>
            <w:r w:rsidRPr="001B0C67">
              <w:rPr>
                <w:lang w:val="sr-Cyrl-CS"/>
              </w:rPr>
              <w:t>остале активностии</w:t>
            </w:r>
            <w:r w:rsidRPr="001B0C67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422" w:type="dxa"/>
            <w:shd w:val="clear" w:color="auto" w:fill="FDE9D9" w:themeFill="accent6" w:themeFillTint="33"/>
            <w:vAlign w:val="center"/>
          </w:tcPr>
          <w:p w:rsidR="00734A09" w:rsidRDefault="00734A09">
            <w:pPr>
              <w:spacing w:line="276" w:lineRule="auto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10</w:t>
            </w:r>
          </w:p>
        </w:tc>
        <w:tc>
          <w:tcPr>
            <w:tcW w:w="1943" w:type="dxa"/>
            <w:gridSpan w:val="2"/>
            <w:shd w:val="clear" w:color="auto" w:fill="FDE9D9" w:themeFill="accent6" w:themeFillTint="33"/>
          </w:tcPr>
          <w:p w:rsidR="00734A09" w:rsidRDefault="00734A09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47" w:type="dxa"/>
            <w:shd w:val="clear" w:color="auto" w:fill="FDE9D9" w:themeFill="accent6" w:themeFillTint="33"/>
          </w:tcPr>
          <w:p w:rsidR="00734A09" w:rsidRDefault="00734A09">
            <w:pPr>
              <w:spacing w:line="276" w:lineRule="auto"/>
              <w:jc w:val="center"/>
              <w:rPr>
                <w:i/>
                <w:iCs/>
                <w:lang w:val="sr-Cyrl-CS"/>
              </w:rPr>
            </w:pPr>
          </w:p>
        </w:tc>
      </w:tr>
    </w:tbl>
    <w:p w:rsidR="00131C21" w:rsidRDefault="00131C21" w:rsidP="008F2069">
      <w:pPr>
        <w:widowControl/>
        <w:autoSpaceDE/>
        <w:autoSpaceDN/>
        <w:adjustRightInd/>
        <w:spacing w:after="200" w:line="276" w:lineRule="auto"/>
      </w:pPr>
    </w:p>
    <w:p w:rsidR="00131C21" w:rsidRDefault="00131C21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131C21" w:rsidRDefault="004E7B85" w:rsidP="00807D6E">
      <w:pPr>
        <w:widowControl/>
        <w:autoSpaceDE/>
        <w:autoSpaceDN/>
        <w:adjustRightInd/>
        <w:spacing w:after="200" w:line="276" w:lineRule="auto"/>
        <w:jc w:val="right"/>
      </w:pPr>
      <w:hyperlink w:anchor="ListaNazivaPredmeta" w:history="1">
        <w:r w:rsidR="00807D6E" w:rsidRPr="0046043E">
          <w:rPr>
            <w:rStyle w:val="Hyperlink"/>
            <w:bCs/>
            <w:lang w:val="sr-Cyrl-CS"/>
          </w:rPr>
          <w:t>назад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947"/>
        <w:gridCol w:w="1573"/>
        <w:gridCol w:w="1458"/>
        <w:gridCol w:w="162"/>
        <w:gridCol w:w="1824"/>
        <w:gridCol w:w="1190"/>
      </w:tblGrid>
      <w:tr w:rsidR="00695986" w:rsidRPr="001B0C67" w:rsidTr="00695986">
        <w:trPr>
          <w:trHeight w:val="235"/>
        </w:trPr>
        <w:tc>
          <w:tcPr>
            <w:tcW w:w="2089" w:type="dxa"/>
            <w:shd w:val="clear" w:color="auto" w:fill="FBD4B4" w:themeFill="accent6" w:themeFillTint="66"/>
          </w:tcPr>
          <w:p w:rsidR="00695986" w:rsidRPr="001B0C67" w:rsidRDefault="00695986" w:rsidP="00695986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695986" w:rsidRPr="00B9413B" w:rsidRDefault="00115EF7" w:rsidP="00695986">
            <w:pPr>
              <w:rPr>
                <w:bCs/>
              </w:rPr>
            </w:pPr>
            <w:r>
              <w:rPr>
                <w:bCs/>
                <w:lang w:val="sr-Cyrl-CS"/>
              </w:rPr>
              <w:t>Финансије и банкарство - ДЛС</w:t>
            </w:r>
          </w:p>
        </w:tc>
      </w:tr>
      <w:tr w:rsidR="00695986" w:rsidRPr="001B0C67" w:rsidTr="00695986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695986" w:rsidRPr="001B0C67" w:rsidRDefault="00695986" w:rsidP="00695986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695986" w:rsidRPr="001B0C67" w:rsidRDefault="00695986" w:rsidP="00695986">
            <w:pPr>
              <w:rPr>
                <w:b/>
                <w:bCs/>
                <w:lang w:val="sr-Cyrl-CS"/>
              </w:rPr>
            </w:pPr>
            <w:bookmarkStart w:id="13" w:name="KorporativnoUpravljanje"/>
            <w:r>
              <w:rPr>
                <w:b/>
                <w:bCs/>
                <w:lang w:val="sr-Cyrl-CS"/>
              </w:rPr>
              <w:t>КОРПОРАТИВНО УПРАВЉАЊЕ</w:t>
            </w:r>
            <w:bookmarkEnd w:id="13"/>
          </w:p>
        </w:tc>
      </w:tr>
      <w:tr w:rsidR="00695986" w:rsidRPr="001B0C67" w:rsidTr="00695986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695986" w:rsidRPr="001B0C67" w:rsidRDefault="00695986" w:rsidP="00695986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695986" w:rsidRPr="001B0C67" w:rsidRDefault="00695986" w:rsidP="00695986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Д</w:t>
            </w:r>
            <w:r w:rsidRPr="00B9413B">
              <w:rPr>
                <w:bCs/>
                <w:lang w:val="sr-Cyrl-CS"/>
              </w:rPr>
              <w:t>р ГОРДАНА ЉУБОЈЕВИЋ</w:t>
            </w:r>
          </w:p>
        </w:tc>
      </w:tr>
      <w:tr w:rsidR="00695986" w:rsidRPr="001B0C67" w:rsidTr="00695986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695986" w:rsidRPr="001B0C67" w:rsidRDefault="00695986" w:rsidP="00695986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695986" w:rsidRPr="001B0C67" w:rsidRDefault="0042321D" w:rsidP="00695986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Изборни</w:t>
            </w:r>
          </w:p>
        </w:tc>
      </w:tr>
      <w:tr w:rsidR="00695986" w:rsidRPr="001B0C67" w:rsidTr="00695986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695986" w:rsidRPr="001B0C67" w:rsidRDefault="00695986" w:rsidP="00695986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695986" w:rsidRPr="001B0C67" w:rsidRDefault="00331EAB" w:rsidP="00695986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6 (2+2)</w:t>
            </w:r>
          </w:p>
        </w:tc>
      </w:tr>
      <w:tr w:rsidR="00695986" w:rsidRPr="001B0C67" w:rsidTr="00695986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695986" w:rsidRPr="001B0C67" w:rsidRDefault="00695986" w:rsidP="00695986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695986" w:rsidRPr="001B0C67" w:rsidRDefault="0042321D" w:rsidP="00695986">
            <w:pPr>
              <w:rPr>
                <w:bCs/>
              </w:rPr>
            </w:pPr>
            <w:r>
              <w:rPr>
                <w:bCs/>
              </w:rPr>
              <w:t>Нема</w:t>
            </w:r>
          </w:p>
        </w:tc>
      </w:tr>
      <w:tr w:rsidR="00695986" w:rsidRPr="001B0C67" w:rsidTr="00695986">
        <w:tc>
          <w:tcPr>
            <w:tcW w:w="9243" w:type="dxa"/>
            <w:gridSpan w:val="7"/>
            <w:shd w:val="clear" w:color="auto" w:fill="FDE9D9" w:themeFill="accent6" w:themeFillTint="33"/>
          </w:tcPr>
          <w:p w:rsidR="00695986" w:rsidRDefault="00695986" w:rsidP="0069598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Циљ предмета</w:t>
            </w:r>
          </w:p>
          <w:p w:rsidR="00695986" w:rsidRPr="00B9413B" w:rsidRDefault="00695986" w:rsidP="00695986">
            <w:pPr>
              <w:jc w:val="both"/>
            </w:pPr>
            <w:r w:rsidRPr="00B9413B">
              <w:t>Предмет Корпоративно управљање има за циљ да пружи студентима знања о корпорацијама и њиховим управљачким структурама и процесима. Развој добре праксе корпоративног управљања је неопходан за компаније које желе да просперирају на тржиштима, прибаве додатни капитал, остварују конкурентску предност и опстану у свету све већих конкурентских  изазова у брзо променљивом окружењу. Такође, тај развој је занимљив и за државе које желе да стимулишу инвестирање у приватни сектор, привуку страна улагања и створе контекст привредног раста.</w:t>
            </w:r>
          </w:p>
        </w:tc>
      </w:tr>
      <w:tr w:rsidR="00695986" w:rsidRPr="001B0C67" w:rsidTr="00695986">
        <w:tc>
          <w:tcPr>
            <w:tcW w:w="9243" w:type="dxa"/>
            <w:gridSpan w:val="7"/>
            <w:shd w:val="clear" w:color="auto" w:fill="FDE9D9" w:themeFill="accent6" w:themeFillTint="33"/>
          </w:tcPr>
          <w:p w:rsidR="00695986" w:rsidRDefault="00695986" w:rsidP="0069598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 xml:space="preserve">Исход предмета </w:t>
            </w:r>
          </w:p>
          <w:p w:rsidR="00695986" w:rsidRPr="00B9413B" w:rsidRDefault="00695986" w:rsidP="00695986">
            <w:pPr>
              <w:jc w:val="both"/>
            </w:pPr>
            <w:r w:rsidRPr="00B9413B">
              <w:t xml:space="preserve">По окончању курса, студенти ће </w:t>
            </w:r>
            <w:r>
              <w:t xml:space="preserve">стећи </w:t>
            </w:r>
            <w:r w:rsidRPr="00B9413B">
              <w:t>знања и разумевања о</w:t>
            </w:r>
            <w:r>
              <w:rPr>
                <w:lang w:val="sr-Cyrl-CS"/>
              </w:rPr>
              <w:t>:</w:t>
            </w:r>
            <w:r w:rsidRPr="00B9413B">
              <w:t xml:space="preserve"> економским теоријама коришћеним у анализи система корпоративног управљања; различитим елементима система корпоративног управљања; међусобној зависности интерних и екстерних механизама корпоративног управљања; интернационалним разликама у системима корпоративног управљања; развоју и утицају кодекса најбоље праксе корпоративног управљања. Такође, биће оспособљени да критички анализирају концепт корпоративног управљања и да примене регулативе из те области у компанијама, како би, када буду и сами запослени могли да дају свој конструктиван допринос унапређењу решења у тој сфери.</w:t>
            </w:r>
          </w:p>
        </w:tc>
      </w:tr>
      <w:tr w:rsidR="00695986" w:rsidRPr="001B0C67" w:rsidTr="00695986">
        <w:tc>
          <w:tcPr>
            <w:tcW w:w="9243" w:type="dxa"/>
            <w:gridSpan w:val="7"/>
            <w:shd w:val="clear" w:color="auto" w:fill="FDE9D9" w:themeFill="accent6" w:themeFillTint="33"/>
          </w:tcPr>
          <w:p w:rsidR="00695986" w:rsidRPr="001B0C67" w:rsidRDefault="00695986" w:rsidP="00695986">
            <w:pPr>
              <w:jc w:val="both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Садржај предмета</w:t>
            </w:r>
          </w:p>
          <w:p w:rsidR="00695986" w:rsidRPr="001B0C67" w:rsidRDefault="00695986" w:rsidP="00695986">
            <w:pPr>
              <w:jc w:val="both"/>
              <w:rPr>
                <w:i/>
                <w:iCs/>
                <w:lang w:val="sr-Cyrl-CS"/>
              </w:rPr>
            </w:pPr>
            <w:r w:rsidRPr="001B0C67">
              <w:rPr>
                <w:i/>
                <w:iCs/>
                <w:lang w:val="sr-Cyrl-CS"/>
              </w:rPr>
              <w:t>Теоријска настава</w:t>
            </w:r>
          </w:p>
          <w:p w:rsidR="00695986" w:rsidRPr="00976F6D" w:rsidRDefault="00695986" w:rsidP="00695986">
            <w:pPr>
              <w:pStyle w:val="ListParagraph"/>
              <w:numPr>
                <w:ilvl w:val="0"/>
                <w:numId w:val="71"/>
              </w:numPr>
              <w:tabs>
                <w:tab w:val="num" w:pos="360"/>
              </w:tabs>
              <w:autoSpaceDE/>
              <w:autoSpaceDN/>
              <w:adjustRightInd/>
              <w:rPr>
                <w:lang w:val="sr-Cyrl-CS"/>
              </w:rPr>
            </w:pPr>
            <w:r w:rsidRPr="00976F6D">
              <w:rPr>
                <w:lang w:val="sr-Cyrl-CS"/>
              </w:rPr>
              <w:t>Појам и предмет корпоративног управљања.</w:t>
            </w:r>
          </w:p>
          <w:p w:rsidR="00695986" w:rsidRPr="00976F6D" w:rsidRDefault="00695986" w:rsidP="00695986">
            <w:pPr>
              <w:pStyle w:val="ListParagraph"/>
              <w:numPr>
                <w:ilvl w:val="0"/>
                <w:numId w:val="71"/>
              </w:numPr>
              <w:tabs>
                <w:tab w:val="num" w:pos="360"/>
              </w:tabs>
              <w:autoSpaceDE/>
              <w:autoSpaceDN/>
              <w:adjustRightInd/>
              <w:rPr>
                <w:lang w:val="sr-Cyrl-CS"/>
              </w:rPr>
            </w:pPr>
            <w:r w:rsidRPr="00976F6D">
              <w:rPr>
                <w:lang w:val="sr-Cyrl-CS"/>
              </w:rPr>
              <w:t>Упоредно-правни преглед форми обављања привредне делатности.</w:t>
            </w:r>
          </w:p>
          <w:p w:rsidR="00695986" w:rsidRPr="00976F6D" w:rsidRDefault="00695986" w:rsidP="00695986">
            <w:pPr>
              <w:pStyle w:val="ListParagraph"/>
              <w:numPr>
                <w:ilvl w:val="0"/>
                <w:numId w:val="71"/>
              </w:numPr>
              <w:tabs>
                <w:tab w:val="num" w:pos="360"/>
              </w:tabs>
              <w:autoSpaceDE/>
              <w:autoSpaceDN/>
              <w:adjustRightInd/>
              <w:rPr>
                <w:lang w:val="sr-Cyrl-CS"/>
              </w:rPr>
            </w:pPr>
            <w:r w:rsidRPr="00976F6D">
              <w:rPr>
                <w:lang w:val="sr-Cyrl-CS"/>
              </w:rPr>
              <w:t>Системи корпоративног управљања и њихова конвергенција.</w:t>
            </w:r>
          </w:p>
          <w:p w:rsidR="00695986" w:rsidRPr="00976F6D" w:rsidRDefault="00695986" w:rsidP="00695986">
            <w:pPr>
              <w:pStyle w:val="ListParagraph"/>
              <w:numPr>
                <w:ilvl w:val="0"/>
                <w:numId w:val="71"/>
              </w:numPr>
              <w:tabs>
                <w:tab w:val="num" w:pos="360"/>
              </w:tabs>
              <w:autoSpaceDE/>
              <w:autoSpaceDN/>
              <w:adjustRightInd/>
              <w:rPr>
                <w:lang w:val="sr-Cyrl-CS"/>
              </w:rPr>
            </w:pPr>
            <w:r w:rsidRPr="00976F6D">
              <w:rPr>
                <w:lang w:val="sr-Cyrl-CS"/>
              </w:rPr>
              <w:t>Основне теорије корпоративног управљања.</w:t>
            </w:r>
          </w:p>
          <w:p w:rsidR="00695986" w:rsidRPr="00976F6D" w:rsidRDefault="00695986" w:rsidP="00695986">
            <w:pPr>
              <w:pStyle w:val="ListParagraph"/>
              <w:numPr>
                <w:ilvl w:val="0"/>
                <w:numId w:val="71"/>
              </w:numPr>
              <w:tabs>
                <w:tab w:val="num" w:pos="360"/>
              </w:tabs>
              <w:autoSpaceDE/>
              <w:autoSpaceDN/>
              <w:adjustRightInd/>
              <w:rPr>
                <w:lang w:val="sr-Cyrl-CS"/>
              </w:rPr>
            </w:pPr>
            <w:r w:rsidRPr="00976F6D">
              <w:rPr>
                <w:lang w:val="sr-Cyrl-CS"/>
              </w:rPr>
              <w:t>Интерни механизми корпоративног управљања.</w:t>
            </w:r>
          </w:p>
          <w:p w:rsidR="00695986" w:rsidRPr="00976F6D" w:rsidRDefault="00695986" w:rsidP="00695986">
            <w:pPr>
              <w:pStyle w:val="ListParagraph"/>
              <w:numPr>
                <w:ilvl w:val="0"/>
                <w:numId w:val="71"/>
              </w:numPr>
              <w:tabs>
                <w:tab w:val="num" w:pos="360"/>
              </w:tabs>
              <w:autoSpaceDE/>
              <w:autoSpaceDN/>
              <w:adjustRightInd/>
              <w:rPr>
                <w:lang w:val="sr-Cyrl-CS"/>
              </w:rPr>
            </w:pPr>
            <w:r w:rsidRPr="00976F6D">
              <w:rPr>
                <w:lang w:val="sr-Cyrl-CS"/>
              </w:rPr>
              <w:t>Екстерни механизми корпоративног управљања.</w:t>
            </w:r>
          </w:p>
          <w:p w:rsidR="00695986" w:rsidRPr="00976F6D" w:rsidRDefault="00695986" w:rsidP="00695986">
            <w:pPr>
              <w:pStyle w:val="ListParagraph"/>
              <w:numPr>
                <w:ilvl w:val="0"/>
                <w:numId w:val="71"/>
              </w:numPr>
              <w:tabs>
                <w:tab w:val="num" w:pos="360"/>
              </w:tabs>
              <w:autoSpaceDE/>
              <w:autoSpaceDN/>
              <w:adjustRightInd/>
              <w:rPr>
                <w:lang w:val="sr-Cyrl-CS"/>
              </w:rPr>
            </w:pPr>
            <w:r w:rsidRPr="00976F6D">
              <w:rPr>
                <w:lang w:val="sr-Cyrl-CS"/>
              </w:rPr>
              <w:t>Друштвена одговорност компанија.</w:t>
            </w:r>
          </w:p>
          <w:p w:rsidR="00695986" w:rsidRPr="00976F6D" w:rsidRDefault="00695986" w:rsidP="00695986">
            <w:pPr>
              <w:pStyle w:val="ListParagraph"/>
              <w:numPr>
                <w:ilvl w:val="0"/>
                <w:numId w:val="71"/>
              </w:numPr>
              <w:tabs>
                <w:tab w:val="num" w:pos="360"/>
              </w:tabs>
              <w:autoSpaceDE/>
              <w:autoSpaceDN/>
              <w:adjustRightInd/>
              <w:rPr>
                <w:lang w:val="sr-Cyrl-CS"/>
              </w:rPr>
            </w:pPr>
            <w:r w:rsidRPr="00976F6D">
              <w:rPr>
                <w:lang w:val="sr-Cyrl-CS"/>
              </w:rPr>
              <w:t>Улога власника/ акционара у управљању.</w:t>
            </w:r>
          </w:p>
          <w:p w:rsidR="00695986" w:rsidRPr="00976F6D" w:rsidRDefault="00695986" w:rsidP="00695986">
            <w:pPr>
              <w:pStyle w:val="ListParagraph"/>
              <w:numPr>
                <w:ilvl w:val="0"/>
                <w:numId w:val="71"/>
              </w:numPr>
              <w:tabs>
                <w:tab w:val="num" w:pos="360"/>
              </w:tabs>
              <w:autoSpaceDE/>
              <w:autoSpaceDN/>
              <w:adjustRightInd/>
              <w:rPr>
                <w:lang w:val="sr-Cyrl-CS"/>
              </w:rPr>
            </w:pPr>
            <w:r w:rsidRPr="00976F6D">
              <w:rPr>
                <w:lang w:val="sr-Cyrl-CS"/>
              </w:rPr>
              <w:t>Одбор директора/ избор, надлежности, доношење одлука.</w:t>
            </w:r>
          </w:p>
          <w:p w:rsidR="00695986" w:rsidRPr="00976F6D" w:rsidRDefault="00695986" w:rsidP="00695986">
            <w:pPr>
              <w:pStyle w:val="ListParagraph"/>
              <w:numPr>
                <w:ilvl w:val="0"/>
                <w:numId w:val="71"/>
              </w:numPr>
              <w:tabs>
                <w:tab w:val="num" w:pos="360"/>
              </w:tabs>
              <w:autoSpaceDE/>
              <w:autoSpaceDN/>
              <w:adjustRightInd/>
              <w:rPr>
                <w:lang w:val="sr-Cyrl-CS"/>
              </w:rPr>
            </w:pPr>
            <w:r w:rsidRPr="00976F6D">
              <w:rPr>
                <w:lang w:val="sr-Cyrl-CS"/>
              </w:rPr>
              <w:t>Врховни менаџмент-директори компанија.</w:t>
            </w:r>
          </w:p>
          <w:p w:rsidR="00695986" w:rsidRPr="00976F6D" w:rsidRDefault="00695986" w:rsidP="00695986">
            <w:pPr>
              <w:pStyle w:val="ListParagraph"/>
              <w:numPr>
                <w:ilvl w:val="0"/>
                <w:numId w:val="71"/>
              </w:numPr>
              <w:tabs>
                <w:tab w:val="num" w:pos="360"/>
              </w:tabs>
              <w:autoSpaceDE/>
              <w:autoSpaceDN/>
              <w:adjustRightInd/>
              <w:rPr>
                <w:lang w:val="sr-Cyrl-CS"/>
              </w:rPr>
            </w:pPr>
            <w:r w:rsidRPr="00976F6D">
              <w:rPr>
                <w:lang w:val="sr-Cyrl-CS"/>
              </w:rPr>
              <w:t>Функција надзора у компанијама.</w:t>
            </w:r>
          </w:p>
          <w:p w:rsidR="00695986" w:rsidRPr="00976F6D" w:rsidRDefault="00695986" w:rsidP="00695986">
            <w:pPr>
              <w:pStyle w:val="ListParagraph"/>
              <w:numPr>
                <w:ilvl w:val="0"/>
                <w:numId w:val="71"/>
              </w:numPr>
              <w:tabs>
                <w:tab w:val="num" w:pos="360"/>
              </w:tabs>
              <w:autoSpaceDE/>
              <w:autoSpaceDN/>
              <w:adjustRightInd/>
              <w:rPr>
                <w:lang w:val="sr-Cyrl-CS"/>
              </w:rPr>
            </w:pPr>
            <w:r w:rsidRPr="00976F6D">
              <w:rPr>
                <w:lang w:val="sr-Cyrl-CS"/>
              </w:rPr>
              <w:t>Дужности директора и њихове одговорности.</w:t>
            </w:r>
          </w:p>
          <w:p w:rsidR="00695986" w:rsidRPr="00976F6D" w:rsidRDefault="00695986" w:rsidP="00695986">
            <w:pPr>
              <w:pStyle w:val="ListParagraph"/>
              <w:numPr>
                <w:ilvl w:val="0"/>
                <w:numId w:val="71"/>
              </w:numPr>
              <w:tabs>
                <w:tab w:val="num" w:pos="360"/>
              </w:tabs>
              <w:autoSpaceDE/>
              <w:autoSpaceDN/>
              <w:adjustRightInd/>
              <w:rPr>
                <w:lang w:val="sr-Cyrl-CS"/>
              </w:rPr>
            </w:pPr>
            <w:r w:rsidRPr="00976F6D">
              <w:rPr>
                <w:lang w:val="sr-Cyrl-CS"/>
              </w:rPr>
              <w:t>Промена врховног менаџмента и корпоративно управљање.</w:t>
            </w:r>
          </w:p>
          <w:p w:rsidR="00695986" w:rsidRPr="00976F6D" w:rsidRDefault="00695986" w:rsidP="00695986">
            <w:pPr>
              <w:pStyle w:val="ListParagraph"/>
              <w:numPr>
                <w:ilvl w:val="0"/>
                <w:numId w:val="71"/>
              </w:numPr>
              <w:tabs>
                <w:tab w:val="num" w:pos="360"/>
              </w:tabs>
              <w:autoSpaceDE/>
              <w:autoSpaceDN/>
              <w:adjustRightInd/>
              <w:rPr>
                <w:lang w:val="sr-Cyrl-CS"/>
              </w:rPr>
            </w:pPr>
            <w:r w:rsidRPr="00976F6D">
              <w:rPr>
                <w:lang w:val="sr-Cyrl-CS"/>
              </w:rPr>
              <w:t>Улога одбора директора код преузимања компанија.</w:t>
            </w:r>
          </w:p>
          <w:p w:rsidR="00695986" w:rsidRPr="00695986" w:rsidRDefault="00695986" w:rsidP="00695986">
            <w:pPr>
              <w:pStyle w:val="ListParagraph"/>
              <w:numPr>
                <w:ilvl w:val="0"/>
                <w:numId w:val="71"/>
              </w:numPr>
              <w:tabs>
                <w:tab w:val="num" w:pos="360"/>
              </w:tabs>
              <w:autoSpaceDE/>
              <w:autoSpaceDN/>
              <w:adjustRightInd/>
              <w:rPr>
                <w:lang w:val="sr-Cyrl-CS"/>
              </w:rPr>
            </w:pPr>
            <w:r w:rsidRPr="00976F6D">
              <w:rPr>
                <w:lang w:val="sr-Cyrl-CS"/>
              </w:rPr>
              <w:t>Менаџерско укопавање.</w:t>
            </w:r>
          </w:p>
          <w:p w:rsidR="00695986" w:rsidRDefault="00695986" w:rsidP="00695986">
            <w:pPr>
              <w:overflowPunct w:val="0"/>
              <w:jc w:val="both"/>
              <w:textAlignment w:val="baseline"/>
              <w:rPr>
                <w:i/>
                <w:iCs/>
                <w:lang w:val="sr-Cyrl-CS"/>
              </w:rPr>
            </w:pPr>
            <w:r w:rsidRPr="00B1329B">
              <w:rPr>
                <w:i/>
                <w:iCs/>
                <w:lang w:val="sr-Cyrl-CS"/>
              </w:rPr>
              <w:t>Практична настава:</w:t>
            </w:r>
          </w:p>
          <w:p w:rsidR="00695986" w:rsidRPr="00976F6D" w:rsidRDefault="00695986" w:rsidP="00695986">
            <w:pPr>
              <w:pStyle w:val="ListParagraph"/>
              <w:numPr>
                <w:ilvl w:val="0"/>
                <w:numId w:val="72"/>
              </w:numPr>
              <w:overflowPunct w:val="0"/>
              <w:jc w:val="both"/>
              <w:textAlignment w:val="baseline"/>
              <w:rPr>
                <w:i/>
              </w:rPr>
            </w:pPr>
            <w:r w:rsidRPr="00976F6D">
              <w:rPr>
                <w:bCs/>
                <w:lang w:val="ru-RU"/>
              </w:rPr>
              <w:t>вежбе, израда и анализа студија случаја и други облици наставе.</w:t>
            </w:r>
          </w:p>
        </w:tc>
      </w:tr>
      <w:tr w:rsidR="00695986" w:rsidRPr="001B0C67" w:rsidTr="00695986">
        <w:tc>
          <w:tcPr>
            <w:tcW w:w="9243" w:type="dxa"/>
            <w:gridSpan w:val="7"/>
            <w:shd w:val="clear" w:color="auto" w:fill="FDE9D9" w:themeFill="accent6" w:themeFillTint="33"/>
          </w:tcPr>
          <w:p w:rsidR="00695986" w:rsidRPr="001B0C67" w:rsidRDefault="00695986" w:rsidP="00695986">
            <w:pPr>
              <w:jc w:val="both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Литература </w:t>
            </w:r>
          </w:p>
          <w:p w:rsidR="00695986" w:rsidRPr="0060216F" w:rsidRDefault="00695986" w:rsidP="00695986">
            <w:pPr>
              <w:widowControl/>
              <w:autoSpaceDE/>
              <w:autoSpaceDN/>
              <w:adjustRightInd/>
              <w:jc w:val="both"/>
              <w:rPr>
                <w:lang w:val="en-US"/>
              </w:rPr>
            </w:pPr>
            <w:r w:rsidRPr="0060216F">
              <w:rPr>
                <w:lang w:val="en-US"/>
              </w:rPr>
              <w:t>Раденковић</w:t>
            </w:r>
            <w:r>
              <w:rPr>
                <w:lang w:val="sr-Cyrl-CS"/>
              </w:rPr>
              <w:t xml:space="preserve">, </w:t>
            </w:r>
            <w:r w:rsidRPr="0060216F">
              <w:rPr>
                <w:lang w:val="en-US"/>
              </w:rPr>
              <w:t>Ј</w:t>
            </w:r>
            <w:r>
              <w:rPr>
                <w:lang w:val="sr-Cyrl-CS"/>
              </w:rPr>
              <w:t xml:space="preserve">. </w:t>
            </w:r>
            <w:r>
              <w:rPr>
                <w:lang w:val="en-US"/>
              </w:rPr>
              <w:t>Д.,</w:t>
            </w:r>
            <w:r>
              <w:rPr>
                <w:lang w:val="sr-Cyrl-CS"/>
              </w:rPr>
              <w:t xml:space="preserve"> &amp; </w:t>
            </w:r>
            <w:r w:rsidRPr="0060216F">
              <w:rPr>
                <w:lang w:val="en-US"/>
              </w:rPr>
              <w:t>Секулић</w:t>
            </w:r>
            <w:r>
              <w:rPr>
                <w:lang w:val="sr-Cyrl-CS"/>
              </w:rPr>
              <w:t>,</w:t>
            </w:r>
            <w:r>
              <w:t xml:space="preserve"> В. (2013)</w:t>
            </w:r>
            <w:r>
              <w:rPr>
                <w:lang w:val="sr-Cyrl-CS"/>
              </w:rPr>
              <w:t>.</w:t>
            </w:r>
            <w:r>
              <w:t xml:space="preserve"> </w:t>
            </w:r>
            <w:r w:rsidRPr="0060216F">
              <w:rPr>
                <w:i/>
                <w:lang w:val="en-US"/>
              </w:rPr>
              <w:t>Корпоративно</w:t>
            </w:r>
            <w:r>
              <w:rPr>
                <w:i/>
                <w:lang w:val="sr-Cyrl-CS"/>
              </w:rPr>
              <w:t xml:space="preserve"> </w:t>
            </w:r>
            <w:r w:rsidRPr="0060216F">
              <w:rPr>
                <w:i/>
                <w:lang w:val="en-US"/>
              </w:rPr>
              <w:t>управљање</w:t>
            </w:r>
            <w:r>
              <w:rPr>
                <w:lang w:val="sr-Cyrl-CS"/>
              </w:rPr>
              <w:t xml:space="preserve">. Ниш: </w:t>
            </w:r>
            <w:r>
              <w:rPr>
                <w:lang w:val="en-US"/>
              </w:rPr>
              <w:t>Економскифакултет у Нишу</w:t>
            </w:r>
            <w:r w:rsidRPr="0060216F">
              <w:rPr>
                <w:lang w:val="en-US"/>
              </w:rPr>
              <w:t>.</w:t>
            </w:r>
          </w:p>
          <w:p w:rsidR="00695986" w:rsidRPr="00976F6D" w:rsidRDefault="00695986" w:rsidP="00695986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>
              <w:t>Радовић, В., и други (2014)</w:t>
            </w:r>
            <w:r>
              <w:rPr>
                <w:lang w:val="sr-Cyrl-CS"/>
              </w:rPr>
              <w:t>.</w:t>
            </w:r>
            <w:r>
              <w:t xml:space="preserve"> </w:t>
            </w:r>
            <w:r w:rsidRPr="00CC6D97">
              <w:rPr>
                <w:i/>
              </w:rPr>
              <w:t>Корпоративно управљање за чланове управе привредног друштва</w:t>
            </w:r>
            <w:r>
              <w:rPr>
                <w:lang w:val="sr-Cyrl-CS"/>
              </w:rPr>
              <w:t xml:space="preserve">. Београд: </w:t>
            </w:r>
            <w:r>
              <w:t xml:space="preserve"> Привредна комора Србије, </w:t>
            </w:r>
            <w:r w:rsidRPr="00CC6D97">
              <w:t>Међуна</w:t>
            </w:r>
            <w:r>
              <w:t xml:space="preserve">родна финансијска корпорација и </w:t>
            </w:r>
            <w:r w:rsidRPr="00CC6D97">
              <w:t xml:space="preserve">Правни факултет </w:t>
            </w:r>
            <w:r>
              <w:t>у Београду</w:t>
            </w:r>
            <w:r>
              <w:rPr>
                <w:lang w:val="sr-Cyrl-CS"/>
              </w:rPr>
              <w:t>.</w:t>
            </w:r>
          </w:p>
          <w:p w:rsidR="00695986" w:rsidRPr="00B9413B" w:rsidRDefault="00695986" w:rsidP="00695986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Васиљевић, М. (2007).</w:t>
            </w:r>
            <w:r w:rsidRPr="00B9413B">
              <w:rPr>
                <w:lang w:val="ru-RU"/>
              </w:rPr>
              <w:t xml:space="preserve"> </w:t>
            </w:r>
            <w:r>
              <w:rPr>
                <w:i/>
                <w:lang w:val="ru-RU"/>
              </w:rPr>
              <w:t>Корпоративно управљањ</w:t>
            </w:r>
            <w:r>
              <w:rPr>
                <w:i/>
                <w:lang w:val="en-US"/>
              </w:rPr>
              <w:t>e</w:t>
            </w:r>
            <w:r>
              <w:rPr>
                <w:i/>
                <w:lang w:val="ru-RU"/>
              </w:rPr>
              <w:t>:</w:t>
            </w:r>
            <w:r w:rsidRPr="00B9413B">
              <w:rPr>
                <w:i/>
                <w:lang w:val="ru-RU"/>
              </w:rPr>
              <w:t xml:space="preserve"> правни аспекти</w:t>
            </w:r>
            <w:r>
              <w:rPr>
                <w:lang w:val="ru-RU"/>
              </w:rPr>
              <w:t>. Београд:</w:t>
            </w:r>
            <w:r w:rsidRPr="00B9413B">
              <w:rPr>
                <w:lang w:val="ru-RU"/>
              </w:rPr>
              <w:t xml:space="preserve"> Правни факу</w:t>
            </w:r>
            <w:r>
              <w:rPr>
                <w:lang w:val="ru-RU"/>
              </w:rPr>
              <w:t>лтет</w:t>
            </w:r>
            <w:r w:rsidRPr="00B9413B">
              <w:rPr>
                <w:lang w:val="ru-RU"/>
              </w:rPr>
              <w:t>.</w:t>
            </w:r>
          </w:p>
          <w:p w:rsidR="00695986" w:rsidRPr="00116E3B" w:rsidRDefault="00695986" w:rsidP="00695986">
            <w:pPr>
              <w:widowControl/>
              <w:autoSpaceDE/>
              <w:autoSpaceDN/>
              <w:adjustRightInd/>
              <w:jc w:val="both"/>
              <w:rPr>
                <w:lang w:val="sr-Latn-RS"/>
              </w:rPr>
            </w:pPr>
            <w:r>
              <w:rPr>
                <w:lang w:val="ru-RU"/>
              </w:rPr>
              <w:t>Типурић, Д., и сурадници, (2011</w:t>
            </w:r>
            <w:r w:rsidRPr="00B9413B">
              <w:rPr>
                <w:lang w:val="ru-RU"/>
              </w:rPr>
              <w:t xml:space="preserve">) </w:t>
            </w:r>
            <w:r w:rsidRPr="00B9413B">
              <w:rPr>
                <w:i/>
                <w:lang w:val="ru-RU"/>
              </w:rPr>
              <w:t>Промјене врховног менаџмента и корпоративно управљање</w:t>
            </w:r>
            <w:r>
              <w:rPr>
                <w:lang w:val="ru-RU"/>
              </w:rPr>
              <w:t>,</w:t>
            </w:r>
            <w:r w:rsidRPr="00B9413B">
              <w:rPr>
                <w:lang w:val="ru-RU"/>
              </w:rPr>
              <w:t xml:space="preserve"> Синергија-накладништво д.о.о., Загреб.</w:t>
            </w:r>
          </w:p>
        </w:tc>
      </w:tr>
      <w:tr w:rsidR="00695986" w:rsidRPr="001B0C67" w:rsidTr="00695986">
        <w:tc>
          <w:tcPr>
            <w:tcW w:w="3036" w:type="dxa"/>
            <w:gridSpan w:val="2"/>
            <w:shd w:val="clear" w:color="auto" w:fill="FDE9D9" w:themeFill="accent6" w:themeFillTint="33"/>
          </w:tcPr>
          <w:p w:rsidR="00695986" w:rsidRPr="001B0C67" w:rsidRDefault="00695986" w:rsidP="00695986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Број часова </w:t>
            </w:r>
            <w:r w:rsidRPr="001B0C67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031" w:type="dxa"/>
            <w:gridSpan w:val="2"/>
            <w:shd w:val="clear" w:color="auto" w:fill="FDE9D9" w:themeFill="accent6" w:themeFillTint="33"/>
          </w:tcPr>
          <w:p w:rsidR="00695986" w:rsidRPr="001B0C67" w:rsidRDefault="00695986" w:rsidP="00695986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lang w:val="sr-Cyrl-CS"/>
              </w:rPr>
              <w:t xml:space="preserve">Теоријска настава: </w:t>
            </w:r>
            <w:r>
              <w:rPr>
                <w:b/>
                <w:lang w:val="sr-Cyrl-CS"/>
              </w:rPr>
              <w:t>30</w:t>
            </w:r>
          </w:p>
        </w:tc>
        <w:tc>
          <w:tcPr>
            <w:tcW w:w="3176" w:type="dxa"/>
            <w:gridSpan w:val="3"/>
            <w:shd w:val="clear" w:color="auto" w:fill="FDE9D9" w:themeFill="accent6" w:themeFillTint="33"/>
          </w:tcPr>
          <w:p w:rsidR="00695986" w:rsidRPr="001B0C67" w:rsidRDefault="00695986" w:rsidP="00695986">
            <w:pPr>
              <w:rPr>
                <w:b/>
                <w:bCs/>
                <w:lang w:val="en-US"/>
              </w:rPr>
            </w:pPr>
            <w:r w:rsidRPr="001B0C67">
              <w:rPr>
                <w:b/>
                <w:lang w:val="ru-RU"/>
              </w:rPr>
              <w:t xml:space="preserve">Практична настава: </w:t>
            </w:r>
            <w:r>
              <w:rPr>
                <w:b/>
                <w:lang w:val="ru-RU"/>
              </w:rPr>
              <w:t>30</w:t>
            </w:r>
          </w:p>
        </w:tc>
      </w:tr>
      <w:tr w:rsidR="00695986" w:rsidRPr="001B0C67" w:rsidTr="00695986">
        <w:tc>
          <w:tcPr>
            <w:tcW w:w="9243" w:type="dxa"/>
            <w:gridSpan w:val="7"/>
            <w:shd w:val="clear" w:color="auto" w:fill="FDE9D9" w:themeFill="accent6" w:themeFillTint="33"/>
          </w:tcPr>
          <w:p w:rsidR="00695986" w:rsidRPr="001B0C67" w:rsidRDefault="00695986" w:rsidP="00695986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Методе извођења наставе</w:t>
            </w:r>
          </w:p>
          <w:p w:rsidR="00695986" w:rsidRPr="001B0C67" w:rsidRDefault="00695986" w:rsidP="00695986">
            <w:pPr>
              <w:jc w:val="both"/>
              <w:rPr>
                <w:lang w:val="en-US"/>
              </w:rPr>
            </w:pPr>
            <w:r w:rsidRPr="007D0820">
              <w:t>У извођењу наставе доминираће интерактиван метод рада, предавања</w:t>
            </w:r>
            <w:r>
              <w:rPr>
                <w:lang w:val="sr-Cyrl-CS"/>
              </w:rPr>
              <w:t>,</w:t>
            </w:r>
            <w:r w:rsidRPr="007D0820">
              <w:t xml:space="preserve"> </w:t>
            </w:r>
            <w:r>
              <w:rPr>
                <w:lang w:val="sr-Cyrl-CS"/>
              </w:rPr>
              <w:t>анализе студија</w:t>
            </w:r>
            <w:r w:rsidRPr="007D0820">
              <w:t xml:space="preserve"> с</w:t>
            </w:r>
            <w:r>
              <w:t>лучаја</w:t>
            </w:r>
            <w:r>
              <w:rPr>
                <w:lang w:val="sr-Cyrl-CS"/>
              </w:rPr>
              <w:t>,</w:t>
            </w:r>
            <w:r w:rsidRPr="007D0820">
              <w:t xml:space="preserve"> дискусије. </w:t>
            </w:r>
          </w:p>
        </w:tc>
      </w:tr>
      <w:tr w:rsidR="00695986" w:rsidRPr="001B0C67" w:rsidTr="00695986">
        <w:tc>
          <w:tcPr>
            <w:tcW w:w="9243" w:type="dxa"/>
            <w:gridSpan w:val="7"/>
            <w:shd w:val="clear" w:color="auto" w:fill="FDE9D9" w:themeFill="accent6" w:themeFillTint="33"/>
          </w:tcPr>
          <w:p w:rsidR="00695986" w:rsidRPr="001B0C67" w:rsidRDefault="00695986" w:rsidP="00695986">
            <w:pPr>
              <w:jc w:val="center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734A09" w:rsidRPr="001B0C67" w:rsidTr="00695986">
        <w:tc>
          <w:tcPr>
            <w:tcW w:w="4609" w:type="dxa"/>
            <w:gridSpan w:val="3"/>
            <w:shd w:val="clear" w:color="auto" w:fill="FDE9D9" w:themeFill="accent6" w:themeFillTint="33"/>
          </w:tcPr>
          <w:p w:rsidR="00734A09" w:rsidRPr="001B0C67" w:rsidRDefault="00734A09" w:rsidP="00695986">
            <w:pPr>
              <w:rPr>
                <w:b/>
                <w:iCs/>
                <w:lang w:val="sr-Cyrl-CS"/>
              </w:rPr>
            </w:pPr>
            <w:r w:rsidRPr="001B0C67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734A09" w:rsidRDefault="00734A09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3</w:t>
            </w:r>
            <w:r>
              <w:rPr>
                <w:b/>
                <w:lang w:val="en-US"/>
              </w:rPr>
              <w:t xml:space="preserve">5 </w:t>
            </w:r>
            <w:r>
              <w:rPr>
                <w:b/>
                <w:lang w:val="ru-RU"/>
              </w:rPr>
              <w:t>поена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734A09" w:rsidRDefault="00734A09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190" w:type="dxa"/>
            <w:shd w:val="clear" w:color="auto" w:fill="FDE9D9" w:themeFill="accent6" w:themeFillTint="33"/>
            <w:vAlign w:val="center"/>
          </w:tcPr>
          <w:p w:rsidR="00734A09" w:rsidRDefault="00734A09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6</w:t>
            </w:r>
            <w:r>
              <w:rPr>
                <w:b/>
                <w:lang w:val="en-US"/>
              </w:rPr>
              <w:t xml:space="preserve">5 </w:t>
            </w:r>
            <w:r>
              <w:rPr>
                <w:b/>
                <w:lang w:val="ru-RU"/>
              </w:rPr>
              <w:t>поена</w:t>
            </w:r>
          </w:p>
        </w:tc>
      </w:tr>
      <w:tr w:rsidR="00734A09" w:rsidRPr="001B0C67" w:rsidTr="00695986">
        <w:tc>
          <w:tcPr>
            <w:tcW w:w="4609" w:type="dxa"/>
            <w:gridSpan w:val="3"/>
            <w:shd w:val="clear" w:color="auto" w:fill="FDE9D9" w:themeFill="accent6" w:themeFillTint="33"/>
          </w:tcPr>
          <w:p w:rsidR="00734A09" w:rsidRPr="001B0C67" w:rsidRDefault="00734A09" w:rsidP="00695986">
            <w:pPr>
              <w:jc w:val="both"/>
              <w:rPr>
                <w:i/>
                <w:iCs/>
                <w:lang w:val="sr-Cyrl-CS"/>
              </w:rPr>
            </w:pPr>
            <w:r w:rsidRPr="001B0C67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734A09" w:rsidRDefault="00734A09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-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734A09" w:rsidRDefault="00734A09">
            <w:pPr>
              <w:spacing w:line="276" w:lineRule="auto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писмени испит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734A09" w:rsidRDefault="00734A09">
            <w:pPr>
              <w:spacing w:line="276" w:lineRule="auto"/>
              <w:jc w:val="center"/>
              <w:rPr>
                <w:b/>
                <w:iCs/>
                <w:lang w:val="sr-Cyrl-CS"/>
              </w:rPr>
            </w:pPr>
            <w:r>
              <w:rPr>
                <w:b/>
                <w:iCs/>
                <w:lang w:val="sr-Cyrl-CS"/>
              </w:rPr>
              <w:t>65</w:t>
            </w:r>
          </w:p>
        </w:tc>
      </w:tr>
      <w:tr w:rsidR="00734A09" w:rsidRPr="001B0C67" w:rsidTr="00695986">
        <w:tc>
          <w:tcPr>
            <w:tcW w:w="4609" w:type="dxa"/>
            <w:gridSpan w:val="3"/>
            <w:shd w:val="clear" w:color="auto" w:fill="FDE9D9" w:themeFill="accent6" w:themeFillTint="33"/>
          </w:tcPr>
          <w:p w:rsidR="00734A09" w:rsidRPr="001B0C67" w:rsidRDefault="00734A09" w:rsidP="00695986">
            <w:pPr>
              <w:jc w:val="both"/>
              <w:rPr>
                <w:lang w:val="sr-Cyrl-CS"/>
              </w:rPr>
            </w:pPr>
            <w:r w:rsidRPr="001B0C67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734A09" w:rsidRDefault="00734A09">
            <w:pPr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25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734A09" w:rsidRDefault="00734A09">
            <w:pPr>
              <w:spacing w:line="276" w:lineRule="auto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усмени испит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734A09" w:rsidRDefault="00734A09">
            <w:pPr>
              <w:spacing w:line="276" w:lineRule="auto"/>
              <w:jc w:val="center"/>
              <w:rPr>
                <w:i/>
                <w:iCs/>
                <w:lang w:val="sr-Cyrl-CS"/>
              </w:rPr>
            </w:pPr>
          </w:p>
        </w:tc>
      </w:tr>
      <w:tr w:rsidR="00734A09" w:rsidRPr="001B0C67" w:rsidTr="00695986">
        <w:tc>
          <w:tcPr>
            <w:tcW w:w="4609" w:type="dxa"/>
            <w:gridSpan w:val="3"/>
            <w:shd w:val="clear" w:color="auto" w:fill="FDE9D9" w:themeFill="accent6" w:themeFillTint="33"/>
          </w:tcPr>
          <w:p w:rsidR="00734A09" w:rsidRPr="001B0C67" w:rsidRDefault="00734A09" w:rsidP="00695986">
            <w:pPr>
              <w:jc w:val="both"/>
              <w:rPr>
                <w:lang w:val="ru-RU"/>
              </w:rPr>
            </w:pPr>
            <w:r w:rsidRPr="001B0C67">
              <w:rPr>
                <w:lang w:val="sr-Cyrl-CS"/>
              </w:rPr>
              <w:t>остале активностии</w:t>
            </w:r>
            <w:r w:rsidRPr="001B0C67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734A09" w:rsidRDefault="00734A09">
            <w:pPr>
              <w:spacing w:line="276" w:lineRule="auto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734A09" w:rsidRDefault="00734A09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190" w:type="dxa"/>
            <w:shd w:val="clear" w:color="auto" w:fill="FDE9D9" w:themeFill="accent6" w:themeFillTint="33"/>
          </w:tcPr>
          <w:p w:rsidR="00734A09" w:rsidRDefault="00734A09">
            <w:pPr>
              <w:spacing w:line="276" w:lineRule="auto"/>
              <w:jc w:val="center"/>
              <w:rPr>
                <w:i/>
                <w:iCs/>
                <w:lang w:val="sr-Cyrl-CS"/>
              </w:rPr>
            </w:pPr>
          </w:p>
        </w:tc>
      </w:tr>
    </w:tbl>
    <w:p w:rsidR="00695986" w:rsidRDefault="00695986" w:rsidP="008F2069">
      <w:pPr>
        <w:widowControl/>
        <w:autoSpaceDE/>
        <w:autoSpaceDN/>
        <w:adjustRightInd/>
        <w:spacing w:after="200" w:line="276" w:lineRule="auto"/>
      </w:pPr>
    </w:p>
    <w:p w:rsidR="00695986" w:rsidRDefault="0069598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695986" w:rsidRDefault="004E7B85" w:rsidP="00807D6E">
      <w:pPr>
        <w:widowControl/>
        <w:autoSpaceDE/>
        <w:autoSpaceDN/>
        <w:adjustRightInd/>
        <w:spacing w:after="200" w:line="276" w:lineRule="auto"/>
        <w:jc w:val="right"/>
      </w:pPr>
      <w:hyperlink w:anchor="ListaNazivaPredmeta" w:history="1">
        <w:r w:rsidR="00807D6E" w:rsidRPr="0046043E">
          <w:rPr>
            <w:rStyle w:val="Hyperlink"/>
            <w:bCs/>
            <w:lang w:val="sr-Cyrl-CS"/>
          </w:rPr>
          <w:t>назад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947"/>
        <w:gridCol w:w="1573"/>
        <w:gridCol w:w="1458"/>
        <w:gridCol w:w="162"/>
        <w:gridCol w:w="1824"/>
        <w:gridCol w:w="1190"/>
      </w:tblGrid>
      <w:tr w:rsidR="00197D2B" w:rsidRPr="001B0C67" w:rsidTr="00734A09">
        <w:trPr>
          <w:trHeight w:val="235"/>
        </w:trPr>
        <w:tc>
          <w:tcPr>
            <w:tcW w:w="2089" w:type="dxa"/>
            <w:shd w:val="clear" w:color="auto" w:fill="FBD4B4" w:themeFill="accent6" w:themeFillTint="66"/>
          </w:tcPr>
          <w:p w:rsidR="00197D2B" w:rsidRPr="001B0C67" w:rsidRDefault="00197D2B" w:rsidP="00222DD1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197D2B" w:rsidRPr="00D450BC" w:rsidRDefault="00115EF7" w:rsidP="00222DD1">
            <w:pPr>
              <w:rPr>
                <w:bCs/>
                <w:color w:val="FF0000"/>
              </w:rPr>
            </w:pPr>
            <w:r>
              <w:rPr>
                <w:bCs/>
                <w:lang w:val="sr-Cyrl-CS"/>
              </w:rPr>
              <w:t>Финансије и банкарство - ДЛС</w:t>
            </w:r>
          </w:p>
        </w:tc>
      </w:tr>
      <w:tr w:rsidR="00197D2B" w:rsidRPr="001B0C67" w:rsidTr="00734A09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197D2B" w:rsidRPr="001B0C67" w:rsidRDefault="00197D2B" w:rsidP="00222DD1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197D2B" w:rsidRPr="001B0C67" w:rsidRDefault="00197D2B" w:rsidP="00222DD1">
            <w:pPr>
              <w:rPr>
                <w:b/>
                <w:bCs/>
                <w:lang w:val="sr-Cyrl-CS"/>
              </w:rPr>
            </w:pPr>
            <w:bookmarkStart w:id="14" w:name="Matematika"/>
            <w:r w:rsidRPr="00550873">
              <w:rPr>
                <w:b/>
                <w:bCs/>
                <w:lang w:val="sr-Cyrl-CS"/>
              </w:rPr>
              <w:t>МАТЕМАТИКА</w:t>
            </w:r>
            <w:bookmarkEnd w:id="14"/>
          </w:p>
        </w:tc>
      </w:tr>
      <w:tr w:rsidR="00197D2B" w:rsidRPr="001B0C67" w:rsidTr="00734A09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197D2B" w:rsidRPr="001B0C67" w:rsidRDefault="00197D2B" w:rsidP="00222DD1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197D2B" w:rsidRPr="00406394" w:rsidRDefault="006E1E00" w:rsidP="008676E1">
            <w:pPr>
              <w:rPr>
                <w:bCs/>
              </w:rPr>
            </w:pPr>
            <w:r>
              <w:rPr>
                <w:bCs/>
                <w:lang w:val="sr-Cyrl-CS"/>
              </w:rPr>
              <w:t xml:space="preserve">Др </w:t>
            </w:r>
            <w:r w:rsidR="008676E1">
              <w:rPr>
                <w:bCs/>
                <w:lang w:val="sr-Cyrl-CS"/>
              </w:rPr>
              <w:t>МИЛОШ ЈАПУНЏИЋ</w:t>
            </w:r>
            <w:r w:rsidR="00197D2B">
              <w:rPr>
                <w:bCs/>
                <w:lang w:val="sr-Cyrl-CS"/>
              </w:rPr>
              <w:t xml:space="preserve"> </w:t>
            </w:r>
          </w:p>
        </w:tc>
      </w:tr>
      <w:tr w:rsidR="00197D2B" w:rsidRPr="001B0C67" w:rsidTr="00734A09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197D2B" w:rsidRPr="001B0C67" w:rsidRDefault="00197D2B" w:rsidP="00222DD1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197D2B" w:rsidRPr="001B0C67" w:rsidRDefault="0042321D" w:rsidP="00222DD1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Обавезни</w:t>
            </w:r>
          </w:p>
        </w:tc>
      </w:tr>
      <w:tr w:rsidR="00197D2B" w:rsidRPr="001B0C67" w:rsidTr="00734A09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197D2B" w:rsidRPr="001B0C67" w:rsidRDefault="00197D2B" w:rsidP="00222DD1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197D2B" w:rsidRPr="00E82BEC" w:rsidRDefault="00331EAB" w:rsidP="00222DD1">
            <w:pPr>
              <w:rPr>
                <w:bCs/>
              </w:rPr>
            </w:pPr>
            <w:r>
              <w:rPr>
                <w:bCs/>
                <w:lang w:val="en-US"/>
              </w:rPr>
              <w:t>6 (2+2)</w:t>
            </w:r>
          </w:p>
        </w:tc>
      </w:tr>
      <w:tr w:rsidR="00197D2B" w:rsidRPr="001B0C67" w:rsidTr="00734A09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197D2B" w:rsidRPr="001B0C67" w:rsidRDefault="00197D2B" w:rsidP="00222DD1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197D2B" w:rsidRPr="001B0C67" w:rsidRDefault="0042321D" w:rsidP="00222DD1">
            <w:pPr>
              <w:rPr>
                <w:bCs/>
              </w:rPr>
            </w:pPr>
            <w:r>
              <w:rPr>
                <w:bCs/>
              </w:rPr>
              <w:t>Нема</w:t>
            </w:r>
          </w:p>
        </w:tc>
      </w:tr>
      <w:tr w:rsidR="00197D2B" w:rsidRPr="001B0C67" w:rsidTr="00734A09">
        <w:tc>
          <w:tcPr>
            <w:tcW w:w="9243" w:type="dxa"/>
            <w:gridSpan w:val="7"/>
            <w:shd w:val="clear" w:color="auto" w:fill="FDE9D9" w:themeFill="accent6" w:themeFillTint="33"/>
          </w:tcPr>
          <w:p w:rsidR="00197D2B" w:rsidRDefault="00197D2B" w:rsidP="00222DD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Циљ предмета</w:t>
            </w:r>
          </w:p>
          <w:p w:rsidR="00197D2B" w:rsidRPr="00FE6299" w:rsidRDefault="00197D2B" w:rsidP="00222DD1">
            <w:pPr>
              <w:jc w:val="both"/>
              <w:rPr>
                <w:bCs/>
              </w:rPr>
            </w:pPr>
            <w:r w:rsidRPr="00820B25">
              <w:rPr>
                <w:bCs/>
              </w:rPr>
              <w:t xml:space="preserve">Оспособљавање студената </w:t>
            </w:r>
            <w:r>
              <w:rPr>
                <w:bCs/>
              </w:rPr>
              <w:t xml:space="preserve">за </w:t>
            </w:r>
            <w:r w:rsidRPr="00820B25">
              <w:rPr>
                <w:bCs/>
              </w:rPr>
              <w:t>стицање основних знања из више математике, разумевање математичких метода и   њихову примену у  решавању конкретних економских проблема, развијање смисла за прецизност  и апстрактно размишљање.</w:t>
            </w:r>
          </w:p>
        </w:tc>
      </w:tr>
      <w:tr w:rsidR="00197D2B" w:rsidRPr="001B0C67" w:rsidTr="00734A09">
        <w:tc>
          <w:tcPr>
            <w:tcW w:w="9243" w:type="dxa"/>
            <w:gridSpan w:val="7"/>
            <w:shd w:val="clear" w:color="auto" w:fill="FDE9D9" w:themeFill="accent6" w:themeFillTint="33"/>
          </w:tcPr>
          <w:p w:rsidR="00197D2B" w:rsidRDefault="00197D2B" w:rsidP="00222DD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 xml:space="preserve">Исход предмета </w:t>
            </w:r>
          </w:p>
          <w:p w:rsidR="00197D2B" w:rsidRDefault="00197D2B" w:rsidP="00222DD1">
            <w:pPr>
              <w:jc w:val="both"/>
              <w:rPr>
                <w:bCs/>
              </w:rPr>
            </w:pPr>
            <w:r w:rsidRPr="00784694">
              <w:rPr>
                <w:bCs/>
              </w:rPr>
              <w:t>По завршетку овог предмета студент ће бити у стању да</w:t>
            </w:r>
            <w:r>
              <w:rPr>
                <w:bCs/>
              </w:rPr>
              <w:t>:</w:t>
            </w:r>
            <w:r w:rsidRPr="00784694">
              <w:rPr>
                <w:bCs/>
              </w:rPr>
              <w:t xml:space="preserve"> </w:t>
            </w:r>
          </w:p>
          <w:p w:rsidR="00197D2B" w:rsidRPr="003144EE" w:rsidRDefault="00197D2B" w:rsidP="00197D2B">
            <w:pPr>
              <w:pStyle w:val="ListParagraph"/>
              <w:numPr>
                <w:ilvl w:val="0"/>
                <w:numId w:val="84"/>
              </w:numPr>
              <w:jc w:val="both"/>
              <w:rPr>
                <w:bCs/>
              </w:rPr>
            </w:pPr>
            <w:r w:rsidRPr="003144EE">
              <w:rPr>
                <w:bCs/>
              </w:rPr>
              <w:t>употребом логичког и апстрактног размишљања идентификује и решава конкретне математичке и економске проблеме уз прецизну употребу научних метода и поступака,</w:t>
            </w:r>
          </w:p>
          <w:p w:rsidR="00197D2B" w:rsidRPr="003144EE" w:rsidRDefault="00197D2B" w:rsidP="00197D2B">
            <w:pPr>
              <w:pStyle w:val="ListParagraph"/>
              <w:numPr>
                <w:ilvl w:val="0"/>
                <w:numId w:val="84"/>
              </w:numPr>
              <w:jc w:val="both"/>
              <w:rPr>
                <w:bCs/>
              </w:rPr>
            </w:pPr>
            <w:r w:rsidRPr="003144EE">
              <w:rPr>
                <w:bCs/>
              </w:rPr>
              <w:t>повезује знања из математике са осталим стручним предметима.</w:t>
            </w:r>
          </w:p>
        </w:tc>
      </w:tr>
      <w:tr w:rsidR="00197D2B" w:rsidRPr="001B0C67" w:rsidTr="00734A09">
        <w:tc>
          <w:tcPr>
            <w:tcW w:w="9243" w:type="dxa"/>
            <w:gridSpan w:val="7"/>
            <w:shd w:val="clear" w:color="auto" w:fill="FDE9D9" w:themeFill="accent6" w:themeFillTint="33"/>
          </w:tcPr>
          <w:p w:rsidR="00197D2B" w:rsidRPr="001B0C67" w:rsidRDefault="00197D2B" w:rsidP="00222DD1">
            <w:pPr>
              <w:jc w:val="both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Садржај предмета</w:t>
            </w:r>
          </w:p>
          <w:p w:rsidR="00197D2B" w:rsidRPr="001B0C67" w:rsidRDefault="00197D2B" w:rsidP="00222DD1">
            <w:pPr>
              <w:jc w:val="both"/>
              <w:rPr>
                <w:i/>
                <w:iCs/>
                <w:lang w:val="sr-Cyrl-CS"/>
              </w:rPr>
            </w:pPr>
            <w:r w:rsidRPr="001B0C67">
              <w:rPr>
                <w:i/>
                <w:iCs/>
                <w:lang w:val="sr-Cyrl-CS"/>
              </w:rPr>
              <w:t>Теоријска настава</w:t>
            </w:r>
          </w:p>
          <w:p w:rsidR="00197D2B" w:rsidRPr="00E87601" w:rsidRDefault="00197D2B" w:rsidP="00197D2B">
            <w:pPr>
              <w:pStyle w:val="ListParagraph"/>
              <w:numPr>
                <w:ilvl w:val="0"/>
                <w:numId w:val="83"/>
              </w:numPr>
              <w:overflowPunct w:val="0"/>
              <w:jc w:val="both"/>
              <w:textAlignment w:val="baseline"/>
            </w:pPr>
            <w:r>
              <w:t>О</w:t>
            </w:r>
            <w:r w:rsidRPr="00E87601">
              <w:t>пште математичке основе</w:t>
            </w:r>
            <w:r>
              <w:t>.</w:t>
            </w:r>
          </w:p>
          <w:p w:rsidR="00197D2B" w:rsidRPr="00E87601" w:rsidRDefault="00197D2B" w:rsidP="00197D2B">
            <w:pPr>
              <w:pStyle w:val="ListParagraph"/>
              <w:numPr>
                <w:ilvl w:val="0"/>
                <w:numId w:val="83"/>
              </w:numPr>
              <w:overflowPunct w:val="0"/>
              <w:jc w:val="both"/>
              <w:textAlignment w:val="baseline"/>
            </w:pPr>
            <w:r>
              <w:t>Е</w:t>
            </w:r>
            <w:r w:rsidRPr="00E87601">
              <w:t>лементи линеарне алгебре и линеарно програмирање</w:t>
            </w:r>
            <w:r>
              <w:t>.</w:t>
            </w:r>
          </w:p>
          <w:p w:rsidR="00197D2B" w:rsidRPr="00E87601" w:rsidRDefault="00197D2B" w:rsidP="00197D2B">
            <w:pPr>
              <w:pStyle w:val="ListParagraph"/>
              <w:numPr>
                <w:ilvl w:val="0"/>
                <w:numId w:val="83"/>
              </w:numPr>
              <w:overflowPunct w:val="0"/>
              <w:jc w:val="both"/>
              <w:textAlignment w:val="baseline"/>
            </w:pPr>
            <w:r>
              <w:t>У</w:t>
            </w:r>
            <w:r w:rsidRPr="00E87601">
              <w:t>вод у теорију реалних функција једне и више променљивих са применама у економији</w:t>
            </w:r>
            <w:r>
              <w:t>.</w:t>
            </w:r>
          </w:p>
          <w:p w:rsidR="00197D2B" w:rsidRPr="00E87601" w:rsidRDefault="00197D2B" w:rsidP="00197D2B">
            <w:pPr>
              <w:pStyle w:val="ListParagraph"/>
              <w:numPr>
                <w:ilvl w:val="0"/>
                <w:numId w:val="83"/>
              </w:numPr>
              <w:overflowPunct w:val="0"/>
              <w:jc w:val="both"/>
              <w:textAlignment w:val="baseline"/>
            </w:pPr>
            <w:r>
              <w:t>Е</w:t>
            </w:r>
            <w:r w:rsidRPr="00E87601">
              <w:t>лементи диференцијалног рачуна функција једне и више променљивих са применама у економији</w:t>
            </w:r>
            <w:r>
              <w:t>.</w:t>
            </w:r>
          </w:p>
          <w:p w:rsidR="00197D2B" w:rsidRPr="00820B25" w:rsidRDefault="00197D2B" w:rsidP="00197D2B">
            <w:pPr>
              <w:pStyle w:val="ListParagraph"/>
              <w:numPr>
                <w:ilvl w:val="0"/>
                <w:numId w:val="83"/>
              </w:numPr>
              <w:overflowPunct w:val="0"/>
              <w:jc w:val="both"/>
              <w:textAlignment w:val="baseline"/>
            </w:pPr>
            <w:r>
              <w:t>Н</w:t>
            </w:r>
            <w:r w:rsidRPr="00E87601">
              <w:t>еодређени, одређени интеграли са применама у економији</w:t>
            </w:r>
            <w:r>
              <w:t>.</w:t>
            </w:r>
          </w:p>
          <w:p w:rsidR="00197D2B" w:rsidRDefault="00197D2B" w:rsidP="00197D2B">
            <w:pPr>
              <w:pStyle w:val="ListParagraph"/>
              <w:numPr>
                <w:ilvl w:val="0"/>
                <w:numId w:val="83"/>
              </w:numPr>
              <w:overflowPunct w:val="0"/>
              <w:jc w:val="both"/>
              <w:textAlignment w:val="baseline"/>
            </w:pPr>
            <w:r>
              <w:t>Е</w:t>
            </w:r>
            <w:r w:rsidRPr="00E87601">
              <w:t>лементи финансијске математике</w:t>
            </w:r>
            <w:r>
              <w:t>.</w:t>
            </w:r>
          </w:p>
          <w:p w:rsidR="00197D2B" w:rsidRPr="00D9697D" w:rsidRDefault="00197D2B" w:rsidP="00222DD1">
            <w:pPr>
              <w:pStyle w:val="ListParagraph"/>
              <w:overflowPunct w:val="0"/>
              <w:jc w:val="both"/>
              <w:textAlignment w:val="baseline"/>
            </w:pPr>
          </w:p>
          <w:p w:rsidR="00197D2B" w:rsidRDefault="00197D2B" w:rsidP="00222DD1">
            <w:pPr>
              <w:overflowPunct w:val="0"/>
              <w:jc w:val="both"/>
              <w:textAlignment w:val="baseline"/>
              <w:rPr>
                <w:i/>
              </w:rPr>
            </w:pPr>
            <w:r>
              <w:rPr>
                <w:i/>
              </w:rPr>
              <w:t>Практична настава</w:t>
            </w:r>
          </w:p>
          <w:p w:rsidR="00197D2B" w:rsidRPr="00691F18" w:rsidRDefault="00197D2B" w:rsidP="00197D2B">
            <w:pPr>
              <w:pStyle w:val="ListParagraph"/>
              <w:numPr>
                <w:ilvl w:val="0"/>
                <w:numId w:val="85"/>
              </w:numPr>
              <w:overflowPunct w:val="0"/>
              <w:jc w:val="both"/>
              <w:textAlignment w:val="baseline"/>
            </w:pPr>
            <w:r w:rsidRPr="00FF2DF1">
              <w:t>Вежбе и домаћи задатаци к</w:t>
            </w:r>
            <w:r>
              <w:t>оји по садржају прате садржај теоријске настеве</w:t>
            </w:r>
            <w:r w:rsidRPr="00FF2DF1">
              <w:t>.</w:t>
            </w:r>
          </w:p>
        </w:tc>
      </w:tr>
      <w:tr w:rsidR="00197D2B" w:rsidRPr="001B0C67" w:rsidTr="00734A09">
        <w:tc>
          <w:tcPr>
            <w:tcW w:w="9243" w:type="dxa"/>
            <w:gridSpan w:val="7"/>
            <w:shd w:val="clear" w:color="auto" w:fill="FDE9D9" w:themeFill="accent6" w:themeFillTint="33"/>
          </w:tcPr>
          <w:p w:rsidR="00197D2B" w:rsidRPr="001B0C67" w:rsidRDefault="00197D2B" w:rsidP="00222DD1">
            <w:pPr>
              <w:jc w:val="both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Литература </w:t>
            </w:r>
          </w:p>
          <w:p w:rsidR="00197D2B" w:rsidRDefault="00197D2B" w:rsidP="00222DD1">
            <w:pPr>
              <w:pStyle w:val="BodyText"/>
              <w:rPr>
                <w:sz w:val="20"/>
                <w:szCs w:val="20"/>
                <w:lang w:val="en-US"/>
              </w:rPr>
            </w:pPr>
            <w:r w:rsidRPr="001B0C67">
              <w:rPr>
                <w:sz w:val="20"/>
                <w:szCs w:val="20"/>
                <w:lang w:val="sr-Cyrl-CS"/>
              </w:rPr>
              <w:t>Дорословачки</w:t>
            </w:r>
            <w:r>
              <w:rPr>
                <w:sz w:val="20"/>
                <w:szCs w:val="20"/>
              </w:rPr>
              <w:t>,</w:t>
            </w:r>
            <w:r w:rsidRPr="001B0C67">
              <w:rPr>
                <w:sz w:val="20"/>
                <w:szCs w:val="20"/>
                <w:lang w:val="sr-Cyrl-CS"/>
              </w:rPr>
              <w:t xml:space="preserve"> Р., </w:t>
            </w:r>
            <w:r>
              <w:rPr>
                <w:sz w:val="20"/>
                <w:szCs w:val="20"/>
                <w:lang w:val="sr-Cyrl-CS"/>
              </w:rPr>
              <w:t>&amp;</w:t>
            </w:r>
            <w:r>
              <w:rPr>
                <w:sz w:val="20"/>
                <w:szCs w:val="20"/>
              </w:rPr>
              <w:t xml:space="preserve"> </w:t>
            </w:r>
            <w:r w:rsidRPr="001B0C67">
              <w:rPr>
                <w:sz w:val="20"/>
                <w:szCs w:val="20"/>
                <w:lang w:val="sr-Cyrl-CS"/>
              </w:rPr>
              <w:t>Мијатовић</w:t>
            </w:r>
            <w:r>
              <w:rPr>
                <w:sz w:val="20"/>
                <w:szCs w:val="20"/>
              </w:rPr>
              <w:t>,</w:t>
            </w:r>
            <w:r w:rsidRPr="001B0C67">
              <w:rPr>
                <w:sz w:val="20"/>
                <w:szCs w:val="20"/>
                <w:lang w:val="sr-Cyrl-CS"/>
              </w:rPr>
              <w:t xml:space="preserve"> М.</w:t>
            </w:r>
            <w:r w:rsidRPr="001B0C67">
              <w:rPr>
                <w:sz w:val="20"/>
                <w:szCs w:val="20"/>
                <w:lang w:val="ru-RU"/>
              </w:rPr>
              <w:t xml:space="preserve"> </w:t>
            </w:r>
            <w:r w:rsidRPr="001B0C67">
              <w:rPr>
                <w:sz w:val="20"/>
                <w:szCs w:val="20"/>
                <w:lang w:val="sr-Cyrl-CS"/>
              </w:rPr>
              <w:t>(2008)</w:t>
            </w:r>
            <w:r>
              <w:rPr>
                <w:sz w:val="20"/>
                <w:szCs w:val="20"/>
              </w:rPr>
              <w:t>.</w:t>
            </w:r>
            <w:r w:rsidRPr="001B0C67">
              <w:rPr>
                <w:sz w:val="20"/>
                <w:szCs w:val="20"/>
                <w:lang w:val="sr-Cyrl-CS"/>
              </w:rPr>
              <w:t xml:space="preserve"> </w:t>
            </w:r>
            <w:r w:rsidRPr="001B0C67">
              <w:rPr>
                <w:i/>
                <w:sz w:val="20"/>
                <w:szCs w:val="20"/>
                <w:lang w:val="sr-Cyrl-CS"/>
              </w:rPr>
              <w:t>Математика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sr-Cyrl-CS"/>
              </w:rPr>
              <w:t>Нови Сад: Алфа-граф НС.</w:t>
            </w:r>
          </w:p>
          <w:p w:rsidR="00197D2B" w:rsidRPr="003144EE" w:rsidRDefault="00197D2B" w:rsidP="00222DD1">
            <w:pPr>
              <w:jc w:val="both"/>
              <w:rPr>
                <w:noProof/>
                <w:lang w:val="sr-Cyrl-CS"/>
              </w:rPr>
            </w:pPr>
            <w:r w:rsidRPr="0046300C">
              <w:rPr>
                <w:noProof/>
              </w:rPr>
              <w:t>Боричић</w:t>
            </w:r>
            <w:r>
              <w:rPr>
                <w:noProof/>
                <w:lang w:val="sr-Cyrl-CS"/>
              </w:rPr>
              <w:t>,</w:t>
            </w:r>
            <w:r w:rsidRPr="0046300C">
              <w:rPr>
                <w:noProof/>
              </w:rPr>
              <w:t xml:space="preserve">  Б., Ивовић</w:t>
            </w:r>
            <w:r>
              <w:rPr>
                <w:noProof/>
                <w:lang w:val="sr-Cyrl-CS"/>
              </w:rPr>
              <w:t>,</w:t>
            </w:r>
            <w:r w:rsidRPr="0046300C">
              <w:rPr>
                <w:noProof/>
              </w:rPr>
              <w:t xml:space="preserve"> М.,</w:t>
            </w:r>
            <w:r>
              <w:rPr>
                <w:noProof/>
                <w:lang w:val="sr-Cyrl-CS"/>
              </w:rPr>
              <w:t xml:space="preserve"> &amp;</w:t>
            </w:r>
            <w:r w:rsidRPr="0046300C">
              <w:rPr>
                <w:noProof/>
              </w:rPr>
              <w:t xml:space="preserve"> Илић</w:t>
            </w:r>
            <w:r>
              <w:rPr>
                <w:noProof/>
                <w:lang w:val="sr-Cyrl-CS"/>
              </w:rPr>
              <w:t>,</w:t>
            </w:r>
            <w:r>
              <w:rPr>
                <w:noProof/>
              </w:rPr>
              <w:t xml:space="preserve">  М. (2016</w:t>
            </w:r>
            <w:r>
              <w:rPr>
                <w:noProof/>
                <w:lang w:val="sr-Cyrl-CS"/>
              </w:rPr>
              <w:t>).</w:t>
            </w:r>
            <w:r w:rsidRPr="0046300C">
              <w:rPr>
                <w:noProof/>
              </w:rPr>
              <w:t xml:space="preserve"> </w:t>
            </w:r>
            <w:r w:rsidRPr="003144EE">
              <w:rPr>
                <w:i/>
                <w:noProof/>
              </w:rPr>
              <w:t>Математика</w:t>
            </w:r>
            <w:r>
              <w:rPr>
                <w:noProof/>
                <w:lang w:val="sr-Cyrl-CS"/>
              </w:rPr>
              <w:t xml:space="preserve">. </w:t>
            </w:r>
            <w:r w:rsidRPr="0046300C">
              <w:rPr>
                <w:noProof/>
              </w:rPr>
              <w:t>Београд</w:t>
            </w:r>
            <w:r>
              <w:rPr>
                <w:noProof/>
                <w:lang w:val="sr-Cyrl-CS"/>
              </w:rPr>
              <w:t>:</w:t>
            </w:r>
            <w:r w:rsidRPr="0046300C">
              <w:rPr>
                <w:noProof/>
              </w:rPr>
              <w:t xml:space="preserve"> Центар за издавачку делатност </w:t>
            </w:r>
            <w:r>
              <w:rPr>
                <w:noProof/>
              </w:rPr>
              <w:t>Економског Факултета у Београду</w:t>
            </w:r>
            <w:r>
              <w:rPr>
                <w:noProof/>
                <w:lang w:val="sr-Cyrl-CS"/>
              </w:rPr>
              <w:t>.</w:t>
            </w:r>
          </w:p>
          <w:p w:rsidR="00197D2B" w:rsidRPr="003144EE" w:rsidRDefault="00197D2B" w:rsidP="00222DD1">
            <w:pPr>
              <w:jc w:val="both"/>
              <w:rPr>
                <w:noProof/>
                <w:lang w:val="sr-Cyrl-CS"/>
              </w:rPr>
            </w:pPr>
            <w:r w:rsidRPr="0046300C">
              <w:rPr>
                <w:noProof/>
              </w:rPr>
              <w:t>Ивовић</w:t>
            </w:r>
            <w:r>
              <w:rPr>
                <w:noProof/>
                <w:lang w:val="sr-Cyrl-CS"/>
              </w:rPr>
              <w:t>,</w:t>
            </w:r>
            <w:r w:rsidRPr="0046300C">
              <w:rPr>
                <w:noProof/>
              </w:rPr>
              <w:t xml:space="preserve"> М., Боричић</w:t>
            </w:r>
            <w:r>
              <w:rPr>
                <w:noProof/>
                <w:lang w:val="sr-Cyrl-CS"/>
              </w:rPr>
              <w:t>,</w:t>
            </w:r>
            <w:r w:rsidRPr="0046300C">
              <w:rPr>
                <w:noProof/>
              </w:rPr>
              <w:t xml:space="preserve">  Б., Аздејковић</w:t>
            </w:r>
            <w:r>
              <w:rPr>
                <w:noProof/>
                <w:lang w:val="sr-Cyrl-CS"/>
              </w:rPr>
              <w:t>,</w:t>
            </w:r>
            <w:r w:rsidRPr="0046300C">
              <w:rPr>
                <w:noProof/>
              </w:rPr>
              <w:t xml:space="preserve"> Д.,  Станојевић</w:t>
            </w:r>
            <w:r>
              <w:rPr>
                <w:noProof/>
                <w:lang w:val="sr-Cyrl-CS"/>
              </w:rPr>
              <w:t>,</w:t>
            </w:r>
            <w:r w:rsidRPr="0046300C">
              <w:rPr>
                <w:noProof/>
              </w:rPr>
              <w:t xml:space="preserve"> Ј.,</w:t>
            </w:r>
            <w:r>
              <w:rPr>
                <w:noProof/>
                <w:lang w:val="sr-Cyrl-CS"/>
              </w:rPr>
              <w:t xml:space="preserve"> &amp;</w:t>
            </w:r>
            <w:r w:rsidRPr="0046300C">
              <w:rPr>
                <w:noProof/>
              </w:rPr>
              <w:t xml:space="preserve"> Илић</w:t>
            </w:r>
            <w:r>
              <w:rPr>
                <w:noProof/>
              </w:rPr>
              <w:t xml:space="preserve">  М.</w:t>
            </w:r>
            <w:r>
              <w:rPr>
                <w:noProof/>
                <w:lang w:val="sr-Cyrl-CS"/>
              </w:rPr>
              <w:t xml:space="preserve"> </w:t>
            </w:r>
            <w:r w:rsidRPr="0046300C">
              <w:rPr>
                <w:noProof/>
              </w:rPr>
              <w:t>(2016)</w:t>
            </w:r>
            <w:r>
              <w:rPr>
                <w:noProof/>
                <w:lang w:val="sr-Cyrl-CS"/>
              </w:rPr>
              <w:t>.</w:t>
            </w:r>
            <w:r w:rsidRPr="0046300C">
              <w:rPr>
                <w:noProof/>
              </w:rPr>
              <w:t xml:space="preserve"> </w:t>
            </w:r>
            <w:r w:rsidRPr="003144EE">
              <w:rPr>
                <w:i/>
                <w:noProof/>
              </w:rPr>
              <w:t>Збирка задатака из математике</w:t>
            </w:r>
            <w:r>
              <w:rPr>
                <w:noProof/>
                <w:lang w:val="sr-Cyrl-CS"/>
              </w:rPr>
              <w:t xml:space="preserve">. Београд: </w:t>
            </w:r>
            <w:r w:rsidRPr="0046300C">
              <w:rPr>
                <w:noProof/>
              </w:rPr>
              <w:t>Центар за издавачку делатност Економск</w:t>
            </w:r>
            <w:r>
              <w:rPr>
                <w:noProof/>
              </w:rPr>
              <w:t>ог Факултета у Београду</w:t>
            </w:r>
            <w:r>
              <w:rPr>
                <w:noProof/>
                <w:lang w:val="sr-Cyrl-CS"/>
              </w:rPr>
              <w:t>.</w:t>
            </w:r>
          </w:p>
          <w:p w:rsidR="00197D2B" w:rsidRPr="003144EE" w:rsidRDefault="00197D2B" w:rsidP="00222DD1">
            <w:pPr>
              <w:jc w:val="both"/>
              <w:rPr>
                <w:lang w:val="sr-Cyrl-CS"/>
              </w:rPr>
            </w:pPr>
            <w:r w:rsidRPr="003144EE">
              <w:rPr>
                <w:lang w:val="sl-SI"/>
              </w:rPr>
              <w:t>Sydsaeter</w:t>
            </w:r>
            <w:r>
              <w:rPr>
                <w:lang w:val="sr-Cyrl-CS"/>
              </w:rPr>
              <w:t>,</w:t>
            </w:r>
            <w:r w:rsidRPr="003144EE">
              <w:rPr>
                <w:lang w:val="sl-SI"/>
              </w:rPr>
              <w:t xml:space="preserve"> K., </w:t>
            </w:r>
            <w:r>
              <w:rPr>
                <w:lang w:val="sl-SI"/>
              </w:rPr>
              <w:t>&amp;</w:t>
            </w:r>
            <w:r>
              <w:rPr>
                <w:lang w:val="sr-Cyrl-CS"/>
              </w:rPr>
              <w:t xml:space="preserve"> </w:t>
            </w:r>
            <w:r>
              <w:rPr>
                <w:lang w:val="sl-SI"/>
              </w:rPr>
              <w:t>Hammond P. (2006</w:t>
            </w:r>
            <w:r>
              <w:rPr>
                <w:lang w:val="sr-Cyrl-CS"/>
              </w:rPr>
              <w:t>).</w:t>
            </w:r>
            <w:r>
              <w:rPr>
                <w:lang w:val="en-US"/>
              </w:rPr>
              <w:t xml:space="preserve">  </w:t>
            </w:r>
            <w:r w:rsidRPr="003144EE">
              <w:rPr>
                <w:i/>
                <w:lang w:val="sl-SI"/>
              </w:rPr>
              <w:t>Essential Mathematics for Economic Analysis</w:t>
            </w:r>
            <w:r>
              <w:rPr>
                <w:lang w:val="sr-Cyrl-CS"/>
              </w:rPr>
              <w:t>.</w:t>
            </w:r>
            <w:r>
              <w:rPr>
                <w:lang w:val="sl-SI"/>
              </w:rPr>
              <w:t xml:space="preserve"> Harlow</w:t>
            </w:r>
            <w:r>
              <w:rPr>
                <w:lang w:val="sr-Cyrl-CS"/>
              </w:rPr>
              <w:t>,</w:t>
            </w:r>
            <w:r>
              <w:rPr>
                <w:lang w:val="sl-SI"/>
              </w:rPr>
              <w:t xml:space="preserve"> England</w:t>
            </w:r>
            <w:r>
              <w:rPr>
                <w:lang w:val="sr-Cyrl-CS"/>
              </w:rPr>
              <w:t>:</w:t>
            </w:r>
            <w:r w:rsidRPr="003144EE">
              <w:rPr>
                <w:lang w:val="sl-SI"/>
              </w:rPr>
              <w:t xml:space="preserve"> Prentice Hall</w:t>
            </w:r>
            <w:r>
              <w:rPr>
                <w:lang w:val="sr-Cyrl-CS"/>
              </w:rPr>
              <w:t>.</w:t>
            </w:r>
          </w:p>
        </w:tc>
      </w:tr>
      <w:tr w:rsidR="00197D2B" w:rsidRPr="001B0C67" w:rsidTr="00734A09">
        <w:tc>
          <w:tcPr>
            <w:tcW w:w="3036" w:type="dxa"/>
            <w:gridSpan w:val="2"/>
            <w:shd w:val="clear" w:color="auto" w:fill="FDE9D9" w:themeFill="accent6" w:themeFillTint="33"/>
          </w:tcPr>
          <w:p w:rsidR="00197D2B" w:rsidRPr="001B0C67" w:rsidRDefault="00197D2B" w:rsidP="00222DD1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Број часова </w:t>
            </w:r>
            <w:r w:rsidRPr="001B0C67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031" w:type="dxa"/>
            <w:gridSpan w:val="2"/>
            <w:shd w:val="clear" w:color="auto" w:fill="FDE9D9" w:themeFill="accent6" w:themeFillTint="33"/>
          </w:tcPr>
          <w:p w:rsidR="00197D2B" w:rsidRPr="002B71C6" w:rsidRDefault="00197D2B" w:rsidP="00222DD1">
            <w:pPr>
              <w:rPr>
                <w:b/>
                <w:bCs/>
              </w:rPr>
            </w:pPr>
            <w:r w:rsidRPr="001B0C67">
              <w:rPr>
                <w:b/>
                <w:lang w:val="sr-Cyrl-CS"/>
              </w:rPr>
              <w:t xml:space="preserve">Теоријска настава: </w:t>
            </w:r>
            <w:r>
              <w:rPr>
                <w:b/>
              </w:rPr>
              <w:t>30</w:t>
            </w:r>
          </w:p>
        </w:tc>
        <w:tc>
          <w:tcPr>
            <w:tcW w:w="3176" w:type="dxa"/>
            <w:gridSpan w:val="3"/>
            <w:shd w:val="clear" w:color="auto" w:fill="FDE9D9" w:themeFill="accent6" w:themeFillTint="33"/>
          </w:tcPr>
          <w:p w:rsidR="00197D2B" w:rsidRPr="002B71C6" w:rsidRDefault="00197D2B" w:rsidP="00222DD1">
            <w:pPr>
              <w:rPr>
                <w:b/>
                <w:bCs/>
              </w:rPr>
            </w:pPr>
            <w:r w:rsidRPr="001B0C67">
              <w:rPr>
                <w:b/>
                <w:lang w:val="ru-RU"/>
              </w:rPr>
              <w:t xml:space="preserve">Практична настава: </w:t>
            </w:r>
            <w:r>
              <w:rPr>
                <w:b/>
              </w:rPr>
              <w:t>30</w:t>
            </w:r>
          </w:p>
        </w:tc>
      </w:tr>
      <w:tr w:rsidR="00197D2B" w:rsidRPr="001B0C67" w:rsidTr="00734A09">
        <w:tc>
          <w:tcPr>
            <w:tcW w:w="9243" w:type="dxa"/>
            <w:gridSpan w:val="7"/>
            <w:shd w:val="clear" w:color="auto" w:fill="FDE9D9" w:themeFill="accent6" w:themeFillTint="33"/>
          </w:tcPr>
          <w:p w:rsidR="00197D2B" w:rsidRDefault="00197D2B" w:rsidP="00222DD1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Методе извођења наставе</w:t>
            </w:r>
          </w:p>
          <w:p w:rsidR="00197D2B" w:rsidRPr="00DF59C4" w:rsidRDefault="00197D2B" w:rsidP="00222DD1">
            <w:pPr>
              <w:jc w:val="both"/>
              <w:rPr>
                <w:lang w:val="sr-Cyrl-CS"/>
              </w:rPr>
            </w:pPr>
            <w:r w:rsidRPr="00DF59C4">
              <w:rPr>
                <w:lang w:val="sr-Cyrl-CS"/>
              </w:rPr>
              <w:t>Предавања су аудиторна уз подршку савремених учила и активно учешће студената. Рад на вежбама обухвата: анализу пређеног градива, рачунске вежбе, примену стеченог знања на решавање конкретних примера из праксе, анализу радова студената.</w:t>
            </w:r>
          </w:p>
        </w:tc>
      </w:tr>
      <w:tr w:rsidR="00197D2B" w:rsidRPr="001B0C67" w:rsidTr="00734A09">
        <w:tc>
          <w:tcPr>
            <w:tcW w:w="9243" w:type="dxa"/>
            <w:gridSpan w:val="7"/>
            <w:shd w:val="clear" w:color="auto" w:fill="FDE9D9" w:themeFill="accent6" w:themeFillTint="33"/>
          </w:tcPr>
          <w:p w:rsidR="00197D2B" w:rsidRPr="001B0C67" w:rsidRDefault="00197D2B" w:rsidP="00222DD1">
            <w:pPr>
              <w:jc w:val="center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734A09" w:rsidRPr="001B0C67" w:rsidTr="00734A09">
        <w:tc>
          <w:tcPr>
            <w:tcW w:w="4609" w:type="dxa"/>
            <w:gridSpan w:val="3"/>
            <w:shd w:val="clear" w:color="auto" w:fill="FDE9D9" w:themeFill="accent6" w:themeFillTint="33"/>
          </w:tcPr>
          <w:p w:rsidR="00734A09" w:rsidRPr="001B0C67" w:rsidRDefault="00734A09" w:rsidP="00222DD1">
            <w:pPr>
              <w:rPr>
                <w:b/>
                <w:iCs/>
                <w:lang w:val="sr-Cyrl-CS"/>
              </w:rPr>
            </w:pPr>
            <w:r w:rsidRPr="001B0C67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734A09" w:rsidRDefault="00734A09">
            <w:pPr>
              <w:spacing w:line="276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 xml:space="preserve">30 </w:t>
            </w:r>
            <w:r>
              <w:rPr>
                <w:b/>
                <w:lang w:val="sr-Latn-RS"/>
              </w:rPr>
              <w:t>поена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734A09" w:rsidRDefault="00734A09">
            <w:pPr>
              <w:spacing w:line="276" w:lineRule="auto"/>
              <w:rPr>
                <w:b/>
                <w:bCs/>
                <w:lang w:val="sr-Latn-RS"/>
              </w:rPr>
            </w:pPr>
            <w:r>
              <w:rPr>
                <w:b/>
                <w:iCs/>
                <w:lang w:val="sr-Latn-RS"/>
              </w:rPr>
              <w:t xml:space="preserve">Завршни испит </w:t>
            </w:r>
          </w:p>
        </w:tc>
        <w:tc>
          <w:tcPr>
            <w:tcW w:w="1190" w:type="dxa"/>
            <w:shd w:val="clear" w:color="auto" w:fill="FDE9D9" w:themeFill="accent6" w:themeFillTint="33"/>
            <w:vAlign w:val="center"/>
          </w:tcPr>
          <w:p w:rsidR="00734A09" w:rsidRDefault="00734A09">
            <w:pPr>
              <w:spacing w:line="276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 xml:space="preserve"> 70 </w:t>
            </w:r>
            <w:r>
              <w:rPr>
                <w:b/>
                <w:lang w:val="sr-Latn-RS"/>
              </w:rPr>
              <w:t>поена</w:t>
            </w:r>
          </w:p>
        </w:tc>
      </w:tr>
      <w:tr w:rsidR="00734A09" w:rsidRPr="001B0C67" w:rsidTr="00734A09">
        <w:tc>
          <w:tcPr>
            <w:tcW w:w="4609" w:type="dxa"/>
            <w:gridSpan w:val="3"/>
            <w:shd w:val="clear" w:color="auto" w:fill="FDE9D9" w:themeFill="accent6" w:themeFillTint="33"/>
          </w:tcPr>
          <w:p w:rsidR="00734A09" w:rsidRPr="001B0C67" w:rsidRDefault="00734A09" w:rsidP="00222DD1">
            <w:pPr>
              <w:rPr>
                <w:i/>
                <w:iCs/>
                <w:lang w:val="sr-Cyrl-CS"/>
              </w:rPr>
            </w:pPr>
            <w:r w:rsidRPr="001B0C67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734A09" w:rsidRDefault="00734A09">
            <w:pPr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-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734A09" w:rsidRDefault="00734A09">
            <w:pPr>
              <w:spacing w:line="276" w:lineRule="auto"/>
              <w:rPr>
                <w:i/>
                <w:iCs/>
                <w:lang w:val="sr-Latn-RS"/>
              </w:rPr>
            </w:pPr>
            <w:r>
              <w:rPr>
                <w:lang w:val="sr-Latn-RS"/>
              </w:rPr>
              <w:t>писмени испит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734A09" w:rsidRDefault="00734A09">
            <w:pPr>
              <w:spacing w:line="276" w:lineRule="auto"/>
              <w:jc w:val="center"/>
              <w:rPr>
                <w:b/>
                <w:iCs/>
                <w:lang w:val="sr-Cyrl-RS"/>
              </w:rPr>
            </w:pPr>
            <w:r>
              <w:rPr>
                <w:b/>
                <w:iCs/>
                <w:lang w:val="sr-Cyrl-RS"/>
              </w:rPr>
              <w:t>70</w:t>
            </w:r>
          </w:p>
        </w:tc>
      </w:tr>
      <w:tr w:rsidR="00734A09" w:rsidRPr="001B0C67" w:rsidTr="00734A09">
        <w:tc>
          <w:tcPr>
            <w:tcW w:w="4609" w:type="dxa"/>
            <w:gridSpan w:val="3"/>
            <w:shd w:val="clear" w:color="auto" w:fill="FDE9D9" w:themeFill="accent6" w:themeFillTint="33"/>
          </w:tcPr>
          <w:p w:rsidR="00734A09" w:rsidRPr="001B0C67" w:rsidRDefault="00734A09" w:rsidP="00222DD1">
            <w:pPr>
              <w:rPr>
                <w:lang w:val="sr-Cyrl-CS"/>
              </w:rPr>
            </w:pPr>
            <w:r w:rsidRPr="001B0C67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734A09" w:rsidRDefault="00734A09">
            <w:pPr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734A09" w:rsidRDefault="00734A09">
            <w:pPr>
              <w:spacing w:line="276" w:lineRule="auto"/>
              <w:rPr>
                <w:i/>
                <w:iCs/>
                <w:lang w:val="sr-Latn-RS"/>
              </w:rPr>
            </w:pPr>
            <w:r>
              <w:rPr>
                <w:lang w:val="sr-Latn-RS"/>
              </w:rPr>
              <w:t>усмени испит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734A09" w:rsidRDefault="00734A09">
            <w:pPr>
              <w:spacing w:line="276" w:lineRule="auto"/>
              <w:jc w:val="center"/>
              <w:rPr>
                <w:i/>
                <w:iCs/>
                <w:lang w:val="sr-Latn-RS"/>
              </w:rPr>
            </w:pPr>
          </w:p>
        </w:tc>
      </w:tr>
      <w:tr w:rsidR="00734A09" w:rsidRPr="001B0C67" w:rsidTr="00734A09">
        <w:tc>
          <w:tcPr>
            <w:tcW w:w="4609" w:type="dxa"/>
            <w:gridSpan w:val="3"/>
            <w:shd w:val="clear" w:color="auto" w:fill="FDE9D9" w:themeFill="accent6" w:themeFillTint="33"/>
          </w:tcPr>
          <w:p w:rsidR="00734A09" w:rsidRPr="001B0C67" w:rsidRDefault="00734A09" w:rsidP="00222DD1">
            <w:pPr>
              <w:rPr>
                <w:lang w:val="ru-RU"/>
              </w:rPr>
            </w:pPr>
            <w:r w:rsidRPr="001B0C67">
              <w:rPr>
                <w:lang w:val="sr-Cyrl-CS"/>
              </w:rPr>
              <w:t>остале активностии</w:t>
            </w:r>
            <w:r w:rsidRPr="001B0C67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734A09" w:rsidRDefault="00734A09">
            <w:pPr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734A09" w:rsidRDefault="00734A09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190" w:type="dxa"/>
            <w:shd w:val="clear" w:color="auto" w:fill="FDE9D9" w:themeFill="accent6" w:themeFillTint="33"/>
          </w:tcPr>
          <w:p w:rsidR="00734A09" w:rsidRDefault="00734A09">
            <w:pPr>
              <w:spacing w:line="276" w:lineRule="auto"/>
              <w:jc w:val="center"/>
              <w:rPr>
                <w:i/>
                <w:iCs/>
                <w:lang w:val="sr-Latn-RS"/>
              </w:rPr>
            </w:pPr>
          </w:p>
        </w:tc>
      </w:tr>
    </w:tbl>
    <w:p w:rsidR="00197D2B" w:rsidRDefault="00197D2B" w:rsidP="00197D2B">
      <w:pPr>
        <w:widowControl/>
        <w:autoSpaceDE/>
        <w:autoSpaceDN/>
        <w:adjustRightInd/>
        <w:spacing w:after="200" w:line="276" w:lineRule="auto"/>
      </w:pPr>
    </w:p>
    <w:p w:rsidR="00197D2B" w:rsidRDefault="00197D2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486216" w:rsidRDefault="004E7B85" w:rsidP="00807D6E">
      <w:pPr>
        <w:widowControl/>
        <w:autoSpaceDE/>
        <w:autoSpaceDN/>
        <w:adjustRightInd/>
        <w:spacing w:after="200" w:line="276" w:lineRule="auto"/>
        <w:jc w:val="right"/>
      </w:pPr>
      <w:hyperlink w:anchor="ListaNazivaPredmeta" w:history="1">
        <w:r w:rsidR="00807D6E" w:rsidRPr="0046043E">
          <w:rPr>
            <w:rStyle w:val="Hyperlink"/>
            <w:bCs/>
            <w:lang w:val="sr-Cyrl-CS"/>
          </w:rPr>
          <w:t>назад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918"/>
        <w:gridCol w:w="1571"/>
        <w:gridCol w:w="1459"/>
        <w:gridCol w:w="159"/>
        <w:gridCol w:w="1835"/>
        <w:gridCol w:w="1201"/>
      </w:tblGrid>
      <w:tr w:rsidR="00486216" w:rsidRPr="00806660" w:rsidTr="00734A09">
        <w:trPr>
          <w:trHeight w:val="235"/>
        </w:trPr>
        <w:tc>
          <w:tcPr>
            <w:tcW w:w="2100" w:type="dxa"/>
            <w:shd w:val="clear" w:color="auto" w:fill="FBD4B4" w:themeFill="accent6" w:themeFillTint="66"/>
          </w:tcPr>
          <w:p w:rsidR="00486216" w:rsidRPr="00806660" w:rsidRDefault="00486216" w:rsidP="00222DD1">
            <w:pPr>
              <w:rPr>
                <w:b/>
                <w:bCs/>
              </w:rPr>
            </w:pPr>
            <w:r w:rsidRPr="00806660">
              <w:rPr>
                <w:b/>
                <w:bCs/>
              </w:rPr>
              <w:t xml:space="preserve">Студијски програм </w:t>
            </w:r>
          </w:p>
        </w:tc>
        <w:tc>
          <w:tcPr>
            <w:tcW w:w="7143" w:type="dxa"/>
            <w:gridSpan w:val="6"/>
            <w:shd w:val="clear" w:color="auto" w:fill="FBD4B4" w:themeFill="accent6" w:themeFillTint="66"/>
          </w:tcPr>
          <w:p w:rsidR="00486216" w:rsidRPr="00B0337C" w:rsidRDefault="00115EF7" w:rsidP="00115EF7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Финансије и банкарство - ДЛС</w:t>
            </w:r>
          </w:p>
        </w:tc>
      </w:tr>
      <w:tr w:rsidR="00486216" w:rsidRPr="00806660" w:rsidTr="00734A09">
        <w:trPr>
          <w:trHeight w:val="232"/>
        </w:trPr>
        <w:tc>
          <w:tcPr>
            <w:tcW w:w="2100" w:type="dxa"/>
            <w:shd w:val="clear" w:color="auto" w:fill="FBD4B4" w:themeFill="accent6" w:themeFillTint="66"/>
          </w:tcPr>
          <w:p w:rsidR="00486216" w:rsidRPr="00806660" w:rsidRDefault="00486216" w:rsidP="00222DD1">
            <w:r w:rsidRPr="00806660">
              <w:rPr>
                <w:b/>
                <w:bCs/>
              </w:rPr>
              <w:t>Назив предмета</w:t>
            </w:r>
          </w:p>
        </w:tc>
        <w:tc>
          <w:tcPr>
            <w:tcW w:w="7143" w:type="dxa"/>
            <w:gridSpan w:val="6"/>
            <w:shd w:val="clear" w:color="auto" w:fill="FBD4B4" w:themeFill="accent6" w:themeFillTint="66"/>
          </w:tcPr>
          <w:p w:rsidR="00486216" w:rsidRPr="0007109A" w:rsidRDefault="00486216" w:rsidP="00222DD1">
            <w:pPr>
              <w:rPr>
                <w:b/>
                <w:bCs/>
              </w:rPr>
            </w:pPr>
            <w:bookmarkStart w:id="15" w:name="MeđunarodneFinansije"/>
            <w:r w:rsidRPr="0007109A">
              <w:rPr>
                <w:b/>
                <w:bCs/>
              </w:rPr>
              <w:t>МЕЂУНАРОДНЕ ФИНАНСИЈЕ</w:t>
            </w:r>
            <w:bookmarkEnd w:id="15"/>
          </w:p>
        </w:tc>
      </w:tr>
      <w:tr w:rsidR="00486216" w:rsidRPr="00806660" w:rsidTr="00734A09">
        <w:trPr>
          <w:trHeight w:val="232"/>
        </w:trPr>
        <w:tc>
          <w:tcPr>
            <w:tcW w:w="2100" w:type="dxa"/>
            <w:shd w:val="clear" w:color="auto" w:fill="FBD4B4" w:themeFill="accent6" w:themeFillTint="66"/>
          </w:tcPr>
          <w:p w:rsidR="00486216" w:rsidRPr="00806660" w:rsidRDefault="00486216" w:rsidP="00222DD1">
            <w:pPr>
              <w:rPr>
                <w:b/>
                <w:bCs/>
              </w:rPr>
            </w:pPr>
            <w:r w:rsidRPr="00806660">
              <w:rPr>
                <w:b/>
                <w:bCs/>
              </w:rPr>
              <w:t>Наставник</w:t>
            </w:r>
          </w:p>
        </w:tc>
        <w:tc>
          <w:tcPr>
            <w:tcW w:w="7143" w:type="dxa"/>
            <w:gridSpan w:val="6"/>
            <w:shd w:val="clear" w:color="auto" w:fill="FBD4B4" w:themeFill="accent6" w:themeFillTint="66"/>
          </w:tcPr>
          <w:p w:rsidR="00486216" w:rsidRPr="00DA634B" w:rsidRDefault="00486216" w:rsidP="00222DD1">
            <w:pPr>
              <w:rPr>
                <w:bCs/>
                <w:lang w:val="sr-Cyrl-CS"/>
              </w:rPr>
            </w:pPr>
            <w:r w:rsidRPr="00DA634B">
              <w:rPr>
                <w:bCs/>
                <w:lang w:val="sr-Cyrl-CS"/>
              </w:rPr>
              <w:t>Др ДЕЈАН ЖИВКОВ</w:t>
            </w:r>
          </w:p>
        </w:tc>
      </w:tr>
      <w:tr w:rsidR="00486216" w:rsidRPr="00806660" w:rsidTr="00734A09">
        <w:trPr>
          <w:trHeight w:val="232"/>
        </w:trPr>
        <w:tc>
          <w:tcPr>
            <w:tcW w:w="2100" w:type="dxa"/>
            <w:shd w:val="clear" w:color="auto" w:fill="FBD4B4" w:themeFill="accent6" w:themeFillTint="66"/>
          </w:tcPr>
          <w:p w:rsidR="00486216" w:rsidRPr="00806660" w:rsidRDefault="00486216" w:rsidP="00222DD1">
            <w:r w:rsidRPr="00806660">
              <w:rPr>
                <w:b/>
                <w:bCs/>
              </w:rPr>
              <w:t>Статус предмета</w:t>
            </w:r>
          </w:p>
        </w:tc>
        <w:tc>
          <w:tcPr>
            <w:tcW w:w="7143" w:type="dxa"/>
            <w:gridSpan w:val="6"/>
            <w:shd w:val="clear" w:color="auto" w:fill="FBD4B4" w:themeFill="accent6" w:themeFillTint="66"/>
          </w:tcPr>
          <w:p w:rsidR="00486216" w:rsidRPr="00DA634B" w:rsidRDefault="00486216" w:rsidP="00222DD1">
            <w:pPr>
              <w:rPr>
                <w:bCs/>
                <w:lang w:val="sr-Cyrl-CS"/>
              </w:rPr>
            </w:pPr>
            <w:r w:rsidRPr="00DA634B">
              <w:rPr>
                <w:bCs/>
                <w:lang w:val="sr-Cyrl-CS"/>
              </w:rPr>
              <w:t xml:space="preserve">Обавезни </w:t>
            </w:r>
          </w:p>
        </w:tc>
      </w:tr>
      <w:tr w:rsidR="00486216" w:rsidRPr="00806660" w:rsidTr="00734A09">
        <w:trPr>
          <w:trHeight w:val="232"/>
        </w:trPr>
        <w:tc>
          <w:tcPr>
            <w:tcW w:w="2100" w:type="dxa"/>
            <w:shd w:val="clear" w:color="auto" w:fill="FBD4B4" w:themeFill="accent6" w:themeFillTint="66"/>
          </w:tcPr>
          <w:p w:rsidR="00486216" w:rsidRPr="00806660" w:rsidRDefault="00486216" w:rsidP="00222DD1">
            <w:r w:rsidRPr="00806660">
              <w:rPr>
                <w:b/>
                <w:bCs/>
              </w:rPr>
              <w:t>Број ЕСПБ</w:t>
            </w:r>
          </w:p>
        </w:tc>
        <w:tc>
          <w:tcPr>
            <w:tcW w:w="7143" w:type="dxa"/>
            <w:gridSpan w:val="6"/>
            <w:shd w:val="clear" w:color="auto" w:fill="FBD4B4" w:themeFill="accent6" w:themeFillTint="66"/>
          </w:tcPr>
          <w:p w:rsidR="00486216" w:rsidRPr="00B0337C" w:rsidRDefault="00331EAB" w:rsidP="00222DD1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6 (3+2)</w:t>
            </w:r>
          </w:p>
        </w:tc>
      </w:tr>
      <w:tr w:rsidR="00486216" w:rsidRPr="00806660" w:rsidTr="00734A09">
        <w:trPr>
          <w:trHeight w:val="232"/>
        </w:trPr>
        <w:tc>
          <w:tcPr>
            <w:tcW w:w="2100" w:type="dxa"/>
            <w:shd w:val="clear" w:color="auto" w:fill="FBD4B4" w:themeFill="accent6" w:themeFillTint="66"/>
          </w:tcPr>
          <w:p w:rsidR="00486216" w:rsidRPr="00806660" w:rsidRDefault="00486216" w:rsidP="00222DD1">
            <w:pPr>
              <w:rPr>
                <w:b/>
                <w:bCs/>
              </w:rPr>
            </w:pPr>
            <w:r w:rsidRPr="00806660">
              <w:rPr>
                <w:b/>
                <w:bCs/>
              </w:rPr>
              <w:t>Услов</w:t>
            </w:r>
          </w:p>
        </w:tc>
        <w:tc>
          <w:tcPr>
            <w:tcW w:w="7143" w:type="dxa"/>
            <w:gridSpan w:val="6"/>
            <w:shd w:val="clear" w:color="auto" w:fill="FBD4B4" w:themeFill="accent6" w:themeFillTint="66"/>
          </w:tcPr>
          <w:p w:rsidR="00486216" w:rsidRPr="00B0337C" w:rsidRDefault="0042321D" w:rsidP="00222DD1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Нема</w:t>
            </w:r>
          </w:p>
        </w:tc>
      </w:tr>
      <w:tr w:rsidR="00486216" w:rsidRPr="00806660" w:rsidTr="00734A09">
        <w:tc>
          <w:tcPr>
            <w:tcW w:w="9243" w:type="dxa"/>
            <w:gridSpan w:val="7"/>
            <w:shd w:val="clear" w:color="auto" w:fill="FDE9D9" w:themeFill="accent6" w:themeFillTint="33"/>
          </w:tcPr>
          <w:p w:rsidR="00486216" w:rsidRPr="00806660" w:rsidRDefault="00486216" w:rsidP="00222DD1">
            <w:pPr>
              <w:jc w:val="both"/>
              <w:rPr>
                <w:b/>
                <w:bCs/>
              </w:rPr>
            </w:pPr>
            <w:r w:rsidRPr="00806660">
              <w:rPr>
                <w:b/>
                <w:bCs/>
              </w:rPr>
              <w:t>Циљ предмета</w:t>
            </w:r>
          </w:p>
          <w:p w:rsidR="00486216" w:rsidRPr="00806660" w:rsidRDefault="00486216" w:rsidP="00222DD1">
            <w:pPr>
              <w:jc w:val="both"/>
              <w:rPr>
                <w:b/>
                <w:bCs/>
              </w:rPr>
            </w:pPr>
            <w:r>
              <w:rPr>
                <w:lang w:val="sr-Cyrl-CS"/>
              </w:rPr>
              <w:t>Основни циљ</w:t>
            </w:r>
            <w:r w:rsidRPr="00F24AA3">
              <w:t xml:space="preserve"> предмета је</w:t>
            </w:r>
            <w:r w:rsidRPr="00F24AA3">
              <w:rPr>
                <w:lang w:val="sr-Cyrl-CS"/>
              </w:rPr>
              <w:t xml:space="preserve"> стицање специфичних знања карактеристичних за </w:t>
            </w:r>
            <w:r>
              <w:rPr>
                <w:lang w:val="sr-Cyrl-CS"/>
              </w:rPr>
              <w:t>међународне финансије</w:t>
            </w:r>
            <w:r w:rsidRPr="00F24AA3">
              <w:rPr>
                <w:lang w:val="sr-Cyrl-CS"/>
              </w:rPr>
              <w:t>.</w:t>
            </w:r>
            <w:r w:rsidRPr="00F24AA3">
              <w:t xml:space="preserve"> </w:t>
            </w:r>
            <w:r w:rsidRPr="00F24AA3">
              <w:rPr>
                <w:lang w:val="sr-Cyrl-CS"/>
              </w:rPr>
              <w:t xml:space="preserve">Циљ предмета је да по завршетку процеса учења студенти знају да дефинишу и опишу </w:t>
            </w:r>
            <w:r>
              <w:rPr>
                <w:lang w:val="sr-Cyrl-CS"/>
              </w:rPr>
              <w:t>значај девизних курсева у контексту савремених финансијских тржишта, да анализирају платни биланс земље и на бази анализе доносе адекватне закључке</w:t>
            </w:r>
            <w:r w:rsidRPr="00F24AA3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да опишу основне карактеристике и</w:t>
            </w:r>
            <w:r w:rsidRPr="00F24AA3">
              <w:rPr>
                <w:lang w:val="sr-Cyrl-CS"/>
              </w:rPr>
              <w:t xml:space="preserve"> принципе функционисањ</w:t>
            </w:r>
            <w:r>
              <w:rPr>
                <w:lang w:val="sr-Cyrl-CS"/>
              </w:rPr>
              <w:t>а међународног монетарног система и монетарне уније, као и да анализирају проблеме међународне задужедости са посебним освртом на дужничке кризе и узроке њиховог настајања.</w:t>
            </w:r>
            <w:r w:rsidRPr="00F24AA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Општи циљ предмета је да студенти након процеса учења стекну функционална знања из области међународних финансија и способност да стечена зања примене у оквиру решавања конкретних проблема из те области.</w:t>
            </w:r>
          </w:p>
        </w:tc>
      </w:tr>
      <w:tr w:rsidR="00486216" w:rsidRPr="00806660" w:rsidTr="00734A09">
        <w:tc>
          <w:tcPr>
            <w:tcW w:w="9243" w:type="dxa"/>
            <w:gridSpan w:val="7"/>
            <w:shd w:val="clear" w:color="auto" w:fill="FDE9D9" w:themeFill="accent6" w:themeFillTint="33"/>
          </w:tcPr>
          <w:p w:rsidR="00486216" w:rsidRPr="00806660" w:rsidRDefault="00486216" w:rsidP="00222DD1">
            <w:pPr>
              <w:jc w:val="both"/>
              <w:rPr>
                <w:b/>
                <w:bCs/>
              </w:rPr>
            </w:pPr>
            <w:r w:rsidRPr="00806660">
              <w:rPr>
                <w:b/>
                <w:bCs/>
              </w:rPr>
              <w:t xml:space="preserve">Исход предмета </w:t>
            </w:r>
          </w:p>
          <w:p w:rsidR="00486216" w:rsidRDefault="00486216" w:rsidP="00222DD1">
            <w:pPr>
              <w:jc w:val="both"/>
              <w:rPr>
                <w:bCs/>
              </w:rPr>
            </w:pPr>
            <w:r w:rsidRPr="00F24AA3">
              <w:rPr>
                <w:bCs/>
                <w:lang w:val="sr-Cyrl-CS"/>
              </w:rPr>
              <w:t xml:space="preserve">По завршетку процеса учења у оквиру предмета </w:t>
            </w:r>
            <w:r>
              <w:rPr>
                <w:lang w:val="sr-Cyrl-CS"/>
              </w:rPr>
              <w:t>Међународне финансије</w:t>
            </w:r>
            <w:r w:rsidRPr="00F24AA3">
              <w:rPr>
                <w:bCs/>
                <w:lang w:val="sr-Cyrl-CS"/>
              </w:rPr>
              <w:t>, студенти ће бити у стању да</w:t>
            </w:r>
            <w:r w:rsidRPr="00F24AA3">
              <w:rPr>
                <w:bCs/>
              </w:rPr>
              <w:t>:</w:t>
            </w:r>
          </w:p>
          <w:p w:rsidR="00486216" w:rsidRDefault="00486216" w:rsidP="00486216">
            <w:pPr>
              <w:numPr>
                <w:ilvl w:val="0"/>
                <w:numId w:val="92"/>
              </w:num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дефинишу појам девизног тржишта и девизног курса,</w:t>
            </w:r>
          </w:p>
          <w:p w:rsidR="00486216" w:rsidRDefault="00486216" w:rsidP="00486216">
            <w:pPr>
              <w:numPr>
                <w:ilvl w:val="0"/>
                <w:numId w:val="92"/>
              </w:num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опишу улогу и значај девизних курсева на финансијским тржиштима,</w:t>
            </w:r>
          </w:p>
          <w:p w:rsidR="00486216" w:rsidRPr="00B0337C" w:rsidRDefault="00486216" w:rsidP="00486216">
            <w:pPr>
              <w:numPr>
                <w:ilvl w:val="0"/>
                <w:numId w:val="92"/>
              </w:num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дефинишу и опишу карактеристике међународног монетарног система,</w:t>
            </w:r>
          </w:p>
          <w:p w:rsidR="00486216" w:rsidRDefault="00486216" w:rsidP="00486216">
            <w:pPr>
              <w:numPr>
                <w:ilvl w:val="0"/>
                <w:numId w:val="92"/>
              </w:numPr>
              <w:jc w:val="both"/>
              <w:rPr>
                <w:bCs/>
              </w:rPr>
            </w:pPr>
            <w:r w:rsidRPr="0029337D">
              <w:rPr>
                <w:bCs/>
              </w:rPr>
              <w:t xml:space="preserve">препознају кризне индикаторе у националним економијама, </w:t>
            </w:r>
          </w:p>
          <w:p w:rsidR="00486216" w:rsidRPr="00806660" w:rsidRDefault="00486216" w:rsidP="00486216">
            <w:pPr>
              <w:numPr>
                <w:ilvl w:val="0"/>
                <w:numId w:val="92"/>
              </w:numPr>
              <w:jc w:val="both"/>
              <w:rPr>
                <w:b/>
                <w:bCs/>
              </w:rPr>
            </w:pPr>
            <w:r>
              <w:rPr>
                <w:bCs/>
                <w:lang w:val="sr-Cyrl-CS"/>
              </w:rPr>
              <w:t xml:space="preserve">уоче потенцијалне опасности и </w:t>
            </w:r>
            <w:r>
              <w:rPr>
                <w:bCs/>
              </w:rPr>
              <w:t>илуструју начин адекватног реаговања</w:t>
            </w:r>
            <w:r>
              <w:rPr>
                <w:bCs/>
                <w:lang w:val="sr-Cyrl-CS"/>
              </w:rPr>
              <w:t xml:space="preserve">, </w:t>
            </w:r>
            <w:r w:rsidRPr="0029337D">
              <w:rPr>
                <w:bCs/>
              </w:rPr>
              <w:t>имајући у виду чињеницу трансмисије мера економске политике између земаља у савременим глобализованим међународним финансијским односима.</w:t>
            </w:r>
          </w:p>
        </w:tc>
      </w:tr>
      <w:tr w:rsidR="00486216" w:rsidRPr="00806660" w:rsidTr="00734A09">
        <w:tc>
          <w:tcPr>
            <w:tcW w:w="9243" w:type="dxa"/>
            <w:gridSpan w:val="7"/>
            <w:shd w:val="clear" w:color="auto" w:fill="FDE9D9" w:themeFill="accent6" w:themeFillTint="33"/>
          </w:tcPr>
          <w:p w:rsidR="00486216" w:rsidRPr="00806660" w:rsidRDefault="00486216" w:rsidP="00222DD1">
            <w:pPr>
              <w:jc w:val="both"/>
              <w:rPr>
                <w:b/>
                <w:bCs/>
              </w:rPr>
            </w:pPr>
            <w:r w:rsidRPr="00806660">
              <w:rPr>
                <w:b/>
                <w:bCs/>
              </w:rPr>
              <w:t>Садржај предмета</w:t>
            </w:r>
          </w:p>
          <w:p w:rsidR="00486216" w:rsidRPr="00806660" w:rsidRDefault="00486216" w:rsidP="00222DD1">
            <w:pPr>
              <w:jc w:val="both"/>
              <w:rPr>
                <w:i/>
                <w:iCs/>
              </w:rPr>
            </w:pPr>
            <w:r w:rsidRPr="00806660">
              <w:rPr>
                <w:i/>
                <w:iCs/>
              </w:rPr>
              <w:t>Теоријска настава</w:t>
            </w:r>
          </w:p>
          <w:p w:rsidR="00486216" w:rsidRPr="0029337D" w:rsidRDefault="00486216" w:rsidP="00486216">
            <w:pPr>
              <w:pStyle w:val="ListParagraph"/>
              <w:numPr>
                <w:ilvl w:val="0"/>
                <w:numId w:val="47"/>
              </w:numPr>
              <w:overflowPunct w:val="0"/>
              <w:ind w:left="770"/>
              <w:jc w:val="both"/>
              <w:textAlignment w:val="baseline"/>
              <w:rPr>
                <w:i/>
              </w:rPr>
            </w:pPr>
            <w:r w:rsidRPr="0029337D">
              <w:t xml:space="preserve">Девизни курс и </w:t>
            </w:r>
            <w:r>
              <w:t>девизно тржиште</w:t>
            </w:r>
            <w:r>
              <w:rPr>
                <w:lang w:val="sr-Cyrl-CS"/>
              </w:rPr>
              <w:t>.</w:t>
            </w:r>
          </w:p>
          <w:p w:rsidR="00486216" w:rsidRPr="0029337D" w:rsidRDefault="00486216" w:rsidP="00486216">
            <w:pPr>
              <w:pStyle w:val="ListParagraph"/>
              <w:numPr>
                <w:ilvl w:val="0"/>
                <w:numId w:val="47"/>
              </w:numPr>
              <w:overflowPunct w:val="0"/>
              <w:ind w:left="770"/>
              <w:jc w:val="both"/>
              <w:textAlignment w:val="baseline"/>
              <w:rPr>
                <w:i/>
              </w:rPr>
            </w:pPr>
            <w:r>
              <w:t>Режими девизних курсева</w:t>
            </w:r>
            <w:r>
              <w:rPr>
                <w:lang w:val="sr-Cyrl-CS"/>
              </w:rPr>
              <w:t>.</w:t>
            </w:r>
          </w:p>
          <w:p w:rsidR="00486216" w:rsidRPr="0029337D" w:rsidRDefault="00486216" w:rsidP="00486216">
            <w:pPr>
              <w:pStyle w:val="ListParagraph"/>
              <w:numPr>
                <w:ilvl w:val="0"/>
                <w:numId w:val="47"/>
              </w:numPr>
              <w:overflowPunct w:val="0"/>
              <w:ind w:left="770"/>
              <w:jc w:val="both"/>
              <w:textAlignment w:val="baseline"/>
              <w:rPr>
                <w:i/>
              </w:rPr>
            </w:pPr>
            <w:r>
              <w:t>Платни биланс</w:t>
            </w:r>
            <w:r>
              <w:rPr>
                <w:lang w:val="sr-Cyrl-CS"/>
              </w:rPr>
              <w:t>.</w:t>
            </w:r>
          </w:p>
          <w:p w:rsidR="00486216" w:rsidRPr="0029337D" w:rsidRDefault="00486216" w:rsidP="00486216">
            <w:pPr>
              <w:pStyle w:val="ListParagraph"/>
              <w:numPr>
                <w:ilvl w:val="0"/>
                <w:numId w:val="47"/>
              </w:numPr>
              <w:overflowPunct w:val="0"/>
              <w:ind w:left="770"/>
              <w:jc w:val="both"/>
              <w:textAlignment w:val="baseline"/>
              <w:rPr>
                <w:i/>
              </w:rPr>
            </w:pPr>
            <w:r w:rsidRPr="0029337D">
              <w:t>Дет</w:t>
            </w:r>
            <w:r>
              <w:t>ерминанте нивоа девизног курса</w:t>
            </w:r>
            <w:r>
              <w:rPr>
                <w:lang w:val="sr-Cyrl-CS"/>
              </w:rPr>
              <w:t>.</w:t>
            </w:r>
          </w:p>
          <w:p w:rsidR="00486216" w:rsidRPr="0029337D" w:rsidRDefault="00486216" w:rsidP="00486216">
            <w:pPr>
              <w:pStyle w:val="ListParagraph"/>
              <w:numPr>
                <w:ilvl w:val="0"/>
                <w:numId w:val="47"/>
              </w:numPr>
              <w:overflowPunct w:val="0"/>
              <w:ind w:left="770"/>
              <w:jc w:val="both"/>
              <w:textAlignment w:val="baseline"/>
              <w:rPr>
                <w:i/>
              </w:rPr>
            </w:pPr>
            <w:r>
              <w:t>Међународни монетарни систем</w:t>
            </w:r>
            <w:r>
              <w:rPr>
                <w:lang w:val="sr-Cyrl-CS"/>
              </w:rPr>
              <w:t>.</w:t>
            </w:r>
            <w:r w:rsidRPr="0029337D">
              <w:t xml:space="preserve"> </w:t>
            </w:r>
          </w:p>
          <w:p w:rsidR="00486216" w:rsidRPr="0029337D" w:rsidRDefault="00486216" w:rsidP="00486216">
            <w:pPr>
              <w:pStyle w:val="ListParagraph"/>
              <w:numPr>
                <w:ilvl w:val="0"/>
                <w:numId w:val="47"/>
              </w:numPr>
              <w:overflowPunct w:val="0"/>
              <w:ind w:left="770"/>
              <w:jc w:val="both"/>
              <w:textAlignment w:val="baseline"/>
              <w:rPr>
                <w:i/>
              </w:rPr>
            </w:pPr>
            <w:r>
              <w:t>Монетарна унија</w:t>
            </w:r>
            <w:r>
              <w:rPr>
                <w:lang w:val="sr-Cyrl-CS"/>
              </w:rPr>
              <w:t>.</w:t>
            </w:r>
          </w:p>
          <w:p w:rsidR="00486216" w:rsidRPr="0029337D" w:rsidRDefault="00486216" w:rsidP="00486216">
            <w:pPr>
              <w:pStyle w:val="ListParagraph"/>
              <w:numPr>
                <w:ilvl w:val="0"/>
                <w:numId w:val="47"/>
              </w:numPr>
              <w:overflowPunct w:val="0"/>
              <w:ind w:left="770"/>
              <w:jc w:val="both"/>
              <w:textAlignment w:val="baseline"/>
              <w:rPr>
                <w:i/>
              </w:rPr>
            </w:pPr>
            <w:r w:rsidRPr="0029337D">
              <w:t>Валутне кризе и шпекулативни напади</w:t>
            </w:r>
            <w:r>
              <w:rPr>
                <w:lang w:val="sr-Cyrl-CS"/>
              </w:rPr>
              <w:t>.</w:t>
            </w:r>
          </w:p>
          <w:p w:rsidR="00486216" w:rsidRPr="0029337D" w:rsidRDefault="00486216" w:rsidP="00486216">
            <w:pPr>
              <w:pStyle w:val="ListParagraph"/>
              <w:numPr>
                <w:ilvl w:val="0"/>
                <w:numId w:val="47"/>
              </w:numPr>
              <w:overflowPunct w:val="0"/>
              <w:ind w:left="770"/>
              <w:jc w:val="both"/>
              <w:textAlignment w:val="baseline"/>
              <w:rPr>
                <w:i/>
              </w:rPr>
            </w:pPr>
            <w:r w:rsidRPr="0029337D">
              <w:t>Проблем међународне задужености и дужничка криза.</w:t>
            </w:r>
          </w:p>
          <w:p w:rsidR="00486216" w:rsidRPr="00806660" w:rsidRDefault="00486216" w:rsidP="00222DD1">
            <w:pPr>
              <w:overflowPunct w:val="0"/>
              <w:jc w:val="both"/>
              <w:textAlignment w:val="baseline"/>
              <w:rPr>
                <w:i/>
              </w:rPr>
            </w:pPr>
            <w:r w:rsidRPr="00806660">
              <w:rPr>
                <w:i/>
              </w:rPr>
              <w:t>Практична настава</w:t>
            </w:r>
          </w:p>
          <w:p w:rsidR="00486216" w:rsidRPr="00764C0F" w:rsidRDefault="00486216" w:rsidP="00486216">
            <w:pPr>
              <w:pStyle w:val="ListParagraph"/>
              <w:numPr>
                <w:ilvl w:val="0"/>
                <w:numId w:val="93"/>
              </w:numPr>
              <w:overflowPunct w:val="0"/>
              <w:jc w:val="both"/>
              <w:textAlignment w:val="baseline"/>
              <w:rPr>
                <w:i/>
              </w:rPr>
            </w:pPr>
            <w:r>
              <w:t>Проблемски задаци.</w:t>
            </w:r>
          </w:p>
          <w:p w:rsidR="00486216" w:rsidRPr="00764C0F" w:rsidRDefault="00486216" w:rsidP="00486216">
            <w:pPr>
              <w:pStyle w:val="ListParagraph"/>
              <w:numPr>
                <w:ilvl w:val="0"/>
                <w:numId w:val="93"/>
              </w:numPr>
              <w:overflowPunct w:val="0"/>
              <w:jc w:val="both"/>
              <w:textAlignment w:val="baseline"/>
              <w:rPr>
                <w:i/>
              </w:rPr>
            </w:pPr>
            <w:r>
              <w:rPr>
                <w:lang w:val="sr-Cyrl-CS"/>
              </w:rPr>
              <w:t>С</w:t>
            </w:r>
            <w:r w:rsidRPr="00083D42">
              <w:t>еминарски радови</w:t>
            </w:r>
            <w:r>
              <w:rPr>
                <w:lang w:val="sr-Cyrl-CS"/>
              </w:rPr>
              <w:t>.</w:t>
            </w:r>
          </w:p>
          <w:p w:rsidR="00486216" w:rsidRPr="00083D42" w:rsidRDefault="00486216" w:rsidP="00486216">
            <w:pPr>
              <w:pStyle w:val="ListParagraph"/>
              <w:numPr>
                <w:ilvl w:val="0"/>
                <w:numId w:val="93"/>
              </w:numPr>
              <w:overflowPunct w:val="0"/>
              <w:jc w:val="both"/>
              <w:textAlignment w:val="baseline"/>
              <w:rPr>
                <w:i/>
              </w:rPr>
            </w:pPr>
            <w:r>
              <w:rPr>
                <w:lang w:val="sr-Cyrl-CS"/>
              </w:rPr>
              <w:t>Д</w:t>
            </w:r>
            <w:r>
              <w:t>искусиј</w:t>
            </w:r>
            <w:r>
              <w:rPr>
                <w:lang w:val="sr-Cyrl-CS"/>
              </w:rPr>
              <w:t>е.</w:t>
            </w:r>
            <w:r w:rsidRPr="00083D42">
              <w:t xml:space="preserve"> </w:t>
            </w:r>
          </w:p>
        </w:tc>
      </w:tr>
      <w:tr w:rsidR="00486216" w:rsidRPr="00806660" w:rsidTr="00734A09">
        <w:tc>
          <w:tcPr>
            <w:tcW w:w="9243" w:type="dxa"/>
            <w:gridSpan w:val="7"/>
            <w:shd w:val="clear" w:color="auto" w:fill="FDE9D9" w:themeFill="accent6" w:themeFillTint="33"/>
          </w:tcPr>
          <w:p w:rsidR="00486216" w:rsidRPr="00806660" w:rsidRDefault="00486216" w:rsidP="00222DD1">
            <w:pPr>
              <w:jc w:val="both"/>
              <w:rPr>
                <w:b/>
                <w:bCs/>
              </w:rPr>
            </w:pPr>
            <w:r w:rsidRPr="00806660">
              <w:rPr>
                <w:b/>
                <w:bCs/>
              </w:rPr>
              <w:t xml:space="preserve">Литература </w:t>
            </w:r>
          </w:p>
          <w:p w:rsidR="00486216" w:rsidRDefault="00486216" w:rsidP="00222DD1">
            <w:pPr>
              <w:widowControl/>
              <w:autoSpaceDE/>
              <w:autoSpaceDN/>
              <w:adjustRightInd/>
              <w:jc w:val="both"/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Миљковић, Д.</w:t>
            </w:r>
            <w:r w:rsidRPr="00083D42">
              <w:rPr>
                <w:szCs w:val="22"/>
                <w:lang w:val="sr-Cyrl-CS"/>
              </w:rPr>
              <w:t xml:space="preserve"> (200</w:t>
            </w:r>
            <w:r>
              <w:rPr>
                <w:szCs w:val="22"/>
                <w:lang w:val="sr-Cyrl-CS"/>
              </w:rPr>
              <w:t>7).</w:t>
            </w:r>
            <w:r w:rsidRPr="00083D42">
              <w:rPr>
                <w:szCs w:val="22"/>
                <w:lang w:val="sr-Cyrl-CS"/>
              </w:rPr>
              <w:t xml:space="preserve"> </w:t>
            </w:r>
            <w:r w:rsidRPr="00226434">
              <w:rPr>
                <w:i/>
                <w:szCs w:val="22"/>
                <w:lang w:val="sr-Cyrl-CS"/>
              </w:rPr>
              <w:t>Међународне финансије</w:t>
            </w:r>
            <w:r>
              <w:rPr>
                <w:szCs w:val="22"/>
                <w:lang w:val="sr-Cyrl-CS"/>
              </w:rPr>
              <w:t>.</w:t>
            </w:r>
            <w:r w:rsidRPr="00083D42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Београд: Eк</w:t>
            </w:r>
            <w:r w:rsidRPr="00083D42">
              <w:rPr>
                <w:szCs w:val="22"/>
                <w:lang w:val="sr-Cyrl-CS"/>
              </w:rPr>
              <w:t>ономски факултет у Београду.</w:t>
            </w:r>
          </w:p>
          <w:p w:rsidR="00486216" w:rsidRPr="008616A3" w:rsidRDefault="00486216" w:rsidP="00222DD1">
            <w:pPr>
              <w:widowControl/>
              <w:autoSpaceDE/>
              <w:autoSpaceDN/>
              <w:adjustRightInd/>
              <w:jc w:val="both"/>
              <w:rPr>
                <w:szCs w:val="22"/>
                <w:lang w:val="sr-Cyrl-CS"/>
              </w:rPr>
            </w:pPr>
            <w:r w:rsidRPr="008616A3">
              <w:rPr>
                <w:lang w:val="sr-Cyrl-RS"/>
              </w:rPr>
              <w:t xml:space="preserve">Ковачевић, Р. (2014). </w:t>
            </w:r>
            <w:r w:rsidRPr="008616A3">
              <w:rPr>
                <w:i/>
                <w:szCs w:val="22"/>
                <w:lang w:val="sr-Cyrl-CS"/>
              </w:rPr>
              <w:t>Међународне финансије</w:t>
            </w:r>
            <w:r w:rsidRPr="008616A3">
              <w:rPr>
                <w:szCs w:val="22"/>
                <w:lang w:val="sr-Cyrl-CS"/>
              </w:rPr>
              <w:t>. Београд: ЦИД Eкономског факултета у Београду.</w:t>
            </w:r>
          </w:p>
          <w:p w:rsidR="00486216" w:rsidRPr="00261416" w:rsidRDefault="00486216" w:rsidP="00222DD1">
            <w:pPr>
              <w:widowControl/>
              <w:autoSpaceDE/>
              <w:autoSpaceDN/>
              <w:adjustRightInd/>
              <w:jc w:val="both"/>
              <w:rPr>
                <w:lang w:val="sr-Cyrl-RS"/>
              </w:rPr>
            </w:pPr>
            <w:r w:rsidRPr="008616A3">
              <w:rPr>
                <w:lang w:val="sr-Cyrl-RS"/>
              </w:rPr>
              <w:t>Moosa, I. A.</w:t>
            </w:r>
            <w:r>
              <w:rPr>
                <w:lang w:val="sr-Cyrl-RS"/>
              </w:rPr>
              <w:t xml:space="preserve"> (2010). </w:t>
            </w:r>
            <w:r w:rsidRPr="00261416">
              <w:rPr>
                <w:i/>
              </w:rPr>
              <w:t>International finance</w:t>
            </w:r>
            <w:r w:rsidRPr="00261416">
              <w:rPr>
                <w:i/>
                <w:lang w:val="sr-Cyrl-RS"/>
              </w:rPr>
              <w:t>:</w:t>
            </w:r>
            <w:r w:rsidRPr="00261416">
              <w:rPr>
                <w:i/>
              </w:rPr>
              <w:t xml:space="preserve"> an analytical approach</w:t>
            </w:r>
            <w:r>
              <w:rPr>
                <w:i/>
                <w:lang w:val="sr-Cyrl-RS"/>
              </w:rPr>
              <w:t>, 3</w:t>
            </w:r>
            <w:r>
              <w:rPr>
                <w:i/>
                <w:lang w:val="sr-Latn-RS"/>
              </w:rPr>
              <w:t>rd Edition</w:t>
            </w:r>
            <w:r>
              <w:rPr>
                <w:lang w:val="sr-Cyrl-RS"/>
              </w:rPr>
              <w:t xml:space="preserve">. </w:t>
            </w:r>
            <w:r>
              <w:t>Boston</w:t>
            </w:r>
            <w:r w:rsidRPr="00261416">
              <w:t>: McGraw Hill</w:t>
            </w:r>
            <w:r>
              <w:rPr>
                <w:lang w:val="sr-Cyrl-RS"/>
              </w:rPr>
              <w:t>.</w:t>
            </w:r>
          </w:p>
        </w:tc>
      </w:tr>
      <w:tr w:rsidR="00486216" w:rsidRPr="00806660" w:rsidTr="00734A09">
        <w:tc>
          <w:tcPr>
            <w:tcW w:w="3018" w:type="dxa"/>
            <w:gridSpan w:val="2"/>
            <w:shd w:val="clear" w:color="auto" w:fill="FDE9D9" w:themeFill="accent6" w:themeFillTint="33"/>
          </w:tcPr>
          <w:p w:rsidR="00486216" w:rsidRPr="00806660" w:rsidRDefault="00486216" w:rsidP="00222DD1">
            <w:pPr>
              <w:rPr>
                <w:b/>
                <w:bCs/>
              </w:rPr>
            </w:pPr>
            <w:r w:rsidRPr="00806660">
              <w:rPr>
                <w:b/>
                <w:bCs/>
              </w:rPr>
              <w:t xml:space="preserve">Број часова </w:t>
            </w:r>
            <w:r w:rsidRPr="00806660">
              <w:rPr>
                <w:b/>
              </w:rPr>
              <w:t xml:space="preserve"> активне наставе</w:t>
            </w:r>
          </w:p>
        </w:tc>
        <w:tc>
          <w:tcPr>
            <w:tcW w:w="3030" w:type="dxa"/>
            <w:gridSpan w:val="2"/>
            <w:shd w:val="clear" w:color="auto" w:fill="FDE9D9" w:themeFill="accent6" w:themeFillTint="33"/>
          </w:tcPr>
          <w:p w:rsidR="00486216" w:rsidRDefault="00486216" w:rsidP="00222DD1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lang w:val="sr-Cyrl-CS"/>
              </w:rPr>
              <w:t>Теоријска настава: 45</w:t>
            </w:r>
          </w:p>
        </w:tc>
        <w:tc>
          <w:tcPr>
            <w:tcW w:w="3195" w:type="dxa"/>
            <w:gridSpan w:val="3"/>
            <w:shd w:val="clear" w:color="auto" w:fill="FDE9D9" w:themeFill="accent6" w:themeFillTint="33"/>
          </w:tcPr>
          <w:p w:rsidR="00486216" w:rsidRDefault="00486216" w:rsidP="00222DD1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lang w:val="ru-RU"/>
              </w:rPr>
              <w:t>Практична настава: 30</w:t>
            </w:r>
          </w:p>
        </w:tc>
      </w:tr>
      <w:tr w:rsidR="00486216" w:rsidRPr="00806660" w:rsidTr="00734A09">
        <w:tc>
          <w:tcPr>
            <w:tcW w:w="9243" w:type="dxa"/>
            <w:gridSpan w:val="7"/>
            <w:shd w:val="clear" w:color="auto" w:fill="FDE9D9" w:themeFill="accent6" w:themeFillTint="33"/>
          </w:tcPr>
          <w:p w:rsidR="00486216" w:rsidRPr="00806660" w:rsidRDefault="00486216" w:rsidP="00222DD1">
            <w:pPr>
              <w:rPr>
                <w:b/>
                <w:bCs/>
              </w:rPr>
            </w:pPr>
            <w:r w:rsidRPr="00806660">
              <w:rPr>
                <w:b/>
                <w:bCs/>
              </w:rPr>
              <w:t>Методе извођења наставе</w:t>
            </w:r>
          </w:p>
          <w:p w:rsidR="00486216" w:rsidRPr="00806660" w:rsidRDefault="00486216" w:rsidP="00222DD1">
            <w:r w:rsidRPr="00F24AA3">
              <w:rPr>
                <w:lang w:val="sr-Cyrl-CS"/>
              </w:rPr>
              <w:t>Анализ</w:t>
            </w:r>
            <w:r>
              <w:rPr>
                <w:lang w:val="sr-Cyrl-CS"/>
              </w:rPr>
              <w:t xml:space="preserve">е </w:t>
            </w:r>
            <w:r>
              <w:t>студиј</w:t>
            </w:r>
            <w:r>
              <w:rPr>
                <w:lang w:val="sr-Cyrl-CS"/>
              </w:rPr>
              <w:t>а</w:t>
            </w:r>
            <w:r w:rsidRPr="00F24AA3">
              <w:t xml:space="preserve"> случаја, дискусије, презентација примера из праксе, презентација семинарских радова</w:t>
            </w:r>
            <w:r w:rsidRPr="00F24AA3">
              <w:rPr>
                <w:lang w:val="sr-Cyrl-CS"/>
              </w:rPr>
              <w:t>.</w:t>
            </w:r>
          </w:p>
        </w:tc>
      </w:tr>
      <w:tr w:rsidR="00486216" w:rsidRPr="00806660" w:rsidTr="00734A09">
        <w:tc>
          <w:tcPr>
            <w:tcW w:w="9243" w:type="dxa"/>
            <w:gridSpan w:val="7"/>
            <w:shd w:val="clear" w:color="auto" w:fill="FDE9D9" w:themeFill="accent6" w:themeFillTint="33"/>
          </w:tcPr>
          <w:p w:rsidR="00486216" w:rsidRPr="00806660" w:rsidRDefault="00486216" w:rsidP="00222DD1">
            <w:pPr>
              <w:jc w:val="center"/>
              <w:rPr>
                <w:b/>
                <w:bCs/>
              </w:rPr>
            </w:pPr>
            <w:r w:rsidRPr="00806660">
              <w:rPr>
                <w:b/>
                <w:bCs/>
              </w:rPr>
              <w:t>Оцена  знања (максимални број поена 100)</w:t>
            </w:r>
          </w:p>
        </w:tc>
      </w:tr>
      <w:tr w:rsidR="00734A09" w:rsidRPr="00806660" w:rsidTr="00734A09">
        <w:tc>
          <w:tcPr>
            <w:tcW w:w="4589" w:type="dxa"/>
            <w:gridSpan w:val="3"/>
            <w:shd w:val="clear" w:color="auto" w:fill="FDE9D9" w:themeFill="accent6" w:themeFillTint="33"/>
          </w:tcPr>
          <w:p w:rsidR="00734A09" w:rsidRPr="00806660" w:rsidRDefault="00734A09" w:rsidP="00222DD1">
            <w:pPr>
              <w:rPr>
                <w:b/>
                <w:iCs/>
              </w:rPr>
            </w:pPr>
            <w:r w:rsidRPr="00806660">
              <w:rPr>
                <w:b/>
                <w:iCs/>
              </w:rPr>
              <w:t>Предиспитне обавезе</w:t>
            </w:r>
          </w:p>
        </w:tc>
        <w:tc>
          <w:tcPr>
            <w:tcW w:w="1618" w:type="dxa"/>
            <w:gridSpan w:val="2"/>
            <w:shd w:val="clear" w:color="auto" w:fill="FDE9D9" w:themeFill="accent6" w:themeFillTint="33"/>
            <w:vAlign w:val="center"/>
          </w:tcPr>
          <w:p w:rsidR="00734A09" w:rsidRDefault="00734A09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3</w:t>
            </w:r>
            <w:r>
              <w:rPr>
                <w:b/>
                <w:lang w:val="en-US"/>
              </w:rPr>
              <w:t xml:space="preserve">5 </w:t>
            </w:r>
            <w:r>
              <w:rPr>
                <w:b/>
                <w:lang w:val="ru-RU"/>
              </w:rPr>
              <w:t>поена</w:t>
            </w:r>
          </w:p>
        </w:tc>
        <w:tc>
          <w:tcPr>
            <w:tcW w:w="1835" w:type="dxa"/>
            <w:shd w:val="clear" w:color="auto" w:fill="FDE9D9" w:themeFill="accent6" w:themeFillTint="33"/>
          </w:tcPr>
          <w:p w:rsidR="00734A09" w:rsidRDefault="00734A09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201" w:type="dxa"/>
            <w:shd w:val="clear" w:color="auto" w:fill="FDE9D9" w:themeFill="accent6" w:themeFillTint="33"/>
            <w:vAlign w:val="center"/>
          </w:tcPr>
          <w:p w:rsidR="00734A09" w:rsidRDefault="00734A09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6</w:t>
            </w:r>
            <w:r>
              <w:rPr>
                <w:b/>
                <w:lang w:val="en-US"/>
              </w:rPr>
              <w:t xml:space="preserve">5 </w:t>
            </w:r>
            <w:r>
              <w:rPr>
                <w:b/>
                <w:lang w:val="ru-RU"/>
              </w:rPr>
              <w:t>поена</w:t>
            </w:r>
          </w:p>
        </w:tc>
      </w:tr>
      <w:tr w:rsidR="00734A09" w:rsidRPr="00806660" w:rsidTr="00734A09">
        <w:tc>
          <w:tcPr>
            <w:tcW w:w="4589" w:type="dxa"/>
            <w:gridSpan w:val="3"/>
            <w:shd w:val="clear" w:color="auto" w:fill="FDE9D9" w:themeFill="accent6" w:themeFillTint="33"/>
          </w:tcPr>
          <w:p w:rsidR="00734A09" w:rsidRPr="00806660" w:rsidRDefault="00734A09" w:rsidP="00222DD1">
            <w:pPr>
              <w:rPr>
                <w:i/>
                <w:iCs/>
              </w:rPr>
            </w:pPr>
            <w:r w:rsidRPr="00806660">
              <w:t>присуство на предавањима и вежбама</w:t>
            </w:r>
          </w:p>
        </w:tc>
        <w:tc>
          <w:tcPr>
            <w:tcW w:w="1618" w:type="dxa"/>
            <w:gridSpan w:val="2"/>
            <w:shd w:val="clear" w:color="auto" w:fill="FDE9D9" w:themeFill="accent6" w:themeFillTint="33"/>
            <w:vAlign w:val="center"/>
          </w:tcPr>
          <w:p w:rsidR="00734A09" w:rsidRDefault="00734A09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-</w:t>
            </w:r>
          </w:p>
        </w:tc>
        <w:tc>
          <w:tcPr>
            <w:tcW w:w="1835" w:type="dxa"/>
            <w:shd w:val="clear" w:color="auto" w:fill="FDE9D9" w:themeFill="accent6" w:themeFillTint="33"/>
          </w:tcPr>
          <w:p w:rsidR="00734A09" w:rsidRDefault="00734A09">
            <w:pPr>
              <w:spacing w:line="276" w:lineRule="auto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писмени испит</w:t>
            </w:r>
          </w:p>
        </w:tc>
        <w:tc>
          <w:tcPr>
            <w:tcW w:w="1201" w:type="dxa"/>
            <w:shd w:val="clear" w:color="auto" w:fill="FDE9D9" w:themeFill="accent6" w:themeFillTint="33"/>
          </w:tcPr>
          <w:p w:rsidR="00734A09" w:rsidRDefault="00734A09">
            <w:pPr>
              <w:spacing w:line="276" w:lineRule="auto"/>
              <w:jc w:val="center"/>
              <w:rPr>
                <w:b/>
                <w:iCs/>
                <w:lang w:val="sr-Cyrl-CS"/>
              </w:rPr>
            </w:pPr>
            <w:r>
              <w:rPr>
                <w:b/>
                <w:iCs/>
                <w:lang w:val="sr-Cyrl-CS"/>
              </w:rPr>
              <w:t>65</w:t>
            </w:r>
          </w:p>
        </w:tc>
      </w:tr>
      <w:tr w:rsidR="00734A09" w:rsidRPr="00806660" w:rsidTr="00734A09">
        <w:tc>
          <w:tcPr>
            <w:tcW w:w="4589" w:type="dxa"/>
            <w:gridSpan w:val="3"/>
            <w:shd w:val="clear" w:color="auto" w:fill="FDE9D9" w:themeFill="accent6" w:themeFillTint="33"/>
          </w:tcPr>
          <w:p w:rsidR="00734A09" w:rsidRPr="00806660" w:rsidRDefault="00734A09" w:rsidP="00222DD1">
            <w:r w:rsidRPr="00806660">
              <w:t>провера знања у току наставе (колоквијум-и)</w:t>
            </w:r>
          </w:p>
        </w:tc>
        <w:tc>
          <w:tcPr>
            <w:tcW w:w="1618" w:type="dxa"/>
            <w:gridSpan w:val="2"/>
            <w:shd w:val="clear" w:color="auto" w:fill="FDE9D9" w:themeFill="accent6" w:themeFillTint="33"/>
            <w:vAlign w:val="center"/>
          </w:tcPr>
          <w:p w:rsidR="00734A09" w:rsidRDefault="00734A09">
            <w:pPr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25</w:t>
            </w:r>
          </w:p>
        </w:tc>
        <w:tc>
          <w:tcPr>
            <w:tcW w:w="1835" w:type="dxa"/>
            <w:shd w:val="clear" w:color="auto" w:fill="FDE9D9" w:themeFill="accent6" w:themeFillTint="33"/>
          </w:tcPr>
          <w:p w:rsidR="00734A09" w:rsidRDefault="00734A09">
            <w:pPr>
              <w:spacing w:line="276" w:lineRule="auto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усмени испит</w:t>
            </w:r>
          </w:p>
        </w:tc>
        <w:tc>
          <w:tcPr>
            <w:tcW w:w="1201" w:type="dxa"/>
            <w:shd w:val="clear" w:color="auto" w:fill="FDE9D9" w:themeFill="accent6" w:themeFillTint="33"/>
          </w:tcPr>
          <w:p w:rsidR="00734A09" w:rsidRDefault="00734A09">
            <w:pPr>
              <w:spacing w:line="276" w:lineRule="auto"/>
              <w:jc w:val="center"/>
              <w:rPr>
                <w:i/>
                <w:iCs/>
                <w:lang w:val="sr-Cyrl-CS"/>
              </w:rPr>
            </w:pPr>
          </w:p>
        </w:tc>
      </w:tr>
      <w:tr w:rsidR="00734A09" w:rsidRPr="00806660" w:rsidTr="00734A09">
        <w:tc>
          <w:tcPr>
            <w:tcW w:w="4589" w:type="dxa"/>
            <w:gridSpan w:val="3"/>
            <w:shd w:val="clear" w:color="auto" w:fill="FDE9D9" w:themeFill="accent6" w:themeFillTint="33"/>
          </w:tcPr>
          <w:p w:rsidR="00734A09" w:rsidRPr="00806660" w:rsidRDefault="00734A09" w:rsidP="00222DD1">
            <w:r w:rsidRPr="00806660">
              <w:t xml:space="preserve">остале активности и учешће студената у раду на предавањима и вежбама </w:t>
            </w:r>
          </w:p>
        </w:tc>
        <w:tc>
          <w:tcPr>
            <w:tcW w:w="1618" w:type="dxa"/>
            <w:gridSpan w:val="2"/>
            <w:shd w:val="clear" w:color="auto" w:fill="FDE9D9" w:themeFill="accent6" w:themeFillTint="33"/>
            <w:vAlign w:val="center"/>
          </w:tcPr>
          <w:p w:rsidR="00734A09" w:rsidRDefault="00734A09">
            <w:pPr>
              <w:spacing w:line="276" w:lineRule="auto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10</w:t>
            </w:r>
          </w:p>
        </w:tc>
        <w:tc>
          <w:tcPr>
            <w:tcW w:w="1835" w:type="dxa"/>
            <w:shd w:val="clear" w:color="auto" w:fill="FDE9D9" w:themeFill="accent6" w:themeFillTint="33"/>
          </w:tcPr>
          <w:p w:rsidR="00734A09" w:rsidRDefault="00734A09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201" w:type="dxa"/>
            <w:shd w:val="clear" w:color="auto" w:fill="FDE9D9" w:themeFill="accent6" w:themeFillTint="33"/>
          </w:tcPr>
          <w:p w:rsidR="00734A09" w:rsidRDefault="00734A09">
            <w:pPr>
              <w:spacing w:line="276" w:lineRule="auto"/>
              <w:jc w:val="center"/>
              <w:rPr>
                <w:i/>
                <w:iCs/>
                <w:lang w:val="sr-Cyrl-CS"/>
              </w:rPr>
            </w:pPr>
          </w:p>
        </w:tc>
      </w:tr>
    </w:tbl>
    <w:p w:rsidR="005275D9" w:rsidRDefault="005275D9" w:rsidP="00197D2B">
      <w:pPr>
        <w:widowControl/>
        <w:autoSpaceDE/>
        <w:autoSpaceDN/>
        <w:adjustRightInd/>
        <w:spacing w:after="200" w:line="276" w:lineRule="auto"/>
      </w:pPr>
    </w:p>
    <w:p w:rsidR="005275D9" w:rsidRDefault="005275D9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486216" w:rsidRDefault="004E7B85" w:rsidP="00807D6E">
      <w:pPr>
        <w:widowControl/>
        <w:autoSpaceDE/>
        <w:autoSpaceDN/>
        <w:adjustRightInd/>
        <w:spacing w:after="200" w:line="276" w:lineRule="auto"/>
        <w:jc w:val="right"/>
      </w:pPr>
      <w:hyperlink w:anchor="ListaNazivaPredmeta" w:history="1">
        <w:r w:rsidR="00807D6E" w:rsidRPr="0046043E">
          <w:rPr>
            <w:rStyle w:val="Hyperlink"/>
            <w:bCs/>
            <w:lang w:val="sr-Cyrl-CS"/>
          </w:rPr>
          <w:t>назад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947"/>
        <w:gridCol w:w="1573"/>
        <w:gridCol w:w="1458"/>
        <w:gridCol w:w="162"/>
        <w:gridCol w:w="1824"/>
        <w:gridCol w:w="1190"/>
      </w:tblGrid>
      <w:tr w:rsidR="005275D9" w:rsidRPr="001B0C67" w:rsidTr="005275D9">
        <w:trPr>
          <w:trHeight w:val="235"/>
        </w:trPr>
        <w:tc>
          <w:tcPr>
            <w:tcW w:w="2089" w:type="dxa"/>
            <w:shd w:val="clear" w:color="auto" w:fill="FBD4B4" w:themeFill="accent6" w:themeFillTint="66"/>
          </w:tcPr>
          <w:p w:rsidR="005275D9" w:rsidRPr="001B0C67" w:rsidRDefault="005275D9" w:rsidP="00222DD1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5275D9" w:rsidRPr="00A21836" w:rsidRDefault="00115EF7" w:rsidP="00222DD1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Финансије и банкарство - ДЛС</w:t>
            </w:r>
          </w:p>
        </w:tc>
      </w:tr>
      <w:tr w:rsidR="005275D9" w:rsidRPr="001B0C67" w:rsidTr="005275D9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5275D9" w:rsidRPr="001B0C67" w:rsidRDefault="005275D9" w:rsidP="00222DD1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5275D9" w:rsidRPr="001B0C67" w:rsidRDefault="005275D9" w:rsidP="00222DD1">
            <w:pPr>
              <w:rPr>
                <w:b/>
                <w:bCs/>
                <w:lang w:val="sr-Cyrl-CS"/>
              </w:rPr>
            </w:pPr>
            <w:bookmarkStart w:id="16" w:name="MeđunarodnoBankarstvo"/>
            <w:r>
              <w:rPr>
                <w:b/>
                <w:bCs/>
                <w:lang w:val="sr-Cyrl-CS"/>
              </w:rPr>
              <w:t>МЕЂУНАРОДНО БАНКАРСТВО</w:t>
            </w:r>
            <w:bookmarkEnd w:id="16"/>
          </w:p>
        </w:tc>
      </w:tr>
      <w:tr w:rsidR="005275D9" w:rsidRPr="001B0C67" w:rsidTr="005275D9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5275D9" w:rsidRPr="001B0C67" w:rsidRDefault="005275D9" w:rsidP="00222DD1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5275D9" w:rsidRPr="001B0C67" w:rsidRDefault="005275D9" w:rsidP="00222DD1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Др ЖЕЉКО РАЧИЋ</w:t>
            </w:r>
          </w:p>
        </w:tc>
      </w:tr>
      <w:tr w:rsidR="005275D9" w:rsidRPr="001B0C67" w:rsidTr="005275D9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5275D9" w:rsidRPr="001B0C67" w:rsidRDefault="005275D9" w:rsidP="00222DD1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5275D9" w:rsidRPr="001B0C67" w:rsidRDefault="0042321D" w:rsidP="00222DD1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Обавезни</w:t>
            </w:r>
          </w:p>
        </w:tc>
      </w:tr>
      <w:tr w:rsidR="005275D9" w:rsidRPr="001B0C67" w:rsidTr="005275D9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5275D9" w:rsidRPr="001B0C67" w:rsidRDefault="005275D9" w:rsidP="00222DD1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5275D9" w:rsidRPr="001B0C67" w:rsidRDefault="00331EAB" w:rsidP="00222DD1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6 (3+2)</w:t>
            </w:r>
          </w:p>
        </w:tc>
      </w:tr>
      <w:tr w:rsidR="005275D9" w:rsidRPr="001B0C67" w:rsidTr="005275D9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5275D9" w:rsidRPr="001B0C67" w:rsidRDefault="005275D9" w:rsidP="00222DD1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5275D9" w:rsidRPr="001D44B7" w:rsidRDefault="0042321D" w:rsidP="00222DD1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Нема</w:t>
            </w:r>
          </w:p>
        </w:tc>
      </w:tr>
      <w:tr w:rsidR="005275D9" w:rsidRPr="001B0C67" w:rsidTr="005275D9">
        <w:tc>
          <w:tcPr>
            <w:tcW w:w="9243" w:type="dxa"/>
            <w:gridSpan w:val="7"/>
            <w:shd w:val="clear" w:color="auto" w:fill="FDE9D9" w:themeFill="accent6" w:themeFillTint="33"/>
          </w:tcPr>
          <w:p w:rsidR="005275D9" w:rsidRPr="005275D9" w:rsidRDefault="005275D9" w:rsidP="00222DD1">
            <w:pPr>
              <w:jc w:val="both"/>
              <w:rPr>
                <w:b/>
                <w:bCs/>
                <w:sz w:val="18"/>
              </w:rPr>
            </w:pPr>
            <w:r w:rsidRPr="005275D9">
              <w:rPr>
                <w:b/>
                <w:bCs/>
                <w:sz w:val="18"/>
                <w:lang w:val="sr-Cyrl-CS"/>
              </w:rPr>
              <w:t>Циљ предмета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27"/>
            </w:tblGrid>
            <w:tr w:rsidR="005275D9" w:rsidRPr="005275D9" w:rsidTr="00222DD1">
              <w:trPr>
                <w:trHeight w:val="205"/>
              </w:trPr>
              <w:tc>
                <w:tcPr>
                  <w:tcW w:w="0" w:type="auto"/>
                </w:tcPr>
                <w:p w:rsidR="005275D9" w:rsidRPr="005275D9" w:rsidRDefault="005275D9" w:rsidP="00222DD1">
                  <w:pPr>
                    <w:pStyle w:val="Default"/>
                    <w:jc w:val="both"/>
                    <w:rPr>
                      <w:color w:val="auto"/>
                      <w:sz w:val="18"/>
                      <w:szCs w:val="20"/>
                      <w:lang w:val="sr-Cyrl-CS"/>
                    </w:rPr>
                  </w:pPr>
                  <w:r w:rsidRPr="005275D9">
                    <w:rPr>
                      <w:color w:val="auto"/>
                      <w:sz w:val="18"/>
                      <w:szCs w:val="20"/>
                    </w:rPr>
                    <w:t>Циљ предмета је</w:t>
                  </w:r>
                  <w:r w:rsidRPr="005275D9">
                    <w:rPr>
                      <w:color w:val="auto"/>
                      <w:sz w:val="18"/>
                      <w:szCs w:val="20"/>
                      <w:lang w:val="sr-Cyrl-CS"/>
                    </w:rPr>
                    <w:t xml:space="preserve"> стицање специфичних знања и вештина карактеристичних за међународно банкарство и међународни платни промет, као и развијање способности студената да стечена знања и вештине примене у пракси.</w:t>
                  </w:r>
                  <w:r w:rsidRPr="005275D9">
                    <w:rPr>
                      <w:color w:val="auto"/>
                      <w:sz w:val="18"/>
                      <w:szCs w:val="20"/>
                    </w:rPr>
                    <w:t xml:space="preserve"> </w:t>
                  </w:r>
                  <w:r w:rsidRPr="005275D9">
                    <w:rPr>
                      <w:color w:val="auto"/>
                      <w:sz w:val="18"/>
                      <w:szCs w:val="20"/>
                      <w:lang w:val="sr-Cyrl-CS"/>
                    </w:rPr>
                    <w:t xml:space="preserve">Циљ је да по завршетку процеса учења студенти знају да дефинишу и опишу основне факторе који генеришу развој међународног банкарства, као и да препознају разлике између основних категорија и специфичних видова међународног банкарства. Такође, циљ предмета је да студенти по завршетку процеса учења знају да дефинишу основне карактеристике савремених девизних тржишта и да кроз примере опишу и примене основне методе управљања девизним ризиком и другим облицима ризика којима су изложене банке које послују на савременим међународним тржиштима. </w:t>
                  </w:r>
                </w:p>
              </w:tc>
            </w:tr>
          </w:tbl>
          <w:p w:rsidR="005275D9" w:rsidRPr="0075715B" w:rsidRDefault="005275D9" w:rsidP="00222DD1">
            <w:pPr>
              <w:jc w:val="both"/>
              <w:rPr>
                <w:b/>
                <w:bCs/>
              </w:rPr>
            </w:pPr>
          </w:p>
        </w:tc>
      </w:tr>
      <w:tr w:rsidR="005275D9" w:rsidRPr="001B0C67" w:rsidTr="005275D9">
        <w:tc>
          <w:tcPr>
            <w:tcW w:w="9243" w:type="dxa"/>
            <w:gridSpan w:val="7"/>
            <w:shd w:val="clear" w:color="auto" w:fill="FDE9D9" w:themeFill="accent6" w:themeFillTint="33"/>
          </w:tcPr>
          <w:p w:rsidR="005275D9" w:rsidRDefault="005275D9" w:rsidP="00222DD1">
            <w:pPr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Исход предмета </w:t>
            </w:r>
          </w:p>
          <w:p w:rsidR="005275D9" w:rsidRPr="008C0A25" w:rsidRDefault="005275D9" w:rsidP="00222DD1">
            <w:pPr>
              <w:jc w:val="both"/>
              <w:rPr>
                <w:bCs/>
                <w:lang w:val="sr-Cyrl-CS"/>
              </w:rPr>
            </w:pPr>
            <w:r w:rsidRPr="002F01FB">
              <w:rPr>
                <w:bCs/>
                <w:lang w:val="sr-Cyrl-CS"/>
              </w:rPr>
              <w:t xml:space="preserve">По </w:t>
            </w:r>
            <w:r w:rsidRPr="008C0A25">
              <w:rPr>
                <w:bCs/>
                <w:lang w:val="sr-Cyrl-CS"/>
              </w:rPr>
              <w:t xml:space="preserve">завршетку процеса учења у оквиру предмета </w:t>
            </w:r>
            <w:r>
              <w:rPr>
                <w:bCs/>
                <w:lang w:val="sr-Cyrl-CS"/>
              </w:rPr>
              <w:t>Међународно б</w:t>
            </w:r>
            <w:r w:rsidRPr="008C0A25">
              <w:rPr>
                <w:bCs/>
                <w:lang w:val="sr-Cyrl-CS"/>
              </w:rPr>
              <w:t>анкарство, студенти ће бити у стању да</w:t>
            </w:r>
            <w:r w:rsidRPr="008C0A25">
              <w:rPr>
                <w:bCs/>
              </w:rPr>
              <w:t>:</w:t>
            </w:r>
          </w:p>
          <w:p w:rsidR="005275D9" w:rsidRPr="00BC1B81" w:rsidRDefault="005275D9" w:rsidP="005275D9">
            <w:pPr>
              <w:numPr>
                <w:ilvl w:val="0"/>
                <w:numId w:val="10"/>
              </w:numPr>
              <w:ind w:left="567"/>
              <w:jc w:val="both"/>
              <w:rPr>
                <w:bCs/>
              </w:rPr>
            </w:pPr>
            <w:r w:rsidRPr="008657E3">
              <w:rPr>
                <w:bCs/>
                <w:lang w:val="sr-Cyrl-CS"/>
              </w:rPr>
              <w:t>опишу улогу и значај међународног банкарства у савременом банкарству,</w:t>
            </w:r>
          </w:p>
          <w:p w:rsidR="005275D9" w:rsidRPr="008657E3" w:rsidRDefault="005275D9" w:rsidP="005275D9">
            <w:pPr>
              <w:numPr>
                <w:ilvl w:val="0"/>
                <w:numId w:val="10"/>
              </w:numPr>
              <w:ind w:left="567"/>
              <w:jc w:val="both"/>
              <w:rPr>
                <w:bCs/>
              </w:rPr>
            </w:pPr>
            <w:r>
              <w:rPr>
                <w:bCs/>
                <w:lang w:val="sr-Cyrl-CS"/>
              </w:rPr>
              <w:t>дефинишу</w:t>
            </w:r>
            <w:r w:rsidRPr="008657E3">
              <w:rPr>
                <w:bCs/>
                <w:lang w:val="sr-Cyrl-CS"/>
              </w:rPr>
              <w:t xml:space="preserve"> и опишу разлике између специфичних видова међународног банкарства,</w:t>
            </w:r>
          </w:p>
          <w:p w:rsidR="005275D9" w:rsidRPr="008657E3" w:rsidRDefault="005275D9" w:rsidP="005275D9">
            <w:pPr>
              <w:numPr>
                <w:ilvl w:val="0"/>
                <w:numId w:val="10"/>
              </w:numPr>
              <w:ind w:left="567"/>
              <w:jc w:val="both"/>
              <w:rPr>
                <w:bCs/>
              </w:rPr>
            </w:pPr>
            <w:r w:rsidRPr="008657E3">
              <w:rPr>
                <w:bCs/>
                <w:lang w:val="sr-Cyrl-CS"/>
              </w:rPr>
              <w:t xml:space="preserve">дефинишу основне врсте ризика којима су изложене банке које </w:t>
            </w:r>
            <w:r>
              <w:rPr>
                <w:bCs/>
                <w:lang w:val="sr-Cyrl-CS"/>
              </w:rPr>
              <w:t>послују на међународним тржиштима</w:t>
            </w:r>
            <w:r w:rsidRPr="008657E3">
              <w:rPr>
                <w:bCs/>
                <w:lang w:val="sr-Cyrl-CS"/>
              </w:rPr>
              <w:t>,</w:t>
            </w:r>
          </w:p>
          <w:p w:rsidR="005275D9" w:rsidRPr="00D07E92" w:rsidRDefault="005275D9" w:rsidP="005275D9">
            <w:pPr>
              <w:numPr>
                <w:ilvl w:val="0"/>
                <w:numId w:val="10"/>
              </w:numPr>
              <w:ind w:left="567"/>
              <w:jc w:val="both"/>
              <w:rPr>
                <w:bCs/>
              </w:rPr>
            </w:pPr>
            <w:r w:rsidRPr="008657E3">
              <w:rPr>
                <w:bCs/>
                <w:lang w:val="sr-Cyrl-CS"/>
              </w:rPr>
              <w:t>разумеју основне принципе</w:t>
            </w:r>
            <w:r>
              <w:rPr>
                <w:bCs/>
                <w:lang w:val="sr-Cyrl-CS"/>
              </w:rPr>
              <w:t xml:space="preserve"> управљања ризиком девизног курса,</w:t>
            </w:r>
          </w:p>
          <w:p w:rsidR="005275D9" w:rsidRPr="008657E3" w:rsidRDefault="005275D9" w:rsidP="005275D9">
            <w:pPr>
              <w:numPr>
                <w:ilvl w:val="0"/>
                <w:numId w:val="10"/>
              </w:numPr>
              <w:ind w:left="567"/>
              <w:jc w:val="both"/>
              <w:rPr>
                <w:bCs/>
              </w:rPr>
            </w:pPr>
            <w:r w:rsidRPr="008657E3">
              <w:rPr>
                <w:bCs/>
                <w:lang w:val="sr-Cyrl-CS"/>
              </w:rPr>
              <w:t>на конкретним примерима примене основне моделе управљања ризиком девизног курса,</w:t>
            </w:r>
          </w:p>
          <w:p w:rsidR="005275D9" w:rsidRPr="00531A20" w:rsidRDefault="005275D9" w:rsidP="005275D9">
            <w:pPr>
              <w:numPr>
                <w:ilvl w:val="0"/>
                <w:numId w:val="10"/>
              </w:numPr>
              <w:ind w:left="567"/>
              <w:jc w:val="both"/>
              <w:rPr>
                <w:bCs/>
                <w:color w:val="FF0000"/>
              </w:rPr>
            </w:pPr>
            <w:r w:rsidRPr="008657E3">
              <w:rPr>
                <w:bCs/>
                <w:lang w:val="sr-Cyrl-CS"/>
              </w:rPr>
              <w:t>дефинишу</w:t>
            </w:r>
            <w:r>
              <w:rPr>
                <w:bCs/>
                <w:lang w:val="sr-Cyrl-CS"/>
              </w:rPr>
              <w:t xml:space="preserve"> </w:t>
            </w:r>
            <w:r w:rsidRPr="008657E3">
              <w:rPr>
                <w:bCs/>
                <w:lang w:val="sr-Cyrl-CS"/>
              </w:rPr>
              <w:t>основне карактеристике међународног платног промета.</w:t>
            </w:r>
          </w:p>
        </w:tc>
      </w:tr>
      <w:tr w:rsidR="005275D9" w:rsidRPr="001B0C67" w:rsidTr="005275D9">
        <w:tc>
          <w:tcPr>
            <w:tcW w:w="9243" w:type="dxa"/>
            <w:gridSpan w:val="7"/>
            <w:shd w:val="clear" w:color="auto" w:fill="FDE9D9" w:themeFill="accent6" w:themeFillTint="33"/>
          </w:tcPr>
          <w:p w:rsidR="005275D9" w:rsidRPr="001B0C67" w:rsidRDefault="005275D9" w:rsidP="00222DD1">
            <w:pPr>
              <w:jc w:val="both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Садржај предмета</w:t>
            </w:r>
          </w:p>
          <w:p w:rsidR="005275D9" w:rsidRDefault="005275D9" w:rsidP="00222DD1">
            <w:pPr>
              <w:jc w:val="both"/>
              <w:rPr>
                <w:i/>
                <w:iCs/>
                <w:lang w:val="sr-Cyrl-CS"/>
              </w:rPr>
            </w:pPr>
            <w:r w:rsidRPr="001B0C67">
              <w:rPr>
                <w:i/>
                <w:iCs/>
                <w:lang w:val="sr-Cyrl-CS"/>
              </w:rPr>
              <w:t>Теоријска настава</w:t>
            </w:r>
            <w:r>
              <w:rPr>
                <w:i/>
                <w:iCs/>
                <w:lang w:val="sr-Cyrl-CS"/>
              </w:rPr>
              <w:t>:</w:t>
            </w:r>
          </w:p>
          <w:p w:rsidR="005275D9" w:rsidRPr="00F92136" w:rsidRDefault="005275D9" w:rsidP="005275D9">
            <w:pPr>
              <w:numPr>
                <w:ilvl w:val="0"/>
                <w:numId w:val="94"/>
              </w:numPr>
              <w:autoSpaceDE/>
              <w:autoSpaceDN/>
              <w:adjustRightInd/>
              <w:ind w:left="567" w:hanging="283"/>
              <w:rPr>
                <w:lang w:val="sr-Cyrl-CS"/>
              </w:rPr>
            </w:pPr>
            <w:r w:rsidRPr="00F92136">
              <w:rPr>
                <w:iCs/>
                <w:lang w:val="sr-Cyrl-CS"/>
              </w:rPr>
              <w:t>Основне категорије међународног банкарства</w:t>
            </w:r>
            <w:r>
              <w:rPr>
                <w:iCs/>
                <w:lang w:val="sr-Cyrl-CS"/>
              </w:rPr>
              <w:t>.</w:t>
            </w:r>
          </w:p>
          <w:p w:rsidR="005275D9" w:rsidRPr="00F92136" w:rsidRDefault="005275D9" w:rsidP="005275D9">
            <w:pPr>
              <w:numPr>
                <w:ilvl w:val="0"/>
                <w:numId w:val="94"/>
              </w:numPr>
              <w:autoSpaceDE/>
              <w:autoSpaceDN/>
              <w:adjustRightInd/>
              <w:ind w:left="567" w:hanging="283"/>
              <w:rPr>
                <w:lang w:val="sr-Cyrl-CS"/>
              </w:rPr>
            </w:pPr>
            <w:r w:rsidRPr="00F92136">
              <w:rPr>
                <w:iCs/>
                <w:lang w:val="sr-Cyrl-CS"/>
              </w:rPr>
              <w:t>Фактори развоја међународног банкарства</w:t>
            </w:r>
            <w:r>
              <w:rPr>
                <w:iCs/>
                <w:lang w:val="sr-Cyrl-CS"/>
              </w:rPr>
              <w:t>.</w:t>
            </w:r>
          </w:p>
          <w:p w:rsidR="005275D9" w:rsidRPr="00F92136" w:rsidRDefault="005275D9" w:rsidP="005275D9">
            <w:pPr>
              <w:numPr>
                <w:ilvl w:val="0"/>
                <w:numId w:val="94"/>
              </w:numPr>
              <w:autoSpaceDE/>
              <w:autoSpaceDN/>
              <w:adjustRightInd/>
              <w:ind w:left="567" w:hanging="283"/>
              <w:rPr>
                <w:lang w:val="sr-Cyrl-CS"/>
              </w:rPr>
            </w:pPr>
            <w:r w:rsidRPr="00F92136">
              <w:rPr>
                <w:iCs/>
                <w:lang w:val="sr-Cyrl-CS"/>
              </w:rPr>
              <w:t>Девизе, девизно тржиште и управљање ризиком промене девизног курса</w:t>
            </w:r>
            <w:r>
              <w:rPr>
                <w:iCs/>
                <w:lang w:val="sr-Cyrl-CS"/>
              </w:rPr>
              <w:t>.</w:t>
            </w:r>
          </w:p>
          <w:p w:rsidR="005275D9" w:rsidRPr="00F92136" w:rsidRDefault="005275D9" w:rsidP="005275D9">
            <w:pPr>
              <w:numPr>
                <w:ilvl w:val="0"/>
                <w:numId w:val="94"/>
              </w:numPr>
              <w:autoSpaceDE/>
              <w:autoSpaceDN/>
              <w:adjustRightInd/>
              <w:ind w:left="567" w:hanging="283"/>
              <w:rPr>
                <w:lang w:val="sr-Cyrl-CS"/>
              </w:rPr>
            </w:pPr>
            <w:r w:rsidRPr="00F92136">
              <w:rPr>
                <w:iCs/>
                <w:lang w:val="sr-Cyrl-CS"/>
              </w:rPr>
              <w:t>Специфични видови међународног банкарства (ев</w:t>
            </w:r>
            <w:r>
              <w:rPr>
                <w:iCs/>
                <w:lang w:val="sr-Cyrl-CS"/>
              </w:rPr>
              <w:t>робанкарство, офшор банкарство</w:t>
            </w:r>
            <w:r w:rsidRPr="00F92136">
              <w:rPr>
                <w:iCs/>
                <w:lang w:val="sr-Cyrl-CS"/>
              </w:rPr>
              <w:t>, исламско банкарство, швајцарско банкарство)</w:t>
            </w:r>
            <w:r>
              <w:rPr>
                <w:iCs/>
                <w:lang w:val="sr-Cyrl-CS"/>
              </w:rPr>
              <w:t>.</w:t>
            </w:r>
          </w:p>
          <w:p w:rsidR="005275D9" w:rsidRPr="00F92136" w:rsidRDefault="005275D9" w:rsidP="005275D9">
            <w:pPr>
              <w:numPr>
                <w:ilvl w:val="0"/>
                <w:numId w:val="94"/>
              </w:numPr>
              <w:autoSpaceDE/>
              <w:autoSpaceDN/>
              <w:adjustRightInd/>
              <w:ind w:left="567" w:hanging="283"/>
              <w:rPr>
                <w:lang w:val="sr-Cyrl-CS"/>
              </w:rPr>
            </w:pPr>
            <w:r w:rsidRPr="00F92136">
              <w:rPr>
                <w:iCs/>
                <w:lang w:val="sr-Cyrl-CS"/>
              </w:rPr>
              <w:t>Структура међународног банкарства</w:t>
            </w:r>
            <w:r>
              <w:rPr>
                <w:iCs/>
                <w:lang w:val="sr-Cyrl-CS"/>
              </w:rPr>
              <w:t>.</w:t>
            </w:r>
          </w:p>
          <w:p w:rsidR="005275D9" w:rsidRPr="00F92136" w:rsidRDefault="005275D9" w:rsidP="005275D9">
            <w:pPr>
              <w:numPr>
                <w:ilvl w:val="0"/>
                <w:numId w:val="94"/>
              </w:numPr>
              <w:autoSpaceDE/>
              <w:autoSpaceDN/>
              <w:adjustRightInd/>
              <w:ind w:left="567" w:hanging="283"/>
              <w:rPr>
                <w:lang w:val="sr-Cyrl-CS"/>
              </w:rPr>
            </w:pPr>
            <w:r w:rsidRPr="00F92136">
              <w:rPr>
                <w:iCs/>
                <w:lang w:val="sr-Cyrl-CS"/>
              </w:rPr>
              <w:t>Ризици у међународном банкарству; међународна координација банкарских политика</w:t>
            </w:r>
            <w:r>
              <w:rPr>
                <w:iCs/>
                <w:lang w:val="sr-Cyrl-CS"/>
              </w:rPr>
              <w:t>.</w:t>
            </w:r>
          </w:p>
          <w:p w:rsidR="005275D9" w:rsidRPr="008A25F6" w:rsidRDefault="005275D9" w:rsidP="005275D9">
            <w:pPr>
              <w:numPr>
                <w:ilvl w:val="0"/>
                <w:numId w:val="94"/>
              </w:numPr>
              <w:autoSpaceDE/>
              <w:autoSpaceDN/>
              <w:adjustRightInd/>
              <w:ind w:left="567" w:hanging="283"/>
              <w:rPr>
                <w:i/>
                <w:iCs/>
                <w:lang w:val="sr-Cyrl-CS"/>
              </w:rPr>
            </w:pPr>
            <w:r w:rsidRPr="00F92136">
              <w:rPr>
                <w:iCs/>
                <w:lang w:val="sr-Cyrl-CS"/>
              </w:rPr>
              <w:t>Међународни платни промет</w:t>
            </w:r>
            <w:r>
              <w:rPr>
                <w:iCs/>
                <w:lang w:val="sr-Cyrl-CS"/>
              </w:rPr>
              <w:t>.</w:t>
            </w:r>
          </w:p>
          <w:p w:rsidR="005275D9" w:rsidRPr="00F92136" w:rsidRDefault="005275D9" w:rsidP="00222DD1">
            <w:pPr>
              <w:autoSpaceDE/>
              <w:autoSpaceDN/>
              <w:adjustRightInd/>
              <w:ind w:left="567"/>
              <w:rPr>
                <w:i/>
                <w:iCs/>
                <w:lang w:val="sr-Cyrl-CS"/>
              </w:rPr>
            </w:pPr>
          </w:p>
          <w:p w:rsidR="005275D9" w:rsidRDefault="005275D9" w:rsidP="00222DD1">
            <w:pPr>
              <w:overflowPunct w:val="0"/>
              <w:jc w:val="both"/>
              <w:textAlignment w:val="baseline"/>
              <w:rPr>
                <w:i/>
                <w:lang w:val="sr-Cyrl-CS"/>
              </w:rPr>
            </w:pPr>
            <w:r>
              <w:rPr>
                <w:i/>
              </w:rPr>
              <w:t>Практична настава</w:t>
            </w:r>
            <w:r>
              <w:rPr>
                <w:i/>
                <w:lang w:val="sr-Cyrl-CS"/>
              </w:rPr>
              <w:t>:</w:t>
            </w:r>
          </w:p>
          <w:p w:rsidR="005275D9" w:rsidRPr="006F2BD2" w:rsidRDefault="005275D9" w:rsidP="005275D9">
            <w:pPr>
              <w:numPr>
                <w:ilvl w:val="0"/>
                <w:numId w:val="7"/>
              </w:numPr>
              <w:overflowPunct w:val="0"/>
              <w:ind w:left="567"/>
              <w:jc w:val="both"/>
              <w:textAlignment w:val="baseline"/>
              <w:rPr>
                <w:lang w:val="sr-Cyrl-CS"/>
              </w:rPr>
            </w:pPr>
            <w:r w:rsidRPr="006F2BD2">
              <w:rPr>
                <w:lang w:val="sr-Cyrl-CS"/>
              </w:rPr>
              <w:t>Анализ</w:t>
            </w:r>
            <w:r>
              <w:rPr>
                <w:lang w:val="sr-Cyrl-CS"/>
              </w:rPr>
              <w:t>е</w:t>
            </w:r>
            <w:r w:rsidRPr="006F2BD2">
              <w:rPr>
                <w:lang w:val="sr-Cyrl-CS"/>
              </w:rPr>
              <w:t xml:space="preserve"> студиј</w:t>
            </w:r>
            <w:r>
              <w:rPr>
                <w:lang w:val="sr-Cyrl-CS"/>
              </w:rPr>
              <w:t>а</w:t>
            </w:r>
            <w:r w:rsidRPr="006F2BD2">
              <w:rPr>
                <w:lang w:val="sr-Cyrl-CS"/>
              </w:rPr>
              <w:t xml:space="preserve"> случаја.</w:t>
            </w:r>
          </w:p>
          <w:p w:rsidR="005275D9" w:rsidRPr="006F2BD2" w:rsidRDefault="005275D9" w:rsidP="005275D9">
            <w:pPr>
              <w:numPr>
                <w:ilvl w:val="0"/>
                <w:numId w:val="7"/>
              </w:numPr>
              <w:overflowPunct w:val="0"/>
              <w:ind w:left="567"/>
              <w:jc w:val="both"/>
              <w:textAlignment w:val="baseline"/>
              <w:rPr>
                <w:lang w:val="sr-Cyrl-CS"/>
              </w:rPr>
            </w:pPr>
            <w:r w:rsidRPr="006F2BD2">
              <w:rPr>
                <w:lang w:val="sr-Cyrl-CS"/>
              </w:rPr>
              <w:t>Израда и презентовање семинарских радова у циљу синтезе стечених знања.</w:t>
            </w:r>
          </w:p>
          <w:p w:rsidR="005275D9" w:rsidRPr="00301E76" w:rsidRDefault="005275D9" w:rsidP="00222DD1">
            <w:pPr>
              <w:overflowPunct w:val="0"/>
              <w:jc w:val="both"/>
              <w:textAlignment w:val="baseline"/>
              <w:rPr>
                <w:i/>
                <w:lang w:val="sr-Cyrl-CS"/>
              </w:rPr>
            </w:pPr>
          </w:p>
        </w:tc>
      </w:tr>
      <w:tr w:rsidR="005275D9" w:rsidRPr="001B0C67" w:rsidTr="005275D9">
        <w:tc>
          <w:tcPr>
            <w:tcW w:w="9243" w:type="dxa"/>
            <w:gridSpan w:val="7"/>
            <w:shd w:val="clear" w:color="auto" w:fill="FDE9D9" w:themeFill="accent6" w:themeFillTint="33"/>
          </w:tcPr>
          <w:p w:rsidR="005275D9" w:rsidRDefault="005275D9" w:rsidP="00222DD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Литература</w:t>
            </w:r>
            <w:r>
              <w:rPr>
                <w:b/>
                <w:bCs/>
              </w:rPr>
              <w:t>:</w:t>
            </w:r>
          </w:p>
          <w:p w:rsidR="005275D9" w:rsidRPr="00410D22" w:rsidRDefault="005275D9" w:rsidP="00222DD1">
            <w:pPr>
              <w:jc w:val="both"/>
              <w:rPr>
                <w:bCs/>
                <w:color w:val="FF0000"/>
              </w:rPr>
            </w:pPr>
            <w:r w:rsidRPr="008C0A25">
              <w:rPr>
                <w:bCs/>
              </w:rPr>
              <w:t xml:space="preserve">Saunders, A., </w:t>
            </w:r>
            <w:r w:rsidRPr="008C0A25">
              <w:rPr>
                <w:bCs/>
                <w:lang w:val="sr-Cyrl-CS"/>
              </w:rPr>
              <w:t>&amp;</w:t>
            </w:r>
            <w:r w:rsidRPr="008C0A25">
              <w:rPr>
                <w:bCs/>
              </w:rPr>
              <w:t xml:space="preserve"> Cornett, M., M. (2011). </w:t>
            </w:r>
            <w:r w:rsidRPr="008C0A25">
              <w:rPr>
                <w:bCs/>
                <w:i/>
              </w:rPr>
              <w:t>Financial institutions managem</w:t>
            </w:r>
            <w:r>
              <w:rPr>
                <w:bCs/>
                <w:i/>
              </w:rPr>
              <w:t xml:space="preserve">ent, a risk management approach. </w:t>
            </w:r>
            <w:r w:rsidRPr="008C0A25">
              <w:rPr>
                <w:bCs/>
              </w:rPr>
              <w:t>McGraw-Hill international edition</w:t>
            </w:r>
            <w:r w:rsidRPr="008C0A25">
              <w:rPr>
                <w:bCs/>
                <w:lang w:val="sr-Cyrl-CS"/>
              </w:rPr>
              <w:t>.</w:t>
            </w:r>
          </w:p>
          <w:p w:rsidR="005275D9" w:rsidRDefault="005275D9" w:rsidP="00222DD1">
            <w:pPr>
              <w:jc w:val="both"/>
              <w:rPr>
                <w:bCs/>
              </w:rPr>
            </w:pPr>
            <w:r>
              <w:rPr>
                <w:bCs/>
              </w:rPr>
              <w:t xml:space="preserve">Smith, R. C., Walter, I., </w:t>
            </w:r>
            <w:r w:rsidRPr="008C0A25">
              <w:rPr>
                <w:bCs/>
                <w:lang w:val="sr-Cyrl-CS"/>
              </w:rPr>
              <w:t>&amp;</w:t>
            </w:r>
            <w:r>
              <w:rPr>
                <w:bCs/>
              </w:rPr>
              <w:t xml:space="preserve"> DeLong, G. (2012). </w:t>
            </w:r>
            <w:r>
              <w:rPr>
                <w:bCs/>
                <w:i/>
              </w:rPr>
              <w:t>Global Banking, Third E</w:t>
            </w:r>
            <w:r w:rsidRPr="0022016A">
              <w:rPr>
                <w:bCs/>
                <w:i/>
              </w:rPr>
              <w:t>dition</w:t>
            </w:r>
            <w:r>
              <w:rPr>
                <w:bCs/>
              </w:rPr>
              <w:t>. Oxford: Oxford university press.</w:t>
            </w:r>
          </w:p>
          <w:p w:rsidR="005275D9" w:rsidRPr="008C0A25" w:rsidRDefault="005275D9" w:rsidP="00222DD1">
            <w:pPr>
              <w:jc w:val="both"/>
              <w:rPr>
                <w:bCs/>
              </w:rPr>
            </w:pPr>
            <w:r w:rsidRPr="008C0A25">
              <w:rPr>
                <w:bCs/>
                <w:lang w:val="sr-Cyrl-CS"/>
              </w:rPr>
              <w:t xml:space="preserve">Вуњак, Н.,  &amp; Ковачевић, Н. (2011). </w:t>
            </w:r>
            <w:r w:rsidRPr="008C0A25">
              <w:rPr>
                <w:bCs/>
                <w:i/>
                <w:lang w:val="sr-Cyrl-CS"/>
              </w:rPr>
              <w:t>Банкарство, банкарски менаџмент</w:t>
            </w:r>
            <w:r w:rsidRPr="008C0A25">
              <w:rPr>
                <w:bCs/>
                <w:lang w:val="sr-Cyrl-CS"/>
              </w:rPr>
              <w:t>. Суботица: Економски факултет Суботица, Интернационални универзитет Травник, „Пролетер“ ад Бечеј.</w:t>
            </w:r>
          </w:p>
          <w:p w:rsidR="005275D9" w:rsidRPr="008C0A25" w:rsidRDefault="005275D9" w:rsidP="00222DD1">
            <w:pPr>
              <w:jc w:val="both"/>
              <w:rPr>
                <w:bCs/>
              </w:rPr>
            </w:pPr>
            <w:r w:rsidRPr="008C0A25">
              <w:rPr>
                <w:bCs/>
                <w:lang w:val="sr-Cyrl-CS"/>
              </w:rPr>
              <w:t xml:space="preserve">Комазец, С., &amp; Ристић, Ж. (2010). </w:t>
            </w:r>
            <w:r w:rsidRPr="008C0A25">
              <w:rPr>
                <w:bCs/>
                <w:i/>
                <w:lang w:val="sr-Cyrl-CS"/>
              </w:rPr>
              <w:t>Међународно банкарство и институционални инвеститори</w:t>
            </w:r>
            <w:r w:rsidRPr="008C0A25">
              <w:rPr>
                <w:bCs/>
                <w:lang w:val="sr-Cyrl-CS"/>
              </w:rPr>
              <w:t>. Београд: Етно стил, Београд.</w:t>
            </w:r>
          </w:p>
          <w:p w:rsidR="005275D9" w:rsidRPr="00410D22" w:rsidRDefault="005275D9" w:rsidP="00222DD1">
            <w:pPr>
              <w:jc w:val="both"/>
              <w:rPr>
                <w:bCs/>
                <w:color w:val="FF0000"/>
              </w:rPr>
            </w:pPr>
            <w:r w:rsidRPr="008C0A25">
              <w:rPr>
                <w:lang w:val="sr-Cyrl-CS"/>
              </w:rPr>
              <w:t xml:space="preserve">Миленковић, И. (2011). </w:t>
            </w:r>
            <w:r w:rsidRPr="008C0A25">
              <w:rPr>
                <w:i/>
                <w:lang w:val="sr-Cyrl-CS"/>
              </w:rPr>
              <w:t>Међународно банкарство</w:t>
            </w:r>
            <w:r w:rsidRPr="008C0A25">
              <w:rPr>
                <w:lang w:val="sr-Cyrl-CS"/>
              </w:rPr>
              <w:t>. Суботица: Економски факултет Суботица.</w:t>
            </w:r>
          </w:p>
        </w:tc>
      </w:tr>
      <w:tr w:rsidR="005275D9" w:rsidRPr="001B0C67" w:rsidTr="005275D9">
        <w:tc>
          <w:tcPr>
            <w:tcW w:w="3036" w:type="dxa"/>
            <w:gridSpan w:val="2"/>
            <w:shd w:val="clear" w:color="auto" w:fill="FDE9D9" w:themeFill="accent6" w:themeFillTint="33"/>
          </w:tcPr>
          <w:p w:rsidR="005275D9" w:rsidRPr="001B0C67" w:rsidRDefault="005275D9" w:rsidP="00222DD1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Број часова </w:t>
            </w:r>
            <w:r w:rsidRPr="001B0C67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031" w:type="dxa"/>
            <w:gridSpan w:val="2"/>
            <w:shd w:val="clear" w:color="auto" w:fill="FDE9D9" w:themeFill="accent6" w:themeFillTint="33"/>
          </w:tcPr>
          <w:p w:rsidR="005275D9" w:rsidRDefault="005275D9" w:rsidP="00222DD1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lang w:val="sr-Cyrl-CS"/>
              </w:rPr>
              <w:t>Теоријска настава: 45</w:t>
            </w:r>
          </w:p>
        </w:tc>
        <w:tc>
          <w:tcPr>
            <w:tcW w:w="3176" w:type="dxa"/>
            <w:gridSpan w:val="3"/>
            <w:shd w:val="clear" w:color="auto" w:fill="FDE9D9" w:themeFill="accent6" w:themeFillTint="33"/>
          </w:tcPr>
          <w:p w:rsidR="005275D9" w:rsidRDefault="005275D9" w:rsidP="00222DD1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lang w:val="ru-RU"/>
              </w:rPr>
              <w:t>Практична настава: 30</w:t>
            </w:r>
          </w:p>
        </w:tc>
      </w:tr>
      <w:tr w:rsidR="005275D9" w:rsidRPr="001B0C67" w:rsidTr="005275D9">
        <w:tc>
          <w:tcPr>
            <w:tcW w:w="9243" w:type="dxa"/>
            <w:gridSpan w:val="7"/>
            <w:shd w:val="clear" w:color="auto" w:fill="FDE9D9" w:themeFill="accent6" w:themeFillTint="33"/>
          </w:tcPr>
          <w:p w:rsidR="005275D9" w:rsidRPr="00A721C0" w:rsidRDefault="005275D9" w:rsidP="00222DD1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Методе извођења наставе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27"/>
            </w:tblGrid>
            <w:tr w:rsidR="005275D9" w:rsidTr="00222DD1">
              <w:trPr>
                <w:trHeight w:val="205"/>
              </w:trPr>
              <w:tc>
                <w:tcPr>
                  <w:tcW w:w="0" w:type="auto"/>
                </w:tcPr>
                <w:p w:rsidR="005275D9" w:rsidRPr="00097D21" w:rsidRDefault="005275D9" w:rsidP="00222DD1">
                  <w:pPr>
                    <w:pStyle w:val="Default"/>
                    <w:jc w:val="both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</w:rPr>
                    <w:t xml:space="preserve">Предавања и вежбе, студије случаја, дискусије, </w:t>
                  </w:r>
                  <w:r>
                    <w:rPr>
                      <w:sz w:val="20"/>
                      <w:szCs w:val="20"/>
                      <w:lang w:val="sr-Cyrl-CS"/>
                    </w:rPr>
                    <w:t xml:space="preserve">анализа </w:t>
                  </w:r>
                  <w:r>
                    <w:rPr>
                      <w:sz w:val="20"/>
                      <w:szCs w:val="20"/>
                    </w:rPr>
                    <w:t>примера из праксе, израда и презентација семинарских радова</w:t>
                  </w:r>
                  <w:r>
                    <w:rPr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</w:tr>
          </w:tbl>
          <w:p w:rsidR="005275D9" w:rsidRPr="001B0C67" w:rsidRDefault="005275D9" w:rsidP="00222DD1">
            <w:pPr>
              <w:rPr>
                <w:lang w:val="en-US"/>
              </w:rPr>
            </w:pPr>
          </w:p>
        </w:tc>
      </w:tr>
      <w:tr w:rsidR="005275D9" w:rsidRPr="001B0C67" w:rsidTr="005275D9">
        <w:tc>
          <w:tcPr>
            <w:tcW w:w="9243" w:type="dxa"/>
            <w:gridSpan w:val="7"/>
            <w:shd w:val="clear" w:color="auto" w:fill="FDE9D9" w:themeFill="accent6" w:themeFillTint="33"/>
          </w:tcPr>
          <w:p w:rsidR="005275D9" w:rsidRPr="001B0C67" w:rsidRDefault="005275D9" w:rsidP="00222DD1">
            <w:pPr>
              <w:jc w:val="center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734A09" w:rsidRPr="001B0C67" w:rsidTr="005275D9">
        <w:tc>
          <w:tcPr>
            <w:tcW w:w="4609" w:type="dxa"/>
            <w:gridSpan w:val="3"/>
            <w:shd w:val="clear" w:color="auto" w:fill="FDE9D9" w:themeFill="accent6" w:themeFillTint="33"/>
          </w:tcPr>
          <w:p w:rsidR="00734A09" w:rsidRPr="001B0C67" w:rsidRDefault="00734A09" w:rsidP="00222DD1">
            <w:pPr>
              <w:rPr>
                <w:b/>
                <w:iCs/>
                <w:lang w:val="sr-Cyrl-CS"/>
              </w:rPr>
            </w:pPr>
            <w:r w:rsidRPr="001B0C67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734A09" w:rsidRDefault="00734A09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3</w:t>
            </w:r>
            <w:r>
              <w:rPr>
                <w:b/>
                <w:lang w:val="en-US"/>
              </w:rPr>
              <w:t xml:space="preserve">5 </w:t>
            </w:r>
            <w:r>
              <w:rPr>
                <w:b/>
                <w:lang w:val="ru-RU"/>
              </w:rPr>
              <w:t>поена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734A09" w:rsidRDefault="00734A09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190" w:type="dxa"/>
            <w:shd w:val="clear" w:color="auto" w:fill="FDE9D9" w:themeFill="accent6" w:themeFillTint="33"/>
            <w:vAlign w:val="center"/>
          </w:tcPr>
          <w:p w:rsidR="00734A09" w:rsidRDefault="00734A09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6</w:t>
            </w:r>
            <w:r>
              <w:rPr>
                <w:b/>
                <w:lang w:val="en-US"/>
              </w:rPr>
              <w:t xml:space="preserve">5 </w:t>
            </w:r>
            <w:r>
              <w:rPr>
                <w:b/>
                <w:lang w:val="ru-RU"/>
              </w:rPr>
              <w:t>поена</w:t>
            </w:r>
          </w:p>
        </w:tc>
      </w:tr>
      <w:tr w:rsidR="00734A09" w:rsidRPr="001B0C67" w:rsidTr="005275D9">
        <w:tc>
          <w:tcPr>
            <w:tcW w:w="4609" w:type="dxa"/>
            <w:gridSpan w:val="3"/>
            <w:shd w:val="clear" w:color="auto" w:fill="FDE9D9" w:themeFill="accent6" w:themeFillTint="33"/>
          </w:tcPr>
          <w:p w:rsidR="00734A09" w:rsidRPr="001B0C67" w:rsidRDefault="00734A09" w:rsidP="00222DD1">
            <w:pPr>
              <w:rPr>
                <w:i/>
                <w:iCs/>
                <w:lang w:val="sr-Cyrl-CS"/>
              </w:rPr>
            </w:pPr>
            <w:r w:rsidRPr="001B0C67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734A09" w:rsidRDefault="00734A09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-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734A09" w:rsidRDefault="00734A09">
            <w:pPr>
              <w:spacing w:line="276" w:lineRule="auto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писмени испит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734A09" w:rsidRDefault="00734A09">
            <w:pPr>
              <w:spacing w:line="276" w:lineRule="auto"/>
              <w:jc w:val="center"/>
              <w:rPr>
                <w:b/>
                <w:iCs/>
                <w:lang w:val="sr-Cyrl-CS"/>
              </w:rPr>
            </w:pPr>
            <w:r>
              <w:rPr>
                <w:b/>
                <w:iCs/>
                <w:lang w:val="sr-Cyrl-CS"/>
              </w:rPr>
              <w:t>65</w:t>
            </w:r>
          </w:p>
        </w:tc>
      </w:tr>
      <w:tr w:rsidR="00734A09" w:rsidRPr="001B0C67" w:rsidTr="005275D9">
        <w:tc>
          <w:tcPr>
            <w:tcW w:w="4609" w:type="dxa"/>
            <w:gridSpan w:val="3"/>
            <w:shd w:val="clear" w:color="auto" w:fill="FDE9D9" w:themeFill="accent6" w:themeFillTint="33"/>
          </w:tcPr>
          <w:p w:rsidR="00734A09" w:rsidRPr="001B0C67" w:rsidRDefault="00734A09" w:rsidP="00222DD1">
            <w:pPr>
              <w:rPr>
                <w:lang w:val="sr-Cyrl-CS"/>
              </w:rPr>
            </w:pPr>
            <w:r w:rsidRPr="001B0C67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734A09" w:rsidRDefault="00734A09">
            <w:pPr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25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734A09" w:rsidRDefault="00734A09">
            <w:pPr>
              <w:spacing w:line="276" w:lineRule="auto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усмени испит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734A09" w:rsidRDefault="00734A09">
            <w:pPr>
              <w:spacing w:line="276" w:lineRule="auto"/>
              <w:jc w:val="center"/>
              <w:rPr>
                <w:i/>
                <w:iCs/>
                <w:lang w:val="sr-Cyrl-CS"/>
              </w:rPr>
            </w:pPr>
          </w:p>
        </w:tc>
      </w:tr>
      <w:tr w:rsidR="00734A09" w:rsidRPr="001B0C67" w:rsidTr="005275D9">
        <w:tc>
          <w:tcPr>
            <w:tcW w:w="4609" w:type="dxa"/>
            <w:gridSpan w:val="3"/>
            <w:shd w:val="clear" w:color="auto" w:fill="FDE9D9" w:themeFill="accent6" w:themeFillTint="33"/>
          </w:tcPr>
          <w:p w:rsidR="00734A09" w:rsidRPr="001B0C67" w:rsidRDefault="00734A09" w:rsidP="00222DD1">
            <w:pPr>
              <w:rPr>
                <w:lang w:val="ru-RU"/>
              </w:rPr>
            </w:pPr>
            <w:r w:rsidRPr="001B0C67">
              <w:rPr>
                <w:lang w:val="sr-Cyrl-CS"/>
              </w:rPr>
              <w:t>остале активностии</w:t>
            </w:r>
            <w:r w:rsidRPr="001B0C67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734A09" w:rsidRDefault="00734A09">
            <w:pPr>
              <w:spacing w:line="276" w:lineRule="auto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734A09" w:rsidRDefault="00734A09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190" w:type="dxa"/>
            <w:shd w:val="clear" w:color="auto" w:fill="FDE9D9" w:themeFill="accent6" w:themeFillTint="33"/>
          </w:tcPr>
          <w:p w:rsidR="00734A09" w:rsidRDefault="00734A09">
            <w:pPr>
              <w:spacing w:line="276" w:lineRule="auto"/>
              <w:jc w:val="center"/>
              <w:rPr>
                <w:i/>
                <w:iCs/>
                <w:lang w:val="sr-Cyrl-CS"/>
              </w:rPr>
            </w:pPr>
          </w:p>
        </w:tc>
      </w:tr>
    </w:tbl>
    <w:p w:rsidR="005275D9" w:rsidRDefault="005275D9" w:rsidP="00197D2B">
      <w:pPr>
        <w:widowControl/>
        <w:autoSpaceDE/>
        <w:autoSpaceDN/>
        <w:adjustRightInd/>
        <w:spacing w:after="200" w:line="276" w:lineRule="auto"/>
      </w:pPr>
    </w:p>
    <w:p w:rsidR="005275D9" w:rsidRDefault="005275D9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664CD6" w:rsidRDefault="004E7B85" w:rsidP="008D3D96">
      <w:pPr>
        <w:widowControl/>
        <w:autoSpaceDE/>
        <w:autoSpaceDN/>
        <w:adjustRightInd/>
        <w:spacing w:after="200" w:line="276" w:lineRule="auto"/>
        <w:jc w:val="right"/>
      </w:pPr>
      <w:hyperlink w:anchor="ListaNazivaPredmeta" w:history="1">
        <w:r w:rsidR="008D3D96" w:rsidRPr="0046043E">
          <w:rPr>
            <w:rStyle w:val="Hyperlink"/>
            <w:bCs/>
            <w:lang w:val="sr-Cyrl-CS"/>
          </w:rPr>
          <w:t>назад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947"/>
        <w:gridCol w:w="1753"/>
        <w:gridCol w:w="1278"/>
        <w:gridCol w:w="162"/>
        <w:gridCol w:w="1824"/>
        <w:gridCol w:w="1190"/>
      </w:tblGrid>
      <w:tr w:rsidR="008C6597" w:rsidRPr="001B0C67" w:rsidTr="00734A09">
        <w:trPr>
          <w:trHeight w:val="235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C6597" w:rsidRPr="001B0C67" w:rsidRDefault="008C6597" w:rsidP="008C6597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C6597" w:rsidRPr="001B0C67" w:rsidRDefault="00C73824" w:rsidP="008C6597">
            <w:pPr>
              <w:rPr>
                <w:bCs/>
              </w:rPr>
            </w:pPr>
            <w:r w:rsidRPr="00C73824">
              <w:rPr>
                <w:bCs/>
                <w:lang w:val="sr-Cyrl-CS"/>
              </w:rPr>
              <w:t>Финансије и банкарство - ДЛС</w:t>
            </w:r>
          </w:p>
        </w:tc>
      </w:tr>
      <w:tr w:rsidR="008C6597" w:rsidRPr="001B0C67" w:rsidTr="00734A09">
        <w:trPr>
          <w:trHeight w:val="232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C6597" w:rsidRPr="001B0C67" w:rsidRDefault="008C6597" w:rsidP="008C6597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C6597" w:rsidRPr="001B0C67" w:rsidRDefault="008C6597" w:rsidP="008C6597">
            <w:pPr>
              <w:rPr>
                <w:b/>
                <w:bCs/>
                <w:lang w:val="sr-Cyrl-CS"/>
              </w:rPr>
            </w:pPr>
            <w:bookmarkStart w:id="17" w:name="NacionalnaEkonomija"/>
            <w:r w:rsidRPr="001B0C67">
              <w:rPr>
                <w:b/>
                <w:bCs/>
                <w:lang w:val="sr-Cyrl-CS"/>
              </w:rPr>
              <w:t>НАЦИОНАЛНА ЕКОНОМИЈА</w:t>
            </w:r>
            <w:bookmarkEnd w:id="17"/>
          </w:p>
        </w:tc>
      </w:tr>
      <w:tr w:rsidR="008C6597" w:rsidRPr="001B0C67" w:rsidTr="00734A09">
        <w:trPr>
          <w:trHeight w:val="232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C6597" w:rsidRPr="001B0C67" w:rsidRDefault="008C6597" w:rsidP="008C6597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C6597" w:rsidRPr="001B0C67" w:rsidRDefault="008C6597" w:rsidP="005D215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Др </w:t>
            </w:r>
            <w:r w:rsidR="005D215B">
              <w:rPr>
                <w:bCs/>
                <w:lang w:val="sr-Cyrl-CS"/>
              </w:rPr>
              <w:t>ДЕЈАН</w:t>
            </w:r>
            <w:r w:rsidR="00C73824">
              <w:rPr>
                <w:bCs/>
                <w:lang w:val="sr-Cyrl-CS"/>
              </w:rPr>
              <w:t xml:space="preserve"> ЂУРИЋ</w:t>
            </w:r>
          </w:p>
        </w:tc>
      </w:tr>
      <w:tr w:rsidR="008C6597" w:rsidRPr="001B0C67" w:rsidTr="00734A09">
        <w:trPr>
          <w:trHeight w:val="232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C6597" w:rsidRPr="001B0C67" w:rsidRDefault="008C6597" w:rsidP="008C6597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C6597" w:rsidRPr="001B0C67" w:rsidRDefault="0042321D" w:rsidP="008C6597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Обавезни</w:t>
            </w:r>
          </w:p>
        </w:tc>
      </w:tr>
      <w:tr w:rsidR="008C6597" w:rsidRPr="001B0C67" w:rsidTr="00734A09">
        <w:trPr>
          <w:trHeight w:val="232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C6597" w:rsidRPr="001B0C67" w:rsidRDefault="008C6597" w:rsidP="008C6597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C6597" w:rsidRPr="001B0C67" w:rsidRDefault="00331EAB" w:rsidP="008C6597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6 (2+2)</w:t>
            </w:r>
          </w:p>
        </w:tc>
      </w:tr>
      <w:tr w:rsidR="008C6597" w:rsidRPr="001B0C67" w:rsidTr="00734A09">
        <w:trPr>
          <w:trHeight w:val="232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C6597" w:rsidRPr="001B0C67" w:rsidRDefault="008C6597" w:rsidP="008C6597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C6597" w:rsidRPr="008A1DDA" w:rsidRDefault="0042321D" w:rsidP="008C6597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Нема</w:t>
            </w:r>
          </w:p>
        </w:tc>
      </w:tr>
      <w:tr w:rsidR="008C6597" w:rsidRPr="001B0C67" w:rsidTr="00734A09"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6597" w:rsidRPr="001B0C67" w:rsidRDefault="008C6597" w:rsidP="008C6597">
            <w:pPr>
              <w:jc w:val="both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Циљ предмета</w:t>
            </w:r>
          </w:p>
          <w:p w:rsidR="008C6597" w:rsidRPr="001B0C67" w:rsidRDefault="008C6597" w:rsidP="008C6597">
            <w:pPr>
              <w:jc w:val="both"/>
              <w:rPr>
                <w:lang w:val="sr-Cyrl-CS"/>
              </w:rPr>
            </w:pPr>
            <w:r w:rsidRPr="001B0C67">
              <w:rPr>
                <w:lang w:val="sr-Cyrl-CS"/>
              </w:rPr>
              <w:t>Основни циљ предмета је упознавање студената са националним привредним развојем, факторима који га одређују, институционалним реформама привредног система, структуром и функционисањем економије Србије, као и са креирањем и вођењем економске политике и њеним утицајем на ниво промена у животном стандарду и личној потрошњи становништва.</w:t>
            </w:r>
          </w:p>
        </w:tc>
      </w:tr>
      <w:tr w:rsidR="008C6597" w:rsidRPr="001B0C67" w:rsidTr="00734A09"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6597" w:rsidRPr="001B0C67" w:rsidRDefault="008C6597" w:rsidP="008C6597">
            <w:pPr>
              <w:jc w:val="both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 xml:space="preserve">Исход предмета </w:t>
            </w:r>
          </w:p>
          <w:p w:rsidR="008C6597" w:rsidRDefault="008C6597" w:rsidP="008C6597">
            <w:pPr>
              <w:jc w:val="both"/>
              <w:rPr>
                <w:bCs/>
                <w:lang w:val="sr-Cyrl-CS"/>
              </w:rPr>
            </w:pPr>
            <w:r w:rsidRPr="001B0C67">
              <w:rPr>
                <w:bCs/>
                <w:lang w:val="sr-Cyrl-CS"/>
              </w:rPr>
              <w:t>Савладавањем садржаја предмета студенти ће се оспособити да</w:t>
            </w:r>
            <w:r>
              <w:rPr>
                <w:bCs/>
                <w:lang w:val="sr-Cyrl-CS"/>
              </w:rPr>
              <w:t>:</w:t>
            </w:r>
            <w:r w:rsidRPr="001B0C67">
              <w:rPr>
                <w:bCs/>
                <w:lang w:val="sr-Cyrl-CS"/>
              </w:rPr>
              <w:t xml:space="preserve"> </w:t>
            </w:r>
          </w:p>
          <w:p w:rsidR="008C6597" w:rsidRPr="00A232C8" w:rsidRDefault="008C6597" w:rsidP="008C6597">
            <w:pPr>
              <w:pStyle w:val="ListParagraph"/>
              <w:numPr>
                <w:ilvl w:val="0"/>
                <w:numId w:val="115"/>
              </w:numPr>
              <w:jc w:val="both"/>
              <w:rPr>
                <w:bCs/>
                <w:lang w:val="sr-Cyrl-CS"/>
              </w:rPr>
            </w:pPr>
            <w:r w:rsidRPr="00A232C8">
              <w:rPr>
                <w:bCs/>
                <w:lang w:val="sr-Cyrl-CS"/>
              </w:rPr>
              <w:t>разматрају целину економске стварности наше земље, посматране у светлу јединства економског раста, структурних промена и</w:t>
            </w:r>
            <w:r>
              <w:rPr>
                <w:bCs/>
                <w:lang w:val="sr-Cyrl-CS"/>
              </w:rPr>
              <w:t xml:space="preserve"> начина функционисања привреде,</w:t>
            </w:r>
          </w:p>
          <w:p w:rsidR="008C6597" w:rsidRPr="00A232C8" w:rsidRDefault="008C6597" w:rsidP="008C6597">
            <w:pPr>
              <w:pStyle w:val="ListParagraph"/>
              <w:numPr>
                <w:ilvl w:val="0"/>
                <w:numId w:val="115"/>
              </w:numPr>
              <w:jc w:val="both"/>
              <w:rPr>
                <w:bCs/>
                <w:lang w:val="sr-Cyrl-CS"/>
              </w:rPr>
            </w:pPr>
            <w:r w:rsidRPr="00A232C8">
              <w:rPr>
                <w:bCs/>
                <w:lang w:val="sr-Cyrl-CS"/>
              </w:rPr>
              <w:t xml:space="preserve">анализирају факторе раста и развоја националне привреде и њеног цикличног кретања, </w:t>
            </w:r>
          </w:p>
          <w:p w:rsidR="008C6597" w:rsidRPr="00A232C8" w:rsidRDefault="008C6597" w:rsidP="008C6597">
            <w:pPr>
              <w:pStyle w:val="ListParagraph"/>
              <w:numPr>
                <w:ilvl w:val="0"/>
                <w:numId w:val="115"/>
              </w:numPr>
              <w:jc w:val="both"/>
              <w:rPr>
                <w:bCs/>
                <w:lang w:val="sr-Cyrl-CS"/>
              </w:rPr>
            </w:pPr>
            <w:r w:rsidRPr="00A232C8">
              <w:rPr>
                <w:bCs/>
                <w:lang w:val="sr-Cyrl-CS"/>
              </w:rPr>
              <w:t>дефинишу индикаторе степена развијености националне економије и предвиђају економске појаве и проблеме у конкретној привреди.</w:t>
            </w:r>
          </w:p>
        </w:tc>
      </w:tr>
      <w:tr w:rsidR="008C6597" w:rsidRPr="001B0C67" w:rsidTr="00734A09"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6597" w:rsidRPr="001B0C67" w:rsidRDefault="008C6597" w:rsidP="008C6597">
            <w:pPr>
              <w:jc w:val="both"/>
              <w:rPr>
                <w:b/>
                <w:bCs/>
                <w:lang w:val="en-US"/>
              </w:rPr>
            </w:pPr>
            <w:r w:rsidRPr="001B0C67">
              <w:rPr>
                <w:b/>
                <w:bCs/>
                <w:lang w:val="sr-Cyrl-CS"/>
              </w:rPr>
              <w:t>Садржај предмета</w:t>
            </w:r>
          </w:p>
          <w:p w:rsidR="008C6597" w:rsidRPr="001B0C67" w:rsidRDefault="008C6597" w:rsidP="008C6597">
            <w:pPr>
              <w:jc w:val="both"/>
              <w:rPr>
                <w:bCs/>
                <w:i/>
                <w:lang w:val="sr-Cyrl-CS"/>
              </w:rPr>
            </w:pPr>
            <w:r w:rsidRPr="001B0C67">
              <w:rPr>
                <w:bCs/>
                <w:i/>
                <w:lang w:val="sr-Cyrl-CS"/>
              </w:rPr>
              <w:t>Теоријска настава</w:t>
            </w:r>
          </w:p>
          <w:p w:rsidR="008C6597" w:rsidRPr="001B0C67" w:rsidRDefault="008C6597" w:rsidP="008C6597">
            <w:pPr>
              <w:numPr>
                <w:ilvl w:val="0"/>
                <w:numId w:val="116"/>
              </w:num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М</w:t>
            </w:r>
            <w:r w:rsidRPr="001B0C67">
              <w:rPr>
                <w:bCs/>
                <w:lang w:val="sr-Cyrl-CS"/>
              </w:rPr>
              <w:t>акроекономски приступ</w:t>
            </w:r>
            <w:r>
              <w:rPr>
                <w:bCs/>
                <w:lang w:val="sr-Cyrl-CS"/>
              </w:rPr>
              <w:t xml:space="preserve"> изучавању националне економије.</w:t>
            </w:r>
          </w:p>
          <w:p w:rsidR="008C6597" w:rsidRDefault="008C6597" w:rsidP="008C6597">
            <w:pPr>
              <w:numPr>
                <w:ilvl w:val="0"/>
                <w:numId w:val="116"/>
              </w:numPr>
              <w:jc w:val="both"/>
              <w:rPr>
                <w:bCs/>
                <w:lang w:val="sr-Cyrl-CS"/>
              </w:rPr>
            </w:pPr>
            <w:r w:rsidRPr="00084169">
              <w:rPr>
                <w:bCs/>
                <w:lang w:val="sr-Cyrl-CS"/>
              </w:rPr>
              <w:t>Макроекономија на дуги и на кратак рок (м</w:t>
            </w:r>
            <w:r>
              <w:rPr>
                <w:bCs/>
                <w:lang w:val="sr-Cyrl-CS"/>
              </w:rPr>
              <w:t>одел агрегатне тражње и понуде).</w:t>
            </w:r>
            <w:r w:rsidRPr="00084169">
              <w:rPr>
                <w:bCs/>
                <w:lang w:val="sr-Cyrl-CS"/>
              </w:rPr>
              <w:t xml:space="preserve"> </w:t>
            </w:r>
          </w:p>
          <w:p w:rsidR="008C6597" w:rsidRPr="001B0C67" w:rsidRDefault="008C6597" w:rsidP="008C6597">
            <w:pPr>
              <w:numPr>
                <w:ilvl w:val="0"/>
                <w:numId w:val="116"/>
              </w:num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И</w:t>
            </w:r>
            <w:r w:rsidRPr="00084169">
              <w:rPr>
                <w:bCs/>
                <w:lang w:val="sr-Cyrl-CS"/>
              </w:rPr>
              <w:t>нвестиције и инвестициона политика у функцији развоја националне економије</w:t>
            </w:r>
            <w:r>
              <w:rPr>
                <w:bCs/>
                <w:lang w:val="sr-Cyrl-CS"/>
              </w:rPr>
              <w:t>.</w:t>
            </w:r>
          </w:p>
          <w:p w:rsidR="008C6597" w:rsidRPr="001B0C67" w:rsidRDefault="008C6597" w:rsidP="008C6597">
            <w:pPr>
              <w:numPr>
                <w:ilvl w:val="0"/>
                <w:numId w:val="116"/>
              </w:num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</w:t>
            </w:r>
            <w:r w:rsidRPr="001B0C67">
              <w:rPr>
                <w:bCs/>
                <w:lang w:val="sr-Cyrl-CS"/>
              </w:rPr>
              <w:t>арактеристични развојни периоди националне економије</w:t>
            </w:r>
            <w:r>
              <w:rPr>
                <w:bCs/>
                <w:lang w:val="sr-Cyrl-CS"/>
              </w:rPr>
              <w:t>.</w:t>
            </w:r>
          </w:p>
          <w:p w:rsidR="008C6597" w:rsidRPr="001B0C67" w:rsidRDefault="008C6597" w:rsidP="008C6597">
            <w:pPr>
              <w:numPr>
                <w:ilvl w:val="0"/>
                <w:numId w:val="116"/>
              </w:num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</w:t>
            </w:r>
            <w:r w:rsidRPr="001B0C67">
              <w:rPr>
                <w:bCs/>
                <w:lang w:val="sr-Cyrl-CS"/>
              </w:rPr>
              <w:t>сновне концепције и стратегије развоја националне економије у будућности</w:t>
            </w:r>
            <w:r>
              <w:rPr>
                <w:bCs/>
                <w:lang w:val="sr-Cyrl-CS"/>
              </w:rPr>
              <w:t>.</w:t>
            </w:r>
          </w:p>
          <w:p w:rsidR="008C6597" w:rsidRPr="001B0C67" w:rsidRDefault="008C6597" w:rsidP="008C6597">
            <w:pPr>
              <w:numPr>
                <w:ilvl w:val="0"/>
                <w:numId w:val="116"/>
              </w:num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Р</w:t>
            </w:r>
            <w:r w:rsidRPr="001B0C67">
              <w:rPr>
                <w:bCs/>
                <w:lang w:val="sr-Cyrl-CS"/>
              </w:rPr>
              <w:t>азвој привредног система у националној економији</w:t>
            </w:r>
            <w:r>
              <w:rPr>
                <w:bCs/>
                <w:lang w:val="sr-Cyrl-CS"/>
              </w:rPr>
              <w:t>.</w:t>
            </w:r>
          </w:p>
          <w:p w:rsidR="008C6597" w:rsidRPr="001B0C67" w:rsidRDefault="008C6597" w:rsidP="008C6597">
            <w:pPr>
              <w:numPr>
                <w:ilvl w:val="0"/>
                <w:numId w:val="116"/>
              </w:num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Р</w:t>
            </w:r>
            <w:r w:rsidRPr="001B0C67">
              <w:rPr>
                <w:bCs/>
                <w:lang w:val="sr-Cyrl-CS"/>
              </w:rPr>
              <w:t>егионални аспект развоја националне економије</w:t>
            </w:r>
            <w:r>
              <w:rPr>
                <w:bCs/>
                <w:lang w:val="sr-Cyrl-CS"/>
              </w:rPr>
              <w:t>.</w:t>
            </w:r>
          </w:p>
          <w:p w:rsidR="008C6597" w:rsidRPr="001B0C67" w:rsidRDefault="008C6597" w:rsidP="008C6597">
            <w:pPr>
              <w:numPr>
                <w:ilvl w:val="0"/>
                <w:numId w:val="116"/>
              </w:num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Т</w:t>
            </w:r>
            <w:r w:rsidRPr="001B0C67">
              <w:rPr>
                <w:bCs/>
                <w:lang w:val="sr-Cyrl-CS"/>
              </w:rPr>
              <w:t>еоријски приступ основним потенцијалима развоја националне економије;</w:t>
            </w:r>
          </w:p>
          <w:p w:rsidR="008C6597" w:rsidRPr="001B0C67" w:rsidRDefault="008C6597" w:rsidP="008C6597">
            <w:pPr>
              <w:numPr>
                <w:ilvl w:val="0"/>
                <w:numId w:val="116"/>
              </w:num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Д</w:t>
            </w:r>
            <w:r w:rsidRPr="001B0C67">
              <w:rPr>
                <w:bCs/>
                <w:lang w:val="sr-Cyrl-CS"/>
              </w:rPr>
              <w:t>ржава, транзиција и Србија – светск</w:t>
            </w:r>
            <w:r>
              <w:rPr>
                <w:bCs/>
                <w:lang w:val="sr-Cyrl-CS"/>
              </w:rPr>
              <w:t>а искуства и национални изазови.</w:t>
            </w:r>
          </w:p>
          <w:p w:rsidR="008C6597" w:rsidRDefault="008C6597" w:rsidP="008C6597">
            <w:pPr>
              <w:numPr>
                <w:ilvl w:val="0"/>
                <w:numId w:val="116"/>
              </w:num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Н</w:t>
            </w:r>
            <w:r w:rsidRPr="001B0C67">
              <w:rPr>
                <w:bCs/>
                <w:lang w:val="sr-Cyrl-CS"/>
              </w:rPr>
              <w:t>ационална економија у светлу глобализације и међународног инвестирања.</w:t>
            </w:r>
          </w:p>
          <w:p w:rsidR="008C6597" w:rsidRPr="001B0C67" w:rsidRDefault="008C6597" w:rsidP="008C6597">
            <w:pPr>
              <w:jc w:val="both"/>
              <w:rPr>
                <w:bCs/>
                <w:lang w:val="sr-Cyrl-CS"/>
              </w:rPr>
            </w:pPr>
          </w:p>
          <w:p w:rsidR="008C6597" w:rsidRPr="00084169" w:rsidRDefault="008C6597" w:rsidP="008C6597">
            <w:pPr>
              <w:jc w:val="both"/>
              <w:rPr>
                <w:bCs/>
                <w:i/>
                <w:lang w:val="ru-RU"/>
              </w:rPr>
            </w:pPr>
            <w:r w:rsidRPr="00084169">
              <w:rPr>
                <w:bCs/>
                <w:i/>
                <w:lang w:val="sr-Cyrl-CS"/>
              </w:rPr>
              <w:t>Практична настава</w:t>
            </w:r>
          </w:p>
          <w:p w:rsidR="008C6597" w:rsidRPr="001B0C67" w:rsidRDefault="008C6597" w:rsidP="008C6597">
            <w:pPr>
              <w:pStyle w:val="ListParagraph"/>
              <w:widowControl/>
              <w:numPr>
                <w:ilvl w:val="0"/>
                <w:numId w:val="117"/>
              </w:numPr>
              <w:autoSpaceDE/>
              <w:autoSpaceDN/>
              <w:adjustRightInd/>
              <w:jc w:val="both"/>
            </w:pPr>
            <w:r w:rsidRPr="00153052">
              <w:rPr>
                <w:lang w:val="sr-Cyrl-CS"/>
              </w:rPr>
              <w:t>Вежбе, други облици наставе, студијски истраживачки рад. У оквиру овог дела биће заступљена израда једног колоквијума и једног семинарског рада.</w:t>
            </w:r>
          </w:p>
        </w:tc>
      </w:tr>
      <w:tr w:rsidR="008C6597" w:rsidRPr="001B0C67" w:rsidTr="00734A09"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6597" w:rsidRPr="001B0C67" w:rsidRDefault="008C6597" w:rsidP="008C6597">
            <w:pPr>
              <w:jc w:val="both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 xml:space="preserve">Литература </w:t>
            </w:r>
          </w:p>
          <w:p w:rsidR="008C6597" w:rsidRDefault="008C6597" w:rsidP="008C6597">
            <w:pPr>
              <w:jc w:val="both"/>
              <w:rPr>
                <w:bCs/>
              </w:rPr>
            </w:pPr>
            <w:r>
              <w:rPr>
                <w:bCs/>
              </w:rPr>
              <w:t>Mankju</w:t>
            </w:r>
            <w:r>
              <w:rPr>
                <w:bCs/>
                <w:lang w:val="sr-Cyrl-CS"/>
              </w:rPr>
              <w:t>,</w:t>
            </w:r>
            <w:r>
              <w:rPr>
                <w:bCs/>
              </w:rPr>
              <w:t xml:space="preserve"> N. G.</w:t>
            </w:r>
            <w:r w:rsidRPr="001B0C67">
              <w:rPr>
                <w:bCs/>
              </w:rPr>
              <w:t xml:space="preserve"> (20</w:t>
            </w:r>
            <w:r>
              <w:rPr>
                <w:bCs/>
              </w:rPr>
              <w:t>13</w:t>
            </w:r>
            <w:r w:rsidRPr="001B0C67">
              <w:rPr>
                <w:bCs/>
              </w:rPr>
              <w:t>)</w:t>
            </w:r>
            <w:r>
              <w:rPr>
                <w:bCs/>
              </w:rPr>
              <w:t>.</w:t>
            </w:r>
            <w:r>
              <w:rPr>
                <w:bCs/>
                <w:lang w:val="sr-Cyrl-CS"/>
              </w:rPr>
              <w:t xml:space="preserve"> </w:t>
            </w:r>
            <w:r w:rsidRPr="00153052">
              <w:rPr>
                <w:bCs/>
                <w:i/>
              </w:rPr>
              <w:t>Principi ekonomije</w:t>
            </w:r>
            <w:r>
              <w:rPr>
                <w:bCs/>
              </w:rPr>
              <w:t>. Beograd: CID, Ekonomski fakultet Beograd.</w:t>
            </w:r>
            <w:r w:rsidRPr="001B0C67">
              <w:rPr>
                <w:bCs/>
                <w:lang w:val="sr-Cyrl-CS"/>
              </w:rPr>
              <w:t xml:space="preserve"> </w:t>
            </w:r>
          </w:p>
          <w:p w:rsidR="008C6597" w:rsidRPr="008665D2" w:rsidRDefault="008C6597" w:rsidP="008C6597">
            <w:pPr>
              <w:jc w:val="both"/>
              <w:rPr>
                <w:bCs/>
              </w:rPr>
            </w:pPr>
            <w:r w:rsidRPr="001B0C67">
              <w:rPr>
                <w:bCs/>
                <w:lang w:val="sr-Cyrl-CS"/>
              </w:rPr>
              <w:t>Ђурић</w:t>
            </w:r>
            <w:r>
              <w:rPr>
                <w:bCs/>
              </w:rPr>
              <w:t>,</w:t>
            </w:r>
            <w:r>
              <w:rPr>
                <w:bCs/>
                <w:lang w:val="sr-Cyrl-CS"/>
              </w:rPr>
              <w:t xml:space="preserve"> Д., Томић</w:t>
            </w:r>
            <w:r>
              <w:rPr>
                <w:bCs/>
              </w:rPr>
              <w:t>,</w:t>
            </w:r>
            <w:r>
              <w:rPr>
                <w:bCs/>
                <w:lang w:val="sr-Cyrl-CS"/>
              </w:rPr>
              <w:t xml:space="preserve"> Р.,</w:t>
            </w:r>
            <w:r>
              <w:rPr>
                <w:bCs/>
              </w:rPr>
              <w:t xml:space="preserve"> &amp;</w:t>
            </w:r>
            <w:r>
              <w:rPr>
                <w:bCs/>
                <w:lang w:val="sr-Cyrl-CS"/>
              </w:rPr>
              <w:t xml:space="preserve"> Ђорђевић</w:t>
            </w:r>
            <w:r>
              <w:rPr>
                <w:bCs/>
              </w:rPr>
              <w:t>,</w:t>
            </w:r>
            <w:r>
              <w:rPr>
                <w:bCs/>
                <w:lang w:val="sr-Cyrl-CS"/>
              </w:rPr>
              <w:t xml:space="preserve"> М. </w:t>
            </w:r>
            <w:r w:rsidRPr="001B0C67">
              <w:rPr>
                <w:bCs/>
                <w:lang w:val="sr-Cyrl-CS"/>
              </w:rPr>
              <w:t>(20</w:t>
            </w:r>
            <w:r>
              <w:rPr>
                <w:bCs/>
                <w:lang w:val="sr-Cyrl-CS"/>
              </w:rPr>
              <w:t>12</w:t>
            </w:r>
            <w:r w:rsidRPr="001B0C67">
              <w:rPr>
                <w:bCs/>
                <w:lang w:val="sr-Cyrl-CS"/>
              </w:rPr>
              <w:t>)</w:t>
            </w:r>
            <w:r>
              <w:rPr>
                <w:bCs/>
                <w:lang w:val="en-US"/>
              </w:rPr>
              <w:t xml:space="preserve">. </w:t>
            </w:r>
            <w:r w:rsidRPr="001B0C67">
              <w:rPr>
                <w:bCs/>
                <w:i/>
                <w:lang w:val="sr-Cyrl-CS"/>
              </w:rPr>
              <w:t>Национална економија</w:t>
            </w:r>
            <w:r>
              <w:rPr>
                <w:bCs/>
                <w:i/>
              </w:rPr>
              <w:t xml:space="preserve">. </w:t>
            </w:r>
            <w:r>
              <w:rPr>
                <w:bCs/>
                <w:lang w:val="sr-Cyrl-CS"/>
              </w:rPr>
              <w:t>Нов</w:t>
            </w:r>
            <w:r w:rsidRPr="00153052">
              <w:rPr>
                <w:bCs/>
                <w:lang w:val="sr-Cyrl-CS"/>
              </w:rPr>
              <w:t>и Сад</w:t>
            </w:r>
            <w:r w:rsidRPr="00153052">
              <w:rPr>
                <w:bCs/>
              </w:rPr>
              <w:t>:</w:t>
            </w:r>
            <w:r w:rsidRPr="00153052">
              <w:rPr>
                <w:bCs/>
                <w:lang w:val="sr-Cyrl-CS"/>
              </w:rPr>
              <w:t xml:space="preserve"> Алфа-граф.</w:t>
            </w:r>
          </w:p>
          <w:p w:rsidR="008C6597" w:rsidRDefault="008C6597" w:rsidP="008C6597">
            <w:pPr>
              <w:jc w:val="both"/>
              <w:rPr>
                <w:bCs/>
                <w:lang w:val="sr-Cyrl-CS"/>
              </w:rPr>
            </w:pPr>
            <w:r w:rsidRPr="001B0C67">
              <w:rPr>
                <w:bCs/>
                <w:lang w:val="sr-Cyrl-CS"/>
              </w:rPr>
              <w:t>Деветаковић</w:t>
            </w:r>
            <w:r>
              <w:rPr>
                <w:bCs/>
                <w:lang w:val="sr-Cyrl-CS"/>
              </w:rPr>
              <w:t>,</w:t>
            </w:r>
            <w:r w:rsidRPr="001B0C67">
              <w:rPr>
                <w:bCs/>
                <w:lang w:val="sr-Cyrl-CS"/>
              </w:rPr>
              <w:t xml:space="preserve"> С., Јовановић-Гавриловић</w:t>
            </w:r>
            <w:r>
              <w:rPr>
                <w:bCs/>
                <w:lang w:val="sr-Cyrl-CS"/>
              </w:rPr>
              <w:t>,</w:t>
            </w:r>
            <w:r w:rsidRPr="001B0C67">
              <w:rPr>
                <w:bCs/>
                <w:lang w:val="sr-Cyrl-CS"/>
              </w:rPr>
              <w:t xml:space="preserve"> Б</w:t>
            </w:r>
            <w:r w:rsidRPr="001B0C67">
              <w:rPr>
                <w:bCs/>
                <w:lang w:val="ru-RU"/>
              </w:rPr>
              <w:t>.</w:t>
            </w:r>
            <w:r w:rsidRPr="001B0C67">
              <w:rPr>
                <w:bCs/>
                <w:lang w:val="sr-Cyrl-CS"/>
              </w:rPr>
              <w:t>,</w:t>
            </w:r>
            <w:r>
              <w:rPr>
                <w:bCs/>
                <w:lang w:val="sr-Cyrl-CS"/>
              </w:rPr>
              <w:t xml:space="preserve"> &amp;</w:t>
            </w:r>
            <w:r w:rsidRPr="001B0C67">
              <w:rPr>
                <w:bCs/>
                <w:lang w:val="sr-Cyrl-CS"/>
              </w:rPr>
              <w:t xml:space="preserve"> Рикаловић Г.</w:t>
            </w:r>
            <w:r>
              <w:rPr>
                <w:bCs/>
                <w:lang w:val="sr-Cyrl-CS"/>
              </w:rPr>
              <w:t xml:space="preserve"> (2016</w:t>
            </w:r>
            <w:r w:rsidRPr="001B0C67">
              <w:rPr>
                <w:bCs/>
                <w:lang w:val="sr-Cyrl-CS"/>
              </w:rPr>
              <w:t>)</w:t>
            </w:r>
            <w:r>
              <w:rPr>
                <w:bCs/>
                <w:lang w:val="en-US"/>
              </w:rPr>
              <w:t>.</w:t>
            </w:r>
            <w:r>
              <w:rPr>
                <w:bCs/>
                <w:lang w:val="sr-Cyrl-CS"/>
              </w:rPr>
              <w:t xml:space="preserve"> </w:t>
            </w:r>
            <w:r w:rsidRPr="001B0C67">
              <w:rPr>
                <w:bCs/>
                <w:i/>
                <w:lang w:val="sr-Cyrl-CS"/>
              </w:rPr>
              <w:t>Национална економија</w:t>
            </w:r>
            <w:r>
              <w:rPr>
                <w:bCs/>
                <w:i/>
              </w:rPr>
              <w:t xml:space="preserve">. </w:t>
            </w:r>
            <w:r w:rsidRPr="00030B4A">
              <w:rPr>
                <w:bCs/>
                <w:lang w:val="sr-Cyrl-CS"/>
              </w:rPr>
              <w:t>Београд</w:t>
            </w:r>
            <w:r w:rsidRPr="00030B4A">
              <w:rPr>
                <w:bCs/>
              </w:rPr>
              <w:t>: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lang w:val="sr-Cyrl-CS"/>
              </w:rPr>
              <w:t xml:space="preserve"> ЦИД, Економски факултет</w:t>
            </w:r>
            <w:r w:rsidRPr="001B0C67">
              <w:rPr>
                <w:bCs/>
                <w:lang w:val="sr-Cyrl-CS"/>
              </w:rPr>
              <w:t xml:space="preserve"> Београд.</w:t>
            </w:r>
          </w:p>
          <w:p w:rsidR="008C6597" w:rsidRDefault="008C6597" w:rsidP="008C6597">
            <w:pPr>
              <w:jc w:val="both"/>
              <w:rPr>
                <w:bCs/>
              </w:rPr>
            </w:pPr>
            <w:r w:rsidRPr="001B0C67">
              <w:rPr>
                <w:bCs/>
                <w:lang w:val="sr-Cyrl-CS"/>
              </w:rPr>
              <w:t>Росић</w:t>
            </w:r>
            <w:r>
              <w:rPr>
                <w:bCs/>
                <w:lang w:val="sr-Cyrl-CS"/>
              </w:rPr>
              <w:t>,</w:t>
            </w:r>
            <w:r w:rsidRPr="001B0C67">
              <w:rPr>
                <w:bCs/>
                <w:lang w:val="sr-Cyrl-CS"/>
              </w:rPr>
              <w:t xml:space="preserve"> И., </w:t>
            </w:r>
            <w:r>
              <w:rPr>
                <w:bCs/>
                <w:lang w:val="sr-Cyrl-CS"/>
              </w:rPr>
              <w:t xml:space="preserve">&amp; </w:t>
            </w:r>
            <w:r w:rsidRPr="001B0C67">
              <w:rPr>
                <w:bCs/>
                <w:lang w:val="sr-Cyrl-CS"/>
              </w:rPr>
              <w:t>Ђурић</w:t>
            </w:r>
            <w:r>
              <w:rPr>
                <w:bCs/>
                <w:lang w:val="sr-Cyrl-CS"/>
              </w:rPr>
              <w:t>,</w:t>
            </w:r>
            <w:r w:rsidRPr="001B0C67">
              <w:rPr>
                <w:bCs/>
                <w:lang w:val="sr-Cyrl-CS"/>
              </w:rPr>
              <w:t xml:space="preserve"> Д. (2008)</w:t>
            </w:r>
            <w:r>
              <w:rPr>
                <w:bCs/>
                <w:lang w:val="en-US"/>
              </w:rPr>
              <w:t>.</w:t>
            </w:r>
            <w:r>
              <w:rPr>
                <w:bCs/>
                <w:lang w:val="sr-Cyrl-CS"/>
              </w:rPr>
              <w:t xml:space="preserve"> </w:t>
            </w:r>
            <w:r w:rsidRPr="001B0C67">
              <w:rPr>
                <w:bCs/>
                <w:i/>
                <w:lang w:val="sr-Cyrl-CS"/>
              </w:rPr>
              <w:t>Националн</w:t>
            </w:r>
            <w:r>
              <w:rPr>
                <w:bCs/>
                <w:i/>
                <w:lang w:val="en-US"/>
              </w:rPr>
              <w:t>a</w:t>
            </w:r>
            <w:r w:rsidRPr="001B0C67">
              <w:rPr>
                <w:bCs/>
                <w:i/>
                <w:lang w:val="sr-Cyrl-CS"/>
              </w:rPr>
              <w:t xml:space="preserve"> економија</w:t>
            </w:r>
            <w:r>
              <w:rPr>
                <w:bCs/>
                <w:i/>
                <w:lang w:val="sr-Cyrl-CS"/>
              </w:rPr>
              <w:t xml:space="preserve">. </w:t>
            </w:r>
            <w:r>
              <w:rPr>
                <w:bCs/>
                <w:lang w:val="sr-Cyrl-CS"/>
              </w:rPr>
              <w:t>Косовска Митровица: Економски факултет</w:t>
            </w:r>
            <w:r w:rsidRPr="001B0C67">
              <w:rPr>
                <w:bCs/>
                <w:lang w:val="sr-Cyrl-CS"/>
              </w:rPr>
              <w:t xml:space="preserve"> Приштина-Косовска Митровица.</w:t>
            </w:r>
          </w:p>
          <w:p w:rsidR="008C6597" w:rsidRPr="003F2F35" w:rsidRDefault="008C6597" w:rsidP="008C6597">
            <w:pPr>
              <w:widowControl/>
              <w:autoSpaceDE/>
              <w:autoSpaceDN/>
              <w:adjustRightInd/>
              <w:jc w:val="both"/>
            </w:pPr>
            <w:r>
              <w:t>Ђурић- Кузмановић</w:t>
            </w:r>
            <w:r>
              <w:rPr>
                <w:lang w:val="sr-Cyrl-CS"/>
              </w:rPr>
              <w:t>,</w:t>
            </w:r>
            <w:r>
              <w:t xml:space="preserve"> Т. (2007</w:t>
            </w:r>
            <w:r>
              <w:rPr>
                <w:lang w:val="sr-Cyrl-CS"/>
              </w:rPr>
              <w:t>).</w:t>
            </w:r>
            <w:r>
              <w:t xml:space="preserve"> </w:t>
            </w:r>
            <w:r>
              <w:rPr>
                <w:i/>
                <w:iCs/>
              </w:rPr>
              <w:t>Национална економија</w:t>
            </w:r>
            <w:r>
              <w:rPr>
                <w:i/>
                <w:iCs/>
                <w:lang w:val="sr-Cyrl-CS"/>
              </w:rPr>
              <w:t xml:space="preserve">. </w:t>
            </w:r>
            <w:r w:rsidRPr="00030B4A">
              <w:rPr>
                <w:iCs/>
                <w:lang w:val="sr-Cyrl-CS"/>
              </w:rPr>
              <w:t>Нови Сад:</w:t>
            </w:r>
            <w:r w:rsidRPr="00030B4A">
              <w:rPr>
                <w:iCs/>
              </w:rPr>
              <w:t xml:space="preserve"> </w:t>
            </w:r>
            <w:r w:rsidRPr="00030B4A">
              <w:t>Алфа-граф.</w:t>
            </w:r>
            <w:r>
              <w:t xml:space="preserve"> </w:t>
            </w:r>
          </w:p>
        </w:tc>
      </w:tr>
      <w:tr w:rsidR="008C6597" w:rsidRPr="001B0C67" w:rsidTr="00734A09"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6597" w:rsidRPr="001B0C67" w:rsidRDefault="008C6597" w:rsidP="008C6597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Број часова </w:t>
            </w:r>
            <w:r w:rsidRPr="001B0C67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6597" w:rsidRPr="001B0C67" w:rsidRDefault="008C6597" w:rsidP="008C6597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lang w:val="sr-Cyrl-CS"/>
              </w:rPr>
              <w:t>Теоријска настава: 30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6597" w:rsidRPr="001B0C67" w:rsidRDefault="008C6597" w:rsidP="008C6597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lang w:val="ru-RU"/>
              </w:rPr>
              <w:t>Практична настава: 30</w:t>
            </w:r>
          </w:p>
        </w:tc>
      </w:tr>
      <w:tr w:rsidR="008C6597" w:rsidRPr="001B0C67" w:rsidTr="00734A09"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6597" w:rsidRPr="001B0C67" w:rsidRDefault="008C6597" w:rsidP="008C6597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Методе извођења наставе</w:t>
            </w:r>
          </w:p>
          <w:p w:rsidR="008C6597" w:rsidRPr="001B0C67" w:rsidRDefault="008C6597" w:rsidP="008C6597">
            <w:pPr>
              <w:jc w:val="both"/>
              <w:rPr>
                <w:lang w:val="sr-Cyrl-CS"/>
              </w:rPr>
            </w:pPr>
            <w:r w:rsidRPr="001B0C67">
              <w:rPr>
                <w:lang w:val="sr-Cyrl-CS"/>
              </w:rPr>
              <w:t>Предавања су аудиторна</w:t>
            </w:r>
            <w:r>
              <w:rPr>
                <w:lang w:val="sr-Cyrl-CS"/>
              </w:rPr>
              <w:t>,</w:t>
            </w:r>
            <w:r w:rsidRPr="001B0C67">
              <w:rPr>
                <w:lang w:val="sr-Cyrl-CS"/>
              </w:rPr>
              <w:t xml:space="preserve"> уз подршку савремених учила и активно учешће студената. Рад на вежбама обухвата: анализу пређеног градива, анализу примера из праксе и студије случаја, анализу чланака из часописа и са Интернета, </w:t>
            </w:r>
            <w:r w:rsidRPr="001B0C67">
              <w:rPr>
                <w:lang w:val="ru-RU"/>
              </w:rPr>
              <w:t>игре улога, дебате, вежбе непосредне примене</w:t>
            </w:r>
            <w:r w:rsidRPr="001B0C67">
              <w:rPr>
                <w:lang w:val="sr-Cyrl-CS"/>
              </w:rPr>
              <w:t>, анализу есеја и семинарских радова студената.</w:t>
            </w:r>
          </w:p>
        </w:tc>
      </w:tr>
      <w:tr w:rsidR="008C6597" w:rsidRPr="001B0C67" w:rsidTr="00734A09"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6597" w:rsidRPr="001B0C67" w:rsidRDefault="008C6597" w:rsidP="008C6597">
            <w:pPr>
              <w:jc w:val="center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8C6597" w:rsidRPr="001B0C67" w:rsidTr="00734A09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6597" w:rsidRPr="001B0C67" w:rsidRDefault="008C6597" w:rsidP="008C6597">
            <w:pPr>
              <w:rPr>
                <w:b/>
                <w:iCs/>
                <w:lang w:val="sr-Cyrl-CS"/>
              </w:rPr>
            </w:pPr>
            <w:r w:rsidRPr="001B0C67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6597" w:rsidRPr="001B0C67" w:rsidRDefault="00734A09" w:rsidP="008C659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 xml:space="preserve">40 </w:t>
            </w:r>
            <w:r w:rsidR="008C6597" w:rsidRPr="001B0C67">
              <w:rPr>
                <w:b/>
                <w:lang w:val="ru-RU"/>
              </w:rPr>
              <w:t>поена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6597" w:rsidRPr="001B0C67" w:rsidRDefault="008C6597" w:rsidP="008C6597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6597" w:rsidRPr="001B0C67" w:rsidRDefault="008C6597" w:rsidP="00734A09">
            <w:pPr>
              <w:jc w:val="center"/>
              <w:rPr>
                <w:b/>
                <w:lang w:val="ru-RU"/>
              </w:rPr>
            </w:pPr>
            <w:r w:rsidRPr="001B0C67">
              <w:rPr>
                <w:b/>
              </w:rPr>
              <w:t>6</w:t>
            </w:r>
            <w:r w:rsidR="00734A09">
              <w:rPr>
                <w:b/>
                <w:lang w:val="sr-Cyrl-RS"/>
              </w:rPr>
              <w:t xml:space="preserve">0 </w:t>
            </w:r>
            <w:r w:rsidRPr="001B0C67">
              <w:rPr>
                <w:b/>
                <w:lang w:val="ru-RU"/>
              </w:rPr>
              <w:t>поена</w:t>
            </w:r>
          </w:p>
        </w:tc>
      </w:tr>
      <w:tr w:rsidR="008C6597" w:rsidRPr="001B0C67" w:rsidTr="00734A09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6597" w:rsidRPr="001B0C67" w:rsidRDefault="008C6597" w:rsidP="008C6597">
            <w:pPr>
              <w:rPr>
                <w:i/>
                <w:iCs/>
                <w:lang w:val="sr-Cyrl-CS"/>
              </w:rPr>
            </w:pPr>
            <w:r w:rsidRPr="001B0C67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6597" w:rsidRPr="001B0C67" w:rsidRDefault="00734A09" w:rsidP="008C659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6597" w:rsidRPr="001B0C67" w:rsidRDefault="008C6597" w:rsidP="008C6597">
            <w:pPr>
              <w:rPr>
                <w:i/>
                <w:iCs/>
                <w:lang w:val="sr-Cyrl-CS"/>
              </w:rPr>
            </w:pPr>
            <w:r w:rsidRPr="001B0C67">
              <w:rPr>
                <w:lang w:val="sr-Cyrl-CS"/>
              </w:rPr>
              <w:t>писмени испит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6597" w:rsidRPr="001B0C67" w:rsidRDefault="008C6597" w:rsidP="00734A09">
            <w:pPr>
              <w:jc w:val="center"/>
              <w:rPr>
                <w:b/>
                <w:iCs/>
                <w:lang w:val="sr-Cyrl-CS"/>
              </w:rPr>
            </w:pPr>
            <w:r w:rsidRPr="001B0C67">
              <w:rPr>
                <w:b/>
                <w:iCs/>
              </w:rPr>
              <w:t>6</w:t>
            </w:r>
            <w:r w:rsidR="00734A09">
              <w:rPr>
                <w:b/>
                <w:iCs/>
                <w:lang w:val="sr-Cyrl-CS"/>
              </w:rPr>
              <w:t>0</w:t>
            </w:r>
          </w:p>
        </w:tc>
      </w:tr>
      <w:tr w:rsidR="008C6597" w:rsidRPr="001B0C67" w:rsidTr="00734A09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6597" w:rsidRPr="001B0C67" w:rsidRDefault="008C6597" w:rsidP="008C6597">
            <w:pPr>
              <w:rPr>
                <w:lang w:val="sr-Cyrl-CS"/>
              </w:rPr>
            </w:pPr>
            <w:r w:rsidRPr="001B0C67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6597" w:rsidRPr="001B0C67" w:rsidRDefault="00734A09" w:rsidP="008C659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RS"/>
              </w:rPr>
              <w:t>3</w:t>
            </w:r>
            <w:r w:rsidR="008C6597" w:rsidRPr="001B0C67">
              <w:rPr>
                <w:b/>
                <w:bCs/>
                <w:lang w:val="sr-Cyrl-CS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6597" w:rsidRPr="001B0C67" w:rsidRDefault="008C6597" w:rsidP="008C6597">
            <w:pPr>
              <w:rPr>
                <w:i/>
                <w:iCs/>
                <w:lang w:val="sr-Cyrl-CS"/>
              </w:rPr>
            </w:pPr>
            <w:r w:rsidRPr="001B0C67">
              <w:rPr>
                <w:lang w:val="sr-Cyrl-CS"/>
              </w:rPr>
              <w:t>усмени испит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6597" w:rsidRPr="001B0C67" w:rsidRDefault="008C6597" w:rsidP="008C6597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8C6597" w:rsidRPr="001B0C67" w:rsidTr="00734A09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6597" w:rsidRPr="001B0C67" w:rsidRDefault="008C6597" w:rsidP="008C6597">
            <w:pPr>
              <w:rPr>
                <w:lang w:val="ru-RU"/>
              </w:rPr>
            </w:pPr>
            <w:r w:rsidRPr="001B0C67">
              <w:rPr>
                <w:lang w:val="sr-Cyrl-CS"/>
              </w:rPr>
              <w:t>остале активности и</w:t>
            </w:r>
            <w:r w:rsidRPr="001B0C67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6597" w:rsidRPr="001B0C67" w:rsidRDefault="008C6597" w:rsidP="008C6597">
            <w:pPr>
              <w:jc w:val="center"/>
              <w:rPr>
                <w:b/>
                <w:bCs/>
              </w:rPr>
            </w:pPr>
            <w:r w:rsidRPr="001B0C67">
              <w:rPr>
                <w:b/>
                <w:bCs/>
                <w:lang w:val="sr-Cyrl-CS"/>
              </w:rPr>
              <w:t>1</w:t>
            </w:r>
            <w:r w:rsidRPr="001B0C67">
              <w:rPr>
                <w:b/>
                <w:bCs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6597" w:rsidRPr="001B0C67" w:rsidRDefault="008C6597" w:rsidP="008C6597">
            <w:pPr>
              <w:rPr>
                <w:lang w:val="sr-Cyrl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6597" w:rsidRPr="001B0C67" w:rsidRDefault="008C6597" w:rsidP="008C6597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8C6597" w:rsidRDefault="008C6597" w:rsidP="00197D2B">
      <w:pPr>
        <w:widowControl/>
        <w:autoSpaceDE/>
        <w:autoSpaceDN/>
        <w:adjustRightInd/>
        <w:spacing w:after="200" w:line="276" w:lineRule="auto"/>
      </w:pPr>
    </w:p>
    <w:p w:rsidR="008C6597" w:rsidRDefault="008C6597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8C6597" w:rsidRDefault="004E7B85" w:rsidP="008D3D96">
      <w:pPr>
        <w:widowControl/>
        <w:autoSpaceDE/>
        <w:autoSpaceDN/>
        <w:adjustRightInd/>
        <w:spacing w:after="200" w:line="276" w:lineRule="auto"/>
        <w:jc w:val="right"/>
      </w:pPr>
      <w:hyperlink w:anchor="ListaNazivaPredmeta" w:history="1">
        <w:r w:rsidR="008D3D96" w:rsidRPr="0046043E">
          <w:rPr>
            <w:rStyle w:val="Hyperlink"/>
            <w:bCs/>
            <w:lang w:val="sr-Cyrl-CS"/>
          </w:rPr>
          <w:t>назад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947"/>
        <w:gridCol w:w="1573"/>
        <w:gridCol w:w="1458"/>
        <w:gridCol w:w="162"/>
        <w:gridCol w:w="1824"/>
        <w:gridCol w:w="1190"/>
      </w:tblGrid>
      <w:tr w:rsidR="008C6597" w:rsidRPr="001B0C67" w:rsidTr="008C6597">
        <w:trPr>
          <w:trHeight w:val="235"/>
        </w:trPr>
        <w:tc>
          <w:tcPr>
            <w:tcW w:w="2089" w:type="dxa"/>
            <w:shd w:val="clear" w:color="auto" w:fill="FBD4B4" w:themeFill="accent6" w:themeFillTint="66"/>
          </w:tcPr>
          <w:p w:rsidR="008C6597" w:rsidRPr="001B0C67" w:rsidRDefault="008C6597" w:rsidP="008C6597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C6597" w:rsidRPr="001B0C67" w:rsidRDefault="00C73824" w:rsidP="008C6597">
            <w:pPr>
              <w:rPr>
                <w:bCs/>
              </w:rPr>
            </w:pPr>
            <w:r w:rsidRPr="00C73824">
              <w:rPr>
                <w:bCs/>
                <w:lang w:val="sr-Cyrl-CS"/>
              </w:rPr>
              <w:t>Финансије и банкарство - ДЛС</w:t>
            </w:r>
          </w:p>
        </w:tc>
      </w:tr>
      <w:tr w:rsidR="008C6597" w:rsidRPr="001B0C67" w:rsidTr="008C6597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8C6597" w:rsidRPr="001B0C67" w:rsidRDefault="008C6597" w:rsidP="008C6597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C6597" w:rsidRPr="001B0C67" w:rsidRDefault="008C6597" w:rsidP="008C6597">
            <w:pPr>
              <w:rPr>
                <w:b/>
                <w:bCs/>
                <w:lang w:val="sr-Cyrl-CS"/>
              </w:rPr>
            </w:pPr>
            <w:bookmarkStart w:id="18" w:name="OsnoviEkonomije"/>
            <w:r w:rsidRPr="001B0C67">
              <w:rPr>
                <w:b/>
                <w:bCs/>
                <w:lang w:val="sr-Cyrl-CS"/>
              </w:rPr>
              <w:t>ОСНОВИ ЕКОНОМИЈЕ</w:t>
            </w:r>
            <w:bookmarkEnd w:id="18"/>
          </w:p>
        </w:tc>
      </w:tr>
      <w:tr w:rsidR="008C6597" w:rsidRPr="001B0C67" w:rsidTr="008C6597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8C6597" w:rsidRPr="001B0C67" w:rsidRDefault="008C6597" w:rsidP="008C6597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C6597" w:rsidRPr="00190258" w:rsidRDefault="0070685C" w:rsidP="008C6597">
            <w:pPr>
              <w:rPr>
                <w:bCs/>
                <w:lang w:val="sr-Cyrl-RS"/>
              </w:rPr>
            </w:pPr>
            <w:r>
              <w:rPr>
                <w:bCs/>
                <w:lang w:val="sr-Cyrl-CS"/>
              </w:rPr>
              <w:t>Др ДЕЈАН ЂУРИЋ</w:t>
            </w:r>
          </w:p>
        </w:tc>
      </w:tr>
      <w:tr w:rsidR="008C6597" w:rsidRPr="001B0C67" w:rsidTr="008C6597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8C6597" w:rsidRPr="001B0C67" w:rsidRDefault="008C6597" w:rsidP="008C6597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C6597" w:rsidRPr="001B0C67" w:rsidRDefault="0042321D" w:rsidP="008C6597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Обавезни</w:t>
            </w:r>
          </w:p>
        </w:tc>
      </w:tr>
      <w:tr w:rsidR="008C6597" w:rsidRPr="001B0C67" w:rsidTr="008C6597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8C6597" w:rsidRPr="001B0C67" w:rsidRDefault="008C6597" w:rsidP="008C6597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C6597" w:rsidRPr="001B0C67" w:rsidRDefault="00331EAB" w:rsidP="008C6597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7 (3+2)</w:t>
            </w:r>
          </w:p>
        </w:tc>
      </w:tr>
      <w:tr w:rsidR="008C6597" w:rsidRPr="001B0C67" w:rsidTr="008C6597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8C6597" w:rsidRPr="001B0C67" w:rsidRDefault="008C6597" w:rsidP="008C6597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C6597" w:rsidRPr="0024353C" w:rsidRDefault="0042321D" w:rsidP="008C6597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Нема</w:t>
            </w:r>
          </w:p>
        </w:tc>
      </w:tr>
      <w:tr w:rsidR="008C6597" w:rsidRPr="001B0C67" w:rsidTr="008C6597">
        <w:tc>
          <w:tcPr>
            <w:tcW w:w="9243" w:type="dxa"/>
            <w:gridSpan w:val="7"/>
            <w:shd w:val="clear" w:color="auto" w:fill="FDE9D9" w:themeFill="accent6" w:themeFillTint="33"/>
          </w:tcPr>
          <w:p w:rsidR="008C6597" w:rsidRDefault="008C6597" w:rsidP="008C6597">
            <w:pPr>
              <w:jc w:val="both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Cyrl-CS"/>
              </w:rPr>
              <w:t>Циљ предмета</w:t>
            </w:r>
          </w:p>
          <w:p w:rsidR="008C6597" w:rsidRPr="00022A82" w:rsidRDefault="008C6597" w:rsidP="008C6597">
            <w:pPr>
              <w:jc w:val="both"/>
              <w:rPr>
                <w:b/>
                <w:bCs/>
                <w:lang w:val="sr-Cyrl-CS"/>
              </w:rPr>
            </w:pPr>
            <w:r w:rsidRPr="00022A82">
              <w:rPr>
                <w:lang w:val="sr-Cyrl-CS"/>
              </w:rPr>
              <w:t>Циљ изучавања Основа економије је да студенте упозна са основним економским појмовима, категоријама и законитостима у функционисању тржишне привреде како би могли успешно да савладају градиво из осталих економских дисциплина. Стицање фундаменталног економског знања омогућава разумевање стања и тенденција у савременој економији. Познавање принципа економије, микроекономије и макроекономије, кључно је за менаџерско (економско) одлучивање.</w:t>
            </w:r>
          </w:p>
        </w:tc>
      </w:tr>
      <w:tr w:rsidR="008C6597" w:rsidRPr="001B0C67" w:rsidTr="008C6597">
        <w:tc>
          <w:tcPr>
            <w:tcW w:w="9243" w:type="dxa"/>
            <w:gridSpan w:val="7"/>
            <w:shd w:val="clear" w:color="auto" w:fill="FDE9D9" w:themeFill="accent6" w:themeFillTint="33"/>
          </w:tcPr>
          <w:p w:rsidR="008C6597" w:rsidRDefault="008C6597" w:rsidP="008C6597">
            <w:pPr>
              <w:jc w:val="both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Cyrl-CS"/>
              </w:rPr>
              <w:t xml:space="preserve">Исход предмета </w:t>
            </w:r>
          </w:p>
          <w:p w:rsidR="008C6597" w:rsidRDefault="008C6597" w:rsidP="008C6597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Студенти ће након завршетка процеса учења у оквиру предмета Основи економије бити способни да: </w:t>
            </w:r>
          </w:p>
          <w:p w:rsidR="008C6597" w:rsidRDefault="008C6597" w:rsidP="008C6597">
            <w:pPr>
              <w:numPr>
                <w:ilvl w:val="0"/>
                <w:numId w:val="119"/>
              </w:num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дефинишу, објасне и анализирају основне економске појмове, категорије и узрочно-последичне везе између економских појава,</w:t>
            </w:r>
          </w:p>
          <w:p w:rsidR="008C6597" w:rsidRDefault="008C6597" w:rsidP="008C6597">
            <w:pPr>
              <w:numPr>
                <w:ilvl w:val="0"/>
                <w:numId w:val="119"/>
              </w:num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применом математичког приступа, шема, скица, графикона у анализи функционисања привреде користе економско-теоријске инструменте за разумевање конкретних економских проблема,</w:t>
            </w:r>
          </w:p>
          <w:p w:rsidR="008C6597" w:rsidRPr="0075715B" w:rsidRDefault="008C6597" w:rsidP="008C6597">
            <w:pPr>
              <w:numPr>
                <w:ilvl w:val="0"/>
                <w:numId w:val="119"/>
              </w:numPr>
              <w:jc w:val="both"/>
              <w:rPr>
                <w:b/>
                <w:bCs/>
                <w:lang w:val="sr-Latn-RS"/>
              </w:rPr>
            </w:pPr>
            <w:r>
              <w:rPr>
                <w:lang w:val="sr-Cyrl-CS"/>
              </w:rPr>
              <w:t xml:space="preserve">критички размишљају и решавају проблеме у тржишној привреди </w:t>
            </w:r>
            <w:r w:rsidRPr="001B0C67">
              <w:rPr>
                <w:lang w:val="sr-Cyrl-CS"/>
              </w:rPr>
              <w:t>и на нивоу економске политике државе.</w:t>
            </w:r>
          </w:p>
        </w:tc>
      </w:tr>
      <w:tr w:rsidR="008C6597" w:rsidRPr="001B0C67" w:rsidTr="008C6597">
        <w:tc>
          <w:tcPr>
            <w:tcW w:w="9243" w:type="dxa"/>
            <w:gridSpan w:val="7"/>
            <w:shd w:val="clear" w:color="auto" w:fill="FDE9D9" w:themeFill="accent6" w:themeFillTint="33"/>
          </w:tcPr>
          <w:p w:rsidR="008C6597" w:rsidRPr="001B0C67" w:rsidRDefault="008C6597" w:rsidP="008C6597">
            <w:pPr>
              <w:jc w:val="both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Садржај предмета</w:t>
            </w:r>
          </w:p>
          <w:p w:rsidR="008C6597" w:rsidRPr="001B0C67" w:rsidRDefault="008C6597" w:rsidP="008C6597">
            <w:pPr>
              <w:jc w:val="both"/>
              <w:rPr>
                <w:i/>
                <w:iCs/>
                <w:lang w:val="sr-Cyrl-CS"/>
              </w:rPr>
            </w:pPr>
            <w:r w:rsidRPr="001B0C67">
              <w:rPr>
                <w:i/>
                <w:iCs/>
                <w:lang w:val="sr-Cyrl-CS"/>
              </w:rPr>
              <w:t>Теоријска настава</w:t>
            </w:r>
          </w:p>
          <w:p w:rsidR="008C6597" w:rsidRPr="00245644" w:rsidRDefault="008C6597" w:rsidP="008C6597">
            <w:pPr>
              <w:numPr>
                <w:ilvl w:val="0"/>
                <w:numId w:val="118"/>
              </w:numPr>
              <w:overflowPunct w:val="0"/>
              <w:jc w:val="both"/>
              <w:textAlignment w:val="baseline"/>
              <w:rPr>
                <w:lang w:val="sr-Latn-RS"/>
              </w:rPr>
            </w:pPr>
            <w:r>
              <w:rPr>
                <w:lang w:val="sr-Cyrl-CS"/>
              </w:rPr>
              <w:t>Увод у економију: Е</w:t>
            </w:r>
            <w:r w:rsidRPr="001B0C67">
              <w:rPr>
                <w:lang w:val="sr-Cyrl-CS"/>
              </w:rPr>
              <w:t xml:space="preserve">кономија </w:t>
            </w:r>
            <w:r>
              <w:rPr>
                <w:lang w:val="sr-Cyrl-CS"/>
              </w:rPr>
              <w:t>и инструменти економске анализе; П</w:t>
            </w:r>
            <w:r w:rsidRPr="001B0C67">
              <w:rPr>
                <w:lang w:val="sr-Cyrl-CS"/>
              </w:rPr>
              <w:t>ривредни систем и</w:t>
            </w:r>
            <w:r>
              <w:rPr>
                <w:lang w:val="sr-Cyrl-CS"/>
              </w:rPr>
              <w:t xml:space="preserve"> граница производних могућности; Тржиште и основни елементи понуде и тражње; Еластичност понуде и тражње.</w:t>
            </w:r>
          </w:p>
          <w:p w:rsidR="008C6597" w:rsidRPr="002E36EE" w:rsidRDefault="008C6597" w:rsidP="008C6597">
            <w:pPr>
              <w:numPr>
                <w:ilvl w:val="0"/>
                <w:numId w:val="118"/>
              </w:numPr>
              <w:overflowPunct w:val="0"/>
              <w:jc w:val="both"/>
              <w:textAlignment w:val="baseline"/>
              <w:rPr>
                <w:lang w:val="sr-Latn-RS"/>
              </w:rPr>
            </w:pPr>
            <w:r>
              <w:rPr>
                <w:lang w:val="sr-Cyrl-CS"/>
              </w:rPr>
              <w:t>Микроекономија: Теорија избора потрошача;</w:t>
            </w:r>
            <w:r>
              <w:rPr>
                <w:lang w:val="ru-RU"/>
              </w:rPr>
              <w:t xml:space="preserve"> Анализа трошкова производње;</w:t>
            </w:r>
            <w:r>
              <w:t xml:space="preserve"> </w:t>
            </w:r>
            <w:r>
              <w:rPr>
                <w:lang w:val="sr-Cyrl-CS"/>
              </w:rPr>
              <w:t>Предузећа на конкурентним тржиштима</w:t>
            </w:r>
            <w:r>
              <w:rPr>
                <w:lang w:val="ru-RU"/>
              </w:rPr>
              <w:t>; Несавршеност тржишта и улога владе: монопол, олигопол, монополистичка конкуренција; екстерналије и јавна добра, несигурност</w:t>
            </w:r>
            <w:r w:rsidRPr="001B0C67">
              <w:rPr>
                <w:lang w:val="ru-RU"/>
              </w:rPr>
              <w:t xml:space="preserve"> и асиметричне информације</w:t>
            </w:r>
            <w:r>
              <w:rPr>
                <w:lang w:val="ru-RU"/>
              </w:rPr>
              <w:t>; Тржиште фактора производње: тржиште рада, тржиште капитала.</w:t>
            </w:r>
          </w:p>
          <w:p w:rsidR="008C6597" w:rsidRDefault="008C6597" w:rsidP="008C6597">
            <w:pPr>
              <w:numPr>
                <w:ilvl w:val="0"/>
                <w:numId w:val="118"/>
              </w:numPr>
              <w:overflowPunct w:val="0"/>
              <w:jc w:val="both"/>
              <w:textAlignment w:val="baseline"/>
              <w:rPr>
                <w:lang w:val="sr-Latn-RS"/>
              </w:rPr>
            </w:pPr>
            <w:r>
              <w:rPr>
                <w:lang w:val="ru-RU"/>
              </w:rPr>
              <w:t xml:space="preserve">Макроекономија: Мерење националног дохотка; Привредни раст и привредни циклус; Новац и банкарство; Незапосленост и инфлација; Агрегатна понуда и агрегатна тражња; Монетарна и фискална политика. </w:t>
            </w:r>
          </w:p>
          <w:p w:rsidR="008C6597" w:rsidRDefault="008C6597" w:rsidP="008C6597">
            <w:pPr>
              <w:overflowPunct w:val="0"/>
              <w:ind w:left="357"/>
              <w:jc w:val="both"/>
              <w:textAlignment w:val="baseline"/>
              <w:rPr>
                <w:lang w:val="sr-Latn-RS"/>
              </w:rPr>
            </w:pPr>
          </w:p>
          <w:p w:rsidR="008C6597" w:rsidRDefault="008C6597" w:rsidP="008C6597">
            <w:pPr>
              <w:overflowPunct w:val="0"/>
              <w:jc w:val="both"/>
              <w:textAlignment w:val="baseline"/>
              <w:rPr>
                <w:i/>
                <w:lang w:val="sr-Cyrl-CS"/>
              </w:rPr>
            </w:pPr>
            <w:r>
              <w:rPr>
                <w:i/>
                <w:lang w:val="sr-Cyrl-RS"/>
              </w:rPr>
              <w:t>Практична настава</w:t>
            </w:r>
          </w:p>
          <w:p w:rsidR="008C6597" w:rsidRPr="0075715B" w:rsidRDefault="008C6597" w:rsidP="008C6597">
            <w:pPr>
              <w:numPr>
                <w:ilvl w:val="0"/>
                <w:numId w:val="120"/>
              </w:numPr>
              <w:overflowPunct w:val="0"/>
              <w:jc w:val="both"/>
              <w:textAlignment w:val="baseline"/>
              <w:rPr>
                <w:i/>
                <w:lang w:val="sr-Cyrl-RS"/>
              </w:rPr>
            </w:pPr>
            <w:r>
              <w:rPr>
                <w:lang w:val="sr-Cyrl-CS"/>
              </w:rPr>
              <w:t xml:space="preserve">Вежбе: анализа теоријског садржаја и примера из привреде </w:t>
            </w:r>
            <w:r>
              <w:rPr>
                <w:bCs/>
                <w:lang w:val="sr-Cyrl-CS"/>
              </w:rPr>
              <w:t>применом квантитативних илустрација и уз дискусије студената по појединим питањима.</w:t>
            </w:r>
          </w:p>
        </w:tc>
      </w:tr>
      <w:tr w:rsidR="008C6597" w:rsidRPr="001B0C67" w:rsidTr="008C6597">
        <w:tc>
          <w:tcPr>
            <w:tcW w:w="9243" w:type="dxa"/>
            <w:gridSpan w:val="7"/>
            <w:shd w:val="clear" w:color="auto" w:fill="FDE9D9" w:themeFill="accent6" w:themeFillTint="33"/>
          </w:tcPr>
          <w:p w:rsidR="008C6597" w:rsidRPr="001B0C67" w:rsidRDefault="008C6597" w:rsidP="008C6597">
            <w:pPr>
              <w:jc w:val="both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Литература </w:t>
            </w:r>
          </w:p>
          <w:p w:rsidR="008C6597" w:rsidRDefault="008C6597" w:rsidP="008C6597">
            <w:pPr>
              <w:jc w:val="both"/>
              <w:rPr>
                <w:bCs/>
                <w:lang w:val="sr-Cyrl-CS"/>
              </w:rPr>
            </w:pPr>
            <w:r w:rsidRPr="001B0C67">
              <w:rPr>
                <w:bCs/>
                <w:lang w:val="sr-Cyrl-CS"/>
              </w:rPr>
              <w:t>Манкју</w:t>
            </w:r>
            <w:r>
              <w:rPr>
                <w:bCs/>
                <w:lang w:val="sr-Cyrl-CS"/>
              </w:rPr>
              <w:t>,</w:t>
            </w:r>
            <w:r w:rsidRPr="001B0C67">
              <w:rPr>
                <w:bCs/>
                <w:lang w:val="sr-Cyrl-CS"/>
              </w:rPr>
              <w:t xml:space="preserve"> Н.</w:t>
            </w:r>
            <w:r>
              <w:rPr>
                <w:bCs/>
                <w:lang w:val="en-US"/>
              </w:rPr>
              <w:t xml:space="preserve"> </w:t>
            </w:r>
            <w:r w:rsidRPr="001B0C67">
              <w:rPr>
                <w:bCs/>
                <w:lang w:val="sr-Cyrl-CS"/>
              </w:rPr>
              <w:t>Г.</w:t>
            </w:r>
            <w:r>
              <w:rPr>
                <w:bCs/>
                <w:lang w:val="sr-Latn-RS"/>
              </w:rPr>
              <w:t>,</w:t>
            </w:r>
            <w:r>
              <w:rPr>
                <w:bCs/>
                <w:lang w:val="sr-Cyrl-CS"/>
              </w:rPr>
              <w:t xml:space="preserve"> &amp; Тејлор, П.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  <w:lang w:val="sr-Cyrl-CS"/>
              </w:rPr>
              <w:t>М.</w:t>
            </w:r>
            <w:r w:rsidRPr="001B0C67">
              <w:rPr>
                <w:bCs/>
                <w:lang w:val="sr-Cyrl-CS"/>
              </w:rPr>
              <w:t xml:space="preserve"> </w:t>
            </w:r>
            <w:r>
              <w:rPr>
                <w:bCs/>
              </w:rPr>
              <w:t>(20</w:t>
            </w:r>
            <w:r>
              <w:rPr>
                <w:bCs/>
                <w:lang w:val="sr-Cyrl-CS"/>
              </w:rPr>
              <w:t>16</w:t>
            </w:r>
            <w:r w:rsidRPr="001B0C67">
              <w:rPr>
                <w:bCs/>
              </w:rPr>
              <w:t>)</w:t>
            </w:r>
            <w:r>
              <w:rPr>
                <w:bCs/>
                <w:lang w:val="sr-Cyrl-CS"/>
              </w:rPr>
              <w:t xml:space="preserve">. </w:t>
            </w:r>
            <w:r w:rsidRPr="000A35FA">
              <w:rPr>
                <w:bCs/>
                <w:i/>
                <w:lang w:val="sr-Cyrl-CS"/>
              </w:rPr>
              <w:t>Економија</w:t>
            </w:r>
            <w:r>
              <w:rPr>
                <w:bCs/>
                <w:i/>
                <w:lang w:val="sr-Cyrl-CS"/>
              </w:rPr>
              <w:t>.</w:t>
            </w:r>
            <w:r w:rsidRPr="001B0C67">
              <w:rPr>
                <w:bCs/>
                <w:i/>
                <w:lang w:val="sr-Cyrl-CS"/>
              </w:rPr>
              <w:t xml:space="preserve"> </w:t>
            </w:r>
            <w:r w:rsidRPr="001B0C67">
              <w:rPr>
                <w:bCs/>
                <w:lang w:val="sr-Cyrl-CS"/>
              </w:rPr>
              <w:t>Београд</w:t>
            </w:r>
            <w:r>
              <w:rPr>
                <w:bCs/>
                <w:lang w:val="sr-Cyrl-CS"/>
              </w:rPr>
              <w:t>: Економски факултет.</w:t>
            </w:r>
          </w:p>
          <w:p w:rsidR="008C6597" w:rsidRPr="00D8356E" w:rsidRDefault="008C6597" w:rsidP="008C6597">
            <w:pPr>
              <w:jc w:val="both"/>
              <w:rPr>
                <w:bCs/>
              </w:rPr>
            </w:pPr>
            <w:r>
              <w:rPr>
                <w:bCs/>
              </w:rPr>
              <w:t xml:space="preserve">Case, K., Fair, R., &amp; Oster, S. (2011). </w:t>
            </w:r>
            <w:r>
              <w:rPr>
                <w:bCs/>
                <w:i/>
              </w:rPr>
              <w:t>Principles of Economics</w:t>
            </w:r>
            <w:r>
              <w:rPr>
                <w:bCs/>
              </w:rPr>
              <w:t>. Pearson Education.</w:t>
            </w:r>
          </w:p>
          <w:p w:rsidR="008C6597" w:rsidRDefault="008C6597" w:rsidP="008C6597">
            <w:pPr>
              <w:jc w:val="both"/>
              <w:rPr>
                <w:bCs/>
                <w:lang w:val="sr-Cyrl-CS"/>
              </w:rPr>
            </w:pPr>
            <w:r>
              <w:rPr>
                <w:bCs/>
              </w:rPr>
              <w:t xml:space="preserve">Begg, D., Fischer, S., &amp; Dornbusch, R. (2010). </w:t>
            </w:r>
            <w:r w:rsidRPr="00D74907">
              <w:rPr>
                <w:bCs/>
                <w:i/>
              </w:rPr>
              <w:t>Ekonomija</w:t>
            </w:r>
            <w:r>
              <w:rPr>
                <w:bCs/>
              </w:rPr>
              <w:t>. Beograd: Data Status.</w:t>
            </w:r>
          </w:p>
          <w:p w:rsidR="008C6597" w:rsidRPr="00B72B7D" w:rsidRDefault="008C6597" w:rsidP="008C6597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Китановић, Д., Голубовић, Н.</w:t>
            </w:r>
            <w:r>
              <w:rPr>
                <w:bCs/>
                <w:lang w:val="sr-Latn-RS"/>
              </w:rPr>
              <w:t>,</w:t>
            </w:r>
            <w:r>
              <w:rPr>
                <w:bCs/>
                <w:lang w:val="sr-Cyrl-CS"/>
              </w:rPr>
              <w:t xml:space="preserve"> &amp; Петровић, Д. (2012). </w:t>
            </w:r>
            <w:r w:rsidRPr="000A35FA">
              <w:rPr>
                <w:bCs/>
                <w:i/>
                <w:lang w:val="sr-Cyrl-CS"/>
              </w:rPr>
              <w:t>Основи економије</w:t>
            </w:r>
            <w:r>
              <w:rPr>
                <w:bCs/>
                <w:lang w:val="sr-Cyrl-CS"/>
              </w:rPr>
              <w:t>. Ниш: Економски факултет.</w:t>
            </w:r>
          </w:p>
        </w:tc>
      </w:tr>
      <w:tr w:rsidR="008C6597" w:rsidRPr="001B0C67" w:rsidTr="008C6597">
        <w:tc>
          <w:tcPr>
            <w:tcW w:w="3036" w:type="dxa"/>
            <w:gridSpan w:val="2"/>
            <w:shd w:val="clear" w:color="auto" w:fill="FDE9D9" w:themeFill="accent6" w:themeFillTint="33"/>
          </w:tcPr>
          <w:p w:rsidR="008C6597" w:rsidRPr="001B0C67" w:rsidRDefault="008C6597" w:rsidP="008C6597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Број часова </w:t>
            </w:r>
            <w:r w:rsidRPr="001B0C67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031" w:type="dxa"/>
            <w:gridSpan w:val="2"/>
            <w:shd w:val="clear" w:color="auto" w:fill="FDE9D9" w:themeFill="accent6" w:themeFillTint="33"/>
          </w:tcPr>
          <w:p w:rsidR="008C6597" w:rsidRDefault="008C6597" w:rsidP="008C6597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lang w:val="sr-Cyrl-CS"/>
              </w:rPr>
              <w:t>Теоријска настава: 45</w:t>
            </w:r>
          </w:p>
        </w:tc>
        <w:tc>
          <w:tcPr>
            <w:tcW w:w="3176" w:type="dxa"/>
            <w:gridSpan w:val="3"/>
            <w:shd w:val="clear" w:color="auto" w:fill="FDE9D9" w:themeFill="accent6" w:themeFillTint="33"/>
          </w:tcPr>
          <w:p w:rsidR="008C6597" w:rsidRDefault="008C6597" w:rsidP="008C6597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lang w:val="ru-RU"/>
              </w:rPr>
              <w:t>Практична настава: 30</w:t>
            </w:r>
          </w:p>
        </w:tc>
      </w:tr>
      <w:tr w:rsidR="008C6597" w:rsidRPr="001B0C67" w:rsidTr="008C6597">
        <w:tc>
          <w:tcPr>
            <w:tcW w:w="9243" w:type="dxa"/>
            <w:gridSpan w:val="7"/>
            <w:shd w:val="clear" w:color="auto" w:fill="FDE9D9" w:themeFill="accent6" w:themeFillTint="33"/>
          </w:tcPr>
          <w:p w:rsidR="008C6597" w:rsidRPr="001B0C67" w:rsidRDefault="008C6597" w:rsidP="008C6597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Методе извођења наставе</w:t>
            </w:r>
          </w:p>
          <w:p w:rsidR="008C6597" w:rsidRPr="00436456" w:rsidRDefault="008C6597" w:rsidP="008C6597">
            <w:pPr>
              <w:rPr>
                <w:lang w:val="ru-RU"/>
              </w:rPr>
            </w:pPr>
            <w:r>
              <w:rPr>
                <w:lang w:val="ru-RU"/>
              </w:rPr>
              <w:t>Интерактивни облици извођења наставе, анализа студија случајева, дискусије студената по појединим питањима.</w:t>
            </w:r>
          </w:p>
        </w:tc>
      </w:tr>
      <w:tr w:rsidR="008C6597" w:rsidRPr="001B0C67" w:rsidTr="008C6597">
        <w:tc>
          <w:tcPr>
            <w:tcW w:w="9243" w:type="dxa"/>
            <w:gridSpan w:val="7"/>
            <w:shd w:val="clear" w:color="auto" w:fill="FDE9D9" w:themeFill="accent6" w:themeFillTint="33"/>
          </w:tcPr>
          <w:p w:rsidR="008C6597" w:rsidRPr="001B0C67" w:rsidRDefault="008C6597" w:rsidP="008C6597">
            <w:pPr>
              <w:jc w:val="center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62485D" w:rsidRPr="001B0C67" w:rsidTr="008C6597">
        <w:tc>
          <w:tcPr>
            <w:tcW w:w="4609" w:type="dxa"/>
            <w:gridSpan w:val="3"/>
            <w:shd w:val="clear" w:color="auto" w:fill="FDE9D9" w:themeFill="accent6" w:themeFillTint="33"/>
          </w:tcPr>
          <w:p w:rsidR="0062485D" w:rsidRPr="001B0C67" w:rsidRDefault="0062485D" w:rsidP="008C6597">
            <w:pPr>
              <w:rPr>
                <w:b/>
                <w:iCs/>
                <w:lang w:val="sr-Cyrl-CS"/>
              </w:rPr>
            </w:pPr>
            <w:r w:rsidRPr="001B0C67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62485D" w:rsidRDefault="0062485D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 xml:space="preserve">40 </w:t>
            </w:r>
            <w:r>
              <w:rPr>
                <w:b/>
                <w:lang w:val="ru-RU"/>
              </w:rPr>
              <w:t>поена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62485D" w:rsidRDefault="0062485D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190" w:type="dxa"/>
            <w:shd w:val="clear" w:color="auto" w:fill="FDE9D9" w:themeFill="accent6" w:themeFillTint="33"/>
            <w:vAlign w:val="center"/>
          </w:tcPr>
          <w:p w:rsidR="0062485D" w:rsidRDefault="0062485D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sr-Latn-RS"/>
              </w:rPr>
              <w:t>6</w:t>
            </w:r>
            <w:r>
              <w:rPr>
                <w:b/>
                <w:lang w:val="sr-Cyrl-RS"/>
              </w:rPr>
              <w:t xml:space="preserve">0 </w:t>
            </w:r>
            <w:r>
              <w:rPr>
                <w:b/>
                <w:lang w:val="ru-RU"/>
              </w:rPr>
              <w:t>поена</w:t>
            </w:r>
          </w:p>
        </w:tc>
      </w:tr>
      <w:tr w:rsidR="0062485D" w:rsidRPr="001B0C67" w:rsidTr="008C6597">
        <w:tc>
          <w:tcPr>
            <w:tcW w:w="4609" w:type="dxa"/>
            <w:gridSpan w:val="3"/>
            <w:shd w:val="clear" w:color="auto" w:fill="FDE9D9" w:themeFill="accent6" w:themeFillTint="33"/>
          </w:tcPr>
          <w:p w:rsidR="0062485D" w:rsidRPr="001B0C67" w:rsidRDefault="0062485D" w:rsidP="008C6597">
            <w:pPr>
              <w:rPr>
                <w:i/>
                <w:iCs/>
                <w:lang w:val="sr-Cyrl-CS"/>
              </w:rPr>
            </w:pPr>
            <w:r w:rsidRPr="001B0C67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62485D" w:rsidRDefault="0062485D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-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62485D" w:rsidRDefault="0062485D">
            <w:pPr>
              <w:spacing w:line="276" w:lineRule="auto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писмени испит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62485D" w:rsidRDefault="0062485D">
            <w:pPr>
              <w:spacing w:line="276" w:lineRule="auto"/>
              <w:jc w:val="center"/>
              <w:rPr>
                <w:b/>
                <w:iCs/>
                <w:lang w:val="sr-Cyrl-CS"/>
              </w:rPr>
            </w:pPr>
            <w:r>
              <w:rPr>
                <w:b/>
                <w:iCs/>
                <w:lang w:val="sr-Latn-RS"/>
              </w:rPr>
              <w:t>6</w:t>
            </w:r>
            <w:r>
              <w:rPr>
                <w:b/>
                <w:iCs/>
                <w:lang w:val="sr-Cyrl-CS"/>
              </w:rPr>
              <w:t>0</w:t>
            </w:r>
          </w:p>
        </w:tc>
      </w:tr>
      <w:tr w:rsidR="0062485D" w:rsidRPr="001B0C67" w:rsidTr="008C6597">
        <w:tc>
          <w:tcPr>
            <w:tcW w:w="4609" w:type="dxa"/>
            <w:gridSpan w:val="3"/>
            <w:shd w:val="clear" w:color="auto" w:fill="FDE9D9" w:themeFill="accent6" w:themeFillTint="33"/>
          </w:tcPr>
          <w:p w:rsidR="0062485D" w:rsidRPr="001B0C67" w:rsidRDefault="0062485D" w:rsidP="008C6597">
            <w:pPr>
              <w:rPr>
                <w:lang w:val="sr-Cyrl-CS"/>
              </w:rPr>
            </w:pPr>
            <w:r w:rsidRPr="001B0C67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62485D" w:rsidRDefault="0062485D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RS"/>
              </w:rPr>
              <w:t>3</w:t>
            </w:r>
            <w:r>
              <w:rPr>
                <w:b/>
                <w:bCs/>
                <w:lang w:val="sr-Cyrl-CS"/>
              </w:rPr>
              <w:t>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62485D" w:rsidRDefault="0062485D">
            <w:pPr>
              <w:spacing w:line="276" w:lineRule="auto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усмени испит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62485D" w:rsidRDefault="0062485D">
            <w:pPr>
              <w:spacing w:line="276" w:lineRule="auto"/>
              <w:jc w:val="center"/>
              <w:rPr>
                <w:i/>
                <w:iCs/>
                <w:lang w:val="sr-Cyrl-CS"/>
              </w:rPr>
            </w:pPr>
          </w:p>
        </w:tc>
      </w:tr>
      <w:tr w:rsidR="0062485D" w:rsidRPr="001B0C67" w:rsidTr="008C6597">
        <w:tc>
          <w:tcPr>
            <w:tcW w:w="4609" w:type="dxa"/>
            <w:gridSpan w:val="3"/>
            <w:shd w:val="clear" w:color="auto" w:fill="FDE9D9" w:themeFill="accent6" w:themeFillTint="33"/>
          </w:tcPr>
          <w:p w:rsidR="0062485D" w:rsidRPr="001B0C67" w:rsidRDefault="0062485D" w:rsidP="008C6597">
            <w:pPr>
              <w:rPr>
                <w:lang w:val="ru-RU"/>
              </w:rPr>
            </w:pPr>
            <w:r w:rsidRPr="001B0C67">
              <w:rPr>
                <w:lang w:val="sr-Cyrl-CS"/>
              </w:rPr>
              <w:t>остале активности</w:t>
            </w:r>
            <w:r w:rsidRPr="001B0C67">
              <w:t xml:space="preserve"> </w:t>
            </w:r>
            <w:r w:rsidRPr="001B0C67">
              <w:rPr>
                <w:lang w:val="sr-Cyrl-CS"/>
              </w:rPr>
              <w:t>и</w:t>
            </w:r>
            <w:r w:rsidRPr="001B0C67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62485D" w:rsidRDefault="0062485D">
            <w:pPr>
              <w:spacing w:line="276" w:lineRule="auto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Cyrl-CS"/>
              </w:rPr>
              <w:t>1</w:t>
            </w:r>
            <w:r>
              <w:rPr>
                <w:b/>
                <w:bCs/>
                <w:lang w:val="sr-Latn-RS"/>
              </w:rPr>
              <w:t>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62485D" w:rsidRDefault="0062485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190" w:type="dxa"/>
            <w:shd w:val="clear" w:color="auto" w:fill="FDE9D9" w:themeFill="accent6" w:themeFillTint="33"/>
          </w:tcPr>
          <w:p w:rsidR="0062485D" w:rsidRDefault="0062485D">
            <w:pPr>
              <w:spacing w:line="276" w:lineRule="auto"/>
              <w:jc w:val="center"/>
              <w:rPr>
                <w:i/>
                <w:iCs/>
                <w:lang w:val="sr-Cyrl-CS"/>
              </w:rPr>
            </w:pPr>
          </w:p>
        </w:tc>
      </w:tr>
    </w:tbl>
    <w:p w:rsidR="008C6597" w:rsidRDefault="008C6597" w:rsidP="00197D2B">
      <w:pPr>
        <w:widowControl/>
        <w:autoSpaceDE/>
        <w:autoSpaceDN/>
        <w:adjustRightInd/>
        <w:spacing w:after="200" w:line="276" w:lineRule="auto"/>
      </w:pPr>
    </w:p>
    <w:p w:rsidR="008C6597" w:rsidRDefault="008C6597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8C6597" w:rsidRDefault="004E7B85" w:rsidP="008D3D96">
      <w:pPr>
        <w:widowControl/>
        <w:autoSpaceDE/>
        <w:autoSpaceDN/>
        <w:adjustRightInd/>
        <w:spacing w:after="200" w:line="276" w:lineRule="auto"/>
        <w:jc w:val="right"/>
      </w:pPr>
      <w:hyperlink w:anchor="ListaNazivaPredmeta" w:history="1">
        <w:r w:rsidR="008D3D96" w:rsidRPr="0046043E">
          <w:rPr>
            <w:rStyle w:val="Hyperlink"/>
            <w:bCs/>
            <w:lang w:val="sr-Cyrl-CS"/>
          </w:rPr>
          <w:t>назад</w:t>
        </w:r>
      </w:hyperlink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947"/>
        <w:gridCol w:w="1573"/>
        <w:gridCol w:w="1458"/>
        <w:gridCol w:w="162"/>
        <w:gridCol w:w="1824"/>
        <w:gridCol w:w="1190"/>
      </w:tblGrid>
      <w:tr w:rsidR="008C6597" w:rsidRPr="001B0C67" w:rsidTr="008C6597">
        <w:trPr>
          <w:trHeight w:val="235"/>
        </w:trPr>
        <w:tc>
          <w:tcPr>
            <w:tcW w:w="2089" w:type="dxa"/>
            <w:shd w:val="clear" w:color="auto" w:fill="FBD4B4" w:themeFill="accent6" w:themeFillTint="66"/>
          </w:tcPr>
          <w:p w:rsidR="008C6597" w:rsidRPr="001B0C67" w:rsidRDefault="008C6597" w:rsidP="008C6597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C6597" w:rsidRPr="001B0C67" w:rsidRDefault="00C73824" w:rsidP="008C6597">
            <w:pPr>
              <w:rPr>
                <w:bCs/>
              </w:rPr>
            </w:pPr>
            <w:r>
              <w:rPr>
                <w:bCs/>
                <w:lang w:val="sr-Cyrl-CS"/>
              </w:rPr>
              <w:t>Финансије и банкарство - ДЛС</w:t>
            </w:r>
          </w:p>
        </w:tc>
      </w:tr>
      <w:tr w:rsidR="008C6597" w:rsidRPr="001B0C67" w:rsidTr="008C6597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8C6597" w:rsidRPr="001B0C67" w:rsidRDefault="008C6597" w:rsidP="008C6597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C6597" w:rsidRPr="00744BAD" w:rsidRDefault="008C6597" w:rsidP="008C6597">
            <w:pPr>
              <w:rPr>
                <w:b/>
                <w:bCs/>
              </w:rPr>
            </w:pPr>
            <w:bookmarkStart w:id="19" w:name="OsnoviMenadžmenta"/>
            <w:r>
              <w:rPr>
                <w:b/>
                <w:bCs/>
              </w:rPr>
              <w:t>ОСНОВИ МЕНАЏМЕНТА</w:t>
            </w:r>
            <w:bookmarkEnd w:id="19"/>
          </w:p>
        </w:tc>
      </w:tr>
      <w:tr w:rsidR="008C6597" w:rsidRPr="001B0C67" w:rsidTr="008C6597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8C6597" w:rsidRPr="001B0C67" w:rsidRDefault="008C6597" w:rsidP="008C6597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C6597" w:rsidRPr="001B0C67" w:rsidRDefault="005D215B" w:rsidP="005D215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Др </w:t>
            </w:r>
            <w:r w:rsidRPr="005D215B">
              <w:rPr>
                <w:bCs/>
                <w:lang w:val="sr-Cyrl-CS"/>
              </w:rPr>
              <w:t xml:space="preserve">ИВАНА </w:t>
            </w:r>
            <w:r>
              <w:rPr>
                <w:bCs/>
                <w:lang w:val="sr-Cyrl-CS"/>
              </w:rPr>
              <w:t>ЈОШАНОВ ВРГОВИЋ</w:t>
            </w:r>
          </w:p>
        </w:tc>
      </w:tr>
      <w:tr w:rsidR="008C6597" w:rsidRPr="001B0C67" w:rsidTr="008C6597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8C6597" w:rsidRPr="001B0C67" w:rsidRDefault="008C6597" w:rsidP="008C6597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C6597" w:rsidRPr="00486573" w:rsidRDefault="0042321D" w:rsidP="008C6597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Обавезни</w:t>
            </w:r>
          </w:p>
        </w:tc>
      </w:tr>
      <w:tr w:rsidR="008C6597" w:rsidRPr="001B0C67" w:rsidTr="008C6597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8C6597" w:rsidRPr="001B0C67" w:rsidRDefault="008C6597" w:rsidP="008C6597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C6597" w:rsidRPr="00486573" w:rsidRDefault="00331EAB" w:rsidP="008C6597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6 (2+2)</w:t>
            </w:r>
          </w:p>
        </w:tc>
      </w:tr>
      <w:tr w:rsidR="008C6597" w:rsidRPr="001B0C67" w:rsidTr="008C6597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8C6597" w:rsidRPr="001B0C67" w:rsidRDefault="008C6597" w:rsidP="008C6597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8C6597" w:rsidRPr="00486573" w:rsidRDefault="0042321D" w:rsidP="008C6597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Нема</w:t>
            </w:r>
          </w:p>
        </w:tc>
      </w:tr>
      <w:tr w:rsidR="008C6597" w:rsidRPr="001B0C67" w:rsidTr="008C6597">
        <w:tc>
          <w:tcPr>
            <w:tcW w:w="9243" w:type="dxa"/>
            <w:gridSpan w:val="7"/>
            <w:shd w:val="clear" w:color="auto" w:fill="FDE9D9" w:themeFill="accent6" w:themeFillTint="33"/>
          </w:tcPr>
          <w:p w:rsidR="008C6597" w:rsidRPr="00744BAD" w:rsidRDefault="008C6597" w:rsidP="008C659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Циљ предмета</w:t>
            </w:r>
          </w:p>
          <w:p w:rsidR="008C6597" w:rsidRPr="0075715B" w:rsidRDefault="008C6597" w:rsidP="008C6597">
            <w:pPr>
              <w:jc w:val="both"/>
              <w:rPr>
                <w:b/>
                <w:bCs/>
              </w:rPr>
            </w:pPr>
            <w:r w:rsidRPr="001B0C67">
              <w:rPr>
                <w:lang w:val="sr-Cyrl-CS"/>
              </w:rPr>
              <w:t>Основни циљ овог предмета је упознавање студената са темељним ка</w:t>
            </w:r>
            <w:r>
              <w:rPr>
                <w:lang w:val="sr-Cyrl-CS"/>
              </w:rPr>
              <w:t xml:space="preserve">тегоријама у </w:t>
            </w:r>
            <w:r>
              <w:t xml:space="preserve">менаџменту пословних </w:t>
            </w:r>
            <w:r w:rsidRPr="001B0C67">
              <w:rPr>
                <w:lang w:val="sr-Cyrl-CS"/>
              </w:rPr>
              <w:t>и других орг</w:t>
            </w:r>
            <w:r>
              <w:rPr>
                <w:lang w:val="sr-Cyrl-CS"/>
              </w:rPr>
              <w:t xml:space="preserve">анизација, као и развијање </w:t>
            </w:r>
            <w:r>
              <w:t>компетенција (знања, вештина и личних особина)</w:t>
            </w:r>
            <w:r w:rsidRPr="001B0C67">
              <w:rPr>
                <w:lang w:val="sr-Cyrl-CS"/>
              </w:rPr>
              <w:t xml:space="preserve"> која ће ст</w:t>
            </w:r>
            <w:r>
              <w:rPr>
                <w:lang w:val="sr-Cyrl-CS"/>
              </w:rPr>
              <w:t xml:space="preserve">уденту омогућити </w:t>
            </w:r>
            <w:r>
              <w:t>темељније</w:t>
            </w:r>
            <w:r w:rsidRPr="001B0C67">
              <w:rPr>
                <w:lang w:val="sr-Cyrl-CS"/>
              </w:rPr>
              <w:t xml:space="preserve"> разумевање повезаних </w:t>
            </w:r>
            <w:r>
              <w:t>наставних дисциплина</w:t>
            </w:r>
            <w:r w:rsidRPr="001B0C67">
              <w:rPr>
                <w:lang w:val="sr-Cyrl-CS"/>
              </w:rPr>
              <w:t xml:space="preserve"> на вишим годинама студија.</w:t>
            </w:r>
          </w:p>
        </w:tc>
      </w:tr>
      <w:tr w:rsidR="008C6597" w:rsidRPr="001B0C67" w:rsidTr="008C6597">
        <w:tc>
          <w:tcPr>
            <w:tcW w:w="9243" w:type="dxa"/>
            <w:gridSpan w:val="7"/>
            <w:shd w:val="clear" w:color="auto" w:fill="FDE9D9" w:themeFill="accent6" w:themeFillTint="33"/>
          </w:tcPr>
          <w:p w:rsidR="008C6597" w:rsidRDefault="008C6597" w:rsidP="008C659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 xml:space="preserve">Исход предмета </w:t>
            </w:r>
          </w:p>
          <w:p w:rsidR="008C6597" w:rsidRPr="00574402" w:rsidRDefault="008C6597" w:rsidP="008C6597">
            <w:pPr>
              <w:jc w:val="both"/>
              <w:rPr>
                <w:lang w:val="sr-Cyrl-CS"/>
              </w:rPr>
            </w:pPr>
            <w:r w:rsidRPr="001B0C67">
              <w:t xml:space="preserve">Савладавањем овог предмета студенти стичу способности критичког мишљења, самосталног просуђивања и решавања конкретних </w:t>
            </w:r>
            <w:r>
              <w:t xml:space="preserve">пословно-управљачких </w:t>
            </w:r>
            <w:r w:rsidRPr="001B0C67">
              <w:t xml:space="preserve">проблема. </w:t>
            </w:r>
            <w:r w:rsidRPr="001B0C67">
              <w:rPr>
                <w:lang w:val="ru-RU"/>
              </w:rPr>
              <w:t>Студент</w:t>
            </w:r>
            <w:r>
              <w:rPr>
                <w:lang w:val="ru-RU"/>
              </w:rPr>
              <w:t xml:space="preserve"> </w:t>
            </w:r>
            <w:r w:rsidRPr="001B0C67">
              <w:rPr>
                <w:lang w:val="ru-RU"/>
              </w:rPr>
              <w:t>стиче</w:t>
            </w:r>
            <w:r>
              <w:rPr>
                <w:lang w:val="ru-RU"/>
              </w:rPr>
              <w:t xml:space="preserve"> </w:t>
            </w:r>
            <w:r w:rsidRPr="001B0C67">
              <w:rPr>
                <w:lang w:val="ru-RU"/>
              </w:rPr>
              <w:t>основна</w:t>
            </w:r>
            <w:r>
              <w:rPr>
                <w:lang w:val="ru-RU"/>
              </w:rPr>
              <w:t xml:space="preserve"> </w:t>
            </w:r>
            <w:r w:rsidRPr="001B0C67">
              <w:rPr>
                <w:lang w:val="ru-RU"/>
              </w:rPr>
              <w:t>знања</w:t>
            </w:r>
            <w:r>
              <w:rPr>
                <w:lang w:val="ru-RU"/>
              </w:rPr>
              <w:t xml:space="preserve"> </w:t>
            </w:r>
            <w:r w:rsidRPr="001B0C67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1B0C67">
              <w:rPr>
                <w:lang w:val="ru-RU"/>
              </w:rPr>
              <w:t>томе</w:t>
            </w:r>
            <w:r w:rsidRPr="001B0C67">
              <w:t xml:space="preserve">, </w:t>
            </w:r>
            <w:r w:rsidRPr="001B0C67">
              <w:rPr>
                <w:lang w:val="ru-RU"/>
              </w:rPr>
              <w:t>да</w:t>
            </w:r>
            <w:r>
              <w:rPr>
                <w:lang w:val="ru-RU"/>
              </w:rPr>
              <w:t xml:space="preserve"> </w:t>
            </w:r>
            <w:r w:rsidRPr="001B0C67">
              <w:rPr>
                <w:lang w:val="ru-RU"/>
              </w:rPr>
              <w:t>ефикасна</w:t>
            </w:r>
            <w:r>
              <w:rPr>
                <w:lang w:val="ru-RU"/>
              </w:rPr>
              <w:t xml:space="preserve"> </w:t>
            </w:r>
            <w:r w:rsidRPr="001B0C67">
              <w:rPr>
                <w:lang w:val="ru-RU"/>
              </w:rPr>
              <w:t>интеграција</w:t>
            </w:r>
            <w:r>
              <w:rPr>
                <w:lang w:val="ru-RU"/>
              </w:rPr>
              <w:t xml:space="preserve"> </w:t>
            </w:r>
            <w:r w:rsidRPr="001B0C67">
              <w:rPr>
                <w:lang w:val="ru-RU"/>
              </w:rPr>
              <w:t>управљања</w:t>
            </w:r>
            <w:r>
              <w:rPr>
                <w:lang w:val="ru-RU"/>
              </w:rPr>
              <w:t xml:space="preserve"> </w:t>
            </w:r>
            <w:r w:rsidRPr="001B0C67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1B0C67">
              <w:rPr>
                <w:lang w:val="ru-RU"/>
              </w:rPr>
              <w:t>руковођења</w:t>
            </w:r>
            <w:r>
              <w:rPr>
                <w:lang w:val="ru-RU"/>
              </w:rPr>
              <w:t xml:space="preserve"> </w:t>
            </w:r>
            <w:r w:rsidRPr="001B0C67">
              <w:rPr>
                <w:lang w:val="ru-RU"/>
              </w:rPr>
              <w:t>у</w:t>
            </w:r>
            <w:r>
              <w:rPr>
                <w:lang w:val="ru-RU"/>
              </w:rPr>
              <w:t xml:space="preserve"> </w:t>
            </w:r>
            <w:r w:rsidRPr="001B0C67">
              <w:rPr>
                <w:lang w:val="ru-RU"/>
              </w:rPr>
              <w:t>јединствени</w:t>
            </w:r>
            <w:r>
              <w:rPr>
                <w:lang w:val="ru-RU"/>
              </w:rPr>
              <w:t xml:space="preserve"> </w:t>
            </w:r>
            <w:r w:rsidRPr="001B0C67">
              <w:rPr>
                <w:lang w:val="ru-RU"/>
              </w:rPr>
              <w:t>систем</w:t>
            </w:r>
            <w:r>
              <w:rPr>
                <w:lang w:val="ru-RU"/>
              </w:rPr>
              <w:t xml:space="preserve"> </w:t>
            </w:r>
            <w:r w:rsidRPr="001B0C67">
              <w:rPr>
                <w:lang w:val="ru-RU"/>
              </w:rPr>
              <w:t>активности</w:t>
            </w:r>
            <w:r>
              <w:rPr>
                <w:lang w:val="ru-RU"/>
              </w:rPr>
              <w:t xml:space="preserve"> </w:t>
            </w:r>
            <w:r w:rsidRPr="001B0C67">
              <w:rPr>
                <w:lang w:val="ru-RU"/>
              </w:rPr>
              <w:t>менаџмент</w:t>
            </w:r>
            <w:r>
              <w:rPr>
                <w:lang w:val="ru-RU"/>
              </w:rPr>
              <w:t xml:space="preserve"> </w:t>
            </w:r>
            <w:r w:rsidRPr="001B0C67">
              <w:rPr>
                <w:lang w:val="ru-RU"/>
              </w:rPr>
              <w:t>концепта</w:t>
            </w:r>
            <w:r>
              <w:rPr>
                <w:lang w:val="ru-RU"/>
              </w:rPr>
              <w:t xml:space="preserve"> </w:t>
            </w:r>
            <w:r w:rsidRPr="001B0C67">
              <w:rPr>
                <w:lang w:val="ru-RU"/>
              </w:rPr>
              <w:t>гради</w:t>
            </w:r>
            <w:r>
              <w:rPr>
                <w:lang w:val="ru-RU"/>
              </w:rPr>
              <w:t xml:space="preserve"> </w:t>
            </w:r>
            <w:r w:rsidRPr="001B0C67">
              <w:rPr>
                <w:lang w:val="ru-RU"/>
              </w:rPr>
              <w:t>суштину</w:t>
            </w:r>
            <w:r>
              <w:rPr>
                <w:lang w:val="ru-RU"/>
              </w:rPr>
              <w:t xml:space="preserve"> </w:t>
            </w:r>
            <w:r w:rsidRPr="001B0C67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1B0C67">
              <w:rPr>
                <w:lang w:val="ru-RU"/>
              </w:rPr>
              <w:t>структуру</w:t>
            </w:r>
            <w:r>
              <w:rPr>
                <w:lang w:val="ru-RU"/>
              </w:rPr>
              <w:t xml:space="preserve"> </w:t>
            </w:r>
            <w:r w:rsidRPr="001B0C67">
              <w:rPr>
                <w:lang w:val="ru-RU"/>
              </w:rPr>
              <w:t>утицаја</w:t>
            </w:r>
            <w:r>
              <w:rPr>
                <w:lang w:val="ru-RU"/>
              </w:rPr>
              <w:t xml:space="preserve"> </w:t>
            </w:r>
            <w:r w:rsidRPr="001B0C67">
              <w:rPr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r w:rsidRPr="001B0C67">
              <w:rPr>
                <w:lang w:val="ru-RU"/>
              </w:rPr>
              <w:t>процесе</w:t>
            </w:r>
            <w:r>
              <w:rPr>
                <w:lang w:val="ru-RU"/>
              </w:rPr>
              <w:t xml:space="preserve"> </w:t>
            </w:r>
            <w:r w:rsidRPr="001B0C67">
              <w:rPr>
                <w:lang w:val="ru-RU"/>
              </w:rPr>
              <w:t>у</w:t>
            </w:r>
            <w:r>
              <w:rPr>
                <w:lang w:val="ru-RU"/>
              </w:rPr>
              <w:t xml:space="preserve"> </w:t>
            </w:r>
            <w:r w:rsidRPr="001B0C67">
              <w:rPr>
                <w:lang w:val="ru-RU"/>
              </w:rPr>
              <w:t>организацијама</w:t>
            </w:r>
            <w:r w:rsidRPr="001B0C67">
              <w:t>.</w:t>
            </w:r>
            <w:r>
              <w:rPr>
                <w:lang w:val="sr-Cyrl-CS"/>
              </w:rPr>
              <w:t xml:space="preserve"> </w:t>
            </w:r>
            <w:r w:rsidRPr="001B0C67">
              <w:rPr>
                <w:lang w:val="sr-Cyrl-CS"/>
              </w:rPr>
              <w:t>Поред управљачких знања из области теорије</w:t>
            </w:r>
            <w:r>
              <w:rPr>
                <w:lang w:val="sr-Cyrl-CS"/>
              </w:rPr>
              <w:t>,</w:t>
            </w:r>
            <w:r w:rsidRPr="001B0C67">
              <w:rPr>
                <w:lang w:val="sr-Cyrl-CS"/>
              </w:rPr>
              <w:t xml:space="preserve"> оспособљен је да користи савремене технике и тех</w:t>
            </w:r>
            <w:r>
              <w:rPr>
                <w:lang w:val="sr-Cyrl-CS"/>
              </w:rPr>
              <w:t>нологије као што су: холистичко</w:t>
            </w:r>
            <w:r>
              <w:t>-</w:t>
            </w:r>
            <w:r w:rsidRPr="001B0C67">
              <w:rPr>
                <w:lang w:val="sr-Cyrl-CS"/>
              </w:rPr>
              <w:t>систе</w:t>
            </w:r>
            <w:r>
              <w:rPr>
                <w:lang w:val="sr-Cyrl-CS"/>
              </w:rPr>
              <w:t>мска технологија, квантитативно</w:t>
            </w:r>
            <w:r>
              <w:t>-</w:t>
            </w:r>
            <w:r w:rsidRPr="001B0C67">
              <w:rPr>
                <w:lang w:val="sr-Cyrl-CS"/>
              </w:rPr>
              <w:t xml:space="preserve">квалитативне методе и технике, технике тоталног квалитета, </w:t>
            </w:r>
            <w:r>
              <w:t>„мождана олуја“</w:t>
            </w:r>
            <w:r w:rsidRPr="001B0C67">
              <w:rPr>
                <w:lang w:val="sr-Cyrl-CS"/>
              </w:rPr>
              <w:t>, реинжењеринг, бенчмаркинг</w:t>
            </w:r>
            <w:r>
              <w:t xml:space="preserve"> и др.</w:t>
            </w:r>
          </w:p>
        </w:tc>
      </w:tr>
      <w:tr w:rsidR="008C6597" w:rsidRPr="001B0C67" w:rsidTr="008C6597">
        <w:tc>
          <w:tcPr>
            <w:tcW w:w="9243" w:type="dxa"/>
            <w:gridSpan w:val="7"/>
            <w:shd w:val="clear" w:color="auto" w:fill="FDE9D9" w:themeFill="accent6" w:themeFillTint="33"/>
          </w:tcPr>
          <w:p w:rsidR="008C6597" w:rsidRPr="001B0C67" w:rsidRDefault="008C6597" w:rsidP="008C6597">
            <w:pPr>
              <w:jc w:val="both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Садржај предмета</w:t>
            </w:r>
          </w:p>
          <w:p w:rsidR="008C6597" w:rsidRPr="001B0C67" w:rsidRDefault="008C6597" w:rsidP="008C6597">
            <w:pPr>
              <w:jc w:val="both"/>
              <w:rPr>
                <w:i/>
                <w:iCs/>
                <w:lang w:val="sr-Cyrl-CS"/>
              </w:rPr>
            </w:pPr>
            <w:r w:rsidRPr="001B0C67">
              <w:rPr>
                <w:i/>
                <w:iCs/>
                <w:lang w:val="sr-Cyrl-CS"/>
              </w:rPr>
              <w:t>Теоријска настава</w:t>
            </w:r>
          </w:p>
          <w:p w:rsidR="008C6597" w:rsidRPr="00B56D65" w:rsidRDefault="008C6597" w:rsidP="008C6597">
            <w:pPr>
              <w:pStyle w:val="ListParagraph"/>
              <w:numPr>
                <w:ilvl w:val="0"/>
                <w:numId w:val="121"/>
              </w:numPr>
              <w:jc w:val="both"/>
              <w:rPr>
                <w:iCs/>
                <w:lang w:val="sr-Cyrl-CS"/>
              </w:rPr>
            </w:pPr>
            <w:r w:rsidRPr="00B56D65">
              <w:rPr>
                <w:iCs/>
                <w:lang w:val="sr-Cyrl-CS"/>
              </w:rPr>
              <w:t>Менаџмент</w:t>
            </w:r>
            <w:r w:rsidRPr="00B56D65">
              <w:rPr>
                <w:iCs/>
              </w:rPr>
              <w:t>, менаџери, организације и пословни амбијент</w:t>
            </w:r>
            <w:r>
              <w:rPr>
                <w:iCs/>
                <w:lang w:val="sr-Cyrl-CS"/>
              </w:rPr>
              <w:t>.</w:t>
            </w:r>
          </w:p>
          <w:p w:rsidR="008C6597" w:rsidRPr="00B56D65" w:rsidRDefault="008C6597" w:rsidP="008C6597">
            <w:pPr>
              <w:pStyle w:val="ListParagraph"/>
              <w:numPr>
                <w:ilvl w:val="0"/>
                <w:numId w:val="121"/>
              </w:numPr>
              <w:jc w:val="both"/>
              <w:rPr>
                <w:iCs/>
                <w:lang w:val="sr-Cyrl-CS"/>
              </w:rPr>
            </w:pPr>
            <w:r w:rsidRPr="00B56D65">
              <w:rPr>
                <w:iCs/>
              </w:rPr>
              <w:t>Теорије менаџмента</w:t>
            </w:r>
            <w:r>
              <w:rPr>
                <w:iCs/>
                <w:lang w:val="sr-Cyrl-CS"/>
              </w:rPr>
              <w:t>.</w:t>
            </w:r>
          </w:p>
          <w:p w:rsidR="008C6597" w:rsidRPr="00B56D65" w:rsidRDefault="008C6597" w:rsidP="008C6597">
            <w:pPr>
              <w:pStyle w:val="ListParagraph"/>
              <w:numPr>
                <w:ilvl w:val="0"/>
                <w:numId w:val="121"/>
              </w:numPr>
              <w:jc w:val="both"/>
              <w:rPr>
                <w:iCs/>
                <w:lang w:val="sr-Cyrl-CS"/>
              </w:rPr>
            </w:pPr>
            <w:r>
              <w:rPr>
                <w:iCs/>
              </w:rPr>
              <w:t>Планирање</w:t>
            </w:r>
            <w:r>
              <w:rPr>
                <w:iCs/>
                <w:lang w:val="sr-Cyrl-CS"/>
              </w:rPr>
              <w:t>.</w:t>
            </w:r>
          </w:p>
          <w:p w:rsidR="008C6597" w:rsidRPr="00B56D65" w:rsidRDefault="008C6597" w:rsidP="008C6597">
            <w:pPr>
              <w:pStyle w:val="ListParagraph"/>
              <w:numPr>
                <w:ilvl w:val="0"/>
                <w:numId w:val="121"/>
              </w:numPr>
              <w:jc w:val="both"/>
              <w:rPr>
                <w:iCs/>
                <w:lang w:val="sr-Cyrl-CS"/>
              </w:rPr>
            </w:pPr>
            <w:r>
              <w:rPr>
                <w:iCs/>
              </w:rPr>
              <w:t>Организовање.</w:t>
            </w:r>
          </w:p>
          <w:p w:rsidR="008C6597" w:rsidRPr="00B56D65" w:rsidRDefault="008C6597" w:rsidP="008C6597">
            <w:pPr>
              <w:pStyle w:val="ListParagraph"/>
              <w:numPr>
                <w:ilvl w:val="0"/>
                <w:numId w:val="121"/>
              </w:numPr>
              <w:jc w:val="both"/>
              <w:rPr>
                <w:iCs/>
                <w:lang w:val="sr-Cyrl-CS"/>
              </w:rPr>
            </w:pPr>
            <w:r w:rsidRPr="00B56D65">
              <w:rPr>
                <w:iCs/>
              </w:rPr>
              <w:t>Лидерство</w:t>
            </w:r>
            <w:r>
              <w:rPr>
                <w:iCs/>
                <w:lang w:val="sr-Cyrl-CS"/>
              </w:rPr>
              <w:t>.</w:t>
            </w:r>
          </w:p>
          <w:p w:rsidR="008C6597" w:rsidRPr="00B56D65" w:rsidRDefault="008C6597" w:rsidP="008C6597">
            <w:pPr>
              <w:pStyle w:val="ListParagraph"/>
              <w:numPr>
                <w:ilvl w:val="0"/>
                <w:numId w:val="121"/>
              </w:numPr>
              <w:jc w:val="both"/>
              <w:rPr>
                <w:iCs/>
                <w:lang w:val="sr-Cyrl-CS"/>
              </w:rPr>
            </w:pPr>
            <w:r w:rsidRPr="00B56D65">
              <w:rPr>
                <w:iCs/>
              </w:rPr>
              <w:t>Мотивисање</w:t>
            </w:r>
            <w:r>
              <w:rPr>
                <w:iCs/>
                <w:lang w:val="sr-Cyrl-CS"/>
              </w:rPr>
              <w:t>.</w:t>
            </w:r>
            <w:r w:rsidRPr="00B56D65">
              <w:rPr>
                <w:iCs/>
              </w:rPr>
              <w:t xml:space="preserve"> </w:t>
            </w:r>
          </w:p>
          <w:p w:rsidR="008C6597" w:rsidRPr="00B56D65" w:rsidRDefault="008C6597" w:rsidP="008C6597">
            <w:pPr>
              <w:pStyle w:val="ListParagraph"/>
              <w:numPr>
                <w:ilvl w:val="0"/>
                <w:numId w:val="121"/>
              </w:numPr>
              <w:jc w:val="both"/>
              <w:rPr>
                <w:iCs/>
                <w:lang w:val="sr-Cyrl-CS"/>
              </w:rPr>
            </w:pPr>
            <w:r w:rsidRPr="00B56D65">
              <w:rPr>
                <w:iCs/>
              </w:rPr>
              <w:t>Тимови и тимски рад</w:t>
            </w:r>
            <w:r>
              <w:rPr>
                <w:iCs/>
                <w:lang w:val="sr-Cyrl-CS"/>
              </w:rPr>
              <w:t>.</w:t>
            </w:r>
          </w:p>
          <w:p w:rsidR="008C6597" w:rsidRPr="00B56D65" w:rsidRDefault="008C6597" w:rsidP="008C6597">
            <w:pPr>
              <w:pStyle w:val="ListParagraph"/>
              <w:numPr>
                <w:ilvl w:val="0"/>
                <w:numId w:val="121"/>
              </w:numPr>
              <w:jc w:val="both"/>
              <w:rPr>
                <w:iCs/>
                <w:lang w:val="sr-Cyrl-CS"/>
              </w:rPr>
            </w:pPr>
            <w:r w:rsidRPr="00B56D65">
              <w:rPr>
                <w:iCs/>
              </w:rPr>
              <w:t>Комуницирање</w:t>
            </w:r>
            <w:r>
              <w:rPr>
                <w:iCs/>
                <w:lang w:val="sr-Cyrl-CS"/>
              </w:rPr>
              <w:t>.</w:t>
            </w:r>
            <w:r w:rsidRPr="00B56D65">
              <w:rPr>
                <w:iCs/>
              </w:rPr>
              <w:t xml:space="preserve"> </w:t>
            </w:r>
          </w:p>
          <w:p w:rsidR="008C6597" w:rsidRPr="00B56D65" w:rsidRDefault="008C6597" w:rsidP="008C6597">
            <w:pPr>
              <w:pStyle w:val="ListParagraph"/>
              <w:numPr>
                <w:ilvl w:val="0"/>
                <w:numId w:val="121"/>
              </w:numPr>
              <w:jc w:val="both"/>
              <w:rPr>
                <w:iCs/>
                <w:lang w:val="sr-Cyrl-CS"/>
              </w:rPr>
            </w:pPr>
            <w:r w:rsidRPr="00B56D65">
              <w:rPr>
                <w:iCs/>
              </w:rPr>
              <w:t>К</w:t>
            </w:r>
            <w:r w:rsidRPr="00B56D65">
              <w:rPr>
                <w:iCs/>
                <w:lang w:val="sr-Cyrl-CS"/>
              </w:rPr>
              <w:t>онтролисање</w:t>
            </w:r>
            <w:r>
              <w:rPr>
                <w:iCs/>
                <w:lang w:val="sr-Cyrl-CS"/>
              </w:rPr>
              <w:t>.</w:t>
            </w:r>
          </w:p>
          <w:p w:rsidR="008C6597" w:rsidRDefault="008C6597" w:rsidP="008C6597">
            <w:pPr>
              <w:pStyle w:val="ListParagraph"/>
              <w:numPr>
                <w:ilvl w:val="0"/>
                <w:numId w:val="121"/>
              </w:numPr>
              <w:jc w:val="both"/>
              <w:rPr>
                <w:iCs/>
                <w:lang w:val="sr-Cyrl-CS"/>
              </w:rPr>
            </w:pPr>
            <w:r w:rsidRPr="00B56D65">
              <w:rPr>
                <w:iCs/>
              </w:rPr>
              <w:t>Посебне теме и подручја примене концепта менаџмента</w:t>
            </w:r>
            <w:r>
              <w:rPr>
                <w:iCs/>
                <w:lang w:val="sr-Cyrl-CS"/>
              </w:rPr>
              <w:t>.</w:t>
            </w:r>
          </w:p>
          <w:p w:rsidR="008C6597" w:rsidRPr="00B56D65" w:rsidRDefault="008C6597" w:rsidP="008C6597">
            <w:pPr>
              <w:pStyle w:val="ListParagraph"/>
              <w:ind w:left="756"/>
              <w:jc w:val="both"/>
              <w:rPr>
                <w:iCs/>
                <w:lang w:val="sr-Cyrl-CS"/>
              </w:rPr>
            </w:pPr>
          </w:p>
          <w:p w:rsidR="008C6597" w:rsidRDefault="008C6597" w:rsidP="008C6597">
            <w:pPr>
              <w:overflowPunct w:val="0"/>
              <w:jc w:val="both"/>
              <w:textAlignment w:val="baseline"/>
              <w:rPr>
                <w:i/>
              </w:rPr>
            </w:pPr>
            <w:r>
              <w:rPr>
                <w:i/>
              </w:rPr>
              <w:t>Практична настава</w:t>
            </w:r>
          </w:p>
          <w:p w:rsidR="008C6597" w:rsidRPr="00B56D65" w:rsidRDefault="008C6597" w:rsidP="008C6597">
            <w:pPr>
              <w:pStyle w:val="ListParagraph"/>
              <w:numPr>
                <w:ilvl w:val="0"/>
                <w:numId w:val="122"/>
              </w:numPr>
              <w:overflowPunct w:val="0"/>
              <w:jc w:val="both"/>
              <w:textAlignment w:val="baseline"/>
              <w:rPr>
                <w:iCs/>
              </w:rPr>
            </w:pPr>
            <w:r w:rsidRPr="00B56D65">
              <w:rPr>
                <w:iCs/>
              </w:rPr>
              <w:t>Студије случаја и примери из праксе организација</w:t>
            </w:r>
            <w:r>
              <w:rPr>
                <w:iCs/>
                <w:lang w:val="sr-Cyrl-CS"/>
              </w:rPr>
              <w:t>.</w:t>
            </w:r>
          </w:p>
          <w:p w:rsidR="008C6597" w:rsidRPr="00B56D65" w:rsidRDefault="008C6597" w:rsidP="008C6597">
            <w:pPr>
              <w:pStyle w:val="ListParagraph"/>
              <w:numPr>
                <w:ilvl w:val="0"/>
                <w:numId w:val="122"/>
              </w:numPr>
              <w:overflowPunct w:val="0"/>
              <w:jc w:val="both"/>
              <w:textAlignment w:val="baseline"/>
              <w:rPr>
                <w:iCs/>
              </w:rPr>
            </w:pPr>
            <w:r w:rsidRPr="00B56D65">
              <w:rPr>
                <w:iCs/>
              </w:rPr>
              <w:t>Припрема за самосталну израду студије случаја</w:t>
            </w:r>
            <w:r>
              <w:rPr>
                <w:iCs/>
                <w:lang w:val="sr-Cyrl-CS"/>
              </w:rPr>
              <w:t>.</w:t>
            </w:r>
          </w:p>
        </w:tc>
      </w:tr>
      <w:tr w:rsidR="008C6597" w:rsidRPr="001B0C67" w:rsidTr="008C6597">
        <w:tc>
          <w:tcPr>
            <w:tcW w:w="9243" w:type="dxa"/>
            <w:gridSpan w:val="7"/>
            <w:shd w:val="clear" w:color="auto" w:fill="FDE9D9" w:themeFill="accent6" w:themeFillTint="33"/>
          </w:tcPr>
          <w:p w:rsidR="008C6597" w:rsidRPr="001B0C67" w:rsidRDefault="008C6597" w:rsidP="008C6597">
            <w:pPr>
              <w:jc w:val="both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Литература </w:t>
            </w:r>
          </w:p>
          <w:p w:rsidR="008C6597" w:rsidRPr="00991C98" w:rsidRDefault="008C6597" w:rsidP="008C6597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>
              <w:t>Ђуричин, Д., Јаношевић, С.,</w:t>
            </w:r>
            <w:r>
              <w:rPr>
                <w:lang w:val="sr-Cyrl-CS"/>
              </w:rPr>
              <w:t xml:space="preserve"> &amp;</w:t>
            </w:r>
            <w:r>
              <w:t xml:space="preserve"> Каличанин, Ђ. (2012)</w:t>
            </w:r>
            <w:r>
              <w:rPr>
                <w:lang w:val="sr-Cyrl-CS"/>
              </w:rPr>
              <w:t>.</w:t>
            </w:r>
            <w:r>
              <w:t xml:space="preserve"> </w:t>
            </w:r>
            <w:r w:rsidRPr="003E18CD">
              <w:rPr>
                <w:i/>
                <w:iCs/>
              </w:rPr>
              <w:t>Менаџмент и стратегија</w:t>
            </w:r>
            <w:r>
              <w:rPr>
                <w:lang w:val="sr-Cyrl-CS"/>
              </w:rPr>
              <w:t>.</w:t>
            </w:r>
            <w:r>
              <w:t xml:space="preserve"> Београд: Центар за издавачку делатност Економског факултета</w:t>
            </w:r>
            <w:r>
              <w:rPr>
                <w:lang w:val="sr-Cyrl-CS"/>
              </w:rPr>
              <w:t>.</w:t>
            </w:r>
          </w:p>
          <w:p w:rsidR="008C6597" w:rsidRPr="00991C98" w:rsidRDefault="008C6597" w:rsidP="008C6597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>
              <w:rPr>
                <w:lang w:val="en-US"/>
              </w:rPr>
              <w:t>Cole, G. A.,</w:t>
            </w:r>
            <w:r>
              <w:rPr>
                <w:lang w:val="sr-Cyrl-CS"/>
              </w:rPr>
              <w:t xml:space="preserve"> &amp;</w:t>
            </w:r>
            <w:r>
              <w:rPr>
                <w:lang w:val="en-US"/>
              </w:rPr>
              <w:t xml:space="preserve"> Kelly, P. (2011)</w:t>
            </w:r>
            <w:r>
              <w:rPr>
                <w:lang w:val="sr-Cyrl-CS"/>
              </w:rPr>
              <w:t>.</w:t>
            </w:r>
            <w:r>
              <w:rPr>
                <w:lang w:val="en-US"/>
              </w:rPr>
              <w:t xml:space="preserve"> </w:t>
            </w:r>
            <w:r w:rsidRPr="003E18CD">
              <w:rPr>
                <w:i/>
                <w:iCs/>
                <w:lang w:val="en-US"/>
              </w:rPr>
              <w:t>Management theory and practice</w:t>
            </w:r>
            <w:r>
              <w:rPr>
                <w:lang w:val="sr-Cyrl-CS"/>
              </w:rPr>
              <w:t>.</w:t>
            </w:r>
            <w:r>
              <w:rPr>
                <w:lang w:val="en-US"/>
              </w:rPr>
              <w:t xml:space="preserve"> Hampshire: South-Western Cengage Learning</w:t>
            </w:r>
            <w:r>
              <w:rPr>
                <w:lang w:val="sr-Cyrl-CS"/>
              </w:rPr>
              <w:t>.</w:t>
            </w:r>
          </w:p>
          <w:p w:rsidR="008C6597" w:rsidRPr="00991C98" w:rsidRDefault="008C6597" w:rsidP="008C6597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>
              <w:rPr>
                <w:lang w:val="en-US"/>
              </w:rPr>
              <w:t>Robbins, S. P.,</w:t>
            </w:r>
            <w:r>
              <w:rPr>
                <w:lang w:val="sr-Cyrl-CS"/>
              </w:rPr>
              <w:t xml:space="preserve"> &amp;</w:t>
            </w:r>
            <w:r>
              <w:rPr>
                <w:lang w:val="en-US"/>
              </w:rPr>
              <w:t xml:space="preserve"> Coulter, M. K. (2012)</w:t>
            </w:r>
            <w:r>
              <w:rPr>
                <w:lang w:val="sr-Cyrl-CS"/>
              </w:rPr>
              <w:t>.</w:t>
            </w:r>
            <w:r>
              <w:rPr>
                <w:lang w:val="en-US"/>
              </w:rPr>
              <w:t xml:space="preserve"> </w:t>
            </w:r>
            <w:r w:rsidRPr="000B0E74">
              <w:rPr>
                <w:i/>
                <w:iCs/>
                <w:lang w:val="en-US"/>
              </w:rPr>
              <w:t>Management</w:t>
            </w:r>
            <w:r>
              <w:rPr>
                <w:lang w:val="sr-Cyrl-CS"/>
              </w:rPr>
              <w:t>.</w:t>
            </w:r>
            <w:r>
              <w:rPr>
                <w:lang w:val="en-US"/>
              </w:rPr>
              <w:t xml:space="preserve"> Boston: Prentice-Hall</w:t>
            </w:r>
            <w:r>
              <w:rPr>
                <w:lang w:val="sr-Cyrl-CS"/>
              </w:rPr>
              <w:t>.</w:t>
            </w:r>
          </w:p>
          <w:p w:rsidR="008C6597" w:rsidRPr="00991C98" w:rsidRDefault="008C6597" w:rsidP="008C6597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>
              <w:rPr>
                <w:lang w:val="en-US"/>
              </w:rPr>
              <w:t>Thomas, C. R.,</w:t>
            </w:r>
            <w:r>
              <w:rPr>
                <w:lang w:val="sr-Cyrl-CS"/>
              </w:rPr>
              <w:t xml:space="preserve"> &amp;</w:t>
            </w:r>
            <w:r>
              <w:rPr>
                <w:lang w:val="en-US"/>
              </w:rPr>
              <w:t xml:space="preserve"> Maurice, C. S. (2011)</w:t>
            </w:r>
            <w:r>
              <w:rPr>
                <w:lang w:val="sr-Cyrl-CS"/>
              </w:rPr>
              <w:t>.</w:t>
            </w:r>
            <w:r>
              <w:rPr>
                <w:lang w:val="en-US"/>
              </w:rPr>
              <w:t xml:space="preserve"> </w:t>
            </w:r>
            <w:r w:rsidRPr="003E18CD">
              <w:rPr>
                <w:i/>
                <w:iCs/>
                <w:lang w:val="en-US"/>
              </w:rPr>
              <w:t>Managerial economics: foundations of business analysis and strategy</w:t>
            </w:r>
            <w:r>
              <w:rPr>
                <w:lang w:val="sr-Cyrl-CS"/>
              </w:rPr>
              <w:t>.</w:t>
            </w:r>
            <w:r>
              <w:rPr>
                <w:lang w:val="en-US"/>
              </w:rPr>
              <w:t xml:space="preserve"> New York: McGraw-Hill</w:t>
            </w:r>
            <w:r>
              <w:rPr>
                <w:lang w:val="sr-Cyrl-CS"/>
              </w:rPr>
              <w:t>.</w:t>
            </w:r>
          </w:p>
          <w:p w:rsidR="008C6597" w:rsidRPr="00991C98" w:rsidRDefault="008C6597" w:rsidP="008C6597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>
              <w:rPr>
                <w:lang w:val="en-US"/>
              </w:rPr>
              <w:t>Merchant, K. A., &amp;</w:t>
            </w:r>
            <w:r>
              <w:rPr>
                <w:lang w:val="sr-Cyrl-CS"/>
              </w:rPr>
              <w:t xml:space="preserve"> </w:t>
            </w:r>
            <w:r>
              <w:rPr>
                <w:lang w:val="en-US"/>
              </w:rPr>
              <w:t>Van der Stede, W. A. (2012)</w:t>
            </w:r>
            <w:r>
              <w:rPr>
                <w:lang w:val="sr-Cyrl-CS"/>
              </w:rPr>
              <w:t>.</w:t>
            </w:r>
            <w:r>
              <w:rPr>
                <w:lang w:val="en-US"/>
              </w:rPr>
              <w:t xml:space="preserve"> </w:t>
            </w:r>
            <w:r w:rsidRPr="003E18CD">
              <w:rPr>
                <w:i/>
                <w:iCs/>
                <w:lang w:val="en-US"/>
              </w:rPr>
              <w:t>Management control systems: performance measurement, evaluation and incentives</w:t>
            </w:r>
            <w:r>
              <w:rPr>
                <w:lang w:val="sr-Cyrl-CS"/>
              </w:rPr>
              <w:t>.</w:t>
            </w:r>
            <w:r>
              <w:rPr>
                <w:lang w:val="en-US"/>
              </w:rPr>
              <w:t xml:space="preserve"> Harlow: Pearson</w:t>
            </w:r>
            <w:r>
              <w:rPr>
                <w:lang w:val="sr-Cyrl-CS"/>
              </w:rPr>
              <w:t>.</w:t>
            </w:r>
          </w:p>
        </w:tc>
      </w:tr>
      <w:tr w:rsidR="008C6597" w:rsidRPr="001B0C67" w:rsidTr="008C6597">
        <w:tc>
          <w:tcPr>
            <w:tcW w:w="3036" w:type="dxa"/>
            <w:gridSpan w:val="2"/>
            <w:shd w:val="clear" w:color="auto" w:fill="FDE9D9" w:themeFill="accent6" w:themeFillTint="33"/>
          </w:tcPr>
          <w:p w:rsidR="008C6597" w:rsidRPr="001B0C67" w:rsidRDefault="008C6597" w:rsidP="008C6597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Број часова </w:t>
            </w:r>
            <w:r w:rsidRPr="001B0C67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031" w:type="dxa"/>
            <w:gridSpan w:val="2"/>
            <w:shd w:val="clear" w:color="auto" w:fill="FDE9D9" w:themeFill="accent6" w:themeFillTint="33"/>
          </w:tcPr>
          <w:p w:rsidR="008C6597" w:rsidRDefault="008C6597" w:rsidP="008C6597">
            <w:pPr>
              <w:spacing w:line="276" w:lineRule="auto"/>
              <w:rPr>
                <w:b/>
                <w:bCs/>
                <w:lang w:val="sr-Cyrl-RS"/>
              </w:rPr>
            </w:pPr>
            <w:r>
              <w:rPr>
                <w:b/>
                <w:lang w:val="sr-Cyrl-CS"/>
              </w:rPr>
              <w:t xml:space="preserve">Теоријска настава: </w:t>
            </w:r>
            <w:r>
              <w:rPr>
                <w:lang w:val="sr-Cyrl-RS"/>
              </w:rPr>
              <w:t>30</w:t>
            </w:r>
          </w:p>
        </w:tc>
        <w:tc>
          <w:tcPr>
            <w:tcW w:w="3176" w:type="dxa"/>
            <w:gridSpan w:val="3"/>
            <w:shd w:val="clear" w:color="auto" w:fill="FDE9D9" w:themeFill="accent6" w:themeFillTint="33"/>
          </w:tcPr>
          <w:p w:rsidR="008C6597" w:rsidRDefault="008C6597" w:rsidP="008C6597">
            <w:pPr>
              <w:spacing w:line="276" w:lineRule="auto"/>
              <w:rPr>
                <w:b/>
                <w:bCs/>
                <w:lang w:val="sr-Latn-RS"/>
              </w:rPr>
            </w:pPr>
            <w:r>
              <w:rPr>
                <w:b/>
                <w:lang w:val="sr-Latn-RS"/>
              </w:rPr>
              <w:t xml:space="preserve">Практична настава: </w:t>
            </w:r>
            <w:r>
              <w:rPr>
                <w:lang w:val="sr-Latn-RS"/>
              </w:rPr>
              <w:t>30</w:t>
            </w:r>
          </w:p>
        </w:tc>
      </w:tr>
      <w:tr w:rsidR="008C6597" w:rsidRPr="001B0C67" w:rsidTr="008C6597">
        <w:tc>
          <w:tcPr>
            <w:tcW w:w="9243" w:type="dxa"/>
            <w:gridSpan w:val="7"/>
            <w:shd w:val="clear" w:color="auto" w:fill="FDE9D9" w:themeFill="accent6" w:themeFillTint="33"/>
          </w:tcPr>
          <w:p w:rsidR="008C6597" w:rsidRPr="001B0C67" w:rsidRDefault="008C6597" w:rsidP="008C6597">
            <w:pPr>
              <w:jc w:val="both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Методе извођења наставе</w:t>
            </w:r>
          </w:p>
          <w:p w:rsidR="008C6597" w:rsidRPr="00D5665D" w:rsidRDefault="008C6597" w:rsidP="008C6597">
            <w:pPr>
              <w:jc w:val="both"/>
            </w:pPr>
            <w:r w:rsidRPr="001B0C67">
              <w:rPr>
                <w:lang w:val="sr-Cyrl-CS"/>
              </w:rPr>
              <w:t>Предавања и вежбе</w:t>
            </w:r>
            <w:r w:rsidRPr="00D5665D">
              <w:rPr>
                <w:lang w:val="ru-RU"/>
              </w:rPr>
              <w:t xml:space="preserve"> (</w:t>
            </w:r>
            <w:r>
              <w:t xml:space="preserve">комбиновано </w:t>
            </w:r>
            <w:r w:rsidRPr="00D5665D">
              <w:rPr>
                <w:lang w:val="ru-RU"/>
              </w:rPr>
              <w:t>фронтално и интерактивно)</w:t>
            </w:r>
            <w:r w:rsidRPr="001B0C67">
              <w:rPr>
                <w:lang w:val="sr-Cyrl-CS"/>
              </w:rPr>
              <w:t>, анал</w:t>
            </w:r>
            <w:r>
              <w:rPr>
                <w:lang w:val="sr-Cyrl-CS"/>
              </w:rPr>
              <w:t>иза примера из праксе</w:t>
            </w:r>
            <w:r>
              <w:t xml:space="preserve"> и самостално израђених студија случаја, обједињавање наученог градива.</w:t>
            </w:r>
          </w:p>
        </w:tc>
      </w:tr>
      <w:tr w:rsidR="008C6597" w:rsidRPr="001B0C67" w:rsidTr="008C6597">
        <w:tc>
          <w:tcPr>
            <w:tcW w:w="9243" w:type="dxa"/>
            <w:gridSpan w:val="7"/>
            <w:shd w:val="clear" w:color="auto" w:fill="FDE9D9" w:themeFill="accent6" w:themeFillTint="33"/>
          </w:tcPr>
          <w:p w:rsidR="008C6597" w:rsidRPr="001B0C67" w:rsidRDefault="008C6597" w:rsidP="008C6597">
            <w:pPr>
              <w:jc w:val="center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62485D" w:rsidRPr="001B0C67" w:rsidTr="008C6597">
        <w:tc>
          <w:tcPr>
            <w:tcW w:w="4609" w:type="dxa"/>
            <w:gridSpan w:val="3"/>
            <w:shd w:val="clear" w:color="auto" w:fill="FDE9D9" w:themeFill="accent6" w:themeFillTint="33"/>
          </w:tcPr>
          <w:p w:rsidR="0062485D" w:rsidRPr="001B0C67" w:rsidRDefault="0062485D" w:rsidP="008C6597">
            <w:pPr>
              <w:rPr>
                <w:b/>
                <w:iCs/>
                <w:lang w:val="sr-Cyrl-CS"/>
              </w:rPr>
            </w:pPr>
            <w:r w:rsidRPr="001B0C67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62485D" w:rsidRDefault="0062485D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3</w:t>
            </w:r>
            <w:r>
              <w:rPr>
                <w:b/>
                <w:lang w:val="en-US"/>
              </w:rPr>
              <w:t xml:space="preserve">5 </w:t>
            </w:r>
            <w:r>
              <w:rPr>
                <w:b/>
                <w:lang w:val="ru-RU"/>
              </w:rPr>
              <w:t>поена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62485D" w:rsidRDefault="0062485D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190" w:type="dxa"/>
            <w:shd w:val="clear" w:color="auto" w:fill="FDE9D9" w:themeFill="accent6" w:themeFillTint="33"/>
            <w:vAlign w:val="center"/>
          </w:tcPr>
          <w:p w:rsidR="0062485D" w:rsidRDefault="0062485D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6</w:t>
            </w:r>
            <w:r>
              <w:rPr>
                <w:b/>
                <w:lang w:val="en-US"/>
              </w:rPr>
              <w:t xml:space="preserve">5 </w:t>
            </w:r>
            <w:r>
              <w:rPr>
                <w:b/>
                <w:lang w:val="ru-RU"/>
              </w:rPr>
              <w:t>поена</w:t>
            </w:r>
          </w:p>
        </w:tc>
      </w:tr>
      <w:tr w:rsidR="0062485D" w:rsidRPr="001B0C67" w:rsidTr="008C6597">
        <w:tc>
          <w:tcPr>
            <w:tcW w:w="4609" w:type="dxa"/>
            <w:gridSpan w:val="3"/>
            <w:shd w:val="clear" w:color="auto" w:fill="FDE9D9" w:themeFill="accent6" w:themeFillTint="33"/>
          </w:tcPr>
          <w:p w:rsidR="0062485D" w:rsidRPr="001B0C67" w:rsidRDefault="0062485D" w:rsidP="008C6597">
            <w:pPr>
              <w:rPr>
                <w:i/>
                <w:iCs/>
                <w:lang w:val="sr-Cyrl-CS"/>
              </w:rPr>
            </w:pPr>
            <w:r w:rsidRPr="001B0C67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62485D" w:rsidRDefault="0062485D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-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62485D" w:rsidRDefault="0062485D">
            <w:pPr>
              <w:spacing w:line="276" w:lineRule="auto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писмени испит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62485D" w:rsidRDefault="0062485D">
            <w:pPr>
              <w:spacing w:line="276" w:lineRule="auto"/>
              <w:jc w:val="center"/>
              <w:rPr>
                <w:b/>
                <w:iCs/>
                <w:lang w:val="sr-Cyrl-CS"/>
              </w:rPr>
            </w:pPr>
            <w:r>
              <w:rPr>
                <w:b/>
                <w:iCs/>
                <w:lang w:val="sr-Cyrl-CS"/>
              </w:rPr>
              <w:t>65</w:t>
            </w:r>
          </w:p>
        </w:tc>
      </w:tr>
      <w:tr w:rsidR="0062485D" w:rsidRPr="001B0C67" w:rsidTr="008C6597">
        <w:tc>
          <w:tcPr>
            <w:tcW w:w="4609" w:type="dxa"/>
            <w:gridSpan w:val="3"/>
            <w:shd w:val="clear" w:color="auto" w:fill="FDE9D9" w:themeFill="accent6" w:themeFillTint="33"/>
          </w:tcPr>
          <w:p w:rsidR="0062485D" w:rsidRPr="001B0C67" w:rsidRDefault="0062485D" w:rsidP="008C6597">
            <w:pPr>
              <w:rPr>
                <w:lang w:val="sr-Cyrl-CS"/>
              </w:rPr>
            </w:pPr>
            <w:r w:rsidRPr="001B0C67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62485D" w:rsidRDefault="0062485D">
            <w:pPr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25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62485D" w:rsidRDefault="0062485D">
            <w:pPr>
              <w:spacing w:line="276" w:lineRule="auto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усмени испит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62485D" w:rsidRDefault="0062485D">
            <w:pPr>
              <w:spacing w:line="276" w:lineRule="auto"/>
              <w:jc w:val="center"/>
              <w:rPr>
                <w:i/>
                <w:iCs/>
                <w:lang w:val="sr-Cyrl-CS"/>
              </w:rPr>
            </w:pPr>
          </w:p>
        </w:tc>
      </w:tr>
      <w:tr w:rsidR="0062485D" w:rsidRPr="001B0C67" w:rsidTr="008C6597">
        <w:tc>
          <w:tcPr>
            <w:tcW w:w="4609" w:type="dxa"/>
            <w:gridSpan w:val="3"/>
            <w:shd w:val="clear" w:color="auto" w:fill="FDE9D9" w:themeFill="accent6" w:themeFillTint="33"/>
          </w:tcPr>
          <w:p w:rsidR="0062485D" w:rsidRPr="001B0C67" w:rsidRDefault="0062485D" w:rsidP="008C6597">
            <w:pPr>
              <w:rPr>
                <w:lang w:val="ru-RU"/>
              </w:rPr>
            </w:pPr>
            <w:r w:rsidRPr="001B0C67">
              <w:rPr>
                <w:lang w:val="sr-Cyrl-CS"/>
              </w:rPr>
              <w:t>остале активностии</w:t>
            </w:r>
            <w:r w:rsidRPr="001B0C67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62485D" w:rsidRDefault="0062485D">
            <w:pPr>
              <w:spacing w:line="276" w:lineRule="auto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62485D" w:rsidRDefault="0062485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190" w:type="dxa"/>
            <w:shd w:val="clear" w:color="auto" w:fill="FDE9D9" w:themeFill="accent6" w:themeFillTint="33"/>
          </w:tcPr>
          <w:p w:rsidR="0062485D" w:rsidRDefault="0062485D">
            <w:pPr>
              <w:spacing w:line="276" w:lineRule="auto"/>
              <w:jc w:val="center"/>
              <w:rPr>
                <w:i/>
                <w:iCs/>
                <w:lang w:val="sr-Cyrl-CS"/>
              </w:rPr>
            </w:pPr>
          </w:p>
        </w:tc>
      </w:tr>
    </w:tbl>
    <w:p w:rsidR="008C6597" w:rsidRDefault="008C6597" w:rsidP="00197D2B">
      <w:pPr>
        <w:widowControl/>
        <w:autoSpaceDE/>
        <w:autoSpaceDN/>
        <w:adjustRightInd/>
        <w:spacing w:after="200" w:line="276" w:lineRule="auto"/>
      </w:pPr>
    </w:p>
    <w:p w:rsidR="008C6597" w:rsidRDefault="008C6597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8C6597" w:rsidRDefault="004E7B85" w:rsidP="008D3D96">
      <w:pPr>
        <w:widowControl/>
        <w:autoSpaceDE/>
        <w:autoSpaceDN/>
        <w:adjustRightInd/>
        <w:spacing w:after="200" w:line="276" w:lineRule="auto"/>
        <w:jc w:val="right"/>
      </w:pPr>
      <w:hyperlink w:anchor="ListaNazivaPredmeta" w:history="1">
        <w:r w:rsidR="008D3D96" w:rsidRPr="0046043E">
          <w:rPr>
            <w:rStyle w:val="Hyperlink"/>
            <w:bCs/>
            <w:lang w:val="sr-Cyrl-CS"/>
          </w:rPr>
          <w:t>назад</w:t>
        </w:r>
      </w:hyperlink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947"/>
        <w:gridCol w:w="1572"/>
        <w:gridCol w:w="1441"/>
        <w:gridCol w:w="18"/>
        <w:gridCol w:w="2141"/>
        <w:gridCol w:w="1441"/>
      </w:tblGrid>
      <w:tr w:rsidR="008C6597" w:rsidRPr="00F31D76" w:rsidTr="008C6597">
        <w:trPr>
          <w:trHeight w:val="235"/>
        </w:trPr>
        <w:tc>
          <w:tcPr>
            <w:tcW w:w="2090" w:type="dxa"/>
            <w:shd w:val="clear" w:color="auto" w:fill="FBD4B4" w:themeFill="accent6" w:themeFillTint="66"/>
          </w:tcPr>
          <w:p w:rsidR="008C6597" w:rsidRPr="00CD109C" w:rsidRDefault="008C6597" w:rsidP="008C6597">
            <w:pPr>
              <w:rPr>
                <w:b/>
                <w:bCs/>
                <w:lang w:val="sr-Cyrl-CS"/>
              </w:rPr>
            </w:pPr>
            <w:r w:rsidRPr="00CD109C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560" w:type="dxa"/>
            <w:gridSpan w:val="6"/>
            <w:shd w:val="clear" w:color="auto" w:fill="FBD4B4" w:themeFill="accent6" w:themeFillTint="66"/>
          </w:tcPr>
          <w:p w:rsidR="008C6597" w:rsidRPr="00CD109C" w:rsidRDefault="00115EF7" w:rsidP="008C6597">
            <w:pPr>
              <w:rPr>
                <w:bCs/>
              </w:rPr>
            </w:pPr>
            <w:r>
              <w:rPr>
                <w:bCs/>
                <w:lang w:val="sr-Cyrl-CS"/>
              </w:rPr>
              <w:t>Финансије и банкарство - ДЛС</w:t>
            </w:r>
          </w:p>
        </w:tc>
      </w:tr>
      <w:tr w:rsidR="008C6597" w:rsidRPr="00F31D76" w:rsidTr="008C6597">
        <w:trPr>
          <w:trHeight w:val="232"/>
        </w:trPr>
        <w:tc>
          <w:tcPr>
            <w:tcW w:w="2090" w:type="dxa"/>
            <w:shd w:val="clear" w:color="auto" w:fill="FBD4B4" w:themeFill="accent6" w:themeFillTint="66"/>
          </w:tcPr>
          <w:p w:rsidR="008C6597" w:rsidRPr="00CD109C" w:rsidRDefault="008C6597" w:rsidP="008C6597">
            <w:pPr>
              <w:rPr>
                <w:lang w:val="sr-Cyrl-CS"/>
              </w:rPr>
            </w:pPr>
            <w:r w:rsidRPr="00CD109C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560" w:type="dxa"/>
            <w:gridSpan w:val="6"/>
            <w:shd w:val="clear" w:color="auto" w:fill="FBD4B4" w:themeFill="accent6" w:themeFillTint="66"/>
          </w:tcPr>
          <w:p w:rsidR="008C6597" w:rsidRPr="00CD109C" w:rsidRDefault="008C6597" w:rsidP="008C6597">
            <w:pPr>
              <w:rPr>
                <w:b/>
                <w:bCs/>
                <w:lang w:val="sr-Cyrl-CS"/>
              </w:rPr>
            </w:pPr>
            <w:bookmarkStart w:id="20" w:name="OsnoviOrganizacije"/>
            <w:r w:rsidRPr="00CD109C">
              <w:rPr>
                <w:b/>
                <w:bCs/>
                <w:lang w:val="sr-Cyrl-CS"/>
              </w:rPr>
              <w:t>ОСНОВИ ОРГАНИЗАЦИЈЕ</w:t>
            </w:r>
            <w:bookmarkEnd w:id="20"/>
          </w:p>
        </w:tc>
      </w:tr>
      <w:tr w:rsidR="008C6597" w:rsidRPr="00F31D76" w:rsidTr="008C6597">
        <w:trPr>
          <w:trHeight w:val="232"/>
        </w:trPr>
        <w:tc>
          <w:tcPr>
            <w:tcW w:w="2090" w:type="dxa"/>
            <w:shd w:val="clear" w:color="auto" w:fill="FBD4B4" w:themeFill="accent6" w:themeFillTint="66"/>
          </w:tcPr>
          <w:p w:rsidR="008C6597" w:rsidRPr="00CD109C" w:rsidRDefault="008C6597" w:rsidP="008C6597">
            <w:pPr>
              <w:rPr>
                <w:b/>
                <w:bCs/>
                <w:lang w:val="sr-Cyrl-CS"/>
              </w:rPr>
            </w:pPr>
            <w:r w:rsidRPr="00CD109C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560" w:type="dxa"/>
            <w:gridSpan w:val="6"/>
            <w:shd w:val="clear" w:color="auto" w:fill="FBD4B4" w:themeFill="accent6" w:themeFillTint="66"/>
          </w:tcPr>
          <w:p w:rsidR="008C6597" w:rsidRPr="0032366E" w:rsidRDefault="008C6597" w:rsidP="0032366E">
            <w:pPr>
              <w:rPr>
                <w:bCs/>
                <w:lang w:val="sr-Cyrl-RS"/>
              </w:rPr>
            </w:pPr>
            <w:r>
              <w:rPr>
                <w:bCs/>
              </w:rPr>
              <w:t>Д</w:t>
            </w:r>
            <w:r>
              <w:rPr>
                <w:bCs/>
                <w:lang w:val="sr-Cyrl-CS"/>
              </w:rPr>
              <w:t>р</w:t>
            </w:r>
            <w:r>
              <w:rPr>
                <w:bCs/>
              </w:rPr>
              <w:t xml:space="preserve"> </w:t>
            </w:r>
            <w:r w:rsidR="0032366E">
              <w:rPr>
                <w:bCs/>
                <w:lang w:val="sr-Cyrl-RS"/>
              </w:rPr>
              <w:t>ИВАНА ЈОШАНОВ ВРГОВИЋ</w:t>
            </w:r>
          </w:p>
        </w:tc>
      </w:tr>
      <w:tr w:rsidR="008C6597" w:rsidRPr="00F31D76" w:rsidTr="008C6597">
        <w:trPr>
          <w:trHeight w:val="232"/>
        </w:trPr>
        <w:tc>
          <w:tcPr>
            <w:tcW w:w="2090" w:type="dxa"/>
            <w:shd w:val="clear" w:color="auto" w:fill="FBD4B4" w:themeFill="accent6" w:themeFillTint="66"/>
          </w:tcPr>
          <w:p w:rsidR="008C6597" w:rsidRPr="00CD109C" w:rsidRDefault="008C6597" w:rsidP="008C6597">
            <w:pPr>
              <w:rPr>
                <w:lang w:val="sr-Cyrl-CS"/>
              </w:rPr>
            </w:pPr>
            <w:r w:rsidRPr="00CD109C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560" w:type="dxa"/>
            <w:gridSpan w:val="6"/>
            <w:shd w:val="clear" w:color="auto" w:fill="FBD4B4" w:themeFill="accent6" w:themeFillTint="66"/>
          </w:tcPr>
          <w:p w:rsidR="008C6597" w:rsidRPr="00CD109C" w:rsidRDefault="0042321D" w:rsidP="008C6597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Обавезни</w:t>
            </w:r>
          </w:p>
        </w:tc>
      </w:tr>
      <w:tr w:rsidR="008C6597" w:rsidRPr="00F31D76" w:rsidTr="008C6597">
        <w:trPr>
          <w:trHeight w:val="232"/>
        </w:trPr>
        <w:tc>
          <w:tcPr>
            <w:tcW w:w="2090" w:type="dxa"/>
            <w:shd w:val="clear" w:color="auto" w:fill="FBD4B4" w:themeFill="accent6" w:themeFillTint="66"/>
          </w:tcPr>
          <w:p w:rsidR="008C6597" w:rsidRPr="00CD109C" w:rsidRDefault="008C6597" w:rsidP="008C6597">
            <w:pPr>
              <w:rPr>
                <w:lang w:val="sr-Cyrl-CS"/>
              </w:rPr>
            </w:pPr>
            <w:r w:rsidRPr="00CD109C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560" w:type="dxa"/>
            <w:gridSpan w:val="6"/>
            <w:shd w:val="clear" w:color="auto" w:fill="FBD4B4" w:themeFill="accent6" w:themeFillTint="66"/>
          </w:tcPr>
          <w:p w:rsidR="008C6597" w:rsidRPr="00CD109C" w:rsidRDefault="00331EAB" w:rsidP="008C6597">
            <w:pPr>
              <w:rPr>
                <w:bCs/>
                <w:lang w:val="sr-Cyrl-CS"/>
              </w:rPr>
            </w:pPr>
            <w:r>
              <w:rPr>
                <w:bCs/>
              </w:rPr>
              <w:t>6 (2+2)</w:t>
            </w:r>
          </w:p>
        </w:tc>
      </w:tr>
      <w:tr w:rsidR="008C6597" w:rsidRPr="00F31D76" w:rsidTr="008C6597">
        <w:trPr>
          <w:trHeight w:val="232"/>
        </w:trPr>
        <w:tc>
          <w:tcPr>
            <w:tcW w:w="2090" w:type="dxa"/>
            <w:shd w:val="clear" w:color="auto" w:fill="FBD4B4" w:themeFill="accent6" w:themeFillTint="66"/>
          </w:tcPr>
          <w:p w:rsidR="008C6597" w:rsidRPr="00CD109C" w:rsidRDefault="008C6597" w:rsidP="008C6597">
            <w:pPr>
              <w:rPr>
                <w:b/>
                <w:bCs/>
                <w:lang w:val="sr-Cyrl-CS"/>
              </w:rPr>
            </w:pPr>
            <w:r w:rsidRPr="00CD109C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560" w:type="dxa"/>
            <w:gridSpan w:val="6"/>
            <w:shd w:val="clear" w:color="auto" w:fill="FBD4B4" w:themeFill="accent6" w:themeFillTint="66"/>
          </w:tcPr>
          <w:p w:rsidR="008C6597" w:rsidRPr="00CD109C" w:rsidRDefault="0042321D" w:rsidP="008C6597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Нема</w:t>
            </w:r>
          </w:p>
        </w:tc>
      </w:tr>
      <w:tr w:rsidR="008C6597" w:rsidRPr="00F31D76" w:rsidTr="008C6597">
        <w:tc>
          <w:tcPr>
            <w:tcW w:w="9650" w:type="dxa"/>
            <w:gridSpan w:val="7"/>
            <w:shd w:val="clear" w:color="auto" w:fill="FDE9D9" w:themeFill="accent6" w:themeFillTint="33"/>
          </w:tcPr>
          <w:p w:rsidR="008C6597" w:rsidRPr="00CD109C" w:rsidRDefault="008C6597" w:rsidP="008C6597">
            <w:pPr>
              <w:jc w:val="both"/>
              <w:rPr>
                <w:b/>
                <w:lang w:val="sr-Cyrl-CS"/>
              </w:rPr>
            </w:pPr>
            <w:r w:rsidRPr="00CD109C">
              <w:rPr>
                <w:b/>
                <w:lang w:val="sr-Cyrl-CS"/>
              </w:rPr>
              <w:t>Циљ предмета</w:t>
            </w:r>
          </w:p>
          <w:p w:rsidR="008C6597" w:rsidRPr="00C027A8" w:rsidRDefault="008C6597" w:rsidP="008C6597">
            <w:pPr>
              <w:jc w:val="both"/>
            </w:pPr>
            <w:r>
              <w:rPr>
                <w:lang w:val="sr-Cyrl-CS"/>
              </w:rPr>
              <w:t>Предмет Основи организације</w:t>
            </w:r>
            <w:r w:rsidRPr="00A360A3">
              <w:t xml:space="preserve"> има за општи циљ овладавање основним теоријским приступима и кључним концептима релевантним </w:t>
            </w:r>
            <w:r w:rsidRPr="00CD109C">
              <w:rPr>
                <w:lang w:val="sr-Cyrl-CS"/>
              </w:rPr>
              <w:t xml:space="preserve">за </w:t>
            </w:r>
            <w:r w:rsidRPr="00A360A3">
              <w:t>у</w:t>
            </w:r>
            <w:r w:rsidRPr="00CD109C">
              <w:rPr>
                <w:lang w:val="sr-Cyrl-CS"/>
              </w:rPr>
              <w:t>прављање</w:t>
            </w:r>
            <w:r w:rsidRPr="00A360A3">
              <w:t xml:space="preserve"> организаци</w:t>
            </w:r>
            <w:r w:rsidRPr="00CD109C">
              <w:rPr>
                <w:lang w:val="sr-Cyrl-CS"/>
              </w:rPr>
              <w:t>ј</w:t>
            </w:r>
            <w:r w:rsidRPr="00A360A3">
              <w:t>ом</w:t>
            </w:r>
            <w:r w:rsidRPr="00CD109C">
              <w:rPr>
                <w:lang w:val="sr-Cyrl-CS"/>
              </w:rPr>
              <w:t xml:space="preserve"> и људима у организацији. П</w:t>
            </w:r>
            <w:r w:rsidRPr="00A360A3">
              <w:t>осебан циљ је</w:t>
            </w:r>
            <w:r w:rsidRPr="00CD109C">
              <w:rPr>
                <w:lang w:val="sr-Cyrl-CS"/>
              </w:rPr>
              <w:t xml:space="preserve"> учинити студенте свесним значаја организације у савременом свету, а посебно у предузећима као</w:t>
            </w:r>
            <w:r w:rsidRPr="00A360A3">
              <w:t xml:space="preserve"> и развијање способности критичке оцене постојећих и дизајнирања нових организационих структура.</w:t>
            </w:r>
          </w:p>
        </w:tc>
      </w:tr>
      <w:tr w:rsidR="008C6597" w:rsidRPr="00F31D76" w:rsidTr="008C6597">
        <w:tc>
          <w:tcPr>
            <w:tcW w:w="9650" w:type="dxa"/>
            <w:gridSpan w:val="7"/>
            <w:shd w:val="clear" w:color="auto" w:fill="FDE9D9" w:themeFill="accent6" w:themeFillTint="33"/>
          </w:tcPr>
          <w:p w:rsidR="008C6597" w:rsidRPr="00CD109C" w:rsidRDefault="008C6597" w:rsidP="008C6597">
            <w:pPr>
              <w:jc w:val="both"/>
              <w:rPr>
                <w:color w:val="FF0000"/>
              </w:rPr>
            </w:pPr>
            <w:r w:rsidRPr="00CD109C">
              <w:rPr>
                <w:b/>
                <w:bCs/>
                <w:lang w:val="sr-Cyrl-CS"/>
              </w:rPr>
              <w:t xml:space="preserve">Исход предмета </w:t>
            </w:r>
          </w:p>
          <w:p w:rsidR="008C6597" w:rsidRPr="00642438" w:rsidRDefault="008C6597" w:rsidP="008C6597">
            <w:pPr>
              <w:pStyle w:val="ListParagraph"/>
              <w:numPr>
                <w:ilvl w:val="0"/>
                <w:numId w:val="123"/>
              </w:numPr>
              <w:jc w:val="both"/>
              <w:rPr>
                <w:lang w:val="sr-Cyrl-CS"/>
              </w:rPr>
            </w:pPr>
            <w:r w:rsidRPr="00642438">
              <w:rPr>
                <w:lang w:val="sr-Cyrl-CS"/>
              </w:rPr>
              <w:t xml:space="preserve">Студент стиче основна знања </w:t>
            </w:r>
            <w:r w:rsidRPr="00A360A3">
              <w:t xml:space="preserve">која му </w:t>
            </w:r>
            <w:r w:rsidRPr="00642438">
              <w:rPr>
                <w:lang w:val="sr-Cyrl-CS"/>
              </w:rPr>
              <w:t>омогућавају и олакшавају решавање практичних задатака управљања организацијом и запосленима у организацији.</w:t>
            </w:r>
          </w:p>
          <w:p w:rsidR="008C6597" w:rsidRPr="00642438" w:rsidRDefault="008C6597" w:rsidP="008C6597">
            <w:pPr>
              <w:pStyle w:val="ListParagraph"/>
              <w:numPr>
                <w:ilvl w:val="0"/>
                <w:numId w:val="123"/>
              </w:numPr>
              <w:jc w:val="both"/>
              <w:rPr>
                <w:lang w:val="sr-Cyrl-CS"/>
              </w:rPr>
            </w:pPr>
            <w:r w:rsidRPr="00642438">
              <w:rPr>
                <w:lang w:val="sr-Cyrl-CS"/>
              </w:rPr>
              <w:t>Студент стиче  и вештине које му омогућавају да као менаџер буде успешан и компетентан да разуме, предвиди и контролише понашање запослених и да га обликује у смеру остваривања пројектованог циља организације.</w:t>
            </w:r>
          </w:p>
          <w:p w:rsidR="008C6597" w:rsidRPr="00642438" w:rsidRDefault="008C6597" w:rsidP="008C6597">
            <w:pPr>
              <w:pStyle w:val="ListParagraph"/>
              <w:numPr>
                <w:ilvl w:val="0"/>
                <w:numId w:val="123"/>
              </w:numPr>
              <w:jc w:val="both"/>
              <w:rPr>
                <w:lang w:val="sr-Cyrl-CS"/>
              </w:rPr>
            </w:pPr>
            <w:r w:rsidRPr="00642438">
              <w:rPr>
                <w:lang w:val="sr-Cyrl-CS"/>
              </w:rPr>
              <w:t xml:space="preserve">Студент се оспособљава за управљање понашањем запослених  у организационим променама и конфликтима, као и усвајању техника и вештина комуницирања, мотивисања и одлучивања у различитим економским ситуацијама пословног субјекта. </w:t>
            </w:r>
          </w:p>
          <w:p w:rsidR="008C6597" w:rsidRPr="00642438" w:rsidRDefault="008C6597" w:rsidP="008C6597">
            <w:pPr>
              <w:pStyle w:val="ListParagraph"/>
              <w:numPr>
                <w:ilvl w:val="0"/>
                <w:numId w:val="123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Pr="00642438">
              <w:rPr>
                <w:lang w:val="sr-Cyrl-CS"/>
              </w:rPr>
              <w:t>тудент се упућује на праћење и примену нових научних достигнућа, не само из области организационих наука, већ и фундаменталних наука о човеку као што су психологија, социологија, политичке науке, социјална психологија и антропологија.</w:t>
            </w:r>
          </w:p>
        </w:tc>
      </w:tr>
      <w:tr w:rsidR="008C6597" w:rsidRPr="00CD109C" w:rsidTr="008C6597">
        <w:tc>
          <w:tcPr>
            <w:tcW w:w="9650" w:type="dxa"/>
            <w:gridSpan w:val="7"/>
            <w:shd w:val="clear" w:color="auto" w:fill="FDE9D9" w:themeFill="accent6" w:themeFillTint="33"/>
          </w:tcPr>
          <w:p w:rsidR="008C6597" w:rsidRPr="00CD109C" w:rsidRDefault="008C6597" w:rsidP="008C6597">
            <w:pPr>
              <w:jc w:val="both"/>
              <w:rPr>
                <w:b/>
                <w:bCs/>
                <w:lang w:val="ru-RU"/>
              </w:rPr>
            </w:pPr>
            <w:r w:rsidRPr="00CD109C">
              <w:rPr>
                <w:b/>
                <w:bCs/>
                <w:lang w:val="sr-Cyrl-CS"/>
              </w:rPr>
              <w:t>Садржај предмета</w:t>
            </w:r>
          </w:p>
          <w:p w:rsidR="008C6597" w:rsidRPr="00CD109C" w:rsidRDefault="008C6597" w:rsidP="008C6597">
            <w:pPr>
              <w:tabs>
                <w:tab w:val="left" w:pos="720"/>
              </w:tabs>
              <w:jc w:val="both"/>
              <w:rPr>
                <w:i/>
                <w:iCs/>
                <w:lang w:val="sr-Cyrl-CS"/>
              </w:rPr>
            </w:pPr>
            <w:r w:rsidRPr="00CD109C">
              <w:rPr>
                <w:i/>
                <w:iCs/>
                <w:lang w:val="sr-Cyrl-CS"/>
              </w:rPr>
              <w:t>Теоријска настава</w:t>
            </w:r>
          </w:p>
          <w:p w:rsidR="008C6597" w:rsidRPr="00642438" w:rsidRDefault="008C6597" w:rsidP="008C6597">
            <w:pPr>
              <w:pStyle w:val="ListParagraph"/>
              <w:numPr>
                <w:ilvl w:val="0"/>
                <w:numId w:val="124"/>
              </w:numPr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Р</w:t>
            </w:r>
            <w:r w:rsidRPr="00642438">
              <w:rPr>
                <w:iCs/>
                <w:lang w:val="sr-Cyrl-CS"/>
              </w:rPr>
              <w:t>азвој организације кроз историју</w:t>
            </w:r>
            <w:r>
              <w:rPr>
                <w:iCs/>
                <w:lang w:val="sr-Cyrl-CS"/>
              </w:rPr>
              <w:t>.</w:t>
            </w:r>
          </w:p>
          <w:p w:rsidR="008C6597" w:rsidRPr="00642438" w:rsidRDefault="008C6597" w:rsidP="008C6597">
            <w:pPr>
              <w:pStyle w:val="ListParagraph"/>
              <w:numPr>
                <w:ilvl w:val="0"/>
                <w:numId w:val="124"/>
              </w:numPr>
              <w:tabs>
                <w:tab w:val="left" w:pos="720"/>
              </w:tabs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Т</w:t>
            </w:r>
            <w:r w:rsidRPr="00642438">
              <w:rPr>
                <w:iCs/>
                <w:lang w:val="sr-Cyrl-CS"/>
              </w:rPr>
              <w:t>еорије организације: класичне, неокласичне, модерне</w:t>
            </w:r>
            <w:r>
              <w:rPr>
                <w:iCs/>
                <w:lang w:val="sr-Cyrl-CS"/>
              </w:rPr>
              <w:t>.</w:t>
            </w:r>
          </w:p>
          <w:p w:rsidR="008C6597" w:rsidRPr="00642438" w:rsidRDefault="008C6597" w:rsidP="008C6597">
            <w:pPr>
              <w:pStyle w:val="ListParagraph"/>
              <w:numPr>
                <w:ilvl w:val="0"/>
                <w:numId w:val="124"/>
              </w:numPr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О</w:t>
            </w:r>
            <w:r w:rsidRPr="00642438">
              <w:rPr>
                <w:iCs/>
                <w:lang w:val="sr-Cyrl-CS"/>
              </w:rPr>
              <w:t>рганизационе структуре</w:t>
            </w:r>
            <w:r>
              <w:rPr>
                <w:iCs/>
                <w:lang w:val="sr-Cyrl-CS"/>
              </w:rPr>
              <w:t>.</w:t>
            </w:r>
          </w:p>
          <w:p w:rsidR="008C6597" w:rsidRPr="00D42A3A" w:rsidRDefault="008C6597" w:rsidP="008C6597">
            <w:pPr>
              <w:pStyle w:val="ListParagraph"/>
              <w:numPr>
                <w:ilvl w:val="0"/>
                <w:numId w:val="124"/>
              </w:numPr>
              <w:jc w:val="both"/>
            </w:pPr>
            <w:r>
              <w:rPr>
                <w:lang w:val="ru-RU"/>
              </w:rPr>
              <w:t>О</w:t>
            </w:r>
            <w:r w:rsidRPr="00642438">
              <w:rPr>
                <w:lang w:val="ru-RU"/>
              </w:rPr>
              <w:t>снове органи</w:t>
            </w:r>
            <w:r w:rsidRPr="00D42A3A">
              <w:t>зационог понашања</w:t>
            </w:r>
            <w:r w:rsidRPr="00642438">
              <w:rPr>
                <w:lang w:val="sr-Cyrl-CS"/>
              </w:rPr>
              <w:t xml:space="preserve">: </w:t>
            </w:r>
            <w:r w:rsidRPr="00D42A3A">
              <w:t>организационо понашање руководилаца</w:t>
            </w:r>
            <w:r>
              <w:rPr>
                <w:lang w:val="sr-Cyrl-CS"/>
              </w:rPr>
              <w:t xml:space="preserve">, </w:t>
            </w:r>
            <w:r w:rsidRPr="00D42A3A">
              <w:t>организациона култура</w:t>
            </w:r>
            <w:r w:rsidRPr="00642438">
              <w:rPr>
                <w:lang w:val="sr-Cyrl-CS"/>
              </w:rPr>
              <w:t xml:space="preserve">,  </w:t>
            </w:r>
            <w:r w:rsidRPr="00D42A3A">
              <w:t>мотивација у организацијама</w:t>
            </w:r>
            <w:r w:rsidRPr="00642438">
              <w:rPr>
                <w:lang w:val="sr-Cyrl-CS"/>
              </w:rPr>
              <w:t xml:space="preserve">, </w:t>
            </w:r>
            <w:r w:rsidRPr="00D42A3A">
              <w:t>моћ у организацијама</w:t>
            </w:r>
            <w:r w:rsidRPr="00642438">
              <w:rPr>
                <w:lang w:val="sr-Cyrl-CS"/>
              </w:rPr>
              <w:t>, г</w:t>
            </w:r>
            <w:r w:rsidRPr="00D42A3A">
              <w:t>рупе у организацијама</w:t>
            </w:r>
            <w:r w:rsidRPr="00642438">
              <w:rPr>
                <w:lang w:val="sr-Cyrl-CS"/>
              </w:rPr>
              <w:t xml:space="preserve">,  </w:t>
            </w:r>
            <w:r w:rsidRPr="00D42A3A">
              <w:t>организациони конфликти</w:t>
            </w:r>
            <w:r w:rsidRPr="00642438">
              <w:rPr>
                <w:lang w:val="sr-Cyrl-CS"/>
              </w:rPr>
              <w:t xml:space="preserve">,  </w:t>
            </w:r>
            <w:r w:rsidRPr="00D42A3A">
              <w:t>комуникације у организацијама</w:t>
            </w:r>
            <w:r w:rsidRPr="00642438">
              <w:rPr>
                <w:lang w:val="sr-Cyrl-CS"/>
              </w:rPr>
              <w:t xml:space="preserve">,  </w:t>
            </w:r>
            <w:r w:rsidRPr="00D42A3A">
              <w:t>одлучивање</w:t>
            </w:r>
            <w:r w:rsidRPr="00642438">
              <w:rPr>
                <w:lang w:val="sr-Cyrl-CS"/>
              </w:rPr>
              <w:t xml:space="preserve">, </w:t>
            </w:r>
            <w:r w:rsidRPr="00D42A3A">
              <w:t>организационо учење</w:t>
            </w:r>
            <w:r>
              <w:rPr>
                <w:lang w:val="sr-Cyrl-CS"/>
              </w:rPr>
              <w:t>.</w:t>
            </w:r>
          </w:p>
          <w:p w:rsidR="008C6597" w:rsidRPr="00642438" w:rsidRDefault="008C6597" w:rsidP="008C6597">
            <w:pPr>
              <w:pStyle w:val="ListParagraph"/>
              <w:widowControl/>
              <w:numPr>
                <w:ilvl w:val="0"/>
                <w:numId w:val="124"/>
              </w:numPr>
              <w:autoSpaceDE/>
              <w:autoSpaceDN/>
              <w:adjustRightInd/>
              <w:spacing w:before="40"/>
              <w:jc w:val="both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  <w:r w:rsidRPr="00642438">
              <w:rPr>
                <w:lang w:val="sr-Cyrl-CS"/>
              </w:rPr>
              <w:t>прављање људским ресурсима</w:t>
            </w:r>
            <w:r>
              <w:rPr>
                <w:lang w:val="sr-Cyrl-CS"/>
              </w:rPr>
              <w:t>.</w:t>
            </w:r>
          </w:p>
          <w:p w:rsidR="008C6597" w:rsidRPr="00642438" w:rsidRDefault="008C6597" w:rsidP="008C6597">
            <w:pPr>
              <w:pStyle w:val="ListParagraph"/>
              <w:widowControl/>
              <w:numPr>
                <w:ilvl w:val="0"/>
                <w:numId w:val="124"/>
              </w:numPr>
              <w:autoSpaceDE/>
              <w:autoSpaceDN/>
              <w:adjustRightInd/>
              <w:spacing w:before="40"/>
              <w:jc w:val="both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О</w:t>
            </w:r>
            <w:r w:rsidRPr="00642438">
              <w:rPr>
                <w:lang w:val="sr-Cyrl-CS"/>
              </w:rPr>
              <w:t>рганизационе промене и развој</w:t>
            </w:r>
            <w:r>
              <w:rPr>
                <w:lang w:val="sr-Cyrl-CS"/>
              </w:rPr>
              <w:t>.</w:t>
            </w:r>
          </w:p>
          <w:p w:rsidR="008C6597" w:rsidRPr="00642438" w:rsidRDefault="008C6597" w:rsidP="008C6597">
            <w:pPr>
              <w:pStyle w:val="ListParagraph"/>
              <w:widowControl/>
              <w:autoSpaceDE/>
              <w:autoSpaceDN/>
              <w:adjustRightInd/>
              <w:spacing w:before="40"/>
              <w:jc w:val="both"/>
              <w:rPr>
                <w:i/>
                <w:iCs/>
                <w:lang w:val="sr-Cyrl-CS"/>
              </w:rPr>
            </w:pPr>
          </w:p>
          <w:p w:rsidR="008C6597" w:rsidRPr="00CD109C" w:rsidRDefault="008C6597" w:rsidP="008C6597">
            <w:pPr>
              <w:widowControl/>
              <w:autoSpaceDE/>
              <w:adjustRightInd/>
              <w:rPr>
                <w:i/>
                <w:lang w:val="sr-Cyrl-CS"/>
              </w:rPr>
            </w:pPr>
            <w:r w:rsidRPr="00CD109C">
              <w:rPr>
                <w:i/>
                <w:lang w:val="sr-Cyrl-CS"/>
              </w:rPr>
              <w:t>Практична настава:</w:t>
            </w:r>
          </w:p>
          <w:p w:rsidR="008C6597" w:rsidRPr="00642438" w:rsidRDefault="008C6597" w:rsidP="008C6597">
            <w:pPr>
              <w:pStyle w:val="ListParagraph"/>
              <w:widowControl/>
              <w:numPr>
                <w:ilvl w:val="0"/>
                <w:numId w:val="125"/>
              </w:numPr>
              <w:autoSpaceDE/>
              <w:autoSpaceDN/>
              <w:adjustRightInd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Анализе студија</w:t>
            </w:r>
            <w:r w:rsidRPr="00642438">
              <w:rPr>
                <w:lang w:val="sr-Cyrl-CS"/>
              </w:rPr>
              <w:t xml:space="preserve"> случаја</w:t>
            </w:r>
            <w:r>
              <w:rPr>
                <w:lang w:val="sr-Cyrl-CS"/>
              </w:rPr>
              <w:t>, презентација и анализа семинарских радова.</w:t>
            </w:r>
          </w:p>
        </w:tc>
      </w:tr>
      <w:tr w:rsidR="008C6597" w:rsidRPr="00F31D76" w:rsidTr="008C6597">
        <w:tc>
          <w:tcPr>
            <w:tcW w:w="9650" w:type="dxa"/>
            <w:gridSpan w:val="7"/>
            <w:shd w:val="clear" w:color="auto" w:fill="FDE9D9" w:themeFill="accent6" w:themeFillTint="33"/>
          </w:tcPr>
          <w:p w:rsidR="008C6597" w:rsidRPr="00CD109C" w:rsidRDefault="008C6597" w:rsidP="008C6597">
            <w:pPr>
              <w:jc w:val="both"/>
              <w:rPr>
                <w:b/>
                <w:bCs/>
                <w:lang w:val="en-US"/>
              </w:rPr>
            </w:pPr>
            <w:r w:rsidRPr="00CD109C">
              <w:rPr>
                <w:b/>
                <w:bCs/>
                <w:lang w:val="sr-Cyrl-CS"/>
              </w:rPr>
              <w:t xml:space="preserve">Литература </w:t>
            </w:r>
          </w:p>
          <w:p w:rsidR="008C6597" w:rsidRDefault="008C6597" w:rsidP="008C6597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Сајферт, З., &amp; Павловић, Н. (2014). </w:t>
            </w:r>
            <w:r w:rsidRPr="00642438">
              <w:rPr>
                <w:bCs/>
                <w:i/>
                <w:lang w:val="sr-Cyrl-CS"/>
              </w:rPr>
              <w:t>Организација, друго измењено издање</w:t>
            </w:r>
            <w:r>
              <w:rPr>
                <w:bCs/>
                <w:lang w:val="sr-Cyrl-CS"/>
              </w:rPr>
              <w:t>. Суботица: Чикош група.</w:t>
            </w:r>
          </w:p>
          <w:p w:rsidR="008C6597" w:rsidRDefault="008C6597" w:rsidP="008C6597">
            <w:pPr>
              <w:jc w:val="both"/>
              <w:rPr>
                <w:bCs/>
                <w:lang w:val="sr-Cyrl-CS"/>
              </w:rPr>
            </w:pPr>
            <w:r w:rsidRPr="00CD109C">
              <w:rPr>
                <w:bCs/>
                <w:lang w:val="sr-Cyrl-CS"/>
              </w:rPr>
              <w:t>Петковић М., Јанићијевић Н.,</w:t>
            </w:r>
            <w:r>
              <w:rPr>
                <w:bCs/>
                <w:lang w:val="sr-Cyrl-CS"/>
              </w:rPr>
              <w:t xml:space="preserve"> &amp;</w:t>
            </w:r>
            <w:r w:rsidRPr="00CD109C">
              <w:rPr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Богићевић-Миликић</w:t>
            </w:r>
            <w:r w:rsidRPr="00CD109C">
              <w:rPr>
                <w:bCs/>
                <w:lang w:val="sr-Cyrl-CS"/>
              </w:rPr>
              <w:t>,</w:t>
            </w:r>
            <w:r>
              <w:rPr>
                <w:bCs/>
                <w:lang w:val="sr-Cyrl-CS"/>
              </w:rPr>
              <w:t xml:space="preserve"> Б. (2014</w:t>
            </w:r>
            <w:r w:rsidRPr="00CD109C">
              <w:rPr>
                <w:bCs/>
                <w:lang w:val="sr-Cyrl-CS"/>
              </w:rPr>
              <w:t>)</w:t>
            </w:r>
            <w:r>
              <w:rPr>
                <w:bCs/>
                <w:lang w:val="sr-Cyrl-CS"/>
              </w:rPr>
              <w:t>.</w:t>
            </w:r>
            <w:r w:rsidRPr="00CD109C">
              <w:rPr>
                <w:bCs/>
                <w:lang w:val="sr-Cyrl-CS"/>
              </w:rPr>
              <w:t xml:space="preserve"> </w:t>
            </w:r>
            <w:r w:rsidRPr="00CD109C">
              <w:rPr>
                <w:bCs/>
                <w:i/>
                <w:lang w:val="sr-Cyrl-CS"/>
              </w:rPr>
              <w:t>Организација</w:t>
            </w:r>
            <w:r>
              <w:rPr>
                <w:bCs/>
                <w:lang w:val="sr-Cyrl-CS"/>
              </w:rPr>
              <w:t>. Београд: ЦИД Економски факултет.</w:t>
            </w:r>
          </w:p>
          <w:p w:rsidR="008C6597" w:rsidRPr="009B7586" w:rsidRDefault="008C6597" w:rsidP="008C6597">
            <w:pPr>
              <w:rPr>
                <w:bCs/>
              </w:rPr>
            </w:pPr>
            <w:r>
              <w:t>Ivancevich,</w:t>
            </w:r>
            <w:r>
              <w:rPr>
                <w:lang w:val="sr-Cyrl-CS"/>
              </w:rPr>
              <w:t xml:space="preserve"> </w:t>
            </w:r>
            <w:r>
              <w:t>J. M.,</w:t>
            </w:r>
            <w:r>
              <w:rPr>
                <w:lang w:val="sr-Cyrl-CS"/>
              </w:rPr>
              <w:t xml:space="preserve"> </w:t>
            </w:r>
            <w:r>
              <w:t>Konopaske, R. &amp;</w:t>
            </w:r>
            <w:r>
              <w:rPr>
                <w:lang w:val="sr-Cyrl-CS"/>
              </w:rPr>
              <w:t xml:space="preserve"> </w:t>
            </w:r>
            <w:r>
              <w:t>Matteson, M. T. (2011)</w:t>
            </w:r>
            <w:r>
              <w:rPr>
                <w:lang w:val="sr-Cyrl-CS"/>
              </w:rPr>
              <w:t>.</w:t>
            </w:r>
            <w:r>
              <w:t xml:space="preserve"> </w:t>
            </w:r>
            <w:r>
              <w:rPr>
                <w:i/>
              </w:rPr>
              <w:t>Organizational Behavior and M</w:t>
            </w:r>
            <w:r w:rsidRPr="009B7586">
              <w:rPr>
                <w:i/>
              </w:rPr>
              <w:t>anagement</w:t>
            </w:r>
            <w:r>
              <w:t xml:space="preserve">, </w:t>
            </w:r>
            <w:r w:rsidRPr="009B7586">
              <w:rPr>
                <w:i/>
              </w:rPr>
              <w:t>9</w:t>
            </w:r>
            <w:r>
              <w:rPr>
                <w:i/>
              </w:rPr>
              <w:t>th Editon</w:t>
            </w:r>
            <w:r>
              <w:rPr>
                <w:i/>
                <w:lang w:val="sr-Cyrl-CS"/>
              </w:rPr>
              <w:t>.</w:t>
            </w:r>
            <w:r>
              <w:rPr>
                <w:i/>
              </w:rPr>
              <w:t xml:space="preserve"> </w:t>
            </w:r>
            <w:r w:rsidRPr="009B7586">
              <w:t>McGraw</w:t>
            </w:r>
            <w:r>
              <w:t>-Hill</w:t>
            </w:r>
          </w:p>
          <w:p w:rsidR="008C6597" w:rsidRPr="00CD109C" w:rsidRDefault="008C6597" w:rsidP="008C6597">
            <w:pPr>
              <w:jc w:val="both"/>
              <w:rPr>
                <w:bCs/>
                <w:lang w:val="sr-Cyrl-CS"/>
              </w:rPr>
            </w:pPr>
            <w:r w:rsidRPr="00CD109C">
              <w:rPr>
                <w:bCs/>
                <w:lang w:val="sr-Cyrl-CS"/>
              </w:rPr>
              <w:t>Ахметагић</w:t>
            </w:r>
            <w:r>
              <w:rPr>
                <w:bCs/>
                <w:lang w:val="sr-Cyrl-CS"/>
              </w:rPr>
              <w:t>, Е. (2002).</w:t>
            </w:r>
            <w:r w:rsidRPr="00CD109C">
              <w:rPr>
                <w:bCs/>
                <w:lang w:val="sr-Cyrl-CS"/>
              </w:rPr>
              <w:t xml:space="preserve"> </w:t>
            </w:r>
            <w:r w:rsidRPr="00CD109C">
              <w:rPr>
                <w:bCs/>
                <w:i/>
                <w:lang w:val="sr-Cyrl-CS"/>
              </w:rPr>
              <w:t>Организација предузећа</w:t>
            </w:r>
            <w:r>
              <w:rPr>
                <w:bCs/>
                <w:lang w:val="sr-Cyrl-CS"/>
              </w:rPr>
              <w:t>.</w:t>
            </w:r>
            <w:r w:rsidRPr="00CD109C">
              <w:rPr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Суботица:Чикош холдинг.</w:t>
            </w:r>
          </w:p>
          <w:p w:rsidR="008C6597" w:rsidRPr="009B7586" w:rsidRDefault="008C6597" w:rsidP="008C6597">
            <w:pPr>
              <w:jc w:val="both"/>
            </w:pPr>
            <w:r w:rsidRPr="00CD109C">
              <w:rPr>
                <w:bCs/>
                <w:lang w:val="sr-Cyrl-CS"/>
              </w:rPr>
              <w:t>С</w:t>
            </w:r>
            <w:r w:rsidRPr="00653F39">
              <w:t>тудије случаја и чла</w:t>
            </w:r>
            <w:r>
              <w:t xml:space="preserve">нци у часописима, књигама и на </w:t>
            </w:r>
            <w:r>
              <w:rPr>
                <w:lang w:val="sr-Cyrl-CS"/>
              </w:rPr>
              <w:t>и</w:t>
            </w:r>
            <w:r w:rsidRPr="00653F39">
              <w:t>нтернету</w:t>
            </w:r>
          </w:p>
        </w:tc>
      </w:tr>
      <w:tr w:rsidR="008C6597" w:rsidRPr="00F31D76" w:rsidTr="008C6597">
        <w:tc>
          <w:tcPr>
            <w:tcW w:w="3037" w:type="dxa"/>
            <w:gridSpan w:val="2"/>
            <w:shd w:val="clear" w:color="auto" w:fill="FDE9D9" w:themeFill="accent6" w:themeFillTint="33"/>
          </w:tcPr>
          <w:p w:rsidR="008C6597" w:rsidRPr="00CD109C" w:rsidRDefault="008C6597" w:rsidP="008C6597">
            <w:pPr>
              <w:rPr>
                <w:b/>
                <w:bCs/>
                <w:lang w:val="sr-Cyrl-CS"/>
              </w:rPr>
            </w:pPr>
            <w:r w:rsidRPr="00CD109C">
              <w:rPr>
                <w:b/>
                <w:bCs/>
                <w:lang w:val="sr-Cyrl-CS"/>
              </w:rPr>
              <w:t xml:space="preserve">Број часова </w:t>
            </w:r>
            <w:r w:rsidRPr="00CD109C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031" w:type="dxa"/>
            <w:gridSpan w:val="3"/>
            <w:shd w:val="clear" w:color="auto" w:fill="FDE9D9" w:themeFill="accent6" w:themeFillTint="33"/>
          </w:tcPr>
          <w:p w:rsidR="008C6597" w:rsidRDefault="008C6597" w:rsidP="008C6597">
            <w:pPr>
              <w:spacing w:line="276" w:lineRule="auto"/>
              <w:rPr>
                <w:b/>
                <w:bCs/>
                <w:lang w:val="sr-Cyrl-RS"/>
              </w:rPr>
            </w:pPr>
            <w:r>
              <w:rPr>
                <w:b/>
                <w:lang w:val="sr-Cyrl-CS"/>
              </w:rPr>
              <w:t xml:space="preserve">Теоријска настава: </w:t>
            </w:r>
            <w:r>
              <w:rPr>
                <w:lang w:val="sr-Cyrl-RS"/>
              </w:rPr>
              <w:t>30</w:t>
            </w:r>
          </w:p>
        </w:tc>
        <w:tc>
          <w:tcPr>
            <w:tcW w:w="3582" w:type="dxa"/>
            <w:gridSpan w:val="2"/>
            <w:shd w:val="clear" w:color="auto" w:fill="FDE9D9" w:themeFill="accent6" w:themeFillTint="33"/>
          </w:tcPr>
          <w:p w:rsidR="008C6597" w:rsidRDefault="008C6597" w:rsidP="008C6597">
            <w:pPr>
              <w:spacing w:line="276" w:lineRule="auto"/>
              <w:rPr>
                <w:b/>
                <w:bCs/>
                <w:lang w:val="sr-Latn-RS"/>
              </w:rPr>
            </w:pPr>
            <w:r>
              <w:rPr>
                <w:b/>
                <w:lang w:val="sr-Latn-RS"/>
              </w:rPr>
              <w:t xml:space="preserve">Практична настава: </w:t>
            </w:r>
            <w:r>
              <w:rPr>
                <w:lang w:val="sr-Latn-RS"/>
              </w:rPr>
              <w:t>30</w:t>
            </w:r>
          </w:p>
        </w:tc>
      </w:tr>
      <w:tr w:rsidR="008C6597" w:rsidRPr="00CD109C" w:rsidTr="008C6597">
        <w:tc>
          <w:tcPr>
            <w:tcW w:w="9650" w:type="dxa"/>
            <w:gridSpan w:val="7"/>
            <w:shd w:val="clear" w:color="auto" w:fill="FDE9D9" w:themeFill="accent6" w:themeFillTint="33"/>
          </w:tcPr>
          <w:p w:rsidR="008C6597" w:rsidRPr="00CD109C" w:rsidRDefault="008C6597" w:rsidP="008C6597">
            <w:pPr>
              <w:rPr>
                <w:b/>
                <w:bCs/>
                <w:lang w:val="sr-Cyrl-CS"/>
              </w:rPr>
            </w:pPr>
            <w:r w:rsidRPr="00CD109C">
              <w:rPr>
                <w:b/>
                <w:bCs/>
                <w:lang w:val="sr-Cyrl-CS"/>
              </w:rPr>
              <w:t>Методе извођења наставе</w:t>
            </w:r>
          </w:p>
          <w:p w:rsidR="008C6597" w:rsidRPr="00642438" w:rsidRDefault="008C6597" w:rsidP="008C6597">
            <w:pPr>
              <w:widowControl/>
              <w:autoSpaceDE/>
              <w:autoSpaceDN/>
              <w:adjustRightInd/>
              <w:rPr>
                <w:szCs w:val="28"/>
                <w:lang w:val="sr-Cyrl-CS"/>
              </w:rPr>
            </w:pPr>
            <w:r w:rsidRPr="00CD109C">
              <w:rPr>
                <w:szCs w:val="28"/>
                <w:lang w:val="ru-RU"/>
              </w:rPr>
              <w:t>Класична екс-катед</w:t>
            </w:r>
            <w:r>
              <w:rPr>
                <w:szCs w:val="28"/>
                <w:lang w:val="ru-RU"/>
              </w:rPr>
              <w:t>ра предавања</w:t>
            </w:r>
            <w:r w:rsidRPr="00CD109C">
              <w:rPr>
                <w:szCs w:val="28"/>
                <w:lang w:val="ru-RU"/>
              </w:rPr>
              <w:t xml:space="preserve"> уз интерактивно учешће студената</w:t>
            </w:r>
            <w:r>
              <w:rPr>
                <w:szCs w:val="28"/>
                <w:lang w:val="ru-RU"/>
              </w:rPr>
              <w:t>, и</w:t>
            </w:r>
            <w:r w:rsidRPr="00CD109C">
              <w:rPr>
                <w:szCs w:val="28"/>
                <w:lang w:val="ru-RU"/>
              </w:rPr>
              <w:t>зучавање на примерима (</w:t>
            </w:r>
            <w:r w:rsidRPr="00CD109C">
              <w:rPr>
                <w:szCs w:val="28"/>
              </w:rPr>
              <w:t>case</w:t>
            </w:r>
            <w:r>
              <w:rPr>
                <w:szCs w:val="28"/>
                <w:lang w:val="sr-Cyrl-CS"/>
              </w:rPr>
              <w:t xml:space="preserve"> </w:t>
            </w:r>
            <w:r w:rsidRPr="00CD109C">
              <w:rPr>
                <w:szCs w:val="28"/>
              </w:rPr>
              <w:t>studies</w:t>
            </w:r>
            <w:r w:rsidRPr="00CD109C">
              <w:rPr>
                <w:szCs w:val="28"/>
                <w:lang w:val="ru-RU"/>
              </w:rPr>
              <w:t>)</w:t>
            </w:r>
            <w:r>
              <w:rPr>
                <w:szCs w:val="28"/>
                <w:lang w:val="ru-RU"/>
              </w:rPr>
              <w:t>, а</w:t>
            </w:r>
            <w:r w:rsidRPr="00CD109C">
              <w:rPr>
                <w:szCs w:val="28"/>
              </w:rPr>
              <w:t>нализа резултата колоквијума</w:t>
            </w:r>
            <w:r>
              <w:rPr>
                <w:szCs w:val="28"/>
                <w:lang w:val="sr-Cyrl-CS"/>
              </w:rPr>
              <w:t>.</w:t>
            </w:r>
          </w:p>
        </w:tc>
      </w:tr>
      <w:tr w:rsidR="008C6597" w:rsidRPr="00CD109C" w:rsidTr="008C6597">
        <w:tc>
          <w:tcPr>
            <w:tcW w:w="9650" w:type="dxa"/>
            <w:gridSpan w:val="7"/>
            <w:shd w:val="clear" w:color="auto" w:fill="FDE9D9" w:themeFill="accent6" w:themeFillTint="33"/>
          </w:tcPr>
          <w:p w:rsidR="008C6597" w:rsidRPr="00CD109C" w:rsidRDefault="008C6597" w:rsidP="008C6597">
            <w:pPr>
              <w:jc w:val="center"/>
              <w:rPr>
                <w:b/>
                <w:bCs/>
                <w:lang w:val="ru-RU"/>
              </w:rPr>
            </w:pPr>
            <w:r w:rsidRPr="00CD109C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62485D" w:rsidRPr="00CD109C" w:rsidTr="008C6597">
        <w:tc>
          <w:tcPr>
            <w:tcW w:w="4609" w:type="dxa"/>
            <w:gridSpan w:val="3"/>
            <w:shd w:val="clear" w:color="auto" w:fill="FDE9D9" w:themeFill="accent6" w:themeFillTint="33"/>
          </w:tcPr>
          <w:p w:rsidR="0062485D" w:rsidRPr="00CD109C" w:rsidRDefault="0062485D" w:rsidP="008C6597">
            <w:pPr>
              <w:rPr>
                <w:b/>
                <w:iCs/>
                <w:lang w:val="sr-Cyrl-CS"/>
              </w:rPr>
            </w:pPr>
            <w:r w:rsidRPr="00CD109C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441" w:type="dxa"/>
            <w:shd w:val="clear" w:color="auto" w:fill="FDE9D9" w:themeFill="accent6" w:themeFillTint="33"/>
            <w:vAlign w:val="center"/>
          </w:tcPr>
          <w:p w:rsidR="0062485D" w:rsidRDefault="0062485D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3</w:t>
            </w:r>
            <w:r>
              <w:rPr>
                <w:b/>
                <w:lang w:val="en-US"/>
              </w:rPr>
              <w:t xml:space="preserve">5 </w:t>
            </w:r>
            <w:r>
              <w:rPr>
                <w:b/>
                <w:lang w:val="ru-RU"/>
              </w:rPr>
              <w:t>поена</w:t>
            </w:r>
          </w:p>
        </w:tc>
        <w:tc>
          <w:tcPr>
            <w:tcW w:w="2159" w:type="dxa"/>
            <w:gridSpan w:val="2"/>
            <w:shd w:val="clear" w:color="auto" w:fill="FDE9D9" w:themeFill="accent6" w:themeFillTint="33"/>
          </w:tcPr>
          <w:p w:rsidR="0062485D" w:rsidRDefault="0062485D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441" w:type="dxa"/>
            <w:shd w:val="clear" w:color="auto" w:fill="FDE9D9" w:themeFill="accent6" w:themeFillTint="33"/>
            <w:vAlign w:val="center"/>
          </w:tcPr>
          <w:p w:rsidR="0062485D" w:rsidRDefault="0062485D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6</w:t>
            </w:r>
            <w:r>
              <w:rPr>
                <w:b/>
                <w:lang w:val="en-US"/>
              </w:rPr>
              <w:t xml:space="preserve">5 </w:t>
            </w:r>
            <w:r>
              <w:rPr>
                <w:b/>
                <w:lang w:val="ru-RU"/>
              </w:rPr>
              <w:t>поена</w:t>
            </w:r>
          </w:p>
        </w:tc>
      </w:tr>
      <w:tr w:rsidR="0062485D" w:rsidRPr="00CD109C" w:rsidTr="008C6597">
        <w:tc>
          <w:tcPr>
            <w:tcW w:w="4609" w:type="dxa"/>
            <w:gridSpan w:val="3"/>
            <w:shd w:val="clear" w:color="auto" w:fill="FDE9D9" w:themeFill="accent6" w:themeFillTint="33"/>
          </w:tcPr>
          <w:p w:rsidR="0062485D" w:rsidRPr="00CD109C" w:rsidRDefault="0062485D" w:rsidP="008C6597">
            <w:pPr>
              <w:rPr>
                <w:i/>
                <w:iCs/>
                <w:lang w:val="sr-Cyrl-CS"/>
              </w:rPr>
            </w:pPr>
            <w:r w:rsidRPr="00CD109C">
              <w:rPr>
                <w:color w:val="000000"/>
                <w:lang w:val="sr-Cyrl-CS"/>
              </w:rPr>
              <w:t>присуство на предавањима и вежбама</w:t>
            </w:r>
          </w:p>
        </w:tc>
        <w:tc>
          <w:tcPr>
            <w:tcW w:w="1441" w:type="dxa"/>
            <w:shd w:val="clear" w:color="auto" w:fill="FDE9D9" w:themeFill="accent6" w:themeFillTint="33"/>
            <w:vAlign w:val="center"/>
          </w:tcPr>
          <w:p w:rsidR="0062485D" w:rsidRDefault="0062485D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-</w:t>
            </w:r>
          </w:p>
        </w:tc>
        <w:tc>
          <w:tcPr>
            <w:tcW w:w="2159" w:type="dxa"/>
            <w:gridSpan w:val="2"/>
            <w:shd w:val="clear" w:color="auto" w:fill="FDE9D9" w:themeFill="accent6" w:themeFillTint="33"/>
          </w:tcPr>
          <w:p w:rsidR="0062485D" w:rsidRDefault="0062485D">
            <w:pPr>
              <w:spacing w:line="276" w:lineRule="auto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писмени испит</w:t>
            </w:r>
          </w:p>
        </w:tc>
        <w:tc>
          <w:tcPr>
            <w:tcW w:w="1441" w:type="dxa"/>
            <w:shd w:val="clear" w:color="auto" w:fill="FDE9D9" w:themeFill="accent6" w:themeFillTint="33"/>
          </w:tcPr>
          <w:p w:rsidR="0062485D" w:rsidRDefault="0062485D">
            <w:pPr>
              <w:spacing w:line="276" w:lineRule="auto"/>
              <w:jc w:val="center"/>
              <w:rPr>
                <w:b/>
                <w:iCs/>
                <w:lang w:val="sr-Cyrl-CS"/>
              </w:rPr>
            </w:pPr>
            <w:r>
              <w:rPr>
                <w:b/>
                <w:iCs/>
                <w:lang w:val="sr-Cyrl-CS"/>
              </w:rPr>
              <w:t>65</w:t>
            </w:r>
          </w:p>
        </w:tc>
      </w:tr>
      <w:tr w:rsidR="0062485D" w:rsidRPr="00CD109C" w:rsidTr="008C6597">
        <w:tc>
          <w:tcPr>
            <w:tcW w:w="4609" w:type="dxa"/>
            <w:gridSpan w:val="3"/>
            <w:shd w:val="clear" w:color="auto" w:fill="FDE9D9" w:themeFill="accent6" w:themeFillTint="33"/>
          </w:tcPr>
          <w:p w:rsidR="0062485D" w:rsidRPr="00CD109C" w:rsidRDefault="0062485D" w:rsidP="008C6597">
            <w:pPr>
              <w:rPr>
                <w:lang w:val="sr-Cyrl-CS"/>
              </w:rPr>
            </w:pPr>
            <w:r w:rsidRPr="00CD109C">
              <w:rPr>
                <w:color w:val="000000"/>
                <w:lang w:val="sr-Cyrl-CS"/>
              </w:rPr>
              <w:t>провера знања у току наставе (</w:t>
            </w:r>
            <w:r w:rsidRPr="00CD109C">
              <w:rPr>
                <w:lang w:val="sr-Cyrl-CS"/>
              </w:rPr>
              <w:t>колоквијум-и)</w:t>
            </w:r>
          </w:p>
        </w:tc>
        <w:tc>
          <w:tcPr>
            <w:tcW w:w="1441" w:type="dxa"/>
            <w:shd w:val="clear" w:color="auto" w:fill="FDE9D9" w:themeFill="accent6" w:themeFillTint="33"/>
            <w:vAlign w:val="center"/>
          </w:tcPr>
          <w:p w:rsidR="0062485D" w:rsidRDefault="0062485D">
            <w:pPr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25</w:t>
            </w:r>
          </w:p>
        </w:tc>
        <w:tc>
          <w:tcPr>
            <w:tcW w:w="2159" w:type="dxa"/>
            <w:gridSpan w:val="2"/>
            <w:shd w:val="clear" w:color="auto" w:fill="FDE9D9" w:themeFill="accent6" w:themeFillTint="33"/>
          </w:tcPr>
          <w:p w:rsidR="0062485D" w:rsidRDefault="0062485D">
            <w:pPr>
              <w:spacing w:line="276" w:lineRule="auto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усмени испит</w:t>
            </w:r>
          </w:p>
        </w:tc>
        <w:tc>
          <w:tcPr>
            <w:tcW w:w="1441" w:type="dxa"/>
            <w:shd w:val="clear" w:color="auto" w:fill="FDE9D9" w:themeFill="accent6" w:themeFillTint="33"/>
          </w:tcPr>
          <w:p w:rsidR="0062485D" w:rsidRDefault="0062485D">
            <w:pPr>
              <w:spacing w:line="276" w:lineRule="auto"/>
              <w:jc w:val="center"/>
              <w:rPr>
                <w:i/>
                <w:iCs/>
                <w:lang w:val="sr-Cyrl-CS"/>
              </w:rPr>
            </w:pPr>
          </w:p>
        </w:tc>
      </w:tr>
      <w:tr w:rsidR="0062485D" w:rsidRPr="00CD109C" w:rsidTr="008C6597">
        <w:tc>
          <w:tcPr>
            <w:tcW w:w="4609" w:type="dxa"/>
            <w:gridSpan w:val="3"/>
            <w:shd w:val="clear" w:color="auto" w:fill="FDE9D9" w:themeFill="accent6" w:themeFillTint="33"/>
          </w:tcPr>
          <w:p w:rsidR="0062485D" w:rsidRPr="00CD109C" w:rsidRDefault="0062485D" w:rsidP="008C6597">
            <w:pPr>
              <w:rPr>
                <w:lang w:val="ru-RU"/>
              </w:rPr>
            </w:pPr>
            <w:r w:rsidRPr="00CD109C">
              <w:rPr>
                <w:lang w:val="sr-Cyrl-CS"/>
              </w:rPr>
              <w:t>остале активностии</w:t>
            </w:r>
            <w:r w:rsidRPr="00CD109C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441" w:type="dxa"/>
            <w:shd w:val="clear" w:color="auto" w:fill="FDE9D9" w:themeFill="accent6" w:themeFillTint="33"/>
            <w:vAlign w:val="center"/>
          </w:tcPr>
          <w:p w:rsidR="0062485D" w:rsidRDefault="0062485D">
            <w:pPr>
              <w:spacing w:line="276" w:lineRule="auto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10</w:t>
            </w:r>
          </w:p>
        </w:tc>
        <w:tc>
          <w:tcPr>
            <w:tcW w:w="2159" w:type="dxa"/>
            <w:gridSpan w:val="2"/>
            <w:shd w:val="clear" w:color="auto" w:fill="FDE9D9" w:themeFill="accent6" w:themeFillTint="33"/>
          </w:tcPr>
          <w:p w:rsidR="0062485D" w:rsidRDefault="0062485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441" w:type="dxa"/>
            <w:shd w:val="clear" w:color="auto" w:fill="FDE9D9" w:themeFill="accent6" w:themeFillTint="33"/>
          </w:tcPr>
          <w:p w:rsidR="0062485D" w:rsidRDefault="0062485D">
            <w:pPr>
              <w:spacing w:line="276" w:lineRule="auto"/>
              <w:jc w:val="center"/>
              <w:rPr>
                <w:i/>
                <w:iCs/>
                <w:lang w:val="sr-Cyrl-CS"/>
              </w:rPr>
            </w:pPr>
          </w:p>
        </w:tc>
      </w:tr>
    </w:tbl>
    <w:p w:rsidR="008C6597" w:rsidRDefault="008C6597" w:rsidP="00197D2B">
      <w:pPr>
        <w:widowControl/>
        <w:autoSpaceDE/>
        <w:autoSpaceDN/>
        <w:adjustRightInd/>
        <w:spacing w:after="200" w:line="276" w:lineRule="auto"/>
      </w:pPr>
    </w:p>
    <w:p w:rsidR="008C6597" w:rsidRDefault="008C6597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A036B" w:rsidRDefault="004E7B85" w:rsidP="008D3D96">
      <w:pPr>
        <w:widowControl/>
        <w:autoSpaceDE/>
        <w:autoSpaceDN/>
        <w:adjustRightInd/>
        <w:spacing w:after="200" w:line="276" w:lineRule="auto"/>
        <w:jc w:val="right"/>
      </w:pPr>
      <w:hyperlink w:anchor="ListaNazivaPredmeta" w:history="1">
        <w:r w:rsidR="008D3D96" w:rsidRPr="0046043E">
          <w:rPr>
            <w:rStyle w:val="Hyperlink"/>
            <w:bCs/>
            <w:lang w:val="sr-Cyrl-CS"/>
          </w:rPr>
          <w:t>назад</w:t>
        </w:r>
      </w:hyperlink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180"/>
        <w:gridCol w:w="1354"/>
        <w:gridCol w:w="1405"/>
        <w:gridCol w:w="272"/>
        <w:gridCol w:w="1662"/>
        <w:gridCol w:w="1326"/>
      </w:tblGrid>
      <w:tr w:rsidR="00DA036B" w:rsidRPr="001B0C67" w:rsidTr="00892978">
        <w:trPr>
          <w:trHeight w:val="235"/>
          <w:jc w:val="center"/>
        </w:trPr>
        <w:tc>
          <w:tcPr>
            <w:tcW w:w="2090" w:type="dxa"/>
            <w:shd w:val="clear" w:color="auto" w:fill="FBD4B4" w:themeFill="accent6" w:themeFillTint="66"/>
          </w:tcPr>
          <w:p w:rsidR="00DA036B" w:rsidRPr="001B0C67" w:rsidRDefault="00DA036B" w:rsidP="00376A37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199" w:type="dxa"/>
            <w:gridSpan w:val="6"/>
            <w:shd w:val="clear" w:color="auto" w:fill="FBD4B4" w:themeFill="accent6" w:themeFillTint="66"/>
          </w:tcPr>
          <w:p w:rsidR="00DA036B" w:rsidRPr="002161E7" w:rsidRDefault="00115EF7" w:rsidP="00376A37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Финансије и банкарство - ДЛС</w:t>
            </w:r>
          </w:p>
        </w:tc>
      </w:tr>
      <w:tr w:rsidR="00DA036B" w:rsidRPr="001B0C67" w:rsidTr="00892978">
        <w:trPr>
          <w:trHeight w:val="232"/>
          <w:jc w:val="center"/>
        </w:trPr>
        <w:tc>
          <w:tcPr>
            <w:tcW w:w="2090" w:type="dxa"/>
            <w:shd w:val="clear" w:color="auto" w:fill="FBD4B4" w:themeFill="accent6" w:themeFillTint="66"/>
          </w:tcPr>
          <w:p w:rsidR="00DA036B" w:rsidRPr="001B0C67" w:rsidRDefault="00DA036B" w:rsidP="00376A37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199" w:type="dxa"/>
            <w:gridSpan w:val="6"/>
            <w:shd w:val="clear" w:color="auto" w:fill="FBD4B4" w:themeFill="accent6" w:themeFillTint="66"/>
          </w:tcPr>
          <w:p w:rsidR="00DA036B" w:rsidRPr="001B0C67" w:rsidRDefault="00DA036B" w:rsidP="00376A37">
            <w:pPr>
              <w:rPr>
                <w:b/>
                <w:bCs/>
              </w:rPr>
            </w:pPr>
            <w:bookmarkStart w:id="21" w:name="OsnoviRevizije"/>
            <w:r w:rsidRPr="001B0C67">
              <w:rPr>
                <w:b/>
                <w:bCs/>
              </w:rPr>
              <w:t>ОСНОВИ РЕВИЗИЈЕ</w:t>
            </w:r>
            <w:bookmarkEnd w:id="21"/>
          </w:p>
        </w:tc>
      </w:tr>
      <w:tr w:rsidR="00DA036B" w:rsidRPr="001B0C67" w:rsidTr="00892978">
        <w:trPr>
          <w:trHeight w:val="232"/>
          <w:jc w:val="center"/>
        </w:trPr>
        <w:tc>
          <w:tcPr>
            <w:tcW w:w="2090" w:type="dxa"/>
            <w:shd w:val="clear" w:color="auto" w:fill="FBD4B4" w:themeFill="accent6" w:themeFillTint="66"/>
          </w:tcPr>
          <w:p w:rsidR="00DA036B" w:rsidRPr="001B0C67" w:rsidRDefault="00DA036B" w:rsidP="00376A37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199" w:type="dxa"/>
            <w:gridSpan w:val="6"/>
            <w:shd w:val="clear" w:color="auto" w:fill="FBD4B4" w:themeFill="accent6" w:themeFillTint="66"/>
          </w:tcPr>
          <w:p w:rsidR="00DA036B" w:rsidRPr="001B0C67" w:rsidRDefault="00DA036B" w:rsidP="00376A37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М</w:t>
            </w:r>
            <w:r w:rsidRPr="001B0C67">
              <w:rPr>
                <w:bCs/>
              </w:rPr>
              <w:t>р</w:t>
            </w:r>
            <w:r>
              <w:rPr>
                <w:bCs/>
                <w:lang w:val="sr-Cyrl-CS"/>
              </w:rPr>
              <w:t xml:space="preserve"> </w:t>
            </w:r>
            <w:r w:rsidRPr="001B0C67">
              <w:rPr>
                <w:bCs/>
                <w:lang w:val="sr-Cyrl-CS"/>
              </w:rPr>
              <w:t>САЊА ВЛАОВИЋ</w:t>
            </w:r>
            <w:r>
              <w:rPr>
                <w:bCs/>
              </w:rPr>
              <w:t>-</w:t>
            </w:r>
            <w:r w:rsidRPr="001B0C67">
              <w:rPr>
                <w:bCs/>
                <w:lang w:val="sr-Cyrl-CS"/>
              </w:rPr>
              <w:t>БЕГОВИЋ</w:t>
            </w:r>
          </w:p>
        </w:tc>
      </w:tr>
      <w:tr w:rsidR="00DA036B" w:rsidRPr="001B0C67" w:rsidTr="00892978">
        <w:trPr>
          <w:trHeight w:val="232"/>
          <w:jc w:val="center"/>
        </w:trPr>
        <w:tc>
          <w:tcPr>
            <w:tcW w:w="2090" w:type="dxa"/>
            <w:shd w:val="clear" w:color="auto" w:fill="FBD4B4" w:themeFill="accent6" w:themeFillTint="66"/>
          </w:tcPr>
          <w:p w:rsidR="00DA036B" w:rsidRPr="001B0C67" w:rsidRDefault="00DA036B" w:rsidP="00376A37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199" w:type="dxa"/>
            <w:gridSpan w:val="6"/>
            <w:shd w:val="clear" w:color="auto" w:fill="FBD4B4" w:themeFill="accent6" w:themeFillTint="66"/>
          </w:tcPr>
          <w:p w:rsidR="00DA036B" w:rsidRPr="002161E7" w:rsidRDefault="0042321D" w:rsidP="00376A37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Обавезни</w:t>
            </w:r>
          </w:p>
        </w:tc>
      </w:tr>
      <w:tr w:rsidR="00DA036B" w:rsidRPr="001B0C67" w:rsidTr="00892978">
        <w:trPr>
          <w:trHeight w:val="232"/>
          <w:jc w:val="center"/>
        </w:trPr>
        <w:tc>
          <w:tcPr>
            <w:tcW w:w="2090" w:type="dxa"/>
            <w:shd w:val="clear" w:color="auto" w:fill="FBD4B4" w:themeFill="accent6" w:themeFillTint="66"/>
          </w:tcPr>
          <w:p w:rsidR="00DA036B" w:rsidRPr="001B0C67" w:rsidRDefault="00DA036B" w:rsidP="00376A37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199" w:type="dxa"/>
            <w:gridSpan w:val="6"/>
            <w:shd w:val="clear" w:color="auto" w:fill="FBD4B4" w:themeFill="accent6" w:themeFillTint="66"/>
          </w:tcPr>
          <w:p w:rsidR="00DA036B" w:rsidRPr="001B0C67" w:rsidRDefault="00331EAB" w:rsidP="00376A37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6 (2+2)</w:t>
            </w:r>
          </w:p>
        </w:tc>
      </w:tr>
      <w:tr w:rsidR="00DA036B" w:rsidRPr="001B0C67" w:rsidTr="00892978">
        <w:trPr>
          <w:trHeight w:val="232"/>
          <w:jc w:val="center"/>
        </w:trPr>
        <w:tc>
          <w:tcPr>
            <w:tcW w:w="2090" w:type="dxa"/>
            <w:shd w:val="clear" w:color="auto" w:fill="FBD4B4" w:themeFill="accent6" w:themeFillTint="66"/>
          </w:tcPr>
          <w:p w:rsidR="00DA036B" w:rsidRPr="001B0C67" w:rsidRDefault="00DA036B" w:rsidP="00376A37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199" w:type="dxa"/>
            <w:gridSpan w:val="6"/>
            <w:shd w:val="clear" w:color="auto" w:fill="FBD4B4" w:themeFill="accent6" w:themeFillTint="66"/>
          </w:tcPr>
          <w:p w:rsidR="00DA036B" w:rsidRPr="001B0C67" w:rsidRDefault="0042321D" w:rsidP="00376A37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Нема</w:t>
            </w:r>
          </w:p>
        </w:tc>
      </w:tr>
      <w:tr w:rsidR="00DA036B" w:rsidRPr="001B0C67" w:rsidTr="00892978">
        <w:trPr>
          <w:jc w:val="center"/>
        </w:trPr>
        <w:tc>
          <w:tcPr>
            <w:tcW w:w="9289" w:type="dxa"/>
            <w:gridSpan w:val="7"/>
            <w:shd w:val="clear" w:color="auto" w:fill="FDE9D9" w:themeFill="accent6" w:themeFillTint="33"/>
          </w:tcPr>
          <w:p w:rsidR="00DA036B" w:rsidRPr="001B0C67" w:rsidRDefault="00DA036B" w:rsidP="00376A37">
            <w:pPr>
              <w:jc w:val="both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Циљ предмета</w:t>
            </w:r>
          </w:p>
          <w:p w:rsidR="00DA036B" w:rsidRPr="00955680" w:rsidRDefault="000C0675" w:rsidP="00376A37">
            <w:pPr>
              <w:jc w:val="both"/>
            </w:pPr>
            <w:r w:rsidRPr="005401A4">
              <w:t>Циљ предмета је стицање знања из области ревизије финансијских извештаја, као предуслова за изражавање ревизорског мишљења о истинитости и објективности финансијских извештаја. Упознати стандарде ревизије</w:t>
            </w:r>
            <w:r>
              <w:t>, професионалне ревизорске организације</w:t>
            </w:r>
            <w:r w:rsidRPr="005401A4">
              <w:t xml:space="preserve"> и </w:t>
            </w:r>
            <w:r>
              <w:t>истаћи улогу</w:t>
            </w:r>
            <w:r w:rsidRPr="005401A4">
              <w:t xml:space="preserve"> професионалне етике ревизора. </w:t>
            </w:r>
            <w:r>
              <w:t>Увидети значај постулата и концепта ревизије, а посебна пажња се усмерава на методологију и хронологију спровођења ревизије као и изради ревизорског извештаја.</w:t>
            </w:r>
          </w:p>
        </w:tc>
      </w:tr>
      <w:tr w:rsidR="00DA036B" w:rsidRPr="001B0C67" w:rsidTr="00892978">
        <w:trPr>
          <w:jc w:val="center"/>
        </w:trPr>
        <w:tc>
          <w:tcPr>
            <w:tcW w:w="9289" w:type="dxa"/>
            <w:gridSpan w:val="7"/>
            <w:shd w:val="clear" w:color="auto" w:fill="FDE9D9" w:themeFill="accent6" w:themeFillTint="33"/>
          </w:tcPr>
          <w:p w:rsidR="00DA036B" w:rsidRPr="001B0C67" w:rsidRDefault="00DA036B" w:rsidP="00376A37">
            <w:pPr>
              <w:jc w:val="both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Исход предмета </w:t>
            </w:r>
          </w:p>
          <w:p w:rsidR="00DA036B" w:rsidRDefault="00DA036B" w:rsidP="00376A37">
            <w:pPr>
              <w:jc w:val="both"/>
              <w:rPr>
                <w:iCs/>
                <w:lang w:val="sr-Cyrl-CS"/>
              </w:rPr>
            </w:pPr>
            <w:r>
              <w:rPr>
                <w:iCs/>
              </w:rPr>
              <w:t>По завршетку овог предмета студент ће бити у стању да</w:t>
            </w:r>
            <w:r>
              <w:rPr>
                <w:iCs/>
                <w:lang w:val="sr-Cyrl-CS"/>
              </w:rPr>
              <w:t>:</w:t>
            </w:r>
            <w:r>
              <w:rPr>
                <w:iCs/>
              </w:rPr>
              <w:t xml:space="preserve"> </w:t>
            </w:r>
          </w:p>
          <w:p w:rsidR="00DA036B" w:rsidRPr="00F1657A" w:rsidRDefault="00DA036B" w:rsidP="00DA036B">
            <w:pPr>
              <w:pStyle w:val="ListParagraph"/>
              <w:numPr>
                <w:ilvl w:val="0"/>
                <w:numId w:val="129"/>
              </w:numPr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д</w:t>
            </w:r>
            <w:r w:rsidRPr="00F1657A">
              <w:rPr>
                <w:iCs/>
              </w:rPr>
              <w:t>ефинише</w:t>
            </w:r>
            <w:r>
              <w:rPr>
                <w:iCs/>
                <w:lang w:val="sr-Cyrl-CS"/>
              </w:rPr>
              <w:t xml:space="preserve"> и објасни</w:t>
            </w:r>
            <w:r w:rsidRPr="00F1657A">
              <w:rPr>
                <w:iCs/>
              </w:rPr>
              <w:t xml:space="preserve"> улогу и циљеве ревизије, </w:t>
            </w:r>
          </w:p>
          <w:p w:rsidR="00DA036B" w:rsidRDefault="00DA036B" w:rsidP="00DA036B">
            <w:pPr>
              <w:pStyle w:val="ListParagraph"/>
              <w:numPr>
                <w:ilvl w:val="0"/>
                <w:numId w:val="129"/>
              </w:numPr>
              <w:jc w:val="both"/>
              <w:rPr>
                <w:iCs/>
                <w:lang w:val="sr-Cyrl-CS"/>
              </w:rPr>
            </w:pPr>
            <w:r w:rsidRPr="00F1657A">
              <w:rPr>
                <w:iCs/>
              </w:rPr>
              <w:t>спроведе</w:t>
            </w:r>
            <w:r w:rsidRPr="00F1657A">
              <w:rPr>
                <w:iCs/>
                <w:lang w:val="pl-PL"/>
              </w:rPr>
              <w:t xml:space="preserve"> одговарајуће ревизорске процедуре</w:t>
            </w:r>
            <w:r>
              <w:rPr>
                <w:iCs/>
                <w:lang w:val="sr-Cyrl-CS"/>
              </w:rPr>
              <w:t>,</w:t>
            </w:r>
            <w:r>
              <w:rPr>
                <w:iCs/>
                <w:lang w:val="pl-PL"/>
              </w:rPr>
              <w:t xml:space="preserve"> </w:t>
            </w:r>
          </w:p>
          <w:p w:rsidR="00DA036B" w:rsidRPr="00F1657A" w:rsidRDefault="00DA036B" w:rsidP="00DA036B">
            <w:pPr>
              <w:pStyle w:val="ListParagraph"/>
              <w:numPr>
                <w:ilvl w:val="0"/>
                <w:numId w:val="129"/>
              </w:numPr>
              <w:jc w:val="both"/>
              <w:rPr>
                <w:iCs/>
                <w:lang w:val="sr-Cyrl-CS"/>
              </w:rPr>
            </w:pPr>
            <w:r w:rsidRPr="00F1657A">
              <w:rPr>
                <w:iCs/>
                <w:lang w:val="pl-PL"/>
              </w:rPr>
              <w:t>на основу прибављених ревиз</w:t>
            </w:r>
            <w:r w:rsidRPr="00F1657A">
              <w:rPr>
                <w:iCs/>
              </w:rPr>
              <w:t>ор</w:t>
            </w:r>
            <w:r w:rsidRPr="00F1657A">
              <w:rPr>
                <w:iCs/>
                <w:lang w:val="pl-PL"/>
              </w:rPr>
              <w:t>ских доказа</w:t>
            </w:r>
            <w:r w:rsidRPr="00F1657A">
              <w:rPr>
                <w:iCs/>
                <w:lang w:val="sr-Cyrl-CS"/>
              </w:rPr>
              <w:t xml:space="preserve"> </w:t>
            </w:r>
            <w:r w:rsidRPr="00F1657A">
              <w:rPr>
                <w:iCs/>
              </w:rPr>
              <w:t>изрази одговарајуће мишљење у форми ревизорског извештаја.</w:t>
            </w:r>
          </w:p>
        </w:tc>
      </w:tr>
      <w:tr w:rsidR="00DA036B" w:rsidRPr="001B0C67" w:rsidTr="00892978">
        <w:trPr>
          <w:jc w:val="center"/>
        </w:trPr>
        <w:tc>
          <w:tcPr>
            <w:tcW w:w="9289" w:type="dxa"/>
            <w:gridSpan w:val="7"/>
            <w:shd w:val="clear" w:color="auto" w:fill="FDE9D9" w:themeFill="accent6" w:themeFillTint="33"/>
          </w:tcPr>
          <w:p w:rsidR="00DA036B" w:rsidRPr="001B0C67" w:rsidRDefault="00DA036B" w:rsidP="00376A37">
            <w:pPr>
              <w:jc w:val="both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Садржај предмета</w:t>
            </w:r>
          </w:p>
          <w:p w:rsidR="00DA036B" w:rsidRPr="001B0C67" w:rsidRDefault="00DA036B" w:rsidP="00376A37">
            <w:pPr>
              <w:jc w:val="both"/>
              <w:rPr>
                <w:i/>
                <w:iCs/>
                <w:lang w:val="sr-Cyrl-CS"/>
              </w:rPr>
            </w:pPr>
            <w:r w:rsidRPr="001B0C67">
              <w:rPr>
                <w:i/>
                <w:iCs/>
                <w:lang w:val="sr-Cyrl-CS"/>
              </w:rPr>
              <w:t>Теоријска настава</w:t>
            </w:r>
          </w:p>
          <w:p w:rsidR="00DA036B" w:rsidRPr="00F1657A" w:rsidRDefault="00DA036B" w:rsidP="00DA036B">
            <w:pPr>
              <w:pStyle w:val="ListParagraph"/>
              <w:numPr>
                <w:ilvl w:val="0"/>
                <w:numId w:val="130"/>
              </w:numPr>
              <w:jc w:val="both"/>
              <w:rPr>
                <w:iCs/>
              </w:rPr>
            </w:pPr>
            <w:r w:rsidRPr="00F1657A">
              <w:rPr>
                <w:iCs/>
              </w:rPr>
              <w:t>Увод у ревизију финансијских извештаја</w:t>
            </w:r>
            <w:r>
              <w:rPr>
                <w:iCs/>
                <w:lang w:val="sr-Cyrl-CS"/>
              </w:rPr>
              <w:t>.</w:t>
            </w:r>
          </w:p>
          <w:p w:rsidR="00DA036B" w:rsidRPr="00F1657A" w:rsidRDefault="00DA036B" w:rsidP="00DA036B">
            <w:pPr>
              <w:pStyle w:val="ListParagraph"/>
              <w:numPr>
                <w:ilvl w:val="0"/>
                <w:numId w:val="130"/>
              </w:numPr>
              <w:jc w:val="both"/>
              <w:rPr>
                <w:iCs/>
              </w:rPr>
            </w:pPr>
            <w:r w:rsidRPr="00F1657A">
              <w:rPr>
                <w:iCs/>
              </w:rPr>
              <w:t>Теоријске основе ревизије</w:t>
            </w:r>
            <w:r>
              <w:rPr>
                <w:iCs/>
                <w:lang w:val="sr-Cyrl-CS"/>
              </w:rPr>
              <w:t>.</w:t>
            </w:r>
          </w:p>
          <w:p w:rsidR="00DA036B" w:rsidRPr="00F1657A" w:rsidRDefault="00DA036B" w:rsidP="00DA036B">
            <w:pPr>
              <w:pStyle w:val="ListParagraph"/>
              <w:numPr>
                <w:ilvl w:val="0"/>
                <w:numId w:val="130"/>
              </w:numPr>
              <w:jc w:val="both"/>
              <w:rPr>
                <w:iCs/>
              </w:rPr>
            </w:pPr>
            <w:r w:rsidRPr="00F1657A">
              <w:rPr>
                <w:iCs/>
              </w:rPr>
              <w:t>Професионална етика ревизије</w:t>
            </w:r>
            <w:r>
              <w:rPr>
                <w:iCs/>
                <w:lang w:val="sr-Cyrl-CS"/>
              </w:rPr>
              <w:t>.</w:t>
            </w:r>
          </w:p>
          <w:p w:rsidR="00DA036B" w:rsidRPr="00F1657A" w:rsidRDefault="00DA036B" w:rsidP="00DA036B">
            <w:pPr>
              <w:pStyle w:val="ListParagraph"/>
              <w:numPr>
                <w:ilvl w:val="0"/>
                <w:numId w:val="130"/>
              </w:numPr>
              <w:jc w:val="both"/>
              <w:rPr>
                <w:iCs/>
              </w:rPr>
            </w:pPr>
            <w:r w:rsidRPr="00F1657A">
              <w:rPr>
                <w:iCs/>
              </w:rPr>
              <w:t>Материјалност и ризик у ревизији</w:t>
            </w:r>
            <w:r>
              <w:rPr>
                <w:iCs/>
                <w:lang w:val="sr-Cyrl-CS"/>
              </w:rPr>
              <w:t>.</w:t>
            </w:r>
          </w:p>
          <w:p w:rsidR="00DA036B" w:rsidRPr="00F1657A" w:rsidRDefault="00DA036B" w:rsidP="00DA036B">
            <w:pPr>
              <w:pStyle w:val="ListParagraph"/>
              <w:numPr>
                <w:ilvl w:val="0"/>
                <w:numId w:val="130"/>
              </w:numPr>
              <w:jc w:val="both"/>
              <w:rPr>
                <w:iCs/>
              </w:rPr>
            </w:pPr>
            <w:r w:rsidRPr="00F1657A">
              <w:rPr>
                <w:iCs/>
              </w:rPr>
              <w:t>Докази у ревизији</w:t>
            </w:r>
            <w:r>
              <w:rPr>
                <w:iCs/>
                <w:lang w:val="sr-Cyrl-CS"/>
              </w:rPr>
              <w:t>.</w:t>
            </w:r>
          </w:p>
          <w:p w:rsidR="00DA036B" w:rsidRPr="00F1657A" w:rsidRDefault="00DA036B" w:rsidP="00DA036B">
            <w:pPr>
              <w:pStyle w:val="ListParagraph"/>
              <w:numPr>
                <w:ilvl w:val="0"/>
                <w:numId w:val="130"/>
              </w:numPr>
              <w:jc w:val="both"/>
              <w:rPr>
                <w:iCs/>
              </w:rPr>
            </w:pPr>
            <w:r w:rsidRPr="00F1657A">
              <w:rPr>
                <w:iCs/>
              </w:rPr>
              <w:t>Поступак ревизије</w:t>
            </w:r>
            <w:r>
              <w:rPr>
                <w:iCs/>
                <w:lang w:val="sr-Cyrl-CS"/>
              </w:rPr>
              <w:t>.</w:t>
            </w:r>
          </w:p>
          <w:p w:rsidR="00DA036B" w:rsidRPr="00F1657A" w:rsidRDefault="00DA036B" w:rsidP="00DA036B">
            <w:pPr>
              <w:pStyle w:val="ListParagraph"/>
              <w:numPr>
                <w:ilvl w:val="0"/>
                <w:numId w:val="130"/>
              </w:numPr>
              <w:jc w:val="both"/>
              <w:rPr>
                <w:iCs/>
              </w:rPr>
            </w:pPr>
            <w:r w:rsidRPr="00F1657A">
              <w:rPr>
                <w:iCs/>
              </w:rPr>
              <w:t>Оцена поузданости система интерних контрола</w:t>
            </w:r>
            <w:r>
              <w:rPr>
                <w:iCs/>
                <w:lang w:val="sr-Cyrl-CS"/>
              </w:rPr>
              <w:t>.</w:t>
            </w:r>
          </w:p>
          <w:p w:rsidR="00DA036B" w:rsidRPr="00F1657A" w:rsidRDefault="00DA036B" w:rsidP="00DA036B">
            <w:pPr>
              <w:pStyle w:val="ListParagraph"/>
              <w:numPr>
                <w:ilvl w:val="0"/>
                <w:numId w:val="130"/>
              </w:numPr>
              <w:jc w:val="both"/>
              <w:rPr>
                <w:iCs/>
              </w:rPr>
            </w:pPr>
            <w:r w:rsidRPr="00F1657A">
              <w:rPr>
                <w:iCs/>
              </w:rPr>
              <w:t>Утицај информационих и телекомуникационих технологија на процес ревизије</w:t>
            </w:r>
            <w:r>
              <w:rPr>
                <w:iCs/>
                <w:lang w:val="sr-Cyrl-CS"/>
              </w:rPr>
              <w:t>.</w:t>
            </w:r>
          </w:p>
          <w:p w:rsidR="00DA036B" w:rsidRPr="00F1657A" w:rsidRDefault="00DA036B" w:rsidP="00DA036B">
            <w:pPr>
              <w:pStyle w:val="ListParagraph"/>
              <w:numPr>
                <w:ilvl w:val="0"/>
                <w:numId w:val="130"/>
              </w:numPr>
              <w:jc w:val="both"/>
              <w:rPr>
                <w:iCs/>
              </w:rPr>
            </w:pPr>
            <w:r w:rsidRPr="00F1657A">
              <w:rPr>
                <w:iCs/>
              </w:rPr>
              <w:t>Примена узорка у ревизији</w:t>
            </w:r>
            <w:r>
              <w:rPr>
                <w:iCs/>
                <w:lang w:val="sr-Cyrl-CS"/>
              </w:rPr>
              <w:t>.</w:t>
            </w:r>
          </w:p>
          <w:p w:rsidR="00DA036B" w:rsidRPr="00F1657A" w:rsidRDefault="00DA036B" w:rsidP="00DA036B">
            <w:pPr>
              <w:pStyle w:val="ListParagraph"/>
              <w:numPr>
                <w:ilvl w:val="0"/>
                <w:numId w:val="130"/>
              </w:numPr>
              <w:jc w:val="both"/>
              <w:rPr>
                <w:iCs/>
              </w:rPr>
            </w:pPr>
            <w:r w:rsidRPr="00F1657A">
              <w:rPr>
                <w:iCs/>
              </w:rPr>
              <w:t>Ревизија позиција финансијских извештаја</w:t>
            </w:r>
            <w:r>
              <w:rPr>
                <w:iCs/>
                <w:lang w:val="sr-Cyrl-CS"/>
              </w:rPr>
              <w:t>.</w:t>
            </w:r>
          </w:p>
          <w:p w:rsidR="00DA036B" w:rsidRPr="00F1657A" w:rsidRDefault="00DA036B" w:rsidP="00DA036B">
            <w:pPr>
              <w:pStyle w:val="ListParagraph"/>
              <w:numPr>
                <w:ilvl w:val="0"/>
                <w:numId w:val="130"/>
              </w:numPr>
              <w:jc w:val="both"/>
              <w:rPr>
                <w:iCs/>
              </w:rPr>
            </w:pPr>
            <w:r w:rsidRPr="00F1657A">
              <w:rPr>
                <w:iCs/>
              </w:rPr>
              <w:t>Завршна ревизија</w:t>
            </w:r>
            <w:r>
              <w:rPr>
                <w:iCs/>
                <w:lang w:val="sr-Cyrl-CS"/>
              </w:rPr>
              <w:t>.</w:t>
            </w:r>
          </w:p>
          <w:p w:rsidR="00DA036B" w:rsidRPr="00F1657A" w:rsidRDefault="00DA036B" w:rsidP="00DA036B">
            <w:pPr>
              <w:pStyle w:val="ListParagraph"/>
              <w:numPr>
                <w:ilvl w:val="0"/>
                <w:numId w:val="130"/>
              </w:numPr>
              <w:jc w:val="both"/>
              <w:rPr>
                <w:iCs/>
              </w:rPr>
            </w:pPr>
            <w:r w:rsidRPr="00F1657A">
              <w:rPr>
                <w:iCs/>
              </w:rPr>
              <w:t>Ревизијски извештаји</w:t>
            </w:r>
            <w:r>
              <w:rPr>
                <w:iCs/>
                <w:lang w:val="sr-Cyrl-CS"/>
              </w:rPr>
              <w:t>.</w:t>
            </w:r>
          </w:p>
          <w:p w:rsidR="00DA036B" w:rsidRPr="00F1657A" w:rsidRDefault="00DA036B" w:rsidP="00DA036B">
            <w:pPr>
              <w:pStyle w:val="ListParagraph"/>
              <w:numPr>
                <w:ilvl w:val="0"/>
                <w:numId w:val="130"/>
              </w:numPr>
              <w:jc w:val="both"/>
              <w:rPr>
                <w:iCs/>
              </w:rPr>
            </w:pPr>
            <w:r w:rsidRPr="00F1657A">
              <w:rPr>
                <w:iCs/>
              </w:rPr>
              <w:t>Интерна ревизија</w:t>
            </w:r>
            <w:r>
              <w:rPr>
                <w:iCs/>
                <w:lang w:val="sr-Cyrl-CS"/>
              </w:rPr>
              <w:t>.</w:t>
            </w:r>
          </w:p>
          <w:p w:rsidR="00DA036B" w:rsidRPr="00F1657A" w:rsidRDefault="00DA036B" w:rsidP="00DA036B">
            <w:pPr>
              <w:pStyle w:val="ListParagraph"/>
              <w:numPr>
                <w:ilvl w:val="0"/>
                <w:numId w:val="130"/>
              </w:numPr>
              <w:jc w:val="both"/>
              <w:rPr>
                <w:iCs/>
              </w:rPr>
            </w:pPr>
            <w:r w:rsidRPr="00F1657A">
              <w:rPr>
                <w:iCs/>
              </w:rPr>
              <w:t>Ревизија консолидованих финансијских извештаја</w:t>
            </w:r>
            <w:r>
              <w:rPr>
                <w:iCs/>
                <w:lang w:val="sr-Cyrl-CS"/>
              </w:rPr>
              <w:t>.</w:t>
            </w:r>
          </w:p>
          <w:p w:rsidR="00DA036B" w:rsidRPr="00F1657A" w:rsidRDefault="00DA036B" w:rsidP="00376A37">
            <w:pPr>
              <w:pStyle w:val="ListParagraph"/>
              <w:ind w:left="782"/>
              <w:jc w:val="both"/>
              <w:rPr>
                <w:iCs/>
              </w:rPr>
            </w:pPr>
          </w:p>
          <w:p w:rsidR="00DA036B" w:rsidRPr="001B0C67" w:rsidRDefault="00DA036B" w:rsidP="00376A37">
            <w:pPr>
              <w:jc w:val="both"/>
              <w:rPr>
                <w:i/>
                <w:iCs/>
                <w:lang w:val="sr-Cyrl-CS"/>
              </w:rPr>
            </w:pPr>
            <w:r w:rsidRPr="001B0C67">
              <w:rPr>
                <w:i/>
                <w:iCs/>
                <w:lang w:val="sr-Cyrl-CS"/>
              </w:rPr>
              <w:t xml:space="preserve">Практична настава </w:t>
            </w:r>
          </w:p>
          <w:p w:rsidR="00DA036B" w:rsidRPr="00F1657A" w:rsidRDefault="00DA036B" w:rsidP="00DA036B">
            <w:pPr>
              <w:pStyle w:val="ListParagraph"/>
              <w:numPr>
                <w:ilvl w:val="0"/>
                <w:numId w:val="131"/>
              </w:numPr>
              <w:jc w:val="both"/>
            </w:pPr>
            <w:r>
              <w:t>Анализа примера из праксе</w:t>
            </w:r>
            <w:r>
              <w:rPr>
                <w:lang w:val="sr-Cyrl-CS"/>
              </w:rPr>
              <w:t>.</w:t>
            </w:r>
            <w:r w:rsidRPr="001B0C67">
              <w:t xml:space="preserve"> </w:t>
            </w:r>
          </w:p>
          <w:p w:rsidR="00DA036B" w:rsidRPr="00F1657A" w:rsidRDefault="00DA036B" w:rsidP="00DA036B">
            <w:pPr>
              <w:pStyle w:val="ListParagraph"/>
              <w:numPr>
                <w:ilvl w:val="0"/>
                <w:numId w:val="131"/>
              </w:numPr>
              <w:jc w:val="both"/>
            </w:pPr>
            <w:r>
              <w:rPr>
                <w:lang w:val="sr-Cyrl-CS"/>
              </w:rPr>
              <w:t>С</w:t>
            </w:r>
            <w:r w:rsidRPr="001B0C67">
              <w:t>тудијски истраживачки рад</w:t>
            </w:r>
            <w:r>
              <w:rPr>
                <w:lang w:val="sr-Cyrl-CS"/>
              </w:rPr>
              <w:t>.</w:t>
            </w:r>
          </w:p>
          <w:p w:rsidR="00DA036B" w:rsidRPr="001B0C67" w:rsidRDefault="00DA036B" w:rsidP="00DA036B">
            <w:pPr>
              <w:pStyle w:val="ListParagraph"/>
              <w:numPr>
                <w:ilvl w:val="0"/>
                <w:numId w:val="131"/>
              </w:numPr>
              <w:jc w:val="both"/>
            </w:pPr>
            <w:r w:rsidRPr="001B0C67">
              <w:t>Дискусије</w:t>
            </w:r>
            <w:r>
              <w:rPr>
                <w:lang w:val="sr-Cyrl-CS"/>
              </w:rPr>
              <w:t>.</w:t>
            </w:r>
          </w:p>
        </w:tc>
      </w:tr>
      <w:tr w:rsidR="00DA036B" w:rsidRPr="001B0C67" w:rsidTr="00892978">
        <w:trPr>
          <w:jc w:val="center"/>
        </w:trPr>
        <w:tc>
          <w:tcPr>
            <w:tcW w:w="9289" w:type="dxa"/>
            <w:gridSpan w:val="7"/>
            <w:shd w:val="clear" w:color="auto" w:fill="FDE9D9" w:themeFill="accent6" w:themeFillTint="33"/>
          </w:tcPr>
          <w:p w:rsidR="00DA036B" w:rsidRPr="001B0C67" w:rsidRDefault="00DA036B" w:rsidP="00376A37">
            <w:pPr>
              <w:jc w:val="both"/>
              <w:rPr>
                <w:b/>
                <w:bCs/>
              </w:rPr>
            </w:pPr>
            <w:r w:rsidRPr="001B0C67">
              <w:rPr>
                <w:b/>
                <w:bCs/>
                <w:lang w:val="sr-Cyrl-CS"/>
              </w:rPr>
              <w:t xml:space="preserve">Литература </w:t>
            </w:r>
          </w:p>
          <w:p w:rsidR="00DA036B" w:rsidRPr="008D5939" w:rsidRDefault="00DA036B" w:rsidP="00376A37">
            <w:r w:rsidRPr="00055691">
              <w:t>Андрић,</w:t>
            </w:r>
            <w:r w:rsidRPr="00055691">
              <w:rPr>
                <w:lang w:val="sr-Cyrl-CS"/>
              </w:rPr>
              <w:t xml:space="preserve"> М., </w:t>
            </w:r>
            <w:r w:rsidRPr="00055691">
              <w:t>Крсмановић,</w:t>
            </w:r>
            <w:r w:rsidRPr="00055691">
              <w:rPr>
                <w:lang w:val="sr-Cyrl-CS"/>
              </w:rPr>
              <w:t xml:space="preserve"> Б.,</w:t>
            </w:r>
            <w:r>
              <w:rPr>
                <w:lang w:val="sr-Cyrl-CS"/>
              </w:rPr>
              <w:t xml:space="preserve"> &amp;</w:t>
            </w:r>
            <w:r w:rsidRPr="00055691">
              <w:rPr>
                <w:lang w:val="sr-Cyrl-CS"/>
              </w:rPr>
              <w:t xml:space="preserve"> </w:t>
            </w:r>
            <w:r w:rsidRPr="00055691">
              <w:t>Јакшић</w:t>
            </w:r>
            <w:r w:rsidRPr="00055691">
              <w:rPr>
                <w:lang w:val="sr-Cyrl-CS"/>
              </w:rPr>
              <w:t xml:space="preserve">, Д. (2012). </w:t>
            </w:r>
            <w:r w:rsidRPr="00055691">
              <w:rPr>
                <w:i/>
              </w:rPr>
              <w:t>Ревизија – теорија и пракс</w:t>
            </w:r>
            <w:r w:rsidRPr="00055691">
              <w:rPr>
                <w:i/>
                <w:lang w:val="sr-Cyrl-CS"/>
              </w:rPr>
              <w:t>а</w:t>
            </w:r>
            <w:r w:rsidRPr="00055691">
              <w:rPr>
                <w:lang w:val="sr-Cyrl-CS"/>
              </w:rPr>
              <w:t>. Бечеј: Пролетер</w:t>
            </w:r>
            <w:r w:rsidRPr="00055691">
              <w:t>.</w:t>
            </w:r>
          </w:p>
          <w:p w:rsidR="00DA036B" w:rsidRPr="00553D8D" w:rsidRDefault="00DA036B" w:rsidP="00376A37">
            <w:pPr>
              <w:jc w:val="both"/>
            </w:pPr>
            <w:r w:rsidRPr="001B0C67">
              <w:t>Hayes</w:t>
            </w:r>
            <w:r>
              <w:t>,</w:t>
            </w:r>
            <w:r w:rsidRPr="001B0C67">
              <w:t xml:space="preserve"> R., Schilder</w:t>
            </w:r>
            <w:r>
              <w:t>,</w:t>
            </w:r>
            <w:r w:rsidRPr="001B0C67">
              <w:t xml:space="preserve"> A., Dassen</w:t>
            </w:r>
            <w:r>
              <w:t>,</w:t>
            </w:r>
            <w:r w:rsidRPr="001B0C67">
              <w:t xml:space="preserve"> R.,</w:t>
            </w:r>
            <w:r>
              <w:rPr>
                <w:lang w:val="sr-Cyrl-CS"/>
              </w:rPr>
              <w:t xml:space="preserve"> &amp;</w:t>
            </w:r>
            <w:r w:rsidRPr="001B0C67">
              <w:t xml:space="preserve"> Wallage</w:t>
            </w:r>
            <w:r>
              <w:t>, P.</w:t>
            </w:r>
            <w:r w:rsidRPr="001B0C67">
              <w:t xml:space="preserve"> (2002)</w:t>
            </w:r>
            <w:r>
              <w:t>.</w:t>
            </w:r>
            <w:r>
              <w:rPr>
                <w:lang w:val="sr-Cyrl-CS"/>
              </w:rPr>
              <w:t xml:space="preserve"> </w:t>
            </w:r>
            <w:r w:rsidRPr="001B0C67">
              <w:rPr>
                <w:i/>
              </w:rPr>
              <w:t>Принципи ревизије (Међународна перспектива)</w:t>
            </w:r>
            <w:r>
              <w:rPr>
                <w:i/>
              </w:rPr>
              <w:t>.</w:t>
            </w:r>
            <w:r>
              <w:rPr>
                <w:i/>
                <w:lang w:val="sr-Cyrl-CS"/>
              </w:rPr>
              <w:t xml:space="preserve"> </w:t>
            </w:r>
            <w:r>
              <w:t xml:space="preserve">Бања Лука: </w:t>
            </w:r>
            <w:r w:rsidRPr="001B0C67">
              <w:t>Савез рачуновођа и реви</w:t>
            </w:r>
            <w:r>
              <w:t>зора Републике Српске.</w:t>
            </w:r>
          </w:p>
          <w:p w:rsidR="00DA036B" w:rsidRDefault="00DA036B" w:rsidP="00376A37">
            <w:pPr>
              <w:jc w:val="both"/>
            </w:pPr>
            <w:r w:rsidRPr="001B0C67">
              <w:t>Међународна федерација рачуновођа</w:t>
            </w:r>
            <w:r>
              <w:t>.</w:t>
            </w:r>
            <w:r w:rsidRPr="001B0C67">
              <w:t xml:space="preserve"> (2007)</w:t>
            </w:r>
            <w:r>
              <w:t>.</w:t>
            </w:r>
            <w:r>
              <w:rPr>
                <w:lang w:val="sr-Cyrl-CS"/>
              </w:rPr>
              <w:t xml:space="preserve"> </w:t>
            </w:r>
            <w:r w:rsidRPr="001B0C67">
              <w:rPr>
                <w:i/>
              </w:rPr>
              <w:t>Међународни стандарди и саопштења ревизије, уверавања и етике</w:t>
            </w:r>
            <w:r>
              <w:t>. Београд:</w:t>
            </w:r>
            <w:r w:rsidRPr="001B0C67">
              <w:t xml:space="preserve"> Савез рачуновођа и ревизора Србије</w:t>
            </w:r>
            <w:r>
              <w:t>.</w:t>
            </w:r>
          </w:p>
          <w:p w:rsidR="00DA036B" w:rsidRPr="00707026" w:rsidRDefault="004E7B85" w:rsidP="00376A37">
            <w:pPr>
              <w:jc w:val="both"/>
            </w:pPr>
            <w:hyperlink r:id="rId10" w:history="1">
              <w:r w:rsidR="00DA036B">
                <w:rPr>
                  <w:rStyle w:val="Hyperlink"/>
                  <w:color w:val="auto"/>
                  <w:u w:val="none"/>
                </w:rPr>
                <w:t>Knapp, M.</w:t>
              </w:r>
            </w:hyperlink>
            <w:r w:rsidR="00DA036B">
              <w:rPr>
                <w:lang w:val="sr-Cyrl-CS"/>
              </w:rPr>
              <w:t xml:space="preserve"> </w:t>
            </w:r>
            <w:r w:rsidR="00DA036B" w:rsidRPr="00707026">
              <w:t xml:space="preserve">(2013). </w:t>
            </w:r>
            <w:r w:rsidR="00DA036B" w:rsidRPr="00DA036B">
              <w:rPr>
                <w:i/>
                <w:shd w:val="clear" w:color="auto" w:fill="FDE9D9" w:themeFill="accent6" w:themeFillTint="33"/>
              </w:rPr>
              <w:t>Auditing cases</w:t>
            </w:r>
            <w:r w:rsidR="00DA036B" w:rsidRPr="00DA036B">
              <w:rPr>
                <w:shd w:val="clear" w:color="auto" w:fill="FDE9D9" w:themeFill="accent6" w:themeFillTint="33"/>
              </w:rPr>
              <w:t>. Australia: Cengage learning.</w:t>
            </w:r>
          </w:p>
        </w:tc>
      </w:tr>
      <w:tr w:rsidR="00DA036B" w:rsidRPr="001B0C67" w:rsidTr="00892978">
        <w:trPr>
          <w:jc w:val="center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036B" w:rsidRPr="001B0C67" w:rsidRDefault="00DA036B" w:rsidP="00376A37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Број часова </w:t>
            </w:r>
            <w:r w:rsidRPr="001B0C67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036B" w:rsidRPr="001B0C67" w:rsidRDefault="00DA036B" w:rsidP="00376A37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lang w:val="sr-Cyrl-CS"/>
              </w:rPr>
              <w:t>Теоријска настава: 30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036B" w:rsidRPr="001B0C67" w:rsidRDefault="00DA036B" w:rsidP="00376A37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lang w:val="ru-RU"/>
              </w:rPr>
              <w:t>Практична настава: 30</w:t>
            </w:r>
          </w:p>
        </w:tc>
      </w:tr>
      <w:tr w:rsidR="00DA036B" w:rsidRPr="001B0C67" w:rsidTr="00892978">
        <w:trPr>
          <w:jc w:val="center"/>
        </w:trPr>
        <w:tc>
          <w:tcPr>
            <w:tcW w:w="9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036B" w:rsidRDefault="00DA036B" w:rsidP="00376A37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Методе извођења наставе </w:t>
            </w:r>
          </w:p>
          <w:p w:rsidR="00DA036B" w:rsidRPr="001B0C67" w:rsidRDefault="00DA036B" w:rsidP="00376A37">
            <w:pPr>
              <w:rPr>
                <w:bCs/>
              </w:rPr>
            </w:pPr>
            <w:r>
              <w:rPr>
                <w:bCs/>
                <w:lang w:val="sr-Cyrl-CS"/>
              </w:rPr>
              <w:t>П</w:t>
            </w:r>
            <w:r w:rsidRPr="001B0C67">
              <w:rPr>
                <w:bCs/>
                <w:lang w:val="sr-Cyrl-CS"/>
              </w:rPr>
              <w:t>редавања, интерактивне вежбе, тимски рад</w:t>
            </w:r>
            <w:r>
              <w:rPr>
                <w:bCs/>
                <w:lang w:val="sr-Cyrl-CS"/>
              </w:rPr>
              <w:t>.</w:t>
            </w:r>
          </w:p>
        </w:tc>
      </w:tr>
      <w:tr w:rsidR="00DA036B" w:rsidRPr="001B0C67" w:rsidTr="00892978">
        <w:trPr>
          <w:jc w:val="center"/>
        </w:trPr>
        <w:tc>
          <w:tcPr>
            <w:tcW w:w="9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036B" w:rsidRPr="001B0C67" w:rsidRDefault="00DA036B" w:rsidP="00376A37">
            <w:pPr>
              <w:jc w:val="center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892978" w:rsidRPr="001B0C67" w:rsidTr="00892978">
        <w:trPr>
          <w:jc w:val="center"/>
        </w:trPr>
        <w:tc>
          <w:tcPr>
            <w:tcW w:w="4624" w:type="dxa"/>
            <w:gridSpan w:val="3"/>
            <w:shd w:val="clear" w:color="auto" w:fill="FDE9D9" w:themeFill="accent6" w:themeFillTint="33"/>
          </w:tcPr>
          <w:p w:rsidR="00892978" w:rsidRPr="001B0C67" w:rsidRDefault="00892978" w:rsidP="00376A37">
            <w:pPr>
              <w:rPr>
                <w:b/>
                <w:iCs/>
                <w:lang w:val="sr-Cyrl-CS"/>
              </w:rPr>
            </w:pPr>
            <w:r w:rsidRPr="001B0C67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405" w:type="dxa"/>
            <w:shd w:val="clear" w:color="auto" w:fill="FDE9D9" w:themeFill="accent6" w:themeFillTint="33"/>
            <w:vAlign w:val="center"/>
          </w:tcPr>
          <w:p w:rsidR="00892978" w:rsidRDefault="00892978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3</w:t>
            </w:r>
            <w:r>
              <w:rPr>
                <w:b/>
                <w:lang w:val="en-US"/>
              </w:rPr>
              <w:t xml:space="preserve">5 </w:t>
            </w:r>
            <w:r>
              <w:rPr>
                <w:b/>
                <w:lang w:val="ru-RU"/>
              </w:rPr>
              <w:t>поена</w:t>
            </w:r>
          </w:p>
        </w:tc>
        <w:tc>
          <w:tcPr>
            <w:tcW w:w="1934" w:type="dxa"/>
            <w:gridSpan w:val="2"/>
            <w:shd w:val="clear" w:color="auto" w:fill="FDE9D9" w:themeFill="accent6" w:themeFillTint="33"/>
          </w:tcPr>
          <w:p w:rsidR="00892978" w:rsidRDefault="00892978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326" w:type="dxa"/>
            <w:shd w:val="clear" w:color="auto" w:fill="FDE9D9" w:themeFill="accent6" w:themeFillTint="33"/>
            <w:vAlign w:val="center"/>
          </w:tcPr>
          <w:p w:rsidR="00892978" w:rsidRDefault="00892978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6</w:t>
            </w:r>
            <w:r>
              <w:rPr>
                <w:b/>
                <w:lang w:val="en-US"/>
              </w:rPr>
              <w:t xml:space="preserve">5 </w:t>
            </w:r>
            <w:r>
              <w:rPr>
                <w:b/>
                <w:lang w:val="ru-RU"/>
              </w:rPr>
              <w:t>поена</w:t>
            </w:r>
          </w:p>
        </w:tc>
      </w:tr>
      <w:tr w:rsidR="00892978" w:rsidRPr="001B0C67" w:rsidTr="00892978">
        <w:trPr>
          <w:jc w:val="center"/>
        </w:trPr>
        <w:tc>
          <w:tcPr>
            <w:tcW w:w="4624" w:type="dxa"/>
            <w:gridSpan w:val="3"/>
            <w:shd w:val="clear" w:color="auto" w:fill="FDE9D9" w:themeFill="accent6" w:themeFillTint="33"/>
          </w:tcPr>
          <w:p w:rsidR="00892978" w:rsidRPr="001B0C67" w:rsidRDefault="00892978" w:rsidP="00376A37">
            <w:pPr>
              <w:rPr>
                <w:i/>
                <w:iCs/>
                <w:lang w:val="sr-Cyrl-CS"/>
              </w:rPr>
            </w:pPr>
            <w:r w:rsidRPr="001B0C67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405" w:type="dxa"/>
            <w:shd w:val="clear" w:color="auto" w:fill="FDE9D9" w:themeFill="accent6" w:themeFillTint="33"/>
            <w:vAlign w:val="center"/>
          </w:tcPr>
          <w:p w:rsidR="00892978" w:rsidRDefault="00892978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-</w:t>
            </w:r>
          </w:p>
        </w:tc>
        <w:tc>
          <w:tcPr>
            <w:tcW w:w="1934" w:type="dxa"/>
            <w:gridSpan w:val="2"/>
            <w:shd w:val="clear" w:color="auto" w:fill="FDE9D9" w:themeFill="accent6" w:themeFillTint="33"/>
          </w:tcPr>
          <w:p w:rsidR="00892978" w:rsidRDefault="00892978">
            <w:pPr>
              <w:spacing w:line="276" w:lineRule="auto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писмени испит</w:t>
            </w:r>
          </w:p>
        </w:tc>
        <w:tc>
          <w:tcPr>
            <w:tcW w:w="1326" w:type="dxa"/>
            <w:shd w:val="clear" w:color="auto" w:fill="FDE9D9" w:themeFill="accent6" w:themeFillTint="33"/>
          </w:tcPr>
          <w:p w:rsidR="00892978" w:rsidRDefault="00892978">
            <w:pPr>
              <w:spacing w:line="276" w:lineRule="auto"/>
              <w:jc w:val="center"/>
              <w:rPr>
                <w:b/>
                <w:iCs/>
                <w:lang w:val="sr-Cyrl-CS"/>
              </w:rPr>
            </w:pPr>
            <w:r>
              <w:rPr>
                <w:b/>
                <w:iCs/>
                <w:lang w:val="sr-Cyrl-CS"/>
              </w:rPr>
              <w:t>65</w:t>
            </w:r>
          </w:p>
        </w:tc>
      </w:tr>
      <w:tr w:rsidR="00892978" w:rsidRPr="001B0C67" w:rsidTr="00892978">
        <w:trPr>
          <w:jc w:val="center"/>
        </w:trPr>
        <w:tc>
          <w:tcPr>
            <w:tcW w:w="4624" w:type="dxa"/>
            <w:gridSpan w:val="3"/>
            <w:shd w:val="clear" w:color="auto" w:fill="FDE9D9" w:themeFill="accent6" w:themeFillTint="33"/>
          </w:tcPr>
          <w:p w:rsidR="00892978" w:rsidRPr="001B0C67" w:rsidRDefault="00892978" w:rsidP="00376A37">
            <w:pPr>
              <w:rPr>
                <w:lang w:val="sr-Cyrl-CS"/>
              </w:rPr>
            </w:pPr>
            <w:r w:rsidRPr="001B0C67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405" w:type="dxa"/>
            <w:shd w:val="clear" w:color="auto" w:fill="FDE9D9" w:themeFill="accent6" w:themeFillTint="33"/>
            <w:vAlign w:val="center"/>
          </w:tcPr>
          <w:p w:rsidR="00892978" w:rsidRDefault="00892978">
            <w:pPr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25</w:t>
            </w:r>
          </w:p>
        </w:tc>
        <w:tc>
          <w:tcPr>
            <w:tcW w:w="1934" w:type="dxa"/>
            <w:gridSpan w:val="2"/>
            <w:shd w:val="clear" w:color="auto" w:fill="FDE9D9" w:themeFill="accent6" w:themeFillTint="33"/>
          </w:tcPr>
          <w:p w:rsidR="00892978" w:rsidRDefault="00892978">
            <w:pPr>
              <w:spacing w:line="276" w:lineRule="auto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усмени испит</w:t>
            </w:r>
          </w:p>
        </w:tc>
        <w:tc>
          <w:tcPr>
            <w:tcW w:w="1326" w:type="dxa"/>
            <w:shd w:val="clear" w:color="auto" w:fill="FDE9D9" w:themeFill="accent6" w:themeFillTint="33"/>
          </w:tcPr>
          <w:p w:rsidR="00892978" w:rsidRDefault="00892978">
            <w:pPr>
              <w:spacing w:line="276" w:lineRule="auto"/>
              <w:jc w:val="center"/>
              <w:rPr>
                <w:i/>
                <w:iCs/>
                <w:lang w:val="sr-Cyrl-CS"/>
              </w:rPr>
            </w:pPr>
          </w:p>
        </w:tc>
      </w:tr>
      <w:tr w:rsidR="00892978" w:rsidRPr="001B0C67" w:rsidTr="00892978">
        <w:trPr>
          <w:jc w:val="center"/>
        </w:trPr>
        <w:tc>
          <w:tcPr>
            <w:tcW w:w="4624" w:type="dxa"/>
            <w:gridSpan w:val="3"/>
            <w:shd w:val="clear" w:color="auto" w:fill="FDE9D9" w:themeFill="accent6" w:themeFillTint="33"/>
          </w:tcPr>
          <w:p w:rsidR="00892978" w:rsidRPr="001B0C67" w:rsidRDefault="00892978" w:rsidP="00376A37">
            <w:pPr>
              <w:rPr>
                <w:lang w:val="ru-RU"/>
              </w:rPr>
            </w:pPr>
            <w:r w:rsidRPr="001B0C67">
              <w:rPr>
                <w:lang w:val="sr-Cyrl-CS"/>
              </w:rPr>
              <w:t>остале активностии</w:t>
            </w:r>
            <w:r w:rsidRPr="001B0C67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405" w:type="dxa"/>
            <w:shd w:val="clear" w:color="auto" w:fill="FDE9D9" w:themeFill="accent6" w:themeFillTint="33"/>
            <w:vAlign w:val="center"/>
          </w:tcPr>
          <w:p w:rsidR="00892978" w:rsidRDefault="00892978">
            <w:pPr>
              <w:spacing w:line="276" w:lineRule="auto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10</w:t>
            </w:r>
          </w:p>
        </w:tc>
        <w:tc>
          <w:tcPr>
            <w:tcW w:w="1934" w:type="dxa"/>
            <w:gridSpan w:val="2"/>
            <w:shd w:val="clear" w:color="auto" w:fill="FDE9D9" w:themeFill="accent6" w:themeFillTint="33"/>
          </w:tcPr>
          <w:p w:rsidR="00892978" w:rsidRDefault="0089297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26" w:type="dxa"/>
            <w:shd w:val="clear" w:color="auto" w:fill="FDE9D9" w:themeFill="accent6" w:themeFillTint="33"/>
          </w:tcPr>
          <w:p w:rsidR="00892978" w:rsidRDefault="00892978">
            <w:pPr>
              <w:spacing w:line="276" w:lineRule="auto"/>
              <w:jc w:val="center"/>
              <w:rPr>
                <w:i/>
                <w:iCs/>
                <w:lang w:val="sr-Cyrl-CS"/>
              </w:rPr>
            </w:pPr>
          </w:p>
        </w:tc>
      </w:tr>
    </w:tbl>
    <w:p w:rsidR="00DA036B" w:rsidRDefault="00DA036B" w:rsidP="00197D2B">
      <w:pPr>
        <w:widowControl/>
        <w:autoSpaceDE/>
        <w:autoSpaceDN/>
        <w:adjustRightInd/>
        <w:spacing w:after="200" w:line="276" w:lineRule="auto"/>
      </w:pPr>
    </w:p>
    <w:p w:rsidR="00DA036B" w:rsidRDefault="00DA036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A036B" w:rsidRDefault="004E7B85" w:rsidP="008D3D96">
      <w:pPr>
        <w:widowControl/>
        <w:autoSpaceDE/>
        <w:autoSpaceDN/>
        <w:adjustRightInd/>
        <w:spacing w:after="200" w:line="276" w:lineRule="auto"/>
        <w:jc w:val="right"/>
      </w:pPr>
      <w:hyperlink w:anchor="ListaNazivaPredmeta" w:history="1">
        <w:r w:rsidR="008D3D96" w:rsidRPr="0046043E">
          <w:rPr>
            <w:rStyle w:val="Hyperlink"/>
            <w:bCs/>
            <w:lang w:val="sr-Cyrl-CS"/>
          </w:rPr>
          <w:t>назад</w:t>
        </w:r>
      </w:hyperlink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892"/>
        <w:gridCol w:w="1701"/>
        <w:gridCol w:w="1315"/>
        <w:gridCol w:w="125"/>
        <w:gridCol w:w="1989"/>
        <w:gridCol w:w="1060"/>
      </w:tblGrid>
      <w:tr w:rsidR="00516643" w:rsidRPr="001B0C67" w:rsidTr="00892978">
        <w:trPr>
          <w:trHeight w:val="235"/>
        </w:trPr>
        <w:tc>
          <w:tcPr>
            <w:tcW w:w="2117" w:type="dxa"/>
            <w:shd w:val="clear" w:color="auto" w:fill="FBD4B4" w:themeFill="accent6" w:themeFillTint="66"/>
          </w:tcPr>
          <w:p w:rsidR="00516643" w:rsidRPr="001B0C67" w:rsidRDefault="00516643" w:rsidP="00376A37">
            <w:pPr>
              <w:rPr>
                <w:b/>
                <w:bCs/>
                <w:lang w:val="sr-Cyrl-CS"/>
              </w:rPr>
            </w:pPr>
            <w:r w:rsidRPr="001B0C67">
              <w:br w:type="page"/>
            </w:r>
            <w:r w:rsidRPr="001B0C67">
              <w:br w:type="page"/>
            </w:r>
            <w:r w:rsidRPr="001B0C67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082" w:type="dxa"/>
            <w:gridSpan w:val="6"/>
            <w:shd w:val="clear" w:color="auto" w:fill="FBD4B4" w:themeFill="accent6" w:themeFillTint="66"/>
          </w:tcPr>
          <w:p w:rsidR="00516643" w:rsidRPr="001B0C67" w:rsidRDefault="00115EF7" w:rsidP="00376A37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Финансије и банкарство - ДЛС</w:t>
            </w:r>
          </w:p>
        </w:tc>
      </w:tr>
      <w:tr w:rsidR="00516643" w:rsidRPr="001B0C67" w:rsidTr="00892978">
        <w:trPr>
          <w:trHeight w:val="232"/>
        </w:trPr>
        <w:tc>
          <w:tcPr>
            <w:tcW w:w="2117" w:type="dxa"/>
            <w:shd w:val="clear" w:color="auto" w:fill="FBD4B4" w:themeFill="accent6" w:themeFillTint="66"/>
          </w:tcPr>
          <w:p w:rsidR="00516643" w:rsidRPr="001B0C67" w:rsidRDefault="00516643" w:rsidP="00376A37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082" w:type="dxa"/>
            <w:gridSpan w:val="6"/>
            <w:shd w:val="clear" w:color="auto" w:fill="FBD4B4" w:themeFill="accent6" w:themeFillTint="66"/>
          </w:tcPr>
          <w:p w:rsidR="00516643" w:rsidRPr="001B0C67" w:rsidRDefault="00516643" w:rsidP="00376A37">
            <w:pPr>
              <w:rPr>
                <w:b/>
                <w:bCs/>
                <w:lang w:val="sr-Cyrl-CS"/>
              </w:rPr>
            </w:pPr>
            <w:bookmarkStart w:id="22" w:name="PoslovnaAnaliza"/>
            <w:r>
              <w:rPr>
                <w:b/>
                <w:bCs/>
                <w:lang w:val="sr-Cyrl-CS"/>
              </w:rPr>
              <w:t xml:space="preserve">ПОСЛОВНА </w:t>
            </w:r>
            <w:r w:rsidRPr="001B0C67">
              <w:rPr>
                <w:b/>
                <w:bCs/>
                <w:lang w:val="sr-Cyrl-CS"/>
              </w:rPr>
              <w:t xml:space="preserve">АНАЛИЗА </w:t>
            </w:r>
            <w:bookmarkEnd w:id="22"/>
          </w:p>
        </w:tc>
      </w:tr>
      <w:tr w:rsidR="00516643" w:rsidRPr="001B0C67" w:rsidTr="00892978">
        <w:trPr>
          <w:trHeight w:val="232"/>
        </w:trPr>
        <w:tc>
          <w:tcPr>
            <w:tcW w:w="2117" w:type="dxa"/>
            <w:shd w:val="clear" w:color="auto" w:fill="FBD4B4" w:themeFill="accent6" w:themeFillTint="66"/>
          </w:tcPr>
          <w:p w:rsidR="00516643" w:rsidRPr="001B0C67" w:rsidRDefault="00516643" w:rsidP="00376A37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082" w:type="dxa"/>
            <w:gridSpan w:val="6"/>
            <w:shd w:val="clear" w:color="auto" w:fill="FBD4B4" w:themeFill="accent6" w:themeFillTint="66"/>
          </w:tcPr>
          <w:p w:rsidR="00516643" w:rsidRPr="004C4435" w:rsidRDefault="00516643" w:rsidP="00376A37">
            <w:pPr>
              <w:rPr>
                <w:bCs/>
              </w:rPr>
            </w:pPr>
            <w:r>
              <w:rPr>
                <w:bCs/>
                <w:lang w:val="sr-Cyrl-CS"/>
              </w:rPr>
              <w:t>М</w:t>
            </w:r>
            <w:r>
              <w:rPr>
                <w:bCs/>
              </w:rPr>
              <w:t>р САЊА ВЛАОВИЋ БЕГОВИЋ</w:t>
            </w:r>
          </w:p>
        </w:tc>
      </w:tr>
      <w:tr w:rsidR="00516643" w:rsidRPr="001B0C67" w:rsidTr="00892978">
        <w:trPr>
          <w:trHeight w:val="107"/>
        </w:trPr>
        <w:tc>
          <w:tcPr>
            <w:tcW w:w="2117" w:type="dxa"/>
            <w:shd w:val="clear" w:color="auto" w:fill="FBD4B4" w:themeFill="accent6" w:themeFillTint="66"/>
          </w:tcPr>
          <w:p w:rsidR="00516643" w:rsidRPr="001B0C67" w:rsidRDefault="00516643" w:rsidP="00376A37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082" w:type="dxa"/>
            <w:gridSpan w:val="6"/>
            <w:shd w:val="clear" w:color="auto" w:fill="FBD4B4" w:themeFill="accent6" w:themeFillTint="66"/>
          </w:tcPr>
          <w:p w:rsidR="00516643" w:rsidRPr="001B0C67" w:rsidRDefault="0042321D" w:rsidP="00376A37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Обавезни</w:t>
            </w:r>
          </w:p>
        </w:tc>
      </w:tr>
      <w:tr w:rsidR="00516643" w:rsidRPr="001B0C67" w:rsidTr="00892978">
        <w:trPr>
          <w:trHeight w:val="53"/>
        </w:trPr>
        <w:tc>
          <w:tcPr>
            <w:tcW w:w="2117" w:type="dxa"/>
            <w:shd w:val="clear" w:color="auto" w:fill="FBD4B4" w:themeFill="accent6" w:themeFillTint="66"/>
          </w:tcPr>
          <w:p w:rsidR="00516643" w:rsidRPr="001B0C67" w:rsidRDefault="00516643" w:rsidP="00376A37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082" w:type="dxa"/>
            <w:gridSpan w:val="6"/>
            <w:shd w:val="clear" w:color="auto" w:fill="FBD4B4" w:themeFill="accent6" w:themeFillTint="66"/>
          </w:tcPr>
          <w:p w:rsidR="00516643" w:rsidRPr="001B0C67" w:rsidRDefault="00331EAB" w:rsidP="00376A37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7 (3+3)</w:t>
            </w:r>
          </w:p>
        </w:tc>
      </w:tr>
      <w:tr w:rsidR="00516643" w:rsidRPr="001B0C67" w:rsidTr="00892978">
        <w:trPr>
          <w:trHeight w:val="80"/>
        </w:trPr>
        <w:tc>
          <w:tcPr>
            <w:tcW w:w="2117" w:type="dxa"/>
            <w:shd w:val="clear" w:color="auto" w:fill="FBD4B4" w:themeFill="accent6" w:themeFillTint="66"/>
          </w:tcPr>
          <w:p w:rsidR="00516643" w:rsidRPr="001B0C67" w:rsidRDefault="00516643" w:rsidP="00376A37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082" w:type="dxa"/>
            <w:gridSpan w:val="6"/>
            <w:shd w:val="clear" w:color="auto" w:fill="FBD4B4" w:themeFill="accent6" w:themeFillTint="66"/>
          </w:tcPr>
          <w:p w:rsidR="00516643" w:rsidRPr="001B0C67" w:rsidRDefault="0042321D" w:rsidP="00376A37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Нема</w:t>
            </w:r>
          </w:p>
        </w:tc>
      </w:tr>
      <w:tr w:rsidR="00516643" w:rsidRPr="001B0C67" w:rsidTr="00892978">
        <w:trPr>
          <w:trHeight w:val="737"/>
        </w:trPr>
        <w:tc>
          <w:tcPr>
            <w:tcW w:w="9199" w:type="dxa"/>
            <w:gridSpan w:val="7"/>
            <w:shd w:val="clear" w:color="auto" w:fill="FDE9D9" w:themeFill="accent6" w:themeFillTint="33"/>
          </w:tcPr>
          <w:p w:rsidR="00516643" w:rsidRPr="001B0C67" w:rsidRDefault="00516643" w:rsidP="00376A37">
            <w:pPr>
              <w:jc w:val="both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Циљ предмета</w:t>
            </w:r>
          </w:p>
          <w:p w:rsidR="00516643" w:rsidRPr="001B0C67" w:rsidRDefault="00F66701" w:rsidP="00376A37">
            <w:pPr>
              <w:jc w:val="both"/>
            </w:pPr>
            <w:r w:rsidRPr="005401A4">
              <w:t>Циљ</w:t>
            </w:r>
            <w:r>
              <w:t xml:space="preserve"> </w:t>
            </w:r>
            <w:r w:rsidRPr="005401A4">
              <w:t>предмета је стицање теоријских</w:t>
            </w:r>
            <w:r>
              <w:t xml:space="preserve"> и практичних знања о форми и садржини</w:t>
            </w:r>
            <w:r w:rsidRPr="005401A4">
              <w:t xml:space="preserve"> финансијских извештаја и њиховој анализи, ради доношења адекватних пословних одлука. </w:t>
            </w:r>
            <w:r>
              <w:t>Циљ предмета је и савладавање анализе и интерпретације ризика остварења финансијског резултата и рентабилности, фиксне и обртне имовине, одређивање финансијског положаја предузећа, као и овладавање моделима оцене кредитног бонитета предузећа.</w:t>
            </w:r>
          </w:p>
        </w:tc>
      </w:tr>
      <w:tr w:rsidR="00516643" w:rsidRPr="001B0C67" w:rsidTr="00892978">
        <w:tc>
          <w:tcPr>
            <w:tcW w:w="9199" w:type="dxa"/>
            <w:gridSpan w:val="7"/>
            <w:shd w:val="clear" w:color="auto" w:fill="FDE9D9" w:themeFill="accent6" w:themeFillTint="33"/>
          </w:tcPr>
          <w:p w:rsidR="00516643" w:rsidRPr="001B0C67" w:rsidRDefault="00516643" w:rsidP="00376A37">
            <w:pPr>
              <w:jc w:val="both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Исход предмета </w:t>
            </w:r>
          </w:p>
          <w:p w:rsidR="00516643" w:rsidRDefault="00516643" w:rsidP="00376A37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>
              <w:t>По завршетку овог предмета студенти ће бити у стању да</w:t>
            </w:r>
            <w:r>
              <w:rPr>
                <w:lang w:val="sr-Cyrl-CS"/>
              </w:rPr>
              <w:t>:</w:t>
            </w:r>
          </w:p>
          <w:p w:rsidR="00516643" w:rsidRPr="0008786C" w:rsidRDefault="00516643" w:rsidP="00516643">
            <w:pPr>
              <w:pStyle w:val="ListParagraph"/>
              <w:widowControl/>
              <w:numPr>
                <w:ilvl w:val="0"/>
                <w:numId w:val="139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1B0C67">
              <w:t xml:space="preserve">анализирају и интерпретирају </w:t>
            </w:r>
            <w:r>
              <w:t xml:space="preserve">приносни, имовински и финансијски положај предузећа, </w:t>
            </w:r>
          </w:p>
          <w:p w:rsidR="00516643" w:rsidRPr="0008786C" w:rsidRDefault="00516643" w:rsidP="00516643">
            <w:pPr>
              <w:pStyle w:val="ListParagraph"/>
              <w:widowControl/>
              <w:numPr>
                <w:ilvl w:val="0"/>
                <w:numId w:val="139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>
              <w:t>оцене кредитни бонитет и предвиде пословни неуспех предузећа,</w:t>
            </w:r>
          </w:p>
          <w:p w:rsidR="00516643" w:rsidRPr="0008786C" w:rsidRDefault="00516643" w:rsidP="00516643">
            <w:pPr>
              <w:pStyle w:val="ListParagraph"/>
              <w:widowControl/>
              <w:numPr>
                <w:ilvl w:val="0"/>
                <w:numId w:val="139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1B0C67">
              <w:t>разумеју релевантност информација</w:t>
            </w:r>
            <w:r>
              <w:t xml:space="preserve"> из</w:t>
            </w:r>
            <w:r w:rsidRPr="0008786C">
              <w:rPr>
                <w:lang w:val="sr-Cyrl-CS"/>
              </w:rPr>
              <w:t xml:space="preserve"> анализе финансијских извештаја</w:t>
            </w:r>
          </w:p>
          <w:p w:rsidR="00516643" w:rsidRPr="0008786C" w:rsidRDefault="00516643" w:rsidP="00516643">
            <w:pPr>
              <w:pStyle w:val="ListParagraph"/>
              <w:widowControl/>
              <w:numPr>
                <w:ilvl w:val="0"/>
                <w:numId w:val="139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>
              <w:t>информациј</w:t>
            </w:r>
            <w:r w:rsidRPr="0008786C">
              <w:rPr>
                <w:lang w:val="sr-Cyrl-CS"/>
              </w:rPr>
              <w:t>е</w:t>
            </w:r>
            <w:r>
              <w:t xml:space="preserve"> из</w:t>
            </w:r>
            <w:r w:rsidRPr="0008786C">
              <w:rPr>
                <w:lang w:val="sr-Cyrl-CS"/>
              </w:rPr>
              <w:t xml:space="preserve"> анализе финансијских извештаја</w:t>
            </w:r>
            <w:r w:rsidRPr="001B0C67">
              <w:t xml:space="preserve"> примењују у управљачке сврхе.</w:t>
            </w:r>
          </w:p>
        </w:tc>
      </w:tr>
      <w:tr w:rsidR="00516643" w:rsidRPr="001B0C67" w:rsidTr="00892978">
        <w:tc>
          <w:tcPr>
            <w:tcW w:w="9199" w:type="dxa"/>
            <w:gridSpan w:val="7"/>
            <w:shd w:val="clear" w:color="auto" w:fill="FDE9D9" w:themeFill="accent6" w:themeFillTint="33"/>
          </w:tcPr>
          <w:p w:rsidR="00516643" w:rsidRPr="001B0C67" w:rsidRDefault="00516643" w:rsidP="00376A37">
            <w:pPr>
              <w:jc w:val="both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Садржај предмета</w:t>
            </w:r>
          </w:p>
          <w:p w:rsidR="00516643" w:rsidRPr="001B0C67" w:rsidRDefault="00516643" w:rsidP="00376A37">
            <w:pPr>
              <w:jc w:val="both"/>
              <w:rPr>
                <w:i/>
                <w:iCs/>
                <w:lang w:val="sr-Cyrl-CS"/>
              </w:rPr>
            </w:pPr>
            <w:r w:rsidRPr="001B0C67">
              <w:rPr>
                <w:i/>
                <w:iCs/>
                <w:lang w:val="sr-Cyrl-CS"/>
              </w:rPr>
              <w:t>Теоријска настава</w:t>
            </w:r>
          </w:p>
          <w:p w:rsidR="00516643" w:rsidRPr="001B0C67" w:rsidRDefault="00516643" w:rsidP="00516643">
            <w:pPr>
              <w:numPr>
                <w:ilvl w:val="0"/>
                <w:numId w:val="140"/>
              </w:numPr>
              <w:rPr>
                <w:lang w:val="sr-Cyrl-CS"/>
              </w:rPr>
            </w:pPr>
            <w:r>
              <w:rPr>
                <w:lang w:val="sr-Cyrl-CS"/>
              </w:rPr>
              <w:t>Форма и садржина финансијских извештаја.</w:t>
            </w:r>
          </w:p>
          <w:p w:rsidR="00516643" w:rsidRPr="001B0C67" w:rsidRDefault="00516643" w:rsidP="00516643">
            <w:pPr>
              <w:numPr>
                <w:ilvl w:val="0"/>
                <w:numId w:val="140"/>
              </w:numPr>
              <w:jc w:val="both"/>
              <w:rPr>
                <w:lang w:val="sr-Cyrl-CS"/>
              </w:rPr>
            </w:pPr>
            <w:r>
              <w:rPr>
                <w:bCs/>
              </w:rPr>
              <w:t>Повезаност биланса стања и биланса успеха</w:t>
            </w:r>
            <w:r>
              <w:rPr>
                <w:bCs/>
                <w:lang w:val="sr-Cyrl-CS"/>
              </w:rPr>
              <w:t>.</w:t>
            </w:r>
          </w:p>
          <w:p w:rsidR="00516643" w:rsidRPr="001B0C67" w:rsidRDefault="00516643" w:rsidP="00516643">
            <w:pPr>
              <w:numPr>
                <w:ilvl w:val="0"/>
                <w:numId w:val="140"/>
              </w:numPr>
              <w:rPr>
                <w:lang w:val="sr-Cyrl-CS"/>
              </w:rPr>
            </w:pPr>
            <w:r>
              <w:rPr>
                <w:bCs/>
              </w:rPr>
              <w:t>Методе сачињавања биланса успеха</w:t>
            </w:r>
            <w:r>
              <w:rPr>
                <w:bCs/>
                <w:lang w:val="sr-Cyrl-CS"/>
              </w:rPr>
              <w:t>.</w:t>
            </w:r>
          </w:p>
          <w:p w:rsidR="00516643" w:rsidRPr="001B0C67" w:rsidRDefault="00516643" w:rsidP="00516643">
            <w:pPr>
              <w:numPr>
                <w:ilvl w:val="0"/>
                <w:numId w:val="140"/>
              </w:numPr>
              <w:rPr>
                <w:lang w:val="sr-Cyrl-CS"/>
              </w:rPr>
            </w:pPr>
            <w:r>
              <w:rPr>
                <w:bCs/>
              </w:rPr>
              <w:t>Класификација и поредак позиција у билансу стања</w:t>
            </w:r>
            <w:r>
              <w:rPr>
                <w:bCs/>
                <w:lang w:val="sr-Cyrl-CS"/>
              </w:rPr>
              <w:t>.</w:t>
            </w:r>
          </w:p>
          <w:p w:rsidR="00516643" w:rsidRPr="001B0C67" w:rsidRDefault="00516643" w:rsidP="00516643">
            <w:pPr>
              <w:numPr>
                <w:ilvl w:val="0"/>
                <w:numId w:val="140"/>
              </w:numPr>
              <w:rPr>
                <w:lang w:val="sr-Cyrl-CS"/>
              </w:rPr>
            </w:pPr>
            <w:r>
              <w:t>Начела билансирања</w:t>
            </w:r>
            <w:r>
              <w:rPr>
                <w:lang w:val="sr-Cyrl-CS"/>
              </w:rPr>
              <w:t>.</w:t>
            </w:r>
          </w:p>
          <w:p w:rsidR="00516643" w:rsidRPr="001B0C67" w:rsidRDefault="00516643" w:rsidP="00516643">
            <w:pPr>
              <w:numPr>
                <w:ilvl w:val="0"/>
                <w:numId w:val="140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Процењивање билансних позиција.</w:t>
            </w:r>
          </w:p>
          <w:p w:rsidR="00516643" w:rsidRDefault="00516643" w:rsidP="00516643">
            <w:pPr>
              <w:pStyle w:val="Default"/>
              <w:numPr>
                <w:ilvl w:val="0"/>
                <w:numId w:val="140"/>
              </w:numPr>
              <w:jc w:val="both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Врсте биланса.</w:t>
            </w:r>
          </w:p>
          <w:p w:rsidR="00516643" w:rsidRDefault="00516643" w:rsidP="00516643">
            <w:pPr>
              <w:pStyle w:val="Default"/>
              <w:numPr>
                <w:ilvl w:val="0"/>
                <w:numId w:val="140"/>
              </w:numPr>
              <w:jc w:val="both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Латентне резерве и скривени губици.</w:t>
            </w:r>
          </w:p>
          <w:p w:rsidR="00516643" w:rsidRDefault="00516643" w:rsidP="00516643">
            <w:pPr>
              <w:pStyle w:val="Default"/>
              <w:numPr>
                <w:ilvl w:val="0"/>
                <w:numId w:val="140"/>
              </w:numPr>
              <w:jc w:val="both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Теорија анализе финансијских извештаја.</w:t>
            </w:r>
          </w:p>
          <w:p w:rsidR="00516643" w:rsidRPr="001B0C67" w:rsidRDefault="00516643" w:rsidP="00376A37">
            <w:pPr>
              <w:pStyle w:val="Default"/>
              <w:ind w:left="720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  <w:p w:rsidR="00516643" w:rsidRPr="001B0C67" w:rsidRDefault="00516643" w:rsidP="00376A37">
            <w:pPr>
              <w:jc w:val="both"/>
              <w:rPr>
                <w:i/>
                <w:iCs/>
                <w:lang w:val="sr-Cyrl-CS"/>
              </w:rPr>
            </w:pPr>
            <w:r w:rsidRPr="001B0C67">
              <w:rPr>
                <w:i/>
                <w:iCs/>
                <w:lang w:val="sr-Cyrl-CS"/>
              </w:rPr>
              <w:t xml:space="preserve">Практична настава </w:t>
            </w:r>
          </w:p>
          <w:p w:rsidR="00516643" w:rsidRDefault="00516643" w:rsidP="00516643">
            <w:pPr>
              <w:pStyle w:val="Default"/>
              <w:numPr>
                <w:ilvl w:val="0"/>
                <w:numId w:val="141"/>
              </w:numPr>
              <w:jc w:val="both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Вертикална и хоризонтална анализа финансијских извештаја.</w:t>
            </w:r>
          </w:p>
          <w:p w:rsidR="00516643" w:rsidRDefault="00516643" w:rsidP="00516643">
            <w:pPr>
              <w:pStyle w:val="Default"/>
              <w:numPr>
                <w:ilvl w:val="0"/>
                <w:numId w:val="141"/>
              </w:numPr>
              <w:jc w:val="both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Анализа приносног, имовинског и финансијског положаја предузећа.</w:t>
            </w:r>
          </w:p>
          <w:p w:rsidR="00516643" w:rsidRDefault="00516643" w:rsidP="00516643">
            <w:pPr>
              <w:pStyle w:val="Default"/>
              <w:numPr>
                <w:ilvl w:val="0"/>
                <w:numId w:val="141"/>
              </w:numPr>
              <w:jc w:val="both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Оцена кредитног бонитета и предвиђање пословног неуспеха предузећа (анализа се изводи на примеру конкретног предузећа).</w:t>
            </w:r>
          </w:p>
          <w:p w:rsidR="00516643" w:rsidRPr="00C52E4E" w:rsidRDefault="00516643" w:rsidP="00376A3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6643" w:rsidRPr="001B0C67" w:rsidTr="00892978">
        <w:tc>
          <w:tcPr>
            <w:tcW w:w="9199" w:type="dxa"/>
            <w:gridSpan w:val="7"/>
            <w:shd w:val="clear" w:color="auto" w:fill="FDE9D9" w:themeFill="accent6" w:themeFillTint="33"/>
          </w:tcPr>
          <w:p w:rsidR="00516643" w:rsidRPr="001B0C67" w:rsidRDefault="00516643" w:rsidP="00376A37">
            <w:pPr>
              <w:jc w:val="both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Литература </w:t>
            </w:r>
          </w:p>
          <w:p w:rsidR="00516643" w:rsidRDefault="00516643" w:rsidP="00376A37">
            <w:r w:rsidRPr="001B0C67">
              <w:rPr>
                <w:lang w:val="ru-RU"/>
              </w:rPr>
              <w:t>Родић</w:t>
            </w:r>
            <w:r>
              <w:rPr>
                <w:lang w:val="ru-RU"/>
              </w:rPr>
              <w:t>,</w:t>
            </w:r>
            <w:r w:rsidRPr="001B0C67">
              <w:rPr>
                <w:lang w:val="ru-RU"/>
              </w:rPr>
              <w:t xml:space="preserve"> Ј., Вукелић</w:t>
            </w:r>
            <w:r>
              <w:rPr>
                <w:lang w:val="ru-RU"/>
              </w:rPr>
              <w:t>,</w:t>
            </w:r>
            <w:r w:rsidRPr="001B0C67">
              <w:rPr>
                <w:lang w:val="ru-RU"/>
              </w:rPr>
              <w:t xml:space="preserve"> Г., </w:t>
            </w:r>
            <w:r>
              <w:rPr>
                <w:lang w:val="en-US"/>
              </w:rPr>
              <w:t xml:space="preserve">&amp; </w:t>
            </w:r>
            <w:r w:rsidRPr="001B0C67">
              <w:rPr>
                <w:lang w:val="ru-RU"/>
              </w:rPr>
              <w:t>Андрић</w:t>
            </w:r>
            <w:r>
              <w:rPr>
                <w:lang w:val="ru-RU"/>
              </w:rPr>
              <w:t>,</w:t>
            </w:r>
            <w:r w:rsidRPr="001B0C67">
              <w:rPr>
                <w:lang w:val="ru-RU"/>
              </w:rPr>
              <w:t xml:space="preserve"> М.</w:t>
            </w:r>
            <w:r>
              <w:t xml:space="preserve"> (2011). </w:t>
            </w:r>
            <w:r w:rsidRPr="001B0C67">
              <w:rPr>
                <w:i/>
              </w:rPr>
              <w:t>Анализа финансијских извештаја</w:t>
            </w:r>
            <w:r>
              <w:t>. Бечеј: Пролете</w:t>
            </w:r>
            <w:r>
              <w:rPr>
                <w:lang w:val="sr-Cyrl-RS"/>
              </w:rPr>
              <w:t>р</w:t>
            </w:r>
            <w:r>
              <w:t>.</w:t>
            </w:r>
          </w:p>
          <w:p w:rsidR="00516643" w:rsidRPr="000F2D3D" w:rsidRDefault="00516643" w:rsidP="00892978">
            <w:pPr>
              <w:shd w:val="clear" w:color="auto" w:fill="FDE9D9" w:themeFill="accent6" w:themeFillTint="33"/>
            </w:pPr>
            <w:r w:rsidRPr="00210AD9">
              <w:t xml:space="preserve">Pratt, J. (2011). </w:t>
            </w:r>
            <w:r w:rsidRPr="00210AD9">
              <w:rPr>
                <w:i/>
              </w:rPr>
              <w:t>Financial Accounting in an Economic Context</w:t>
            </w:r>
            <w:r w:rsidRPr="00210AD9">
              <w:t xml:space="preserve">. </w:t>
            </w:r>
            <w:r w:rsidRPr="00892978">
              <w:rPr>
                <w:color w:val="000000"/>
                <w:shd w:val="clear" w:color="auto" w:fill="FDE9D9" w:themeFill="accent6" w:themeFillTint="33"/>
              </w:rPr>
              <w:t>New Jersey: John</w:t>
            </w:r>
            <w:r w:rsidRPr="00210AD9">
              <w:rPr>
                <w:color w:val="000000"/>
                <w:shd w:val="clear" w:color="auto" w:fill="FFFAF0"/>
              </w:rPr>
              <w:t xml:space="preserve"> </w:t>
            </w:r>
            <w:r w:rsidRPr="00892978">
              <w:rPr>
                <w:color w:val="000000"/>
                <w:shd w:val="clear" w:color="auto" w:fill="FDE9D9" w:themeFill="accent6" w:themeFillTint="33"/>
              </w:rPr>
              <w:t>Wiley &amp; Sons.</w:t>
            </w:r>
          </w:p>
          <w:p w:rsidR="00516643" w:rsidRPr="00B13250" w:rsidRDefault="00516643" w:rsidP="00376A37">
            <w:pPr>
              <w:jc w:val="both"/>
              <w:rPr>
                <w:lang w:val="sl-SI"/>
              </w:rPr>
            </w:pPr>
            <w:r w:rsidRPr="00210AD9">
              <w:rPr>
                <w:lang w:val="sl-SI"/>
              </w:rPr>
              <w:t>Bergevin, P.</w:t>
            </w:r>
            <w:r>
              <w:rPr>
                <w:lang w:val="sr-Cyrl-CS"/>
              </w:rPr>
              <w:t xml:space="preserve"> </w:t>
            </w:r>
            <w:r w:rsidRPr="00210AD9">
              <w:rPr>
                <w:lang w:val="sl-SI"/>
              </w:rPr>
              <w:t>M.</w:t>
            </w:r>
            <w:r>
              <w:rPr>
                <w:lang w:val="sr-Cyrl-CS"/>
              </w:rPr>
              <w:t xml:space="preserve"> </w:t>
            </w:r>
            <w:r w:rsidRPr="00210AD9">
              <w:rPr>
                <w:lang w:val="sr-Cyrl-CS"/>
              </w:rPr>
              <w:t>(</w:t>
            </w:r>
            <w:r w:rsidRPr="00210AD9">
              <w:rPr>
                <w:lang w:val="sl-SI"/>
              </w:rPr>
              <w:t>2002</w:t>
            </w:r>
            <w:r w:rsidRPr="00210AD9">
              <w:rPr>
                <w:lang w:val="sr-Cyrl-CS"/>
              </w:rPr>
              <w:t>)</w:t>
            </w:r>
            <w:r w:rsidRPr="00210AD9">
              <w:t>.</w:t>
            </w:r>
            <w:r>
              <w:rPr>
                <w:lang w:val="sr-Cyrl-CS"/>
              </w:rPr>
              <w:t xml:space="preserve"> </w:t>
            </w:r>
            <w:r w:rsidRPr="00210AD9">
              <w:rPr>
                <w:i/>
                <w:lang w:val="sl-SI"/>
              </w:rPr>
              <w:t>Financial Statement Analysis</w:t>
            </w:r>
            <w:r w:rsidRPr="00210AD9">
              <w:rPr>
                <w:lang w:val="sl-SI"/>
              </w:rPr>
              <w:t xml:space="preserve">, </w:t>
            </w:r>
            <w:r w:rsidRPr="00210AD9">
              <w:rPr>
                <w:i/>
                <w:lang w:val="sl-SI"/>
              </w:rPr>
              <w:t>An Integrated Approach</w:t>
            </w:r>
            <w:r>
              <w:t>.</w:t>
            </w:r>
            <w:r w:rsidRPr="00892978">
              <w:rPr>
                <w:shd w:val="clear" w:color="auto" w:fill="FDE9D9" w:themeFill="accent6" w:themeFillTint="33"/>
                <w:lang w:val="sr-Cyrl-CS"/>
              </w:rPr>
              <w:t xml:space="preserve"> </w:t>
            </w:r>
            <w:r w:rsidRPr="00892978">
              <w:rPr>
                <w:color w:val="000000"/>
                <w:shd w:val="clear" w:color="auto" w:fill="FDE9D9" w:themeFill="accent6" w:themeFillTint="33"/>
              </w:rPr>
              <w:t>New Jersey : Prentice Hall.</w:t>
            </w:r>
          </w:p>
        </w:tc>
      </w:tr>
      <w:tr w:rsidR="00516643" w:rsidRPr="001B0C67" w:rsidTr="00892978">
        <w:tc>
          <w:tcPr>
            <w:tcW w:w="3009" w:type="dxa"/>
            <w:gridSpan w:val="2"/>
            <w:shd w:val="clear" w:color="auto" w:fill="FDE9D9" w:themeFill="accent6" w:themeFillTint="33"/>
          </w:tcPr>
          <w:p w:rsidR="00516643" w:rsidRPr="001B0C67" w:rsidRDefault="00516643" w:rsidP="00376A37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Број часова </w:t>
            </w:r>
            <w:r w:rsidRPr="001B0C67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016" w:type="dxa"/>
            <w:gridSpan w:val="2"/>
            <w:shd w:val="clear" w:color="auto" w:fill="FDE9D9" w:themeFill="accent6" w:themeFillTint="33"/>
          </w:tcPr>
          <w:p w:rsidR="00516643" w:rsidRPr="001B0C67" w:rsidRDefault="00516643" w:rsidP="00376A37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lang w:val="sr-Cyrl-CS"/>
              </w:rPr>
              <w:t>Теоријска настава: 45</w:t>
            </w:r>
          </w:p>
        </w:tc>
        <w:tc>
          <w:tcPr>
            <w:tcW w:w="3174" w:type="dxa"/>
            <w:gridSpan w:val="3"/>
            <w:shd w:val="clear" w:color="auto" w:fill="FDE9D9" w:themeFill="accent6" w:themeFillTint="33"/>
          </w:tcPr>
          <w:p w:rsidR="00516643" w:rsidRPr="001B0C67" w:rsidRDefault="00516643" w:rsidP="00376A37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lang w:val="ru-RU"/>
              </w:rPr>
              <w:t>Практична настава: 45</w:t>
            </w:r>
          </w:p>
        </w:tc>
      </w:tr>
      <w:tr w:rsidR="00516643" w:rsidRPr="001B0C67" w:rsidTr="00892978">
        <w:tc>
          <w:tcPr>
            <w:tcW w:w="9199" w:type="dxa"/>
            <w:gridSpan w:val="7"/>
            <w:shd w:val="clear" w:color="auto" w:fill="FDE9D9" w:themeFill="accent6" w:themeFillTint="33"/>
          </w:tcPr>
          <w:p w:rsidR="00516643" w:rsidRPr="001B0C67" w:rsidRDefault="00516643" w:rsidP="00376A37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Методе извођења наставе</w:t>
            </w:r>
          </w:p>
          <w:p w:rsidR="00516643" w:rsidRPr="001B0C67" w:rsidRDefault="00516643" w:rsidP="00376A37">
            <w:pPr>
              <w:jc w:val="both"/>
              <w:rPr>
                <w:lang w:val="sr-Cyrl-CS"/>
              </w:rPr>
            </w:pPr>
            <w:r w:rsidRPr="001B0C67">
              <w:rPr>
                <w:lang w:val="sr-Cyrl-CS"/>
              </w:rPr>
              <w:t xml:space="preserve">Предавања и вежбе уз активно учешће студената. Анализа </w:t>
            </w:r>
            <w:r>
              <w:rPr>
                <w:lang w:val="sr-Cyrl-CS"/>
              </w:rPr>
              <w:t>финансијских извештаја конкретних предузећа</w:t>
            </w:r>
            <w:r w:rsidRPr="001B0C67">
              <w:rPr>
                <w:lang w:val="sr-Cyrl-CS"/>
              </w:rPr>
              <w:t>, дискусије</w:t>
            </w:r>
            <w:r>
              <w:rPr>
                <w:lang w:val="pt-BR"/>
              </w:rPr>
              <w:t>,</w:t>
            </w:r>
            <w:r w:rsidRPr="001B0C67">
              <w:rPr>
                <w:lang w:val="sr-Cyrl-CS"/>
              </w:rPr>
              <w:t xml:space="preserve"> семинарски радови студената.</w:t>
            </w:r>
          </w:p>
        </w:tc>
      </w:tr>
      <w:tr w:rsidR="00516643" w:rsidRPr="001B0C67" w:rsidTr="00892978">
        <w:tc>
          <w:tcPr>
            <w:tcW w:w="9199" w:type="dxa"/>
            <w:gridSpan w:val="7"/>
            <w:shd w:val="clear" w:color="auto" w:fill="FDE9D9" w:themeFill="accent6" w:themeFillTint="33"/>
          </w:tcPr>
          <w:p w:rsidR="00516643" w:rsidRPr="001B0C67" w:rsidRDefault="00516643" w:rsidP="00376A37">
            <w:pPr>
              <w:jc w:val="center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892978" w:rsidRPr="001B0C67" w:rsidTr="00892978">
        <w:tc>
          <w:tcPr>
            <w:tcW w:w="4710" w:type="dxa"/>
            <w:gridSpan w:val="3"/>
            <w:shd w:val="clear" w:color="auto" w:fill="FDE9D9" w:themeFill="accent6" w:themeFillTint="33"/>
          </w:tcPr>
          <w:p w:rsidR="00892978" w:rsidRPr="001B0C67" w:rsidRDefault="00892978" w:rsidP="00376A37">
            <w:pPr>
              <w:rPr>
                <w:b/>
                <w:iCs/>
                <w:lang w:val="sr-Cyrl-CS"/>
              </w:rPr>
            </w:pPr>
            <w:r w:rsidRPr="001B0C67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440" w:type="dxa"/>
            <w:gridSpan w:val="2"/>
            <w:shd w:val="clear" w:color="auto" w:fill="FDE9D9" w:themeFill="accent6" w:themeFillTint="33"/>
            <w:vAlign w:val="center"/>
          </w:tcPr>
          <w:p w:rsidR="00892978" w:rsidRDefault="00892978">
            <w:pPr>
              <w:spacing w:line="276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 xml:space="preserve">30 </w:t>
            </w:r>
            <w:r>
              <w:rPr>
                <w:b/>
                <w:lang w:val="sr-Latn-RS"/>
              </w:rPr>
              <w:t>поена</w:t>
            </w:r>
          </w:p>
        </w:tc>
        <w:tc>
          <w:tcPr>
            <w:tcW w:w="1989" w:type="dxa"/>
            <w:shd w:val="clear" w:color="auto" w:fill="FDE9D9" w:themeFill="accent6" w:themeFillTint="33"/>
          </w:tcPr>
          <w:p w:rsidR="00892978" w:rsidRDefault="00892978">
            <w:pPr>
              <w:spacing w:line="276" w:lineRule="auto"/>
              <w:rPr>
                <w:b/>
                <w:bCs/>
                <w:lang w:val="sr-Latn-RS"/>
              </w:rPr>
            </w:pPr>
            <w:r>
              <w:rPr>
                <w:b/>
                <w:iCs/>
                <w:lang w:val="sr-Latn-RS"/>
              </w:rPr>
              <w:t xml:space="preserve">Завршни испит </w:t>
            </w:r>
          </w:p>
        </w:tc>
        <w:tc>
          <w:tcPr>
            <w:tcW w:w="1060" w:type="dxa"/>
            <w:shd w:val="clear" w:color="auto" w:fill="FDE9D9" w:themeFill="accent6" w:themeFillTint="33"/>
            <w:vAlign w:val="center"/>
          </w:tcPr>
          <w:p w:rsidR="00892978" w:rsidRDefault="00892978">
            <w:pPr>
              <w:spacing w:line="276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 xml:space="preserve"> 70 </w:t>
            </w:r>
            <w:r>
              <w:rPr>
                <w:b/>
                <w:lang w:val="sr-Latn-RS"/>
              </w:rPr>
              <w:t>поена</w:t>
            </w:r>
          </w:p>
        </w:tc>
      </w:tr>
      <w:tr w:rsidR="00892978" w:rsidRPr="001B0C67" w:rsidTr="00892978">
        <w:tc>
          <w:tcPr>
            <w:tcW w:w="4710" w:type="dxa"/>
            <w:gridSpan w:val="3"/>
            <w:shd w:val="clear" w:color="auto" w:fill="FDE9D9" w:themeFill="accent6" w:themeFillTint="33"/>
          </w:tcPr>
          <w:p w:rsidR="00892978" w:rsidRPr="001B0C67" w:rsidRDefault="00892978" w:rsidP="00376A37">
            <w:pPr>
              <w:rPr>
                <w:i/>
                <w:iCs/>
                <w:lang w:val="sr-Cyrl-CS"/>
              </w:rPr>
            </w:pPr>
            <w:r w:rsidRPr="001B0C67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440" w:type="dxa"/>
            <w:gridSpan w:val="2"/>
            <w:shd w:val="clear" w:color="auto" w:fill="FDE9D9" w:themeFill="accent6" w:themeFillTint="33"/>
            <w:vAlign w:val="center"/>
          </w:tcPr>
          <w:p w:rsidR="00892978" w:rsidRDefault="00892978">
            <w:pPr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-</w:t>
            </w:r>
          </w:p>
        </w:tc>
        <w:tc>
          <w:tcPr>
            <w:tcW w:w="1989" w:type="dxa"/>
            <w:shd w:val="clear" w:color="auto" w:fill="FDE9D9" w:themeFill="accent6" w:themeFillTint="33"/>
          </w:tcPr>
          <w:p w:rsidR="00892978" w:rsidRDefault="00892978">
            <w:pPr>
              <w:spacing w:line="276" w:lineRule="auto"/>
              <w:rPr>
                <w:i/>
                <w:iCs/>
                <w:lang w:val="sr-Latn-RS"/>
              </w:rPr>
            </w:pPr>
            <w:r>
              <w:rPr>
                <w:lang w:val="sr-Latn-RS"/>
              </w:rPr>
              <w:t>писмени испит</w:t>
            </w:r>
          </w:p>
        </w:tc>
        <w:tc>
          <w:tcPr>
            <w:tcW w:w="1060" w:type="dxa"/>
            <w:shd w:val="clear" w:color="auto" w:fill="FDE9D9" w:themeFill="accent6" w:themeFillTint="33"/>
          </w:tcPr>
          <w:p w:rsidR="00892978" w:rsidRDefault="00892978">
            <w:pPr>
              <w:spacing w:line="276" w:lineRule="auto"/>
              <w:jc w:val="center"/>
              <w:rPr>
                <w:b/>
                <w:iCs/>
                <w:lang w:val="sr-Cyrl-RS"/>
              </w:rPr>
            </w:pPr>
            <w:r>
              <w:rPr>
                <w:b/>
                <w:iCs/>
                <w:lang w:val="sr-Cyrl-RS"/>
              </w:rPr>
              <w:t>70</w:t>
            </w:r>
          </w:p>
        </w:tc>
      </w:tr>
      <w:tr w:rsidR="00892978" w:rsidRPr="001B0C67" w:rsidTr="00892978">
        <w:tc>
          <w:tcPr>
            <w:tcW w:w="4710" w:type="dxa"/>
            <w:gridSpan w:val="3"/>
            <w:shd w:val="clear" w:color="auto" w:fill="FDE9D9" w:themeFill="accent6" w:themeFillTint="33"/>
          </w:tcPr>
          <w:p w:rsidR="00892978" w:rsidRPr="001B0C67" w:rsidRDefault="00892978" w:rsidP="00376A37">
            <w:pPr>
              <w:rPr>
                <w:lang w:val="sr-Cyrl-CS"/>
              </w:rPr>
            </w:pPr>
            <w:r w:rsidRPr="001B0C67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440" w:type="dxa"/>
            <w:gridSpan w:val="2"/>
            <w:shd w:val="clear" w:color="auto" w:fill="FDE9D9" w:themeFill="accent6" w:themeFillTint="33"/>
            <w:vAlign w:val="center"/>
          </w:tcPr>
          <w:p w:rsidR="00892978" w:rsidRDefault="00892978">
            <w:pPr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</w:t>
            </w:r>
          </w:p>
        </w:tc>
        <w:tc>
          <w:tcPr>
            <w:tcW w:w="1989" w:type="dxa"/>
            <w:shd w:val="clear" w:color="auto" w:fill="FDE9D9" w:themeFill="accent6" w:themeFillTint="33"/>
          </w:tcPr>
          <w:p w:rsidR="00892978" w:rsidRDefault="00892978">
            <w:pPr>
              <w:spacing w:line="276" w:lineRule="auto"/>
              <w:rPr>
                <w:i/>
                <w:iCs/>
                <w:lang w:val="sr-Latn-RS"/>
              </w:rPr>
            </w:pPr>
            <w:r>
              <w:rPr>
                <w:lang w:val="sr-Latn-RS"/>
              </w:rPr>
              <w:t>усмени испит</w:t>
            </w:r>
          </w:p>
        </w:tc>
        <w:tc>
          <w:tcPr>
            <w:tcW w:w="1060" w:type="dxa"/>
            <w:shd w:val="clear" w:color="auto" w:fill="FDE9D9" w:themeFill="accent6" w:themeFillTint="33"/>
          </w:tcPr>
          <w:p w:rsidR="00892978" w:rsidRDefault="00892978">
            <w:pPr>
              <w:spacing w:line="276" w:lineRule="auto"/>
              <w:jc w:val="center"/>
              <w:rPr>
                <w:i/>
                <w:iCs/>
                <w:lang w:val="sr-Latn-RS"/>
              </w:rPr>
            </w:pPr>
          </w:p>
        </w:tc>
      </w:tr>
      <w:tr w:rsidR="00892978" w:rsidRPr="001B0C67" w:rsidTr="00892978">
        <w:tc>
          <w:tcPr>
            <w:tcW w:w="4710" w:type="dxa"/>
            <w:gridSpan w:val="3"/>
            <w:shd w:val="clear" w:color="auto" w:fill="FDE9D9" w:themeFill="accent6" w:themeFillTint="33"/>
          </w:tcPr>
          <w:p w:rsidR="00892978" w:rsidRPr="001B0C67" w:rsidRDefault="00892978" w:rsidP="00376A37">
            <w:pPr>
              <w:rPr>
                <w:lang w:val="ru-RU"/>
              </w:rPr>
            </w:pPr>
            <w:r w:rsidRPr="001B0C67">
              <w:rPr>
                <w:lang w:val="sr-Cyrl-CS"/>
              </w:rPr>
              <w:t>остале активностии</w:t>
            </w:r>
            <w:r w:rsidRPr="001B0C67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440" w:type="dxa"/>
            <w:gridSpan w:val="2"/>
            <w:shd w:val="clear" w:color="auto" w:fill="FDE9D9" w:themeFill="accent6" w:themeFillTint="33"/>
            <w:vAlign w:val="center"/>
          </w:tcPr>
          <w:p w:rsidR="00892978" w:rsidRDefault="00892978">
            <w:pPr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10</w:t>
            </w:r>
          </w:p>
        </w:tc>
        <w:tc>
          <w:tcPr>
            <w:tcW w:w="1989" w:type="dxa"/>
            <w:shd w:val="clear" w:color="auto" w:fill="FDE9D9" w:themeFill="accent6" w:themeFillTint="33"/>
          </w:tcPr>
          <w:p w:rsidR="00892978" w:rsidRDefault="00892978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060" w:type="dxa"/>
            <w:shd w:val="clear" w:color="auto" w:fill="FDE9D9" w:themeFill="accent6" w:themeFillTint="33"/>
          </w:tcPr>
          <w:p w:rsidR="00892978" w:rsidRDefault="00892978">
            <w:pPr>
              <w:spacing w:line="276" w:lineRule="auto"/>
              <w:jc w:val="center"/>
              <w:rPr>
                <w:i/>
                <w:iCs/>
                <w:lang w:val="sr-Latn-RS"/>
              </w:rPr>
            </w:pPr>
          </w:p>
        </w:tc>
      </w:tr>
    </w:tbl>
    <w:p w:rsidR="00516643" w:rsidRDefault="00516643" w:rsidP="00197D2B">
      <w:pPr>
        <w:widowControl/>
        <w:autoSpaceDE/>
        <w:autoSpaceDN/>
        <w:adjustRightInd/>
        <w:spacing w:after="200" w:line="276" w:lineRule="auto"/>
      </w:pPr>
    </w:p>
    <w:p w:rsidR="00516643" w:rsidRDefault="00516643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76AAB" w:rsidRDefault="004E7B85" w:rsidP="008D3D96">
      <w:pPr>
        <w:widowControl/>
        <w:autoSpaceDE/>
        <w:autoSpaceDN/>
        <w:adjustRightInd/>
        <w:spacing w:after="200" w:line="276" w:lineRule="auto"/>
        <w:jc w:val="right"/>
      </w:pPr>
      <w:hyperlink w:anchor="ListaNazivaPredmeta" w:history="1">
        <w:r w:rsidR="008D3D96" w:rsidRPr="0046043E">
          <w:rPr>
            <w:rStyle w:val="Hyperlink"/>
            <w:bCs/>
            <w:lang w:val="sr-Cyrl-CS"/>
          </w:rPr>
          <w:t>назад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917"/>
        <w:gridCol w:w="1571"/>
        <w:gridCol w:w="1459"/>
        <w:gridCol w:w="158"/>
        <w:gridCol w:w="1835"/>
        <w:gridCol w:w="1201"/>
      </w:tblGrid>
      <w:tr w:rsidR="00376A37" w:rsidRPr="007D4AC4" w:rsidTr="00376A37">
        <w:trPr>
          <w:trHeight w:val="235"/>
        </w:trPr>
        <w:tc>
          <w:tcPr>
            <w:tcW w:w="2102" w:type="dxa"/>
            <w:shd w:val="clear" w:color="auto" w:fill="FBD4B4" w:themeFill="accent6" w:themeFillTint="66"/>
          </w:tcPr>
          <w:p w:rsidR="00376A37" w:rsidRPr="007D4AC4" w:rsidRDefault="00376A37" w:rsidP="00376A37">
            <w:pPr>
              <w:rPr>
                <w:b/>
                <w:bCs/>
                <w:lang w:val="sr-Cyrl-CS"/>
              </w:rPr>
            </w:pPr>
            <w:r w:rsidRPr="007D4AC4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141" w:type="dxa"/>
            <w:gridSpan w:val="6"/>
            <w:shd w:val="clear" w:color="auto" w:fill="FBD4B4" w:themeFill="accent6" w:themeFillTint="66"/>
          </w:tcPr>
          <w:p w:rsidR="00376A37" w:rsidRPr="007D4AC4" w:rsidRDefault="004E597D" w:rsidP="00376A37">
            <w:pPr>
              <w:rPr>
                <w:bCs/>
              </w:rPr>
            </w:pPr>
            <w:r w:rsidRPr="004E597D">
              <w:rPr>
                <w:bCs/>
                <w:lang w:val="sr-Cyrl-CS"/>
              </w:rPr>
              <w:t>Финансије и банкарство - ДЛС</w:t>
            </w:r>
          </w:p>
        </w:tc>
      </w:tr>
      <w:tr w:rsidR="00376A37" w:rsidRPr="007D4AC4" w:rsidTr="00376A37">
        <w:trPr>
          <w:trHeight w:val="232"/>
        </w:trPr>
        <w:tc>
          <w:tcPr>
            <w:tcW w:w="2102" w:type="dxa"/>
            <w:shd w:val="clear" w:color="auto" w:fill="FBD4B4" w:themeFill="accent6" w:themeFillTint="66"/>
          </w:tcPr>
          <w:p w:rsidR="00376A37" w:rsidRPr="007D4AC4" w:rsidRDefault="00376A37" w:rsidP="00376A37">
            <w:pPr>
              <w:rPr>
                <w:lang w:val="sr-Cyrl-CS"/>
              </w:rPr>
            </w:pPr>
            <w:r w:rsidRPr="007D4AC4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141" w:type="dxa"/>
            <w:gridSpan w:val="6"/>
            <w:shd w:val="clear" w:color="auto" w:fill="FBD4B4" w:themeFill="accent6" w:themeFillTint="66"/>
          </w:tcPr>
          <w:p w:rsidR="00376A37" w:rsidRPr="007D4AC4" w:rsidRDefault="00376A37" w:rsidP="00376A37">
            <w:pPr>
              <w:rPr>
                <w:b/>
                <w:bCs/>
                <w:lang w:val="sr-Cyrl-CS"/>
              </w:rPr>
            </w:pPr>
            <w:bookmarkStart w:id="23" w:name="PoslovnaStatistika"/>
            <w:r w:rsidRPr="007D4AC4">
              <w:rPr>
                <w:b/>
                <w:bCs/>
                <w:lang w:val="sr-Cyrl-CS"/>
              </w:rPr>
              <w:t>ПОСЛОВНА СТАТИСТИКА</w:t>
            </w:r>
            <w:bookmarkEnd w:id="23"/>
          </w:p>
        </w:tc>
      </w:tr>
      <w:tr w:rsidR="00376A37" w:rsidRPr="007D4AC4" w:rsidTr="00376A37">
        <w:trPr>
          <w:trHeight w:val="232"/>
        </w:trPr>
        <w:tc>
          <w:tcPr>
            <w:tcW w:w="2102" w:type="dxa"/>
            <w:shd w:val="clear" w:color="auto" w:fill="FBD4B4" w:themeFill="accent6" w:themeFillTint="66"/>
          </w:tcPr>
          <w:p w:rsidR="00376A37" w:rsidRPr="007D4AC4" w:rsidRDefault="00376A37" w:rsidP="00376A37">
            <w:pPr>
              <w:rPr>
                <w:b/>
                <w:bCs/>
                <w:lang w:val="sr-Cyrl-CS"/>
              </w:rPr>
            </w:pPr>
            <w:r w:rsidRPr="007D4AC4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141" w:type="dxa"/>
            <w:gridSpan w:val="6"/>
            <w:shd w:val="clear" w:color="auto" w:fill="FBD4B4" w:themeFill="accent6" w:themeFillTint="66"/>
          </w:tcPr>
          <w:p w:rsidR="00376A37" w:rsidRPr="007D4AC4" w:rsidRDefault="00376A37" w:rsidP="00376A37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Д</w:t>
            </w:r>
            <w:r w:rsidRPr="007D4AC4">
              <w:rPr>
                <w:bCs/>
                <w:lang w:val="sr-Cyrl-CS"/>
              </w:rPr>
              <w:t>р НАТАША ПАПИЋ-БЛАГОЈЕВИЋ</w:t>
            </w:r>
          </w:p>
        </w:tc>
      </w:tr>
      <w:tr w:rsidR="00376A37" w:rsidRPr="007D4AC4" w:rsidTr="00376A37">
        <w:trPr>
          <w:trHeight w:val="232"/>
        </w:trPr>
        <w:tc>
          <w:tcPr>
            <w:tcW w:w="2102" w:type="dxa"/>
            <w:shd w:val="clear" w:color="auto" w:fill="FBD4B4" w:themeFill="accent6" w:themeFillTint="66"/>
          </w:tcPr>
          <w:p w:rsidR="00376A37" w:rsidRPr="007D4AC4" w:rsidRDefault="00376A37" w:rsidP="00376A37">
            <w:pPr>
              <w:rPr>
                <w:lang w:val="sr-Cyrl-CS"/>
              </w:rPr>
            </w:pPr>
            <w:r w:rsidRPr="007D4AC4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141" w:type="dxa"/>
            <w:gridSpan w:val="6"/>
            <w:shd w:val="clear" w:color="auto" w:fill="FBD4B4" w:themeFill="accent6" w:themeFillTint="66"/>
          </w:tcPr>
          <w:p w:rsidR="00376A37" w:rsidRPr="007D4AC4" w:rsidRDefault="0042321D" w:rsidP="00376A37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Обавезни</w:t>
            </w:r>
          </w:p>
        </w:tc>
      </w:tr>
      <w:tr w:rsidR="00376A37" w:rsidRPr="007D4AC4" w:rsidTr="00376A37">
        <w:trPr>
          <w:trHeight w:val="232"/>
        </w:trPr>
        <w:tc>
          <w:tcPr>
            <w:tcW w:w="2102" w:type="dxa"/>
            <w:shd w:val="clear" w:color="auto" w:fill="FBD4B4" w:themeFill="accent6" w:themeFillTint="66"/>
          </w:tcPr>
          <w:p w:rsidR="00376A37" w:rsidRPr="007D4AC4" w:rsidRDefault="00376A37" w:rsidP="00376A37">
            <w:pPr>
              <w:rPr>
                <w:lang w:val="sr-Cyrl-CS"/>
              </w:rPr>
            </w:pPr>
            <w:r w:rsidRPr="007D4AC4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141" w:type="dxa"/>
            <w:gridSpan w:val="6"/>
            <w:shd w:val="clear" w:color="auto" w:fill="FBD4B4" w:themeFill="accent6" w:themeFillTint="66"/>
          </w:tcPr>
          <w:p w:rsidR="00376A37" w:rsidRPr="007D4AC4" w:rsidRDefault="00331EAB" w:rsidP="00376A37">
            <w:pPr>
              <w:rPr>
                <w:bCs/>
              </w:rPr>
            </w:pPr>
            <w:r>
              <w:rPr>
                <w:bCs/>
              </w:rPr>
              <w:t>7 (3+2)</w:t>
            </w:r>
          </w:p>
        </w:tc>
      </w:tr>
      <w:tr w:rsidR="00376A37" w:rsidRPr="007D4AC4" w:rsidTr="00376A37">
        <w:trPr>
          <w:trHeight w:val="232"/>
        </w:trPr>
        <w:tc>
          <w:tcPr>
            <w:tcW w:w="2102" w:type="dxa"/>
            <w:shd w:val="clear" w:color="auto" w:fill="FBD4B4" w:themeFill="accent6" w:themeFillTint="66"/>
          </w:tcPr>
          <w:p w:rsidR="00376A37" w:rsidRPr="007D4AC4" w:rsidRDefault="00376A37" w:rsidP="00376A37">
            <w:pPr>
              <w:rPr>
                <w:b/>
                <w:bCs/>
                <w:lang w:val="sr-Cyrl-CS"/>
              </w:rPr>
            </w:pPr>
            <w:r w:rsidRPr="007D4AC4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141" w:type="dxa"/>
            <w:gridSpan w:val="6"/>
            <w:shd w:val="clear" w:color="auto" w:fill="FBD4B4" w:themeFill="accent6" w:themeFillTint="66"/>
          </w:tcPr>
          <w:p w:rsidR="00376A37" w:rsidRPr="007D4AC4" w:rsidRDefault="0042321D" w:rsidP="00376A37">
            <w:pPr>
              <w:rPr>
                <w:bCs/>
              </w:rPr>
            </w:pPr>
            <w:r>
              <w:rPr>
                <w:bCs/>
              </w:rPr>
              <w:t>Нема</w:t>
            </w:r>
          </w:p>
        </w:tc>
      </w:tr>
      <w:tr w:rsidR="00376A37" w:rsidRPr="007D4AC4" w:rsidTr="00376A37">
        <w:tc>
          <w:tcPr>
            <w:tcW w:w="9243" w:type="dxa"/>
            <w:gridSpan w:val="7"/>
            <w:shd w:val="clear" w:color="auto" w:fill="FDE9D9" w:themeFill="accent6" w:themeFillTint="33"/>
          </w:tcPr>
          <w:p w:rsidR="00376A37" w:rsidRPr="007D4AC4" w:rsidRDefault="00376A37" w:rsidP="00376A37">
            <w:pPr>
              <w:jc w:val="both"/>
              <w:rPr>
                <w:b/>
                <w:bCs/>
              </w:rPr>
            </w:pPr>
            <w:r w:rsidRPr="007D4AC4">
              <w:rPr>
                <w:b/>
                <w:bCs/>
                <w:lang w:val="sr-Cyrl-CS"/>
              </w:rPr>
              <w:t>Циљ предмета</w:t>
            </w:r>
          </w:p>
          <w:p w:rsidR="00376A37" w:rsidRPr="007D4AC4" w:rsidRDefault="00376A37" w:rsidP="00376A37">
            <w:pPr>
              <w:jc w:val="both"/>
              <w:rPr>
                <w:lang w:val="sr-Cyrl-CS"/>
              </w:rPr>
            </w:pPr>
            <w:r w:rsidRPr="007D4AC4">
              <w:rPr>
                <w:bCs/>
                <w:lang w:val="sr-Cyrl-CS"/>
              </w:rPr>
              <w:t xml:space="preserve">Циљ предмета је стицање знања оосновним </w:t>
            </w:r>
            <w:r w:rsidRPr="007D4AC4">
              <w:rPr>
                <w:lang w:val="sr-Cyrl-CS"/>
              </w:rPr>
              <w:t>статистичким појмовима и методама прикупљања и обраде података, као предуслова за изучавање дескриптивне и инференцијалне статистике. Циљ предмета је и савладавање рачуна вероватноће и овладавање поступцима оцењивања непознатих параметара, тестирања статистичких хипотеза и упознавање основа корелационе и регресионе анализе. Проучавањем релативних бројева, индекса и анализом временских серија, циљ је да се створи основа за анализу економских показатеља и предвиђање њиховог кретања у реалним тржишним околностима.</w:t>
            </w:r>
          </w:p>
        </w:tc>
      </w:tr>
      <w:tr w:rsidR="00376A37" w:rsidRPr="007D4AC4" w:rsidTr="00376A37">
        <w:tc>
          <w:tcPr>
            <w:tcW w:w="9243" w:type="dxa"/>
            <w:gridSpan w:val="7"/>
            <w:shd w:val="clear" w:color="auto" w:fill="FDE9D9" w:themeFill="accent6" w:themeFillTint="33"/>
          </w:tcPr>
          <w:p w:rsidR="00376A37" w:rsidRPr="007D4AC4" w:rsidRDefault="00376A37" w:rsidP="00376A37">
            <w:pPr>
              <w:jc w:val="both"/>
              <w:rPr>
                <w:b/>
                <w:bCs/>
              </w:rPr>
            </w:pPr>
            <w:r w:rsidRPr="007D4AC4">
              <w:rPr>
                <w:b/>
                <w:bCs/>
                <w:lang w:val="sr-Cyrl-CS"/>
              </w:rPr>
              <w:t xml:space="preserve">Исход предмета </w:t>
            </w:r>
          </w:p>
          <w:p w:rsidR="00376A37" w:rsidRDefault="00376A37" w:rsidP="00376A37">
            <w:pPr>
              <w:jc w:val="both"/>
              <w:rPr>
                <w:bCs/>
                <w:lang w:val="sr-Cyrl-CS"/>
              </w:rPr>
            </w:pPr>
            <w:r w:rsidRPr="007D4AC4">
              <w:rPr>
                <w:bCs/>
                <w:lang w:val="sr-Cyrl-CS"/>
              </w:rPr>
              <w:t xml:space="preserve">Након савладавања садржаја овог предмета, студенти ће бити у стању да: </w:t>
            </w:r>
          </w:p>
          <w:p w:rsidR="00376A37" w:rsidRPr="00503E00" w:rsidRDefault="00376A37" w:rsidP="00376A37">
            <w:pPr>
              <w:pStyle w:val="ListParagraph"/>
              <w:numPr>
                <w:ilvl w:val="0"/>
                <w:numId w:val="146"/>
              </w:numPr>
              <w:jc w:val="both"/>
              <w:rPr>
                <w:bCs/>
                <w:lang w:val="sr-Cyrl-CS"/>
              </w:rPr>
            </w:pPr>
            <w:r w:rsidRPr="00503E00">
              <w:rPr>
                <w:bCs/>
                <w:lang w:val="sr-Cyrl-CS"/>
              </w:rPr>
              <w:t>дефинишу основне статистичке појмове и методе анализе статистичких података,</w:t>
            </w:r>
          </w:p>
          <w:p w:rsidR="00376A37" w:rsidRPr="00503E00" w:rsidRDefault="00376A37" w:rsidP="00376A37">
            <w:pPr>
              <w:pStyle w:val="ListParagraph"/>
              <w:numPr>
                <w:ilvl w:val="0"/>
                <w:numId w:val="146"/>
              </w:numPr>
              <w:jc w:val="both"/>
              <w:rPr>
                <w:bCs/>
                <w:lang w:val="sr-Cyrl-CS"/>
              </w:rPr>
            </w:pPr>
            <w:r w:rsidRPr="00503E00">
              <w:rPr>
                <w:bCs/>
                <w:lang w:val="sr-Cyrl-CS"/>
              </w:rPr>
              <w:t xml:space="preserve">примене одговарајуће статистичке методе и протумаче добијене резултате, </w:t>
            </w:r>
          </w:p>
          <w:p w:rsidR="00376A37" w:rsidRPr="00503E00" w:rsidRDefault="00376A37" w:rsidP="00376A37">
            <w:pPr>
              <w:pStyle w:val="ListParagraph"/>
              <w:numPr>
                <w:ilvl w:val="0"/>
                <w:numId w:val="146"/>
              </w:numPr>
              <w:jc w:val="both"/>
              <w:rPr>
                <w:bCs/>
                <w:lang w:val="sr-Cyrl-CS"/>
              </w:rPr>
            </w:pPr>
            <w:r w:rsidRPr="00503E00">
              <w:rPr>
                <w:bCs/>
                <w:lang w:val="sr-Cyrl-CS"/>
              </w:rPr>
              <w:t>оцене посматране параметре,</w:t>
            </w:r>
          </w:p>
          <w:p w:rsidR="00376A37" w:rsidRPr="00503E00" w:rsidRDefault="00376A37" w:rsidP="00376A37">
            <w:pPr>
              <w:pStyle w:val="ListParagraph"/>
              <w:numPr>
                <w:ilvl w:val="0"/>
                <w:numId w:val="146"/>
              </w:numPr>
              <w:jc w:val="both"/>
              <w:rPr>
                <w:bCs/>
                <w:lang w:val="sr-Cyrl-CS"/>
              </w:rPr>
            </w:pPr>
            <w:r w:rsidRPr="00503E00">
              <w:rPr>
                <w:bCs/>
                <w:lang w:val="sr-Cyrl-CS"/>
              </w:rPr>
              <w:t>изврше анализу економских временских серија и графички презентују кретање посматраних појава.</w:t>
            </w:r>
          </w:p>
        </w:tc>
      </w:tr>
      <w:tr w:rsidR="00376A37" w:rsidRPr="007D4AC4" w:rsidTr="00376A37">
        <w:tc>
          <w:tcPr>
            <w:tcW w:w="9243" w:type="dxa"/>
            <w:gridSpan w:val="7"/>
            <w:shd w:val="clear" w:color="auto" w:fill="FDE9D9" w:themeFill="accent6" w:themeFillTint="33"/>
          </w:tcPr>
          <w:p w:rsidR="00376A37" w:rsidRPr="007D4AC4" w:rsidRDefault="00376A37" w:rsidP="00376A37">
            <w:pPr>
              <w:jc w:val="both"/>
              <w:rPr>
                <w:b/>
                <w:bCs/>
                <w:lang w:val="ru-RU"/>
              </w:rPr>
            </w:pPr>
            <w:r w:rsidRPr="007D4AC4">
              <w:rPr>
                <w:b/>
                <w:bCs/>
                <w:lang w:val="sr-Cyrl-CS"/>
              </w:rPr>
              <w:t>Садржај предмета</w:t>
            </w:r>
          </w:p>
          <w:p w:rsidR="00376A37" w:rsidRPr="007D4AC4" w:rsidRDefault="00376A37" w:rsidP="00376A37">
            <w:pPr>
              <w:jc w:val="both"/>
              <w:rPr>
                <w:i/>
                <w:iCs/>
                <w:lang w:val="sr-Cyrl-CS"/>
              </w:rPr>
            </w:pPr>
            <w:r w:rsidRPr="007D4AC4">
              <w:rPr>
                <w:i/>
                <w:iCs/>
                <w:lang w:val="sr-Cyrl-CS"/>
              </w:rPr>
              <w:t>Теоријска настава</w:t>
            </w:r>
          </w:p>
          <w:p w:rsidR="00376A37" w:rsidRPr="007D4AC4" w:rsidRDefault="00376A37" w:rsidP="00376A37">
            <w:pPr>
              <w:pStyle w:val="ListParagraph"/>
              <w:numPr>
                <w:ilvl w:val="0"/>
                <w:numId w:val="144"/>
              </w:numPr>
              <w:jc w:val="both"/>
              <w:rPr>
                <w:iCs/>
                <w:lang w:val="sr-Cyrl-CS"/>
              </w:rPr>
            </w:pPr>
            <w:r w:rsidRPr="007D4AC4">
              <w:rPr>
                <w:iCs/>
                <w:lang w:val="sr-Cyrl-CS"/>
              </w:rPr>
              <w:t>Дескриптивна статистика</w:t>
            </w:r>
            <w:r>
              <w:rPr>
                <w:iCs/>
                <w:lang w:val="sr-Cyrl-CS"/>
              </w:rPr>
              <w:t>.</w:t>
            </w:r>
          </w:p>
          <w:p w:rsidR="00376A37" w:rsidRPr="007D4AC4" w:rsidRDefault="00376A37" w:rsidP="00376A37">
            <w:pPr>
              <w:pStyle w:val="ListParagraph"/>
              <w:numPr>
                <w:ilvl w:val="0"/>
                <w:numId w:val="144"/>
              </w:numPr>
              <w:jc w:val="both"/>
              <w:rPr>
                <w:iCs/>
                <w:lang w:val="sr-Cyrl-CS"/>
              </w:rPr>
            </w:pPr>
            <w:r w:rsidRPr="007D4AC4">
              <w:rPr>
                <w:iCs/>
                <w:lang w:val="sr-Cyrl-CS"/>
              </w:rPr>
              <w:t>Расподеле случајних променљивих</w:t>
            </w:r>
            <w:r>
              <w:rPr>
                <w:iCs/>
                <w:lang w:val="sr-Cyrl-CS"/>
              </w:rPr>
              <w:t>.</w:t>
            </w:r>
          </w:p>
          <w:p w:rsidR="00376A37" w:rsidRPr="007D4AC4" w:rsidRDefault="00376A37" w:rsidP="00376A37">
            <w:pPr>
              <w:pStyle w:val="ListParagraph"/>
              <w:numPr>
                <w:ilvl w:val="0"/>
                <w:numId w:val="144"/>
              </w:numPr>
              <w:jc w:val="both"/>
              <w:rPr>
                <w:iCs/>
                <w:lang w:val="sr-Cyrl-CS"/>
              </w:rPr>
            </w:pPr>
            <w:r w:rsidRPr="007D4AC4">
              <w:rPr>
                <w:iCs/>
                <w:lang w:val="sr-Cyrl-CS"/>
              </w:rPr>
              <w:t>Оцене параметара</w:t>
            </w:r>
            <w:r>
              <w:rPr>
                <w:iCs/>
                <w:lang w:val="sr-Cyrl-CS"/>
              </w:rPr>
              <w:t>.</w:t>
            </w:r>
          </w:p>
          <w:p w:rsidR="00376A37" w:rsidRPr="007D4AC4" w:rsidRDefault="00376A37" w:rsidP="00376A37">
            <w:pPr>
              <w:pStyle w:val="ListParagraph"/>
              <w:numPr>
                <w:ilvl w:val="0"/>
                <w:numId w:val="144"/>
              </w:numPr>
              <w:jc w:val="both"/>
              <w:rPr>
                <w:iCs/>
                <w:lang w:val="sr-Cyrl-CS"/>
              </w:rPr>
            </w:pPr>
            <w:r w:rsidRPr="007D4AC4">
              <w:rPr>
                <w:iCs/>
                <w:lang w:val="sr-Cyrl-CS"/>
              </w:rPr>
              <w:t>Тестирање статистичких хипотеза</w:t>
            </w:r>
            <w:r>
              <w:rPr>
                <w:iCs/>
                <w:lang w:val="sr-Cyrl-CS"/>
              </w:rPr>
              <w:t>.</w:t>
            </w:r>
          </w:p>
          <w:p w:rsidR="00376A37" w:rsidRPr="007D4AC4" w:rsidRDefault="00376A37" w:rsidP="00376A37">
            <w:pPr>
              <w:pStyle w:val="ListParagraph"/>
              <w:numPr>
                <w:ilvl w:val="0"/>
                <w:numId w:val="144"/>
              </w:numPr>
              <w:jc w:val="both"/>
              <w:rPr>
                <w:iCs/>
                <w:lang w:val="sr-Cyrl-CS"/>
              </w:rPr>
            </w:pPr>
            <w:r w:rsidRPr="007D4AC4">
              <w:rPr>
                <w:iCs/>
                <w:lang w:val="sr-Cyrl-CS"/>
              </w:rPr>
              <w:t>Регресиона и корелациона анализа</w:t>
            </w:r>
            <w:r>
              <w:rPr>
                <w:iCs/>
                <w:lang w:val="sr-Cyrl-CS"/>
              </w:rPr>
              <w:t>.</w:t>
            </w:r>
          </w:p>
          <w:p w:rsidR="00376A37" w:rsidRPr="007D4AC4" w:rsidRDefault="00376A37" w:rsidP="00376A37">
            <w:pPr>
              <w:pStyle w:val="ListParagraph"/>
              <w:numPr>
                <w:ilvl w:val="0"/>
                <w:numId w:val="144"/>
              </w:numPr>
              <w:jc w:val="both"/>
              <w:rPr>
                <w:iCs/>
                <w:lang w:val="sr-Cyrl-CS"/>
              </w:rPr>
            </w:pPr>
            <w:r w:rsidRPr="007D4AC4">
              <w:rPr>
                <w:iCs/>
                <w:lang w:val="sr-Cyrl-CS"/>
              </w:rPr>
              <w:t>Анализа временских серија</w:t>
            </w:r>
            <w:r>
              <w:rPr>
                <w:iCs/>
                <w:lang w:val="sr-Cyrl-CS"/>
              </w:rPr>
              <w:t>.</w:t>
            </w:r>
          </w:p>
          <w:p w:rsidR="00376A37" w:rsidRPr="007D4AC4" w:rsidRDefault="00376A37" w:rsidP="00376A37">
            <w:pPr>
              <w:pStyle w:val="ListParagraph"/>
              <w:numPr>
                <w:ilvl w:val="0"/>
                <w:numId w:val="144"/>
              </w:numPr>
              <w:jc w:val="both"/>
              <w:rPr>
                <w:iCs/>
                <w:lang w:val="sr-Cyrl-CS"/>
              </w:rPr>
            </w:pPr>
            <w:r w:rsidRPr="007D4AC4">
              <w:rPr>
                <w:iCs/>
                <w:lang w:val="sr-Cyrl-CS"/>
              </w:rPr>
              <w:t>Релативни бројеви.</w:t>
            </w:r>
          </w:p>
          <w:p w:rsidR="00376A37" w:rsidRPr="007D4AC4" w:rsidRDefault="00376A37" w:rsidP="00376A37">
            <w:pPr>
              <w:overflowPunct w:val="0"/>
              <w:jc w:val="both"/>
              <w:textAlignment w:val="baseline"/>
              <w:rPr>
                <w:i/>
              </w:rPr>
            </w:pPr>
          </w:p>
          <w:p w:rsidR="00376A37" w:rsidRPr="007D4AC4" w:rsidRDefault="00376A37" w:rsidP="00376A37">
            <w:pPr>
              <w:overflowPunct w:val="0"/>
              <w:jc w:val="both"/>
              <w:textAlignment w:val="baseline"/>
              <w:rPr>
                <w:i/>
              </w:rPr>
            </w:pPr>
            <w:r w:rsidRPr="007D4AC4">
              <w:rPr>
                <w:i/>
              </w:rPr>
              <w:t>Практична настава</w:t>
            </w:r>
          </w:p>
          <w:p w:rsidR="00376A37" w:rsidRPr="007D4AC4" w:rsidRDefault="00376A37" w:rsidP="00376A37">
            <w:pPr>
              <w:pStyle w:val="ListParagraph"/>
              <w:numPr>
                <w:ilvl w:val="0"/>
                <w:numId w:val="145"/>
              </w:numPr>
              <w:overflowPunct w:val="0"/>
              <w:jc w:val="both"/>
              <w:textAlignment w:val="baseline"/>
              <w:rPr>
                <w:i/>
              </w:rPr>
            </w:pPr>
            <w:r w:rsidRPr="007D4AC4">
              <w:rPr>
                <w:bCs/>
                <w:lang w:val="ru-RU"/>
              </w:rPr>
              <w:t>Израда и анализа задатака</w:t>
            </w:r>
            <w:r>
              <w:rPr>
                <w:bCs/>
                <w:lang w:val="ru-RU"/>
              </w:rPr>
              <w:t>.</w:t>
            </w:r>
          </w:p>
          <w:p w:rsidR="00376A37" w:rsidRPr="007D4AC4" w:rsidRDefault="00376A37" w:rsidP="00376A37">
            <w:pPr>
              <w:pStyle w:val="ListParagraph"/>
              <w:numPr>
                <w:ilvl w:val="0"/>
                <w:numId w:val="145"/>
              </w:numPr>
              <w:overflowPunct w:val="0"/>
              <w:jc w:val="both"/>
              <w:textAlignment w:val="baseline"/>
              <w:rPr>
                <w:i/>
              </w:rPr>
            </w:pPr>
            <w:r>
              <w:rPr>
                <w:bCs/>
                <w:lang w:val="ru-RU"/>
              </w:rPr>
              <w:t>Тестови провере усвојеног знања.</w:t>
            </w:r>
          </w:p>
          <w:p w:rsidR="00376A37" w:rsidRPr="007D4AC4" w:rsidRDefault="00376A37" w:rsidP="00376A37">
            <w:pPr>
              <w:pStyle w:val="ListParagraph"/>
              <w:numPr>
                <w:ilvl w:val="0"/>
                <w:numId w:val="145"/>
              </w:numPr>
              <w:overflowPunct w:val="0"/>
              <w:jc w:val="both"/>
              <w:textAlignment w:val="baseline"/>
              <w:rPr>
                <w:i/>
              </w:rPr>
            </w:pPr>
            <w:r>
              <w:rPr>
                <w:bCs/>
                <w:lang w:val="ru-RU"/>
              </w:rPr>
              <w:t xml:space="preserve">Анализа примера помоћу </w:t>
            </w:r>
            <w:r>
              <w:rPr>
                <w:bCs/>
              </w:rPr>
              <w:t>Excela.</w:t>
            </w:r>
          </w:p>
        </w:tc>
      </w:tr>
      <w:tr w:rsidR="00376A37" w:rsidRPr="007D4AC4" w:rsidTr="00376A37">
        <w:tc>
          <w:tcPr>
            <w:tcW w:w="9243" w:type="dxa"/>
            <w:gridSpan w:val="7"/>
            <w:shd w:val="clear" w:color="auto" w:fill="FDE9D9" w:themeFill="accent6" w:themeFillTint="33"/>
          </w:tcPr>
          <w:p w:rsidR="00376A37" w:rsidRPr="007D4AC4" w:rsidRDefault="00376A37" w:rsidP="00376A37">
            <w:pPr>
              <w:jc w:val="both"/>
              <w:rPr>
                <w:b/>
                <w:bCs/>
                <w:lang w:val="sr-Cyrl-CS"/>
              </w:rPr>
            </w:pPr>
            <w:r w:rsidRPr="007D4AC4">
              <w:rPr>
                <w:b/>
                <w:bCs/>
                <w:lang w:val="sr-Cyrl-CS"/>
              </w:rPr>
              <w:t xml:space="preserve">Литература </w:t>
            </w:r>
          </w:p>
          <w:p w:rsidR="00376A37" w:rsidRPr="00F40995" w:rsidRDefault="00376A37" w:rsidP="00376A37">
            <w:pPr>
              <w:rPr>
                <w:lang w:val="sr-Cyrl-CS"/>
              </w:rPr>
            </w:pPr>
            <w:r w:rsidRPr="007D4AC4">
              <w:t>Марић</w:t>
            </w:r>
            <w:r>
              <w:rPr>
                <w:lang w:val="sr-Cyrl-CS"/>
              </w:rPr>
              <w:t>,</w:t>
            </w:r>
            <w:r w:rsidRPr="007D4AC4">
              <w:t xml:space="preserve"> Н., Ралевић</w:t>
            </w:r>
            <w:r>
              <w:rPr>
                <w:lang w:val="sr-Cyrl-CS"/>
              </w:rPr>
              <w:t>,</w:t>
            </w:r>
            <w:r w:rsidRPr="007D4AC4">
              <w:t xml:space="preserve"> Н., &amp; Филиповић</w:t>
            </w:r>
            <w:r>
              <w:rPr>
                <w:lang w:val="sr-Cyrl-CS"/>
              </w:rPr>
              <w:t xml:space="preserve">, </w:t>
            </w:r>
            <w:r w:rsidRPr="007D4AC4">
              <w:t>Л.</w:t>
            </w:r>
            <w:r>
              <w:rPr>
                <w:lang w:val="sr-Cyrl-CS"/>
              </w:rPr>
              <w:t xml:space="preserve"> </w:t>
            </w:r>
            <w:r w:rsidRPr="007D4AC4">
              <w:rPr>
                <w:lang w:val="sr-Cyrl-CS"/>
              </w:rPr>
              <w:t>(</w:t>
            </w:r>
            <w:r w:rsidRPr="007D4AC4">
              <w:t>20</w:t>
            </w:r>
            <w:r w:rsidRPr="007D4AC4">
              <w:rPr>
                <w:lang w:val="sr-Cyrl-CS"/>
              </w:rPr>
              <w:t>1</w:t>
            </w:r>
            <w:r w:rsidRPr="007D4AC4">
              <w:t>4</w:t>
            </w:r>
            <w:r w:rsidRPr="007D4AC4">
              <w:rPr>
                <w:lang w:val="sr-Cyrl-CS"/>
              </w:rPr>
              <w:t>).</w:t>
            </w:r>
            <w:r>
              <w:rPr>
                <w:lang w:val="sr-Cyrl-CS"/>
              </w:rPr>
              <w:t xml:space="preserve"> </w:t>
            </w:r>
            <w:r w:rsidRPr="007D4AC4">
              <w:rPr>
                <w:i/>
              </w:rPr>
              <w:t>Пословна статистика</w:t>
            </w:r>
            <w:r>
              <w:rPr>
                <w:lang w:val="sr-Cyrl-CS"/>
              </w:rPr>
              <w:t xml:space="preserve">. Београд: </w:t>
            </w:r>
            <w:r w:rsidRPr="007D4AC4">
              <w:t>Београдска пословна школа-</w:t>
            </w:r>
            <w:r w:rsidRPr="007D4AC4">
              <w:rPr>
                <w:lang w:val="sr-Cyrl-CS"/>
              </w:rPr>
              <w:t>Висока школа струковних студија</w:t>
            </w:r>
            <w:r>
              <w:rPr>
                <w:lang w:val="sr-Cyrl-CS"/>
              </w:rPr>
              <w:t>.</w:t>
            </w:r>
          </w:p>
          <w:p w:rsidR="00376A37" w:rsidRPr="007D4AC4" w:rsidRDefault="00376A37" w:rsidP="00376A37">
            <w:pPr>
              <w:widowControl/>
              <w:jc w:val="both"/>
              <w:rPr>
                <w:u w:val="single"/>
              </w:rPr>
            </w:pPr>
            <w:r w:rsidRPr="007D4AC4">
              <w:t xml:space="preserve">Филиповић, Л., &amp; Папић-Благојевић, Н. (2013). </w:t>
            </w:r>
            <w:r w:rsidRPr="007D4AC4">
              <w:rPr>
                <w:i/>
              </w:rPr>
              <w:t>Квантитативне методе</w:t>
            </w:r>
            <w:r w:rsidRPr="007D4AC4">
              <w:t>. Нови Сад: Алфа-граф НС.</w:t>
            </w:r>
          </w:p>
          <w:p w:rsidR="00376A37" w:rsidRPr="007D4AC4" w:rsidRDefault="00376A37" w:rsidP="00376A37">
            <w:r w:rsidRPr="007D4AC4">
              <w:rPr>
                <w:bCs/>
              </w:rPr>
              <w:t>Mann , S.</w:t>
            </w:r>
            <w:r>
              <w:rPr>
                <w:bCs/>
                <w:lang w:val="sr-Cyrl-CS"/>
              </w:rPr>
              <w:t xml:space="preserve"> </w:t>
            </w:r>
            <w:r>
              <w:rPr>
                <w:bCs/>
              </w:rPr>
              <w:t>P.</w:t>
            </w:r>
            <w:r w:rsidRPr="007D4AC4">
              <w:rPr>
                <w:bCs/>
              </w:rPr>
              <w:t xml:space="preserve"> (2016).</w:t>
            </w:r>
            <w:r>
              <w:rPr>
                <w:bCs/>
                <w:lang w:val="sr-Cyrl-CS"/>
              </w:rPr>
              <w:t xml:space="preserve"> </w:t>
            </w:r>
            <w:r w:rsidRPr="007D4AC4">
              <w:rPr>
                <w:bCs/>
                <w:i/>
              </w:rPr>
              <w:t>Uvod u statistiku</w:t>
            </w:r>
            <w:r>
              <w:rPr>
                <w:bCs/>
                <w:lang w:val="sr-Cyrl-CS"/>
              </w:rPr>
              <w:t xml:space="preserve">. </w:t>
            </w:r>
            <w:r w:rsidRPr="007D4AC4">
              <w:rPr>
                <w:bCs/>
                <w:lang w:val="sr-Cyrl-CS"/>
              </w:rPr>
              <w:t xml:space="preserve"> </w:t>
            </w:r>
            <w:r w:rsidRPr="007D4AC4">
              <w:rPr>
                <w:bCs/>
              </w:rPr>
              <w:t xml:space="preserve">Beograd </w:t>
            </w:r>
            <w:r>
              <w:rPr>
                <w:bCs/>
                <w:lang w:val="sr-Cyrl-CS"/>
              </w:rPr>
              <w:t xml:space="preserve">: </w:t>
            </w:r>
            <w:r w:rsidRPr="007D4AC4">
              <w:rPr>
                <w:bCs/>
              </w:rPr>
              <w:t>CID Ekonomski fakultet</w:t>
            </w:r>
            <w:r>
              <w:rPr>
                <w:bCs/>
                <w:lang w:val="sr-Cyrl-CS"/>
              </w:rPr>
              <w:t>.</w:t>
            </w:r>
          </w:p>
        </w:tc>
      </w:tr>
      <w:tr w:rsidR="00376A37" w:rsidRPr="007D4AC4" w:rsidTr="00376A37">
        <w:tc>
          <w:tcPr>
            <w:tcW w:w="3019" w:type="dxa"/>
            <w:gridSpan w:val="2"/>
            <w:shd w:val="clear" w:color="auto" w:fill="FDE9D9" w:themeFill="accent6" w:themeFillTint="33"/>
          </w:tcPr>
          <w:p w:rsidR="00376A37" w:rsidRPr="007D4AC4" w:rsidRDefault="00376A37" w:rsidP="00376A37">
            <w:pPr>
              <w:rPr>
                <w:b/>
                <w:bCs/>
                <w:lang w:val="sr-Cyrl-CS"/>
              </w:rPr>
            </w:pPr>
            <w:r w:rsidRPr="007D4AC4">
              <w:rPr>
                <w:b/>
                <w:bCs/>
                <w:lang w:val="sr-Cyrl-CS"/>
              </w:rPr>
              <w:t xml:space="preserve">Број часова </w:t>
            </w:r>
            <w:r w:rsidRPr="007D4AC4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030" w:type="dxa"/>
            <w:gridSpan w:val="2"/>
            <w:shd w:val="clear" w:color="auto" w:fill="FDE9D9" w:themeFill="accent6" w:themeFillTint="33"/>
          </w:tcPr>
          <w:p w:rsidR="00376A37" w:rsidRPr="007D4AC4" w:rsidRDefault="00376A37" w:rsidP="00376A37">
            <w:pPr>
              <w:rPr>
                <w:b/>
                <w:bCs/>
                <w:lang w:val="sr-Cyrl-CS"/>
              </w:rPr>
            </w:pPr>
            <w:r w:rsidRPr="007D4AC4">
              <w:rPr>
                <w:b/>
                <w:lang w:val="sr-Cyrl-CS"/>
              </w:rPr>
              <w:t>Теоријска настава: 45</w:t>
            </w:r>
          </w:p>
        </w:tc>
        <w:tc>
          <w:tcPr>
            <w:tcW w:w="3194" w:type="dxa"/>
            <w:gridSpan w:val="3"/>
            <w:shd w:val="clear" w:color="auto" w:fill="FDE9D9" w:themeFill="accent6" w:themeFillTint="33"/>
          </w:tcPr>
          <w:p w:rsidR="00376A37" w:rsidRPr="007D4AC4" w:rsidRDefault="00376A37" w:rsidP="00376A37">
            <w:pPr>
              <w:rPr>
                <w:b/>
                <w:bCs/>
                <w:lang w:val="en-US"/>
              </w:rPr>
            </w:pPr>
            <w:r w:rsidRPr="007D4AC4">
              <w:rPr>
                <w:b/>
                <w:lang w:val="ru-RU"/>
              </w:rPr>
              <w:t>Практична настава: 30</w:t>
            </w:r>
          </w:p>
        </w:tc>
      </w:tr>
      <w:tr w:rsidR="00376A37" w:rsidRPr="007D4AC4" w:rsidTr="00376A37">
        <w:tc>
          <w:tcPr>
            <w:tcW w:w="9243" w:type="dxa"/>
            <w:gridSpan w:val="7"/>
            <w:shd w:val="clear" w:color="auto" w:fill="FDE9D9" w:themeFill="accent6" w:themeFillTint="33"/>
          </w:tcPr>
          <w:p w:rsidR="00376A37" w:rsidRDefault="00376A37" w:rsidP="00376A37">
            <w:pPr>
              <w:rPr>
                <w:b/>
                <w:bCs/>
                <w:lang w:val="sr-Cyrl-CS"/>
              </w:rPr>
            </w:pPr>
            <w:r w:rsidRPr="007D4AC4">
              <w:rPr>
                <w:b/>
                <w:bCs/>
                <w:lang w:val="sr-Cyrl-CS"/>
              </w:rPr>
              <w:t>Методе извођења наставе</w:t>
            </w:r>
          </w:p>
          <w:p w:rsidR="00376A37" w:rsidRPr="0098543E" w:rsidRDefault="00376A37" w:rsidP="00376A37">
            <w:pPr>
              <w:rPr>
                <w:b/>
                <w:bCs/>
                <w:lang w:val="sr-Cyrl-CS"/>
              </w:rPr>
            </w:pPr>
            <w:r w:rsidRPr="0098543E">
              <w:rPr>
                <w:bCs/>
                <w:lang w:val="ru-RU"/>
              </w:rPr>
              <w:t xml:space="preserve">Израда и анализа задатака </w:t>
            </w:r>
            <w:r>
              <w:rPr>
                <w:bCs/>
                <w:lang w:val="ru-RU"/>
              </w:rPr>
              <w:t>, а</w:t>
            </w:r>
            <w:r w:rsidRPr="0098543E">
              <w:rPr>
                <w:bCs/>
                <w:lang w:val="ru-RU"/>
              </w:rPr>
              <w:t xml:space="preserve">нализа примера помоћу </w:t>
            </w:r>
            <w:r w:rsidRPr="0098543E">
              <w:rPr>
                <w:bCs/>
              </w:rPr>
              <w:t>Excela.</w:t>
            </w:r>
          </w:p>
        </w:tc>
      </w:tr>
      <w:tr w:rsidR="00376A37" w:rsidRPr="007D4AC4" w:rsidTr="00376A37">
        <w:tc>
          <w:tcPr>
            <w:tcW w:w="9243" w:type="dxa"/>
            <w:gridSpan w:val="7"/>
            <w:shd w:val="clear" w:color="auto" w:fill="FDE9D9" w:themeFill="accent6" w:themeFillTint="33"/>
          </w:tcPr>
          <w:p w:rsidR="00376A37" w:rsidRPr="007D4AC4" w:rsidRDefault="00376A37" w:rsidP="00376A37">
            <w:pPr>
              <w:jc w:val="center"/>
              <w:rPr>
                <w:b/>
                <w:bCs/>
                <w:lang w:val="ru-RU"/>
              </w:rPr>
            </w:pPr>
            <w:r w:rsidRPr="007D4AC4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9A06EB" w:rsidRPr="007D4AC4" w:rsidTr="00376A37">
        <w:tc>
          <w:tcPr>
            <w:tcW w:w="4590" w:type="dxa"/>
            <w:gridSpan w:val="3"/>
            <w:shd w:val="clear" w:color="auto" w:fill="FDE9D9" w:themeFill="accent6" w:themeFillTint="33"/>
          </w:tcPr>
          <w:p w:rsidR="009A06EB" w:rsidRPr="007D4AC4" w:rsidRDefault="009A06EB" w:rsidP="00376A37">
            <w:pPr>
              <w:rPr>
                <w:b/>
                <w:iCs/>
                <w:lang w:val="sr-Cyrl-CS"/>
              </w:rPr>
            </w:pPr>
            <w:r w:rsidRPr="007D4AC4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617" w:type="dxa"/>
            <w:gridSpan w:val="2"/>
            <w:shd w:val="clear" w:color="auto" w:fill="FDE9D9" w:themeFill="accent6" w:themeFillTint="33"/>
            <w:vAlign w:val="center"/>
          </w:tcPr>
          <w:p w:rsidR="009A06EB" w:rsidRDefault="009A06EB">
            <w:pPr>
              <w:spacing w:line="276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 xml:space="preserve">30 </w:t>
            </w:r>
            <w:r>
              <w:rPr>
                <w:b/>
                <w:lang w:val="sr-Latn-RS"/>
              </w:rPr>
              <w:t>поена</w:t>
            </w:r>
          </w:p>
        </w:tc>
        <w:tc>
          <w:tcPr>
            <w:tcW w:w="1835" w:type="dxa"/>
            <w:shd w:val="clear" w:color="auto" w:fill="FDE9D9" w:themeFill="accent6" w:themeFillTint="33"/>
          </w:tcPr>
          <w:p w:rsidR="009A06EB" w:rsidRDefault="009A06EB">
            <w:pPr>
              <w:spacing w:line="276" w:lineRule="auto"/>
              <w:rPr>
                <w:b/>
                <w:bCs/>
                <w:lang w:val="sr-Latn-RS"/>
              </w:rPr>
            </w:pPr>
            <w:r>
              <w:rPr>
                <w:b/>
                <w:iCs/>
                <w:lang w:val="sr-Latn-RS"/>
              </w:rPr>
              <w:t xml:space="preserve">Завршни испит </w:t>
            </w:r>
          </w:p>
        </w:tc>
        <w:tc>
          <w:tcPr>
            <w:tcW w:w="1201" w:type="dxa"/>
            <w:shd w:val="clear" w:color="auto" w:fill="FDE9D9" w:themeFill="accent6" w:themeFillTint="33"/>
            <w:vAlign w:val="center"/>
          </w:tcPr>
          <w:p w:rsidR="009A06EB" w:rsidRDefault="009A06EB">
            <w:pPr>
              <w:spacing w:line="276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 xml:space="preserve"> 70 </w:t>
            </w:r>
            <w:r>
              <w:rPr>
                <w:b/>
                <w:lang w:val="sr-Latn-RS"/>
              </w:rPr>
              <w:t>поена</w:t>
            </w:r>
          </w:p>
        </w:tc>
      </w:tr>
      <w:tr w:rsidR="009A06EB" w:rsidRPr="007D4AC4" w:rsidTr="00376A37">
        <w:tc>
          <w:tcPr>
            <w:tcW w:w="4590" w:type="dxa"/>
            <w:gridSpan w:val="3"/>
            <w:shd w:val="clear" w:color="auto" w:fill="FDE9D9" w:themeFill="accent6" w:themeFillTint="33"/>
          </w:tcPr>
          <w:p w:rsidR="009A06EB" w:rsidRPr="007D4AC4" w:rsidRDefault="009A06EB" w:rsidP="00376A37">
            <w:pPr>
              <w:rPr>
                <w:i/>
                <w:iCs/>
                <w:lang w:val="sr-Cyrl-CS"/>
              </w:rPr>
            </w:pPr>
            <w:r w:rsidRPr="007D4AC4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617" w:type="dxa"/>
            <w:gridSpan w:val="2"/>
            <w:shd w:val="clear" w:color="auto" w:fill="FDE9D9" w:themeFill="accent6" w:themeFillTint="33"/>
            <w:vAlign w:val="center"/>
          </w:tcPr>
          <w:p w:rsidR="009A06EB" w:rsidRDefault="009A06EB">
            <w:pPr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-</w:t>
            </w:r>
          </w:p>
        </w:tc>
        <w:tc>
          <w:tcPr>
            <w:tcW w:w="1835" w:type="dxa"/>
            <w:shd w:val="clear" w:color="auto" w:fill="FDE9D9" w:themeFill="accent6" w:themeFillTint="33"/>
          </w:tcPr>
          <w:p w:rsidR="009A06EB" w:rsidRDefault="009A06EB">
            <w:pPr>
              <w:spacing w:line="276" w:lineRule="auto"/>
              <w:rPr>
                <w:i/>
                <w:iCs/>
                <w:lang w:val="sr-Latn-RS"/>
              </w:rPr>
            </w:pPr>
            <w:r>
              <w:rPr>
                <w:lang w:val="sr-Latn-RS"/>
              </w:rPr>
              <w:t>писмени испит</w:t>
            </w:r>
          </w:p>
        </w:tc>
        <w:tc>
          <w:tcPr>
            <w:tcW w:w="1201" w:type="dxa"/>
            <w:shd w:val="clear" w:color="auto" w:fill="FDE9D9" w:themeFill="accent6" w:themeFillTint="33"/>
          </w:tcPr>
          <w:p w:rsidR="009A06EB" w:rsidRDefault="009A06EB">
            <w:pPr>
              <w:spacing w:line="276" w:lineRule="auto"/>
              <w:jc w:val="center"/>
              <w:rPr>
                <w:b/>
                <w:iCs/>
                <w:lang w:val="sr-Cyrl-RS"/>
              </w:rPr>
            </w:pPr>
            <w:r>
              <w:rPr>
                <w:b/>
                <w:iCs/>
                <w:lang w:val="sr-Cyrl-RS"/>
              </w:rPr>
              <w:t>70</w:t>
            </w:r>
          </w:p>
        </w:tc>
      </w:tr>
      <w:tr w:rsidR="009A06EB" w:rsidRPr="007D4AC4" w:rsidTr="00376A37">
        <w:tc>
          <w:tcPr>
            <w:tcW w:w="4590" w:type="dxa"/>
            <w:gridSpan w:val="3"/>
            <w:shd w:val="clear" w:color="auto" w:fill="FDE9D9" w:themeFill="accent6" w:themeFillTint="33"/>
          </w:tcPr>
          <w:p w:rsidR="009A06EB" w:rsidRPr="007D4AC4" w:rsidRDefault="009A06EB" w:rsidP="00376A37">
            <w:pPr>
              <w:rPr>
                <w:lang w:val="sr-Cyrl-CS"/>
              </w:rPr>
            </w:pPr>
            <w:r w:rsidRPr="007D4AC4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17" w:type="dxa"/>
            <w:gridSpan w:val="2"/>
            <w:shd w:val="clear" w:color="auto" w:fill="FDE9D9" w:themeFill="accent6" w:themeFillTint="33"/>
            <w:vAlign w:val="center"/>
          </w:tcPr>
          <w:p w:rsidR="009A06EB" w:rsidRDefault="009A06EB">
            <w:pPr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</w:t>
            </w:r>
          </w:p>
        </w:tc>
        <w:tc>
          <w:tcPr>
            <w:tcW w:w="1835" w:type="dxa"/>
            <w:shd w:val="clear" w:color="auto" w:fill="FDE9D9" w:themeFill="accent6" w:themeFillTint="33"/>
          </w:tcPr>
          <w:p w:rsidR="009A06EB" w:rsidRDefault="009A06EB">
            <w:pPr>
              <w:spacing w:line="276" w:lineRule="auto"/>
              <w:rPr>
                <w:i/>
                <w:iCs/>
                <w:lang w:val="sr-Latn-RS"/>
              </w:rPr>
            </w:pPr>
            <w:r>
              <w:rPr>
                <w:lang w:val="sr-Latn-RS"/>
              </w:rPr>
              <w:t>усмени испит</w:t>
            </w:r>
          </w:p>
        </w:tc>
        <w:tc>
          <w:tcPr>
            <w:tcW w:w="1201" w:type="dxa"/>
            <w:shd w:val="clear" w:color="auto" w:fill="FDE9D9" w:themeFill="accent6" w:themeFillTint="33"/>
          </w:tcPr>
          <w:p w:rsidR="009A06EB" w:rsidRDefault="009A06EB">
            <w:pPr>
              <w:spacing w:line="276" w:lineRule="auto"/>
              <w:jc w:val="center"/>
              <w:rPr>
                <w:i/>
                <w:iCs/>
                <w:lang w:val="sr-Latn-RS"/>
              </w:rPr>
            </w:pPr>
          </w:p>
        </w:tc>
      </w:tr>
      <w:tr w:rsidR="009A06EB" w:rsidRPr="007D4AC4" w:rsidTr="00376A37">
        <w:tc>
          <w:tcPr>
            <w:tcW w:w="4590" w:type="dxa"/>
            <w:gridSpan w:val="3"/>
            <w:shd w:val="clear" w:color="auto" w:fill="FDE9D9" w:themeFill="accent6" w:themeFillTint="33"/>
          </w:tcPr>
          <w:p w:rsidR="009A06EB" w:rsidRPr="007D4AC4" w:rsidRDefault="009A06EB" w:rsidP="00376A37">
            <w:pPr>
              <w:rPr>
                <w:lang w:val="ru-RU"/>
              </w:rPr>
            </w:pPr>
            <w:r w:rsidRPr="007D4AC4">
              <w:rPr>
                <w:lang w:val="sr-Cyrl-CS"/>
              </w:rPr>
              <w:t>остале активностии</w:t>
            </w:r>
            <w:r w:rsidRPr="007D4AC4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17" w:type="dxa"/>
            <w:gridSpan w:val="2"/>
            <w:shd w:val="clear" w:color="auto" w:fill="FDE9D9" w:themeFill="accent6" w:themeFillTint="33"/>
            <w:vAlign w:val="center"/>
          </w:tcPr>
          <w:p w:rsidR="009A06EB" w:rsidRDefault="009A06EB">
            <w:pPr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10</w:t>
            </w:r>
          </w:p>
        </w:tc>
        <w:tc>
          <w:tcPr>
            <w:tcW w:w="1835" w:type="dxa"/>
            <w:shd w:val="clear" w:color="auto" w:fill="FDE9D9" w:themeFill="accent6" w:themeFillTint="33"/>
          </w:tcPr>
          <w:p w:rsidR="009A06EB" w:rsidRDefault="009A06EB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201" w:type="dxa"/>
            <w:shd w:val="clear" w:color="auto" w:fill="FDE9D9" w:themeFill="accent6" w:themeFillTint="33"/>
          </w:tcPr>
          <w:p w:rsidR="009A06EB" w:rsidRDefault="009A06EB">
            <w:pPr>
              <w:spacing w:line="276" w:lineRule="auto"/>
              <w:jc w:val="center"/>
              <w:rPr>
                <w:i/>
                <w:iCs/>
                <w:lang w:val="sr-Latn-RS"/>
              </w:rPr>
            </w:pPr>
          </w:p>
        </w:tc>
      </w:tr>
    </w:tbl>
    <w:p w:rsidR="00376A37" w:rsidRDefault="00376A37" w:rsidP="00197D2B">
      <w:pPr>
        <w:widowControl/>
        <w:autoSpaceDE/>
        <w:autoSpaceDN/>
        <w:adjustRightInd/>
        <w:spacing w:after="200" w:line="276" w:lineRule="auto"/>
      </w:pPr>
    </w:p>
    <w:p w:rsidR="00376A37" w:rsidRDefault="00376A37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76AAB" w:rsidRDefault="004E7B85" w:rsidP="008D3D96">
      <w:pPr>
        <w:widowControl/>
        <w:autoSpaceDE/>
        <w:autoSpaceDN/>
        <w:adjustRightInd/>
        <w:spacing w:after="200" w:line="276" w:lineRule="auto"/>
        <w:jc w:val="right"/>
      </w:pPr>
      <w:hyperlink w:anchor="ListaNazivaPredmeta" w:history="1">
        <w:r w:rsidR="008D3D96" w:rsidRPr="0046043E">
          <w:rPr>
            <w:rStyle w:val="Hyperlink"/>
            <w:bCs/>
            <w:lang w:val="sr-Cyrl-CS"/>
          </w:rPr>
          <w:t>назад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917"/>
        <w:gridCol w:w="1571"/>
        <w:gridCol w:w="1459"/>
        <w:gridCol w:w="158"/>
        <w:gridCol w:w="1835"/>
        <w:gridCol w:w="1201"/>
      </w:tblGrid>
      <w:tr w:rsidR="00376A37" w:rsidRPr="001B0C67" w:rsidTr="009A06EB">
        <w:trPr>
          <w:trHeight w:val="235"/>
        </w:trPr>
        <w:tc>
          <w:tcPr>
            <w:tcW w:w="2102" w:type="dxa"/>
            <w:shd w:val="clear" w:color="auto" w:fill="FBD4B4" w:themeFill="accent6" w:themeFillTint="66"/>
          </w:tcPr>
          <w:p w:rsidR="00376A37" w:rsidRPr="001B0C67" w:rsidRDefault="00376A37" w:rsidP="00376A37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141" w:type="dxa"/>
            <w:gridSpan w:val="6"/>
            <w:shd w:val="clear" w:color="auto" w:fill="FBD4B4" w:themeFill="accent6" w:themeFillTint="66"/>
          </w:tcPr>
          <w:p w:rsidR="00376A37" w:rsidRPr="001B0C67" w:rsidRDefault="00115EF7" w:rsidP="00376A37">
            <w:pPr>
              <w:rPr>
                <w:bCs/>
              </w:rPr>
            </w:pPr>
            <w:r>
              <w:rPr>
                <w:bCs/>
                <w:lang w:val="sr-Cyrl-CS"/>
              </w:rPr>
              <w:t>Финансије и банкарство - ДЛС</w:t>
            </w:r>
          </w:p>
        </w:tc>
      </w:tr>
      <w:tr w:rsidR="00376A37" w:rsidRPr="001B0C67" w:rsidTr="009A06EB">
        <w:trPr>
          <w:trHeight w:val="232"/>
        </w:trPr>
        <w:tc>
          <w:tcPr>
            <w:tcW w:w="2102" w:type="dxa"/>
            <w:shd w:val="clear" w:color="auto" w:fill="FBD4B4" w:themeFill="accent6" w:themeFillTint="66"/>
          </w:tcPr>
          <w:p w:rsidR="00376A37" w:rsidRPr="001B0C67" w:rsidRDefault="00376A37" w:rsidP="00376A37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141" w:type="dxa"/>
            <w:gridSpan w:val="6"/>
            <w:shd w:val="clear" w:color="auto" w:fill="FBD4B4" w:themeFill="accent6" w:themeFillTint="66"/>
          </w:tcPr>
          <w:p w:rsidR="00376A37" w:rsidRPr="001B0C67" w:rsidRDefault="00376A37" w:rsidP="00376A37">
            <w:pPr>
              <w:rPr>
                <w:b/>
                <w:bCs/>
                <w:lang w:val="sr-Cyrl-CS"/>
              </w:rPr>
            </w:pPr>
            <w:bookmarkStart w:id="24" w:name="PoslovneFinansije"/>
            <w:r>
              <w:rPr>
                <w:b/>
                <w:bCs/>
                <w:lang w:val="sr-Cyrl-CS"/>
              </w:rPr>
              <w:t>ПОСЛОВНЕ ФИНАНСИЈЕ</w:t>
            </w:r>
            <w:bookmarkEnd w:id="24"/>
          </w:p>
        </w:tc>
      </w:tr>
      <w:tr w:rsidR="00376A37" w:rsidRPr="001B0C67" w:rsidTr="009A06EB">
        <w:trPr>
          <w:trHeight w:val="232"/>
        </w:trPr>
        <w:tc>
          <w:tcPr>
            <w:tcW w:w="2102" w:type="dxa"/>
            <w:shd w:val="clear" w:color="auto" w:fill="FBD4B4" w:themeFill="accent6" w:themeFillTint="66"/>
          </w:tcPr>
          <w:p w:rsidR="00376A37" w:rsidRPr="001B0C67" w:rsidRDefault="00376A37" w:rsidP="00376A37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141" w:type="dxa"/>
            <w:gridSpan w:val="6"/>
            <w:shd w:val="clear" w:color="auto" w:fill="FBD4B4" w:themeFill="accent6" w:themeFillTint="66"/>
          </w:tcPr>
          <w:p w:rsidR="00376A37" w:rsidRPr="001B0C67" w:rsidRDefault="00376A37" w:rsidP="00376A37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Др БИСЕРКА КОМНЕНИЋ</w:t>
            </w:r>
          </w:p>
        </w:tc>
      </w:tr>
      <w:tr w:rsidR="00376A37" w:rsidRPr="001B0C67" w:rsidTr="009A06EB">
        <w:trPr>
          <w:trHeight w:val="232"/>
        </w:trPr>
        <w:tc>
          <w:tcPr>
            <w:tcW w:w="2102" w:type="dxa"/>
            <w:shd w:val="clear" w:color="auto" w:fill="FBD4B4" w:themeFill="accent6" w:themeFillTint="66"/>
          </w:tcPr>
          <w:p w:rsidR="00376A37" w:rsidRPr="001B0C67" w:rsidRDefault="00376A37" w:rsidP="00376A37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141" w:type="dxa"/>
            <w:gridSpan w:val="6"/>
            <w:shd w:val="clear" w:color="auto" w:fill="FBD4B4" w:themeFill="accent6" w:themeFillTint="66"/>
          </w:tcPr>
          <w:p w:rsidR="00376A37" w:rsidRPr="001B0C67" w:rsidRDefault="0042321D" w:rsidP="00376A37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Обавезни</w:t>
            </w:r>
          </w:p>
        </w:tc>
      </w:tr>
      <w:tr w:rsidR="00376A37" w:rsidRPr="001B0C67" w:rsidTr="009A06EB">
        <w:trPr>
          <w:trHeight w:val="232"/>
        </w:trPr>
        <w:tc>
          <w:tcPr>
            <w:tcW w:w="2102" w:type="dxa"/>
            <w:shd w:val="clear" w:color="auto" w:fill="FBD4B4" w:themeFill="accent6" w:themeFillTint="66"/>
          </w:tcPr>
          <w:p w:rsidR="00376A37" w:rsidRPr="001B0C67" w:rsidRDefault="00376A37" w:rsidP="00376A37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141" w:type="dxa"/>
            <w:gridSpan w:val="6"/>
            <w:shd w:val="clear" w:color="auto" w:fill="FBD4B4" w:themeFill="accent6" w:themeFillTint="66"/>
          </w:tcPr>
          <w:p w:rsidR="00376A37" w:rsidRPr="001B0C67" w:rsidRDefault="00331EAB" w:rsidP="00376A37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5 (2+2)</w:t>
            </w:r>
          </w:p>
        </w:tc>
      </w:tr>
      <w:tr w:rsidR="00376A37" w:rsidRPr="001B0C67" w:rsidTr="009A06EB">
        <w:trPr>
          <w:trHeight w:val="232"/>
        </w:trPr>
        <w:tc>
          <w:tcPr>
            <w:tcW w:w="2102" w:type="dxa"/>
            <w:shd w:val="clear" w:color="auto" w:fill="FBD4B4" w:themeFill="accent6" w:themeFillTint="66"/>
          </w:tcPr>
          <w:p w:rsidR="00376A37" w:rsidRPr="001B0C67" w:rsidRDefault="00376A37" w:rsidP="00376A37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141" w:type="dxa"/>
            <w:gridSpan w:val="6"/>
            <w:shd w:val="clear" w:color="auto" w:fill="FBD4B4" w:themeFill="accent6" w:themeFillTint="66"/>
          </w:tcPr>
          <w:p w:rsidR="00376A37" w:rsidRPr="00F47E97" w:rsidRDefault="0042321D" w:rsidP="00376A37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Нема</w:t>
            </w:r>
          </w:p>
        </w:tc>
      </w:tr>
      <w:tr w:rsidR="00376A37" w:rsidRPr="001B0C67" w:rsidTr="009A06EB">
        <w:tc>
          <w:tcPr>
            <w:tcW w:w="9243" w:type="dxa"/>
            <w:gridSpan w:val="7"/>
            <w:shd w:val="clear" w:color="auto" w:fill="FDE9D9" w:themeFill="accent6" w:themeFillTint="33"/>
          </w:tcPr>
          <w:p w:rsidR="00376A37" w:rsidRDefault="00376A37" w:rsidP="00376A37">
            <w:pPr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Циљ предмета</w:t>
            </w:r>
          </w:p>
          <w:p w:rsidR="00376A37" w:rsidRPr="00234FC4" w:rsidRDefault="00376A37" w:rsidP="00376A37">
            <w:pPr>
              <w:jc w:val="both"/>
              <w:rPr>
                <w:b/>
                <w:bCs/>
                <w:lang w:val="sr-Cyrl-CS"/>
              </w:rPr>
            </w:pPr>
            <w:r>
              <w:t>Циљ предмета је</w:t>
            </w:r>
            <w:r>
              <w:rPr>
                <w:lang w:val="sr-Cyrl-CS"/>
              </w:rPr>
              <w:t xml:space="preserve"> </w:t>
            </w:r>
            <w:r w:rsidRPr="00234FC4">
              <w:rPr>
                <w:lang w:val="sr-Cyrl-BA"/>
              </w:rPr>
              <w:t>да се студентима предочи, интерпретира, образложи и илуструје широк спектар међусобно повезаних проблема управљања финансијама предузећа са фокусом на кљ</w:t>
            </w:r>
            <w:r>
              <w:rPr>
                <w:lang w:val="sr-Cyrl-BA"/>
              </w:rPr>
              <w:t>учне стратегијске, инвестиционе</w:t>
            </w:r>
            <w:r w:rsidRPr="00234FC4">
              <w:rPr>
                <w:lang w:val="sr-Cyrl-BA"/>
              </w:rPr>
              <w:t xml:space="preserve"> и оперативне финансијске одлуке предузећа</w:t>
            </w:r>
            <w:r>
              <w:rPr>
                <w:lang w:val="sr-Cyrl-BA"/>
              </w:rPr>
              <w:t>, и тиме им се омогући</w:t>
            </w:r>
            <w:r>
              <w:rPr>
                <w:lang w:val="sr-Cyrl-CS"/>
              </w:rPr>
              <w:t xml:space="preserve"> стицање специфичних</w:t>
            </w:r>
            <w:r>
              <w:t xml:space="preserve"> </w:t>
            </w:r>
            <w:r>
              <w:rPr>
                <w:lang w:val="sr-Cyrl-CS"/>
              </w:rPr>
              <w:t>функционалних знања карактеристичних за</w:t>
            </w:r>
            <w:r>
              <w:t xml:space="preserve"> </w:t>
            </w:r>
            <w:r>
              <w:rPr>
                <w:lang w:val="sr-Cyrl-CS"/>
              </w:rPr>
              <w:t>област пословних финансиј</w:t>
            </w:r>
            <w:r>
              <w:t>a</w:t>
            </w:r>
            <w:r>
              <w:rPr>
                <w:lang w:val="sr-Cyrl-CS"/>
              </w:rPr>
              <w:t xml:space="preserve">. </w:t>
            </w:r>
            <w:r>
              <w:rPr>
                <w:lang w:val="sr-Cyrl-BA"/>
              </w:rPr>
              <w:t xml:space="preserve">Циљ је </w:t>
            </w:r>
            <w:r w:rsidRPr="00B10526">
              <w:rPr>
                <w:lang w:val="sr-Cyrl-BA"/>
              </w:rPr>
              <w:t>да</w:t>
            </w:r>
            <w:r>
              <w:rPr>
                <w:lang w:val="sr-Cyrl-BA"/>
              </w:rPr>
              <w:t xml:space="preserve"> студенти по завршетку процеса учења науче да примене моделе и технике финансијске анализе и </w:t>
            </w:r>
            <w:r w:rsidRPr="00234FC4">
              <w:rPr>
                <w:lang w:val="sr-Cyrl-BA"/>
              </w:rPr>
              <w:t xml:space="preserve">управљања новчаним средствима, да стекну фунционална знања у вези са планирањем </w:t>
            </w:r>
            <w:r>
              <w:rPr>
                <w:lang w:val="sr-Cyrl-BA"/>
              </w:rPr>
              <w:t>капиталних улагања, као и знања</w:t>
            </w:r>
            <w:r>
              <w:t xml:space="preserve"> </w:t>
            </w:r>
            <w:r>
              <w:rPr>
                <w:lang w:val="sr-Cyrl-BA"/>
              </w:rPr>
              <w:t>вазана за</w:t>
            </w:r>
            <w:r w:rsidRPr="00234FC4">
              <w:rPr>
                <w:lang w:val="sr-Cyrl-BA"/>
              </w:rPr>
              <w:t xml:space="preserve"> анализ</w:t>
            </w:r>
            <w:r>
              <w:rPr>
                <w:lang w:val="sr-Cyrl-BA"/>
              </w:rPr>
              <w:t>у</w:t>
            </w:r>
            <w:r w:rsidRPr="00234FC4">
              <w:rPr>
                <w:lang w:val="sr-Cyrl-BA"/>
              </w:rPr>
              <w:t xml:space="preserve"> извора финансирања и цене капитала.</w:t>
            </w:r>
            <w:r>
              <w:rPr>
                <w:lang w:val="sr-Cyrl-BA"/>
              </w:rPr>
              <w:t xml:space="preserve"> Такође, циљ је да студенти стекну знања</w:t>
            </w:r>
            <w:r>
              <w:t xml:space="preserve"> </w:t>
            </w:r>
            <w:r>
              <w:rPr>
                <w:lang w:val="sr-Cyrl-CS"/>
              </w:rPr>
              <w:t>и вештине</w:t>
            </w:r>
            <w:r>
              <w:rPr>
                <w:lang w:val="sr-Cyrl-BA"/>
              </w:rPr>
              <w:t xml:space="preserve"> која ће им омогућити да доводе у везу</w:t>
            </w:r>
            <w:r w:rsidRPr="00234FC4">
              <w:rPr>
                <w:lang w:val="sr-Cyrl-BA"/>
              </w:rPr>
              <w:t xml:space="preserve"> импликације управљачких одлука из домена финансирања и инвестирања на вредност предузећа и остварење његових стратегијских циљева</w:t>
            </w:r>
            <w:r>
              <w:rPr>
                <w:lang w:val="sr-Cyrl-BA"/>
              </w:rPr>
              <w:t>.</w:t>
            </w:r>
          </w:p>
        </w:tc>
      </w:tr>
      <w:tr w:rsidR="00376A37" w:rsidRPr="001B0C67" w:rsidTr="009A06EB">
        <w:tc>
          <w:tcPr>
            <w:tcW w:w="9243" w:type="dxa"/>
            <w:gridSpan w:val="7"/>
            <w:shd w:val="clear" w:color="auto" w:fill="FDE9D9" w:themeFill="accent6" w:themeFillTint="33"/>
          </w:tcPr>
          <w:p w:rsidR="00376A37" w:rsidRDefault="00376A37" w:rsidP="00376A37">
            <w:pPr>
              <w:jc w:val="both"/>
              <w:rPr>
                <w:b/>
                <w:bCs/>
                <w:lang w:val="sr-Cyrl-BA"/>
              </w:rPr>
            </w:pPr>
            <w:r w:rsidRPr="00B10526">
              <w:rPr>
                <w:b/>
                <w:bCs/>
                <w:lang w:val="sr-Cyrl-CS"/>
              </w:rPr>
              <w:t xml:space="preserve">Исход предмета </w:t>
            </w:r>
          </w:p>
          <w:p w:rsidR="00376A37" w:rsidRPr="00F66C24" w:rsidRDefault="00376A37" w:rsidP="00376A37">
            <w:pPr>
              <w:jc w:val="both"/>
              <w:rPr>
                <w:b/>
                <w:bCs/>
                <w:lang w:val="en-US"/>
              </w:rPr>
            </w:pPr>
            <w:r>
              <w:rPr>
                <w:lang w:val="sr-Cyrl-BA"/>
              </w:rPr>
              <w:t xml:space="preserve">Успешним савладавањем предмета Пословне финансије студенти ће бити оспособљени да: </w:t>
            </w:r>
          </w:p>
          <w:p w:rsidR="00376A37" w:rsidRDefault="00376A37" w:rsidP="00376A37">
            <w:pPr>
              <w:pStyle w:val="NormalWeb"/>
              <w:numPr>
                <w:ilvl w:val="0"/>
                <w:numId w:val="147"/>
              </w:numPr>
              <w:spacing w:before="0" w:beforeAutospacing="0" w:after="0" w:afterAutospacing="0"/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самостално врше финансијску анализу, да прате и планирају новчане токове предузећа,</w:t>
            </w:r>
          </w:p>
          <w:p w:rsidR="00376A37" w:rsidRDefault="00376A37" w:rsidP="00376A37">
            <w:pPr>
              <w:pStyle w:val="NormalWeb"/>
              <w:numPr>
                <w:ilvl w:val="0"/>
                <w:numId w:val="147"/>
              </w:numPr>
              <w:spacing w:before="0" w:beforeAutospacing="0" w:after="0" w:afterAutospacing="0"/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CS"/>
              </w:rPr>
              <w:t>дефинишу</w:t>
            </w:r>
            <w:r>
              <w:rPr>
                <w:sz w:val="20"/>
                <w:szCs w:val="20"/>
                <w:lang w:val="sr-Cyrl-BA"/>
              </w:rPr>
              <w:t xml:space="preserve"> улогу финансијских тржишта,  да поседују знање о вредновању инструмената и о могућностима обезбеђивања средстава на финансијском тржишту,</w:t>
            </w:r>
          </w:p>
          <w:p w:rsidR="00376A37" w:rsidRDefault="00376A37" w:rsidP="00376A37">
            <w:pPr>
              <w:pStyle w:val="NormalWeb"/>
              <w:numPr>
                <w:ilvl w:val="0"/>
                <w:numId w:val="147"/>
              </w:numPr>
              <w:spacing w:before="0" w:beforeAutospacing="0" w:after="0" w:afterAutospacing="0"/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анализирају кључне чиниоце управљања обртним средствима као и могућности повећања ефикасности њиховим управљањем, </w:t>
            </w:r>
          </w:p>
          <w:p w:rsidR="00376A37" w:rsidRDefault="00376A37" w:rsidP="00376A37">
            <w:pPr>
              <w:pStyle w:val="NormalWeb"/>
              <w:numPr>
                <w:ilvl w:val="0"/>
                <w:numId w:val="147"/>
              </w:numPr>
              <w:spacing w:before="0" w:beforeAutospacing="0" w:after="0" w:afterAutospacing="0"/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примене методе оцене ефективности инвестиционих пројеката,</w:t>
            </w:r>
          </w:p>
          <w:p w:rsidR="00376A37" w:rsidRDefault="00376A37" w:rsidP="00376A37">
            <w:pPr>
              <w:pStyle w:val="NormalWeb"/>
              <w:numPr>
                <w:ilvl w:val="0"/>
                <w:numId w:val="147"/>
              </w:numPr>
              <w:spacing w:before="0" w:beforeAutospacing="0" w:after="0" w:afterAutospacing="0"/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адекватно процене колики укупан обим средстава предузеће треба да има, колико велико предузеће треба да буде и којом брзином треба да расте,</w:t>
            </w:r>
          </w:p>
          <w:p w:rsidR="00376A37" w:rsidRDefault="00376A37" w:rsidP="00376A37">
            <w:pPr>
              <w:pStyle w:val="NormalWeb"/>
              <w:numPr>
                <w:ilvl w:val="0"/>
                <w:numId w:val="147"/>
              </w:numPr>
              <w:spacing w:before="0" w:beforeAutospacing="0" w:after="0" w:afterAutospacing="0"/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закључе у ком облику предузеће треба да држе своја средства,</w:t>
            </w:r>
          </w:p>
          <w:p w:rsidR="00376A37" w:rsidRPr="003759A9" w:rsidRDefault="00376A37" w:rsidP="00376A37">
            <w:pPr>
              <w:pStyle w:val="NormalWeb"/>
              <w:numPr>
                <w:ilvl w:val="0"/>
                <w:numId w:val="147"/>
              </w:numPr>
              <w:spacing w:before="0" w:beforeAutospacing="0" w:after="0" w:afterAutospacing="0"/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дефинишу како потребна средства треба да буду финансирана, односно какава треба да буде композиција финансијске структуре.</w:t>
            </w:r>
          </w:p>
        </w:tc>
      </w:tr>
      <w:tr w:rsidR="00376A37" w:rsidRPr="001B0C67" w:rsidTr="009A06EB">
        <w:tc>
          <w:tcPr>
            <w:tcW w:w="9243" w:type="dxa"/>
            <w:gridSpan w:val="7"/>
            <w:shd w:val="clear" w:color="auto" w:fill="FDE9D9" w:themeFill="accent6" w:themeFillTint="33"/>
          </w:tcPr>
          <w:p w:rsidR="00376A37" w:rsidRDefault="00376A37" w:rsidP="00376A37">
            <w:pPr>
              <w:jc w:val="both"/>
              <w:rPr>
                <w:b/>
                <w:bCs/>
                <w:lang w:val="sr-Cyrl-CS"/>
              </w:rPr>
            </w:pPr>
            <w:r w:rsidRPr="00B10526">
              <w:rPr>
                <w:b/>
                <w:bCs/>
                <w:lang w:val="sr-Cyrl-CS"/>
              </w:rPr>
              <w:t>Садржај предмета</w:t>
            </w:r>
          </w:p>
          <w:p w:rsidR="00376A37" w:rsidRPr="005B0CAB" w:rsidRDefault="00376A37" w:rsidP="00376A37">
            <w:pPr>
              <w:jc w:val="both"/>
              <w:rPr>
                <w:bCs/>
                <w:i/>
                <w:lang w:val="sr-Cyrl-BA"/>
              </w:rPr>
            </w:pPr>
            <w:r w:rsidRPr="005B0CAB">
              <w:rPr>
                <w:bCs/>
                <w:i/>
                <w:lang w:val="sr-Cyrl-CS"/>
              </w:rPr>
              <w:t>Теоријска настава</w:t>
            </w:r>
          </w:p>
          <w:p w:rsidR="00376A37" w:rsidRPr="00AB6517" w:rsidRDefault="00376A37" w:rsidP="00376A37">
            <w:pPr>
              <w:pStyle w:val="NormalWeb"/>
              <w:numPr>
                <w:ilvl w:val="0"/>
                <w:numId w:val="148"/>
              </w:numPr>
              <w:spacing w:before="0" w:beforeAutospacing="0" w:after="0" w:afterAutospacing="0"/>
              <w:jc w:val="both"/>
              <w:rPr>
                <w:sz w:val="20"/>
                <w:szCs w:val="20"/>
                <w:lang w:val="sr-Cyrl-BA"/>
              </w:rPr>
            </w:pPr>
            <w:r w:rsidRPr="00AB6517">
              <w:rPr>
                <w:sz w:val="20"/>
                <w:szCs w:val="20"/>
                <w:lang w:val="sr-Cyrl-BA"/>
              </w:rPr>
              <w:t>Предмет изучавања, однос са другим дисциплинама у оквиру пословне економије</w:t>
            </w:r>
            <w:r>
              <w:rPr>
                <w:sz w:val="20"/>
                <w:szCs w:val="20"/>
                <w:lang w:val="sr-Cyrl-BA"/>
              </w:rPr>
              <w:t>.</w:t>
            </w:r>
          </w:p>
          <w:p w:rsidR="00376A37" w:rsidRPr="00AB6517" w:rsidRDefault="00376A37" w:rsidP="00376A37">
            <w:pPr>
              <w:pStyle w:val="NormalWeb"/>
              <w:numPr>
                <w:ilvl w:val="0"/>
                <w:numId w:val="148"/>
              </w:numPr>
              <w:spacing w:before="0" w:beforeAutospacing="0" w:after="0" w:afterAutospacing="0"/>
              <w:jc w:val="both"/>
              <w:rPr>
                <w:sz w:val="20"/>
                <w:szCs w:val="20"/>
                <w:lang w:val="sr-Cyrl-BA"/>
              </w:rPr>
            </w:pPr>
            <w:r w:rsidRPr="00AB6517">
              <w:rPr>
                <w:sz w:val="20"/>
                <w:szCs w:val="20"/>
                <w:lang w:val="sr-Cyrl-BA"/>
              </w:rPr>
              <w:t>Финансијска анализа и планирање новчаних токова</w:t>
            </w:r>
            <w:r>
              <w:rPr>
                <w:sz w:val="20"/>
                <w:szCs w:val="20"/>
                <w:lang w:val="sr-Cyrl-BA"/>
              </w:rPr>
              <w:t>.</w:t>
            </w:r>
          </w:p>
          <w:p w:rsidR="00376A37" w:rsidRPr="00AB6517" w:rsidRDefault="00376A37" w:rsidP="00376A37">
            <w:pPr>
              <w:pStyle w:val="NormalWeb"/>
              <w:numPr>
                <w:ilvl w:val="0"/>
                <w:numId w:val="148"/>
              </w:numPr>
              <w:spacing w:before="0" w:beforeAutospacing="0" w:after="0" w:afterAutospacing="0"/>
              <w:jc w:val="both"/>
              <w:rPr>
                <w:sz w:val="20"/>
                <w:szCs w:val="20"/>
                <w:lang w:val="sr-Cyrl-BA"/>
              </w:rPr>
            </w:pPr>
            <w:r w:rsidRPr="00AB6517">
              <w:rPr>
                <w:sz w:val="20"/>
                <w:szCs w:val="20"/>
                <w:lang w:val="sr-Cyrl-BA"/>
              </w:rPr>
              <w:t>Управљање обртним средствима</w:t>
            </w:r>
            <w:r>
              <w:rPr>
                <w:sz w:val="20"/>
                <w:szCs w:val="20"/>
                <w:lang w:val="sr-Cyrl-BA"/>
              </w:rPr>
              <w:t>.</w:t>
            </w:r>
          </w:p>
          <w:p w:rsidR="00376A37" w:rsidRPr="00AB6517" w:rsidRDefault="00376A37" w:rsidP="00376A37">
            <w:pPr>
              <w:pStyle w:val="NormalWeb"/>
              <w:numPr>
                <w:ilvl w:val="0"/>
                <w:numId w:val="148"/>
              </w:numPr>
              <w:spacing w:before="0" w:beforeAutospacing="0" w:after="0" w:afterAutospacing="0"/>
              <w:jc w:val="both"/>
              <w:rPr>
                <w:sz w:val="20"/>
                <w:szCs w:val="20"/>
                <w:lang w:val="sr-Cyrl-BA"/>
              </w:rPr>
            </w:pPr>
            <w:r w:rsidRPr="00AB6517">
              <w:rPr>
                <w:sz w:val="20"/>
                <w:szCs w:val="20"/>
                <w:lang w:val="sr-Cyrl-BA"/>
              </w:rPr>
              <w:t>Планирање и оцена ефективности капиталних улагања</w:t>
            </w:r>
            <w:r>
              <w:rPr>
                <w:sz w:val="20"/>
                <w:szCs w:val="20"/>
                <w:lang w:val="sr-Cyrl-BA"/>
              </w:rPr>
              <w:t>.</w:t>
            </w:r>
          </w:p>
          <w:p w:rsidR="00376A37" w:rsidRDefault="00376A37" w:rsidP="00376A37">
            <w:pPr>
              <w:pStyle w:val="NormalWeb"/>
              <w:numPr>
                <w:ilvl w:val="0"/>
                <w:numId w:val="148"/>
              </w:numPr>
              <w:spacing w:before="0" w:beforeAutospacing="0" w:after="0" w:afterAutospacing="0"/>
              <w:jc w:val="both"/>
              <w:rPr>
                <w:sz w:val="20"/>
                <w:szCs w:val="20"/>
                <w:lang w:val="sr-Cyrl-BA"/>
              </w:rPr>
            </w:pPr>
            <w:r w:rsidRPr="00AB6517">
              <w:rPr>
                <w:sz w:val="20"/>
                <w:szCs w:val="20"/>
                <w:lang w:val="sr-Cyrl-BA"/>
              </w:rPr>
              <w:t>Извори финансирања и цена капитала</w:t>
            </w:r>
            <w:r>
              <w:rPr>
                <w:sz w:val="20"/>
                <w:szCs w:val="20"/>
                <w:lang w:val="sr-Cyrl-BA"/>
              </w:rPr>
              <w:t>.</w:t>
            </w:r>
          </w:p>
          <w:p w:rsidR="00376A37" w:rsidRDefault="00376A37" w:rsidP="00376A3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sr-Cyrl-BA"/>
              </w:rPr>
            </w:pPr>
          </w:p>
          <w:p w:rsidR="00376A37" w:rsidRPr="0042651A" w:rsidRDefault="00376A37" w:rsidP="00376A37">
            <w:pPr>
              <w:overflowPunct w:val="0"/>
              <w:jc w:val="both"/>
              <w:textAlignment w:val="baseline"/>
              <w:rPr>
                <w:i/>
                <w:lang w:val="sr-Cyrl-CS"/>
              </w:rPr>
            </w:pPr>
            <w:r>
              <w:rPr>
                <w:i/>
              </w:rPr>
              <w:t>Практична настава</w:t>
            </w:r>
            <w:r>
              <w:rPr>
                <w:i/>
                <w:lang w:val="sr-Cyrl-CS"/>
              </w:rPr>
              <w:t xml:space="preserve"> </w:t>
            </w:r>
          </w:p>
          <w:p w:rsidR="00376A37" w:rsidRPr="005B0CAB" w:rsidRDefault="00376A37" w:rsidP="00376A37">
            <w:pPr>
              <w:pStyle w:val="ListParagraph"/>
              <w:numPr>
                <w:ilvl w:val="0"/>
                <w:numId w:val="36"/>
              </w:numPr>
              <w:overflowPunct w:val="0"/>
              <w:jc w:val="both"/>
              <w:textAlignment w:val="baseline"/>
              <w:rPr>
                <w:i/>
                <w:lang w:val="sr-Cyrl-CS"/>
              </w:rPr>
            </w:pPr>
            <w:r>
              <w:rPr>
                <w:lang w:val="sr-Cyrl-CS"/>
              </w:rPr>
              <w:t>П</w:t>
            </w:r>
            <w:r>
              <w:t>роблемски задаци</w:t>
            </w:r>
            <w:r>
              <w:rPr>
                <w:lang w:val="sr-Cyrl-CS"/>
              </w:rPr>
              <w:t>, с</w:t>
            </w:r>
            <w:r w:rsidRPr="00083D42">
              <w:t xml:space="preserve">еминарски </w:t>
            </w:r>
            <w:r>
              <w:t>радови</w:t>
            </w:r>
            <w:r>
              <w:rPr>
                <w:lang w:val="sr-Cyrl-CS"/>
              </w:rPr>
              <w:t>, д</w:t>
            </w:r>
            <w:r>
              <w:t>искусиј</w:t>
            </w:r>
            <w:r w:rsidRPr="005B0CAB">
              <w:rPr>
                <w:lang w:val="sr-Cyrl-CS"/>
              </w:rPr>
              <w:t>е.</w:t>
            </w:r>
          </w:p>
        </w:tc>
      </w:tr>
      <w:tr w:rsidR="00376A37" w:rsidRPr="001B0C67" w:rsidTr="009A06EB">
        <w:tc>
          <w:tcPr>
            <w:tcW w:w="9243" w:type="dxa"/>
            <w:gridSpan w:val="7"/>
            <w:shd w:val="clear" w:color="auto" w:fill="FDE9D9" w:themeFill="accent6" w:themeFillTint="33"/>
          </w:tcPr>
          <w:p w:rsidR="00376A37" w:rsidRDefault="00376A37" w:rsidP="00376A37">
            <w:pPr>
              <w:rPr>
                <w:lang w:val="en-US"/>
              </w:rPr>
            </w:pPr>
            <w:r w:rsidRPr="001B0C67">
              <w:rPr>
                <w:b/>
                <w:bCs/>
                <w:lang w:val="sr-Cyrl-CS"/>
              </w:rPr>
              <w:t xml:space="preserve">Литература </w:t>
            </w:r>
            <w:r>
              <w:br/>
            </w:r>
            <w:r>
              <w:rPr>
                <w:lang w:val="sr-Cyrl-BA"/>
              </w:rPr>
              <w:t xml:space="preserve">Иванишевић, М. (2012). </w:t>
            </w:r>
            <w:r w:rsidRPr="00411D75">
              <w:rPr>
                <w:i/>
                <w:lang w:val="sr-Cyrl-BA"/>
              </w:rPr>
              <w:t>Пословне финансије</w:t>
            </w:r>
            <w:r>
              <w:rPr>
                <w:lang w:val="sr-Cyrl-BA"/>
              </w:rPr>
              <w:t>. Београд: Економски факултет у Београду.</w:t>
            </w:r>
          </w:p>
          <w:p w:rsidR="00376A37" w:rsidRPr="005B0CAB" w:rsidRDefault="00376A37" w:rsidP="00376A37">
            <w:pPr>
              <w:rPr>
                <w:lang w:val="sr-Cyrl-CS"/>
              </w:rPr>
            </w:pPr>
            <w:r w:rsidRPr="008616A3">
              <w:rPr>
                <w:shd w:val="clear" w:color="auto" w:fill="FDE9D9" w:themeFill="accent6" w:themeFillTint="33"/>
              </w:rPr>
              <w:t xml:space="preserve">Brigham , E. F., &amp; Besley, S. (2015). </w:t>
            </w:r>
            <w:r w:rsidRPr="008616A3">
              <w:rPr>
                <w:i/>
                <w:shd w:val="clear" w:color="auto" w:fill="FDE9D9" w:themeFill="accent6" w:themeFillTint="33"/>
              </w:rPr>
              <w:t>Poslovne finansije</w:t>
            </w:r>
            <w:r w:rsidRPr="008616A3">
              <w:rPr>
                <w:shd w:val="clear" w:color="auto" w:fill="FDE9D9" w:themeFill="accent6" w:themeFillTint="33"/>
              </w:rPr>
              <w:t xml:space="preserve"> – </w:t>
            </w:r>
            <w:r w:rsidRPr="008616A3">
              <w:rPr>
                <w:i/>
                <w:shd w:val="clear" w:color="auto" w:fill="FDE9D9" w:themeFill="accent6" w:themeFillTint="33"/>
              </w:rPr>
              <w:t>CFIN</w:t>
            </w:r>
            <w:r w:rsidRPr="008616A3">
              <w:rPr>
                <w:shd w:val="clear" w:color="auto" w:fill="FDE9D9" w:themeFill="accent6" w:themeFillTint="33"/>
              </w:rPr>
              <w:t xml:space="preserve">. Beograd : Data status. </w:t>
            </w:r>
            <w:r w:rsidRPr="008616A3">
              <w:rPr>
                <w:shd w:val="clear" w:color="auto" w:fill="FDE9D9" w:themeFill="accent6" w:themeFillTint="33"/>
              </w:rPr>
              <w:br/>
              <w:t>Damodaran</w:t>
            </w:r>
            <w:r w:rsidRPr="008616A3">
              <w:rPr>
                <w:shd w:val="clear" w:color="auto" w:fill="FDE9D9" w:themeFill="accent6" w:themeFillTint="33"/>
                <w:lang w:val="sr-Cyrl-CS"/>
              </w:rPr>
              <w:t>,  А. (200</w:t>
            </w:r>
            <w:r w:rsidRPr="008616A3">
              <w:rPr>
                <w:shd w:val="clear" w:color="auto" w:fill="FDE9D9" w:themeFill="accent6" w:themeFillTint="33"/>
                <w:lang w:val="en-US"/>
              </w:rPr>
              <w:t>7</w:t>
            </w:r>
            <w:r w:rsidRPr="008616A3">
              <w:rPr>
                <w:lang w:val="sr-Cyrl-CS"/>
              </w:rPr>
              <w:t>).</w:t>
            </w:r>
            <w:r w:rsidRPr="00B865EE">
              <w:rPr>
                <w:lang w:val="sr-Cyrl-CS"/>
              </w:rPr>
              <w:t xml:space="preserve"> </w:t>
            </w:r>
            <w:r w:rsidRPr="00B865EE">
              <w:rPr>
                <w:i/>
              </w:rPr>
              <w:t>Korporativne finansije-teorija i praksa</w:t>
            </w:r>
            <w:r w:rsidRPr="00B865EE">
              <w:t>. Beograd: Data status.</w:t>
            </w:r>
            <w:r>
              <w:t xml:space="preserve"> </w:t>
            </w:r>
          </w:p>
        </w:tc>
      </w:tr>
      <w:tr w:rsidR="00376A37" w:rsidRPr="001B0C67" w:rsidTr="009A06EB">
        <w:tc>
          <w:tcPr>
            <w:tcW w:w="3019" w:type="dxa"/>
            <w:gridSpan w:val="2"/>
            <w:shd w:val="clear" w:color="auto" w:fill="FDE9D9" w:themeFill="accent6" w:themeFillTint="33"/>
          </w:tcPr>
          <w:p w:rsidR="00376A37" w:rsidRPr="001B0C67" w:rsidRDefault="00376A37" w:rsidP="00376A37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Број часова </w:t>
            </w:r>
            <w:r w:rsidRPr="001B0C67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030" w:type="dxa"/>
            <w:gridSpan w:val="2"/>
            <w:shd w:val="clear" w:color="auto" w:fill="FDE9D9" w:themeFill="accent6" w:themeFillTint="33"/>
          </w:tcPr>
          <w:p w:rsidR="00376A37" w:rsidRDefault="00376A37" w:rsidP="00376A37">
            <w:pPr>
              <w:spacing w:line="276" w:lineRule="auto"/>
              <w:rPr>
                <w:b/>
                <w:bCs/>
                <w:lang w:val="sr-Cyrl-RS"/>
              </w:rPr>
            </w:pPr>
            <w:r>
              <w:rPr>
                <w:b/>
                <w:lang w:val="sr-Cyrl-CS"/>
              </w:rPr>
              <w:t xml:space="preserve">Теоријска настава: </w:t>
            </w:r>
            <w:r>
              <w:rPr>
                <w:b/>
                <w:lang w:val="sr-Cyrl-RS"/>
              </w:rPr>
              <w:t>30</w:t>
            </w:r>
          </w:p>
        </w:tc>
        <w:tc>
          <w:tcPr>
            <w:tcW w:w="3194" w:type="dxa"/>
            <w:gridSpan w:val="3"/>
            <w:shd w:val="clear" w:color="auto" w:fill="FDE9D9" w:themeFill="accent6" w:themeFillTint="33"/>
          </w:tcPr>
          <w:p w:rsidR="00376A37" w:rsidRDefault="00376A37" w:rsidP="00376A37">
            <w:pPr>
              <w:spacing w:line="276" w:lineRule="auto"/>
              <w:rPr>
                <w:b/>
                <w:bCs/>
                <w:lang w:val="sr-Latn-RS"/>
              </w:rPr>
            </w:pPr>
            <w:r>
              <w:rPr>
                <w:b/>
                <w:lang w:val="sr-Latn-RS"/>
              </w:rPr>
              <w:t>Практична настава: 30</w:t>
            </w:r>
          </w:p>
        </w:tc>
      </w:tr>
      <w:tr w:rsidR="00376A37" w:rsidRPr="001B0C67" w:rsidTr="009A06EB">
        <w:tc>
          <w:tcPr>
            <w:tcW w:w="9243" w:type="dxa"/>
            <w:gridSpan w:val="7"/>
            <w:shd w:val="clear" w:color="auto" w:fill="FDE9D9" w:themeFill="accent6" w:themeFillTint="33"/>
          </w:tcPr>
          <w:p w:rsidR="00376A37" w:rsidRPr="00B10526" w:rsidRDefault="00376A37" w:rsidP="00376A37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Методе извођења наставе</w:t>
            </w:r>
          </w:p>
          <w:p w:rsidR="00376A37" w:rsidRPr="00FC080B" w:rsidRDefault="00376A37" w:rsidP="00376A37">
            <w:pPr>
              <w:jc w:val="both"/>
              <w:rPr>
                <w:b/>
                <w:bCs/>
              </w:rPr>
            </w:pPr>
            <w:r w:rsidRPr="00B10526">
              <w:rPr>
                <w:lang w:val="sr-Cyrl-BA"/>
              </w:rPr>
              <w:t>У току извођења наставе биће комбиновани различити облици рада који укључују предавања, решавање задатака, дискусије, анализе карактеристичних случајева, приступне радове у оквиру којих ће студент обавити самостално истраживање. Сви облици наставе укључујући и предавања подразумевају активно учествовање студената.</w:t>
            </w:r>
          </w:p>
        </w:tc>
      </w:tr>
      <w:tr w:rsidR="00376A37" w:rsidRPr="001B0C67" w:rsidTr="009A06EB">
        <w:tc>
          <w:tcPr>
            <w:tcW w:w="9243" w:type="dxa"/>
            <w:gridSpan w:val="7"/>
            <w:shd w:val="clear" w:color="auto" w:fill="FDE9D9" w:themeFill="accent6" w:themeFillTint="33"/>
          </w:tcPr>
          <w:p w:rsidR="00376A37" w:rsidRPr="001B0C67" w:rsidRDefault="00376A37" w:rsidP="00376A37">
            <w:pPr>
              <w:jc w:val="center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9A06EB" w:rsidRPr="001B0C67" w:rsidTr="009A06EB">
        <w:tc>
          <w:tcPr>
            <w:tcW w:w="4590" w:type="dxa"/>
            <w:gridSpan w:val="3"/>
            <w:shd w:val="clear" w:color="auto" w:fill="FDE9D9" w:themeFill="accent6" w:themeFillTint="33"/>
          </w:tcPr>
          <w:p w:rsidR="009A06EB" w:rsidRPr="001B0C67" w:rsidRDefault="009A06EB" w:rsidP="00376A37">
            <w:pPr>
              <w:rPr>
                <w:b/>
                <w:iCs/>
                <w:lang w:val="sr-Cyrl-CS"/>
              </w:rPr>
            </w:pPr>
            <w:r w:rsidRPr="001B0C67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617" w:type="dxa"/>
            <w:gridSpan w:val="2"/>
            <w:shd w:val="clear" w:color="auto" w:fill="FDE9D9" w:themeFill="accent6" w:themeFillTint="33"/>
            <w:vAlign w:val="center"/>
          </w:tcPr>
          <w:p w:rsidR="009A06EB" w:rsidRDefault="009A06EB">
            <w:pPr>
              <w:spacing w:line="276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 xml:space="preserve">30 </w:t>
            </w:r>
            <w:r>
              <w:rPr>
                <w:b/>
                <w:lang w:val="sr-Latn-RS"/>
              </w:rPr>
              <w:t>поена</w:t>
            </w:r>
          </w:p>
        </w:tc>
        <w:tc>
          <w:tcPr>
            <w:tcW w:w="1835" w:type="dxa"/>
            <w:shd w:val="clear" w:color="auto" w:fill="FDE9D9" w:themeFill="accent6" w:themeFillTint="33"/>
          </w:tcPr>
          <w:p w:rsidR="009A06EB" w:rsidRDefault="009A06EB">
            <w:pPr>
              <w:spacing w:line="276" w:lineRule="auto"/>
              <w:rPr>
                <w:b/>
                <w:bCs/>
                <w:lang w:val="sr-Latn-RS"/>
              </w:rPr>
            </w:pPr>
            <w:r>
              <w:rPr>
                <w:b/>
                <w:iCs/>
                <w:lang w:val="sr-Latn-RS"/>
              </w:rPr>
              <w:t xml:space="preserve">Завршни испит </w:t>
            </w:r>
          </w:p>
        </w:tc>
        <w:tc>
          <w:tcPr>
            <w:tcW w:w="1201" w:type="dxa"/>
            <w:shd w:val="clear" w:color="auto" w:fill="FDE9D9" w:themeFill="accent6" w:themeFillTint="33"/>
            <w:vAlign w:val="center"/>
          </w:tcPr>
          <w:p w:rsidR="009A06EB" w:rsidRDefault="009A06EB">
            <w:pPr>
              <w:spacing w:line="276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 xml:space="preserve"> 70 </w:t>
            </w:r>
            <w:r>
              <w:rPr>
                <w:b/>
                <w:lang w:val="sr-Latn-RS"/>
              </w:rPr>
              <w:t>поена</w:t>
            </w:r>
          </w:p>
        </w:tc>
      </w:tr>
      <w:tr w:rsidR="009A06EB" w:rsidRPr="001B0C67" w:rsidTr="009A06EB">
        <w:tc>
          <w:tcPr>
            <w:tcW w:w="4590" w:type="dxa"/>
            <w:gridSpan w:val="3"/>
            <w:shd w:val="clear" w:color="auto" w:fill="FDE9D9" w:themeFill="accent6" w:themeFillTint="33"/>
          </w:tcPr>
          <w:p w:rsidR="009A06EB" w:rsidRPr="001B0C67" w:rsidRDefault="009A06EB" w:rsidP="00376A37">
            <w:pPr>
              <w:rPr>
                <w:i/>
                <w:iCs/>
                <w:lang w:val="sr-Cyrl-CS"/>
              </w:rPr>
            </w:pPr>
            <w:r w:rsidRPr="001B0C67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617" w:type="dxa"/>
            <w:gridSpan w:val="2"/>
            <w:shd w:val="clear" w:color="auto" w:fill="FDE9D9" w:themeFill="accent6" w:themeFillTint="33"/>
            <w:vAlign w:val="center"/>
          </w:tcPr>
          <w:p w:rsidR="009A06EB" w:rsidRDefault="009A06EB">
            <w:pPr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-</w:t>
            </w:r>
          </w:p>
        </w:tc>
        <w:tc>
          <w:tcPr>
            <w:tcW w:w="1835" w:type="dxa"/>
            <w:shd w:val="clear" w:color="auto" w:fill="FDE9D9" w:themeFill="accent6" w:themeFillTint="33"/>
          </w:tcPr>
          <w:p w:rsidR="009A06EB" w:rsidRDefault="009A06EB">
            <w:pPr>
              <w:spacing w:line="276" w:lineRule="auto"/>
              <w:rPr>
                <w:i/>
                <w:iCs/>
                <w:lang w:val="sr-Latn-RS"/>
              </w:rPr>
            </w:pPr>
            <w:r>
              <w:rPr>
                <w:lang w:val="sr-Latn-RS"/>
              </w:rPr>
              <w:t>писмени испит</w:t>
            </w:r>
          </w:p>
        </w:tc>
        <w:tc>
          <w:tcPr>
            <w:tcW w:w="1201" w:type="dxa"/>
            <w:shd w:val="clear" w:color="auto" w:fill="FDE9D9" w:themeFill="accent6" w:themeFillTint="33"/>
          </w:tcPr>
          <w:p w:rsidR="009A06EB" w:rsidRDefault="009A06EB">
            <w:pPr>
              <w:spacing w:line="276" w:lineRule="auto"/>
              <w:jc w:val="center"/>
              <w:rPr>
                <w:b/>
                <w:iCs/>
                <w:lang w:val="sr-Cyrl-RS"/>
              </w:rPr>
            </w:pPr>
            <w:r>
              <w:rPr>
                <w:b/>
                <w:iCs/>
                <w:lang w:val="sr-Cyrl-RS"/>
              </w:rPr>
              <w:t>70</w:t>
            </w:r>
          </w:p>
        </w:tc>
      </w:tr>
      <w:tr w:rsidR="009A06EB" w:rsidRPr="001B0C67" w:rsidTr="009A06EB">
        <w:tc>
          <w:tcPr>
            <w:tcW w:w="4590" w:type="dxa"/>
            <w:gridSpan w:val="3"/>
            <w:shd w:val="clear" w:color="auto" w:fill="FDE9D9" w:themeFill="accent6" w:themeFillTint="33"/>
          </w:tcPr>
          <w:p w:rsidR="009A06EB" w:rsidRPr="001B0C67" w:rsidRDefault="009A06EB" w:rsidP="00376A37">
            <w:pPr>
              <w:rPr>
                <w:lang w:val="sr-Cyrl-CS"/>
              </w:rPr>
            </w:pPr>
            <w:r w:rsidRPr="001B0C67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17" w:type="dxa"/>
            <w:gridSpan w:val="2"/>
            <w:shd w:val="clear" w:color="auto" w:fill="FDE9D9" w:themeFill="accent6" w:themeFillTint="33"/>
            <w:vAlign w:val="center"/>
          </w:tcPr>
          <w:p w:rsidR="009A06EB" w:rsidRDefault="009A06EB">
            <w:pPr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</w:t>
            </w:r>
          </w:p>
        </w:tc>
        <w:tc>
          <w:tcPr>
            <w:tcW w:w="1835" w:type="dxa"/>
            <w:shd w:val="clear" w:color="auto" w:fill="FDE9D9" w:themeFill="accent6" w:themeFillTint="33"/>
          </w:tcPr>
          <w:p w:rsidR="009A06EB" w:rsidRDefault="009A06EB">
            <w:pPr>
              <w:spacing w:line="276" w:lineRule="auto"/>
              <w:rPr>
                <w:i/>
                <w:iCs/>
                <w:lang w:val="sr-Latn-RS"/>
              </w:rPr>
            </w:pPr>
            <w:r>
              <w:rPr>
                <w:lang w:val="sr-Latn-RS"/>
              </w:rPr>
              <w:t>усмени испит</w:t>
            </w:r>
          </w:p>
        </w:tc>
        <w:tc>
          <w:tcPr>
            <w:tcW w:w="1201" w:type="dxa"/>
            <w:shd w:val="clear" w:color="auto" w:fill="FDE9D9" w:themeFill="accent6" w:themeFillTint="33"/>
          </w:tcPr>
          <w:p w:rsidR="009A06EB" w:rsidRDefault="009A06EB">
            <w:pPr>
              <w:spacing w:line="276" w:lineRule="auto"/>
              <w:jc w:val="center"/>
              <w:rPr>
                <w:i/>
                <w:iCs/>
                <w:lang w:val="sr-Latn-RS"/>
              </w:rPr>
            </w:pPr>
          </w:p>
        </w:tc>
      </w:tr>
      <w:tr w:rsidR="009A06EB" w:rsidRPr="001B0C67" w:rsidTr="009A06EB">
        <w:tc>
          <w:tcPr>
            <w:tcW w:w="4590" w:type="dxa"/>
            <w:gridSpan w:val="3"/>
            <w:shd w:val="clear" w:color="auto" w:fill="FDE9D9" w:themeFill="accent6" w:themeFillTint="33"/>
          </w:tcPr>
          <w:p w:rsidR="009A06EB" w:rsidRPr="001B0C67" w:rsidRDefault="009A06EB" w:rsidP="00376A37">
            <w:pPr>
              <w:rPr>
                <w:lang w:val="ru-RU"/>
              </w:rPr>
            </w:pPr>
            <w:r w:rsidRPr="001B0C67">
              <w:rPr>
                <w:lang w:val="sr-Cyrl-CS"/>
              </w:rPr>
              <w:t>остале активностии</w:t>
            </w:r>
            <w:r w:rsidRPr="001B0C67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17" w:type="dxa"/>
            <w:gridSpan w:val="2"/>
            <w:shd w:val="clear" w:color="auto" w:fill="FDE9D9" w:themeFill="accent6" w:themeFillTint="33"/>
            <w:vAlign w:val="center"/>
          </w:tcPr>
          <w:p w:rsidR="009A06EB" w:rsidRDefault="009A06EB">
            <w:pPr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10</w:t>
            </w:r>
          </w:p>
        </w:tc>
        <w:tc>
          <w:tcPr>
            <w:tcW w:w="1835" w:type="dxa"/>
            <w:shd w:val="clear" w:color="auto" w:fill="FDE9D9" w:themeFill="accent6" w:themeFillTint="33"/>
          </w:tcPr>
          <w:p w:rsidR="009A06EB" w:rsidRDefault="009A06EB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201" w:type="dxa"/>
            <w:shd w:val="clear" w:color="auto" w:fill="FDE9D9" w:themeFill="accent6" w:themeFillTint="33"/>
          </w:tcPr>
          <w:p w:rsidR="009A06EB" w:rsidRDefault="009A06EB">
            <w:pPr>
              <w:spacing w:line="276" w:lineRule="auto"/>
              <w:jc w:val="center"/>
              <w:rPr>
                <w:i/>
                <w:iCs/>
                <w:lang w:val="sr-Latn-RS"/>
              </w:rPr>
            </w:pPr>
          </w:p>
        </w:tc>
      </w:tr>
    </w:tbl>
    <w:p w:rsidR="006D5E6F" w:rsidRDefault="006D5E6F" w:rsidP="00197D2B">
      <w:pPr>
        <w:widowControl/>
        <w:autoSpaceDE/>
        <w:autoSpaceDN/>
        <w:adjustRightInd/>
        <w:spacing w:after="200" w:line="276" w:lineRule="auto"/>
      </w:pPr>
    </w:p>
    <w:p w:rsidR="006D5E6F" w:rsidRDefault="006D5E6F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86513" w:rsidRDefault="004E7B85" w:rsidP="008D3D96">
      <w:pPr>
        <w:widowControl/>
        <w:autoSpaceDE/>
        <w:autoSpaceDN/>
        <w:adjustRightInd/>
        <w:spacing w:after="200" w:line="276" w:lineRule="auto"/>
        <w:jc w:val="right"/>
      </w:pPr>
      <w:hyperlink w:anchor="ListaNazivaPredmeta" w:history="1">
        <w:r w:rsidR="008D3D96" w:rsidRPr="0046043E">
          <w:rPr>
            <w:rStyle w:val="Hyperlink"/>
            <w:bCs/>
            <w:lang w:val="sr-Cyrl-CS"/>
          </w:rPr>
          <w:t>назад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756"/>
        <w:gridCol w:w="1573"/>
        <w:gridCol w:w="1440"/>
        <w:gridCol w:w="18"/>
        <w:gridCol w:w="1986"/>
        <w:gridCol w:w="1190"/>
      </w:tblGrid>
      <w:tr w:rsidR="005E35BB" w:rsidRPr="00B1329B" w:rsidTr="005E35BB">
        <w:tc>
          <w:tcPr>
            <w:tcW w:w="2280" w:type="dxa"/>
            <w:shd w:val="clear" w:color="auto" w:fill="FBD4B4" w:themeFill="accent6" w:themeFillTint="66"/>
          </w:tcPr>
          <w:p w:rsidR="005E35BB" w:rsidRPr="00B1329B" w:rsidRDefault="005E35BB" w:rsidP="0016284F">
            <w:pPr>
              <w:rPr>
                <w:b/>
                <w:bCs/>
                <w:lang w:val="sr-Cyrl-CS"/>
              </w:rPr>
            </w:pPr>
            <w:r w:rsidRPr="00B1329B">
              <w:rPr>
                <w:b/>
                <w:bCs/>
                <w:lang w:val="sr-Cyrl-CS"/>
              </w:rPr>
              <w:t xml:space="preserve">Студијски програм </w:t>
            </w:r>
            <w:r w:rsidRPr="00B1329B">
              <w:rPr>
                <w:b/>
                <w:bCs/>
              </w:rPr>
              <w:t>:</w:t>
            </w:r>
          </w:p>
        </w:tc>
        <w:tc>
          <w:tcPr>
            <w:tcW w:w="6963" w:type="dxa"/>
            <w:gridSpan w:val="6"/>
            <w:shd w:val="clear" w:color="auto" w:fill="FBD4B4" w:themeFill="accent6" w:themeFillTint="66"/>
          </w:tcPr>
          <w:p w:rsidR="005E35BB" w:rsidRPr="00B1329B" w:rsidRDefault="00115EF7" w:rsidP="0016284F">
            <w:pPr>
              <w:rPr>
                <w:b/>
                <w:bCs/>
                <w:lang w:val="sr-Cyrl-CS"/>
              </w:rPr>
            </w:pPr>
            <w:r>
              <w:rPr>
                <w:bCs/>
                <w:lang w:val="sr-Cyrl-CS"/>
              </w:rPr>
              <w:t>Финансије и банкарство - ДЛС</w:t>
            </w:r>
          </w:p>
        </w:tc>
      </w:tr>
      <w:tr w:rsidR="005E35BB" w:rsidRPr="00B1329B" w:rsidTr="005E35BB">
        <w:tc>
          <w:tcPr>
            <w:tcW w:w="2280" w:type="dxa"/>
            <w:shd w:val="clear" w:color="auto" w:fill="FBD4B4" w:themeFill="accent6" w:themeFillTint="66"/>
          </w:tcPr>
          <w:p w:rsidR="005E35BB" w:rsidRPr="00B1329B" w:rsidRDefault="005E35BB" w:rsidP="0016284F">
            <w:r w:rsidRPr="00B1329B">
              <w:rPr>
                <w:b/>
                <w:bCs/>
                <w:lang w:val="sr-Cyrl-CS"/>
              </w:rPr>
              <w:t xml:space="preserve">Назив предмета: </w:t>
            </w:r>
          </w:p>
        </w:tc>
        <w:tc>
          <w:tcPr>
            <w:tcW w:w="6963" w:type="dxa"/>
            <w:gridSpan w:val="6"/>
            <w:shd w:val="clear" w:color="auto" w:fill="FBD4B4" w:themeFill="accent6" w:themeFillTint="66"/>
          </w:tcPr>
          <w:p w:rsidR="005E35BB" w:rsidRPr="00B1329B" w:rsidRDefault="005E35BB" w:rsidP="0016284F">
            <w:bookmarkStart w:id="25" w:name="PoslovnoPravo"/>
            <w:r w:rsidRPr="00B1329B">
              <w:rPr>
                <w:b/>
                <w:bCs/>
                <w:lang w:val="sr-Cyrl-CS"/>
              </w:rPr>
              <w:t>ПОСЛОВНО ПРАВО</w:t>
            </w:r>
            <w:bookmarkEnd w:id="25"/>
          </w:p>
        </w:tc>
      </w:tr>
      <w:tr w:rsidR="005E35BB" w:rsidRPr="00B1329B" w:rsidTr="005E35BB">
        <w:tc>
          <w:tcPr>
            <w:tcW w:w="2280" w:type="dxa"/>
            <w:shd w:val="clear" w:color="auto" w:fill="FBD4B4" w:themeFill="accent6" w:themeFillTint="66"/>
          </w:tcPr>
          <w:p w:rsidR="005E35BB" w:rsidRPr="00B1329B" w:rsidRDefault="005E35BB" w:rsidP="0016284F">
            <w:pPr>
              <w:rPr>
                <w:b/>
                <w:bCs/>
                <w:lang w:val="sr-Cyrl-CS"/>
              </w:rPr>
            </w:pPr>
            <w:r w:rsidRPr="00B1329B">
              <w:rPr>
                <w:b/>
                <w:bCs/>
                <w:lang w:val="sr-Cyrl-CS"/>
              </w:rPr>
              <w:t xml:space="preserve">Наставник: </w:t>
            </w:r>
          </w:p>
        </w:tc>
        <w:tc>
          <w:tcPr>
            <w:tcW w:w="6963" w:type="dxa"/>
            <w:gridSpan w:val="6"/>
            <w:shd w:val="clear" w:color="auto" w:fill="FBD4B4" w:themeFill="accent6" w:themeFillTint="66"/>
          </w:tcPr>
          <w:p w:rsidR="005E35BB" w:rsidRPr="00B1329B" w:rsidRDefault="005E35BB" w:rsidP="0016284F">
            <w:pPr>
              <w:rPr>
                <w:b/>
                <w:bCs/>
                <w:lang w:val="sr-Cyrl-CS"/>
              </w:rPr>
            </w:pPr>
            <w:r>
              <w:rPr>
                <w:bCs/>
                <w:lang w:val="sr-Cyrl-CS"/>
              </w:rPr>
              <w:t>Д</w:t>
            </w:r>
            <w:r w:rsidRPr="00B1329B">
              <w:rPr>
                <w:bCs/>
                <w:lang w:val="sr-Cyrl-CS"/>
              </w:rPr>
              <w:t>р ГОРДАНА ЉУБОЈЕВИЋ</w:t>
            </w:r>
          </w:p>
        </w:tc>
      </w:tr>
      <w:tr w:rsidR="005E35BB" w:rsidRPr="00B1329B" w:rsidTr="005E35BB">
        <w:tc>
          <w:tcPr>
            <w:tcW w:w="2280" w:type="dxa"/>
            <w:shd w:val="clear" w:color="auto" w:fill="FBD4B4" w:themeFill="accent6" w:themeFillTint="66"/>
          </w:tcPr>
          <w:p w:rsidR="005E35BB" w:rsidRPr="00B1329B" w:rsidRDefault="005E35BB" w:rsidP="0016284F">
            <w:r w:rsidRPr="00B1329B">
              <w:rPr>
                <w:b/>
                <w:bCs/>
                <w:lang w:val="sr-Cyrl-CS"/>
              </w:rPr>
              <w:t xml:space="preserve">Статус предмета: </w:t>
            </w:r>
          </w:p>
        </w:tc>
        <w:tc>
          <w:tcPr>
            <w:tcW w:w="6963" w:type="dxa"/>
            <w:gridSpan w:val="6"/>
            <w:shd w:val="clear" w:color="auto" w:fill="FBD4B4" w:themeFill="accent6" w:themeFillTint="66"/>
          </w:tcPr>
          <w:p w:rsidR="005E35BB" w:rsidRPr="00B1329B" w:rsidRDefault="0042321D" w:rsidP="0016284F">
            <w:r>
              <w:rPr>
                <w:bCs/>
                <w:lang w:val="sr-Cyrl-CS"/>
              </w:rPr>
              <w:t>Обавезни</w:t>
            </w:r>
          </w:p>
        </w:tc>
      </w:tr>
      <w:tr w:rsidR="005E35BB" w:rsidRPr="00B1329B" w:rsidTr="005E35BB">
        <w:tc>
          <w:tcPr>
            <w:tcW w:w="2280" w:type="dxa"/>
            <w:shd w:val="clear" w:color="auto" w:fill="FBD4B4" w:themeFill="accent6" w:themeFillTint="66"/>
          </w:tcPr>
          <w:p w:rsidR="005E35BB" w:rsidRPr="00B1329B" w:rsidRDefault="005E35BB" w:rsidP="0016284F">
            <w:pPr>
              <w:rPr>
                <w:lang w:val="sr-Cyrl-CS"/>
              </w:rPr>
            </w:pPr>
            <w:r w:rsidRPr="00B1329B">
              <w:rPr>
                <w:b/>
                <w:bCs/>
                <w:lang w:val="sr-Cyrl-CS"/>
              </w:rPr>
              <w:t>Број ЕСПБ</w:t>
            </w:r>
            <w:r w:rsidRPr="00B1329B">
              <w:rPr>
                <w:b/>
                <w:bCs/>
              </w:rPr>
              <w:t>:</w:t>
            </w:r>
          </w:p>
        </w:tc>
        <w:tc>
          <w:tcPr>
            <w:tcW w:w="6963" w:type="dxa"/>
            <w:gridSpan w:val="6"/>
            <w:shd w:val="clear" w:color="auto" w:fill="FBD4B4" w:themeFill="accent6" w:themeFillTint="66"/>
          </w:tcPr>
          <w:p w:rsidR="005E35BB" w:rsidRPr="00B1329B" w:rsidRDefault="00331EAB" w:rsidP="0016284F">
            <w:pPr>
              <w:rPr>
                <w:lang w:val="sr-Cyrl-CS"/>
              </w:rPr>
            </w:pPr>
            <w:r>
              <w:rPr>
                <w:bCs/>
              </w:rPr>
              <w:t>6 (2+2)</w:t>
            </w:r>
          </w:p>
        </w:tc>
      </w:tr>
      <w:tr w:rsidR="005E35BB" w:rsidRPr="00B1329B" w:rsidTr="005E35BB">
        <w:tc>
          <w:tcPr>
            <w:tcW w:w="2280" w:type="dxa"/>
            <w:shd w:val="clear" w:color="auto" w:fill="FBD4B4" w:themeFill="accent6" w:themeFillTint="66"/>
          </w:tcPr>
          <w:p w:rsidR="005E35BB" w:rsidRPr="00B1329B" w:rsidRDefault="005E35BB" w:rsidP="0016284F">
            <w:r w:rsidRPr="00B1329B">
              <w:rPr>
                <w:b/>
                <w:bCs/>
                <w:lang w:val="sr-Cyrl-CS"/>
              </w:rPr>
              <w:t>Услов</w:t>
            </w:r>
            <w:r w:rsidRPr="00B1329B">
              <w:rPr>
                <w:b/>
                <w:bCs/>
              </w:rPr>
              <w:t>:</w:t>
            </w:r>
          </w:p>
        </w:tc>
        <w:tc>
          <w:tcPr>
            <w:tcW w:w="6963" w:type="dxa"/>
            <w:gridSpan w:val="6"/>
            <w:shd w:val="clear" w:color="auto" w:fill="FBD4B4" w:themeFill="accent6" w:themeFillTint="66"/>
          </w:tcPr>
          <w:p w:rsidR="005E35BB" w:rsidRPr="00B1329B" w:rsidRDefault="0042321D" w:rsidP="0016284F">
            <w:r>
              <w:t>Нема</w:t>
            </w:r>
          </w:p>
        </w:tc>
      </w:tr>
      <w:tr w:rsidR="005E35BB" w:rsidRPr="00B1329B" w:rsidTr="005E35BB">
        <w:tc>
          <w:tcPr>
            <w:tcW w:w="9243" w:type="dxa"/>
            <w:gridSpan w:val="7"/>
            <w:shd w:val="clear" w:color="auto" w:fill="FDE9D9" w:themeFill="accent6" w:themeFillTint="33"/>
          </w:tcPr>
          <w:p w:rsidR="005E35BB" w:rsidRPr="00B1329B" w:rsidRDefault="005E35BB" w:rsidP="0016284F">
            <w:pPr>
              <w:jc w:val="both"/>
              <w:rPr>
                <w:b/>
                <w:bCs/>
                <w:lang w:val="sr-Cyrl-CS"/>
              </w:rPr>
            </w:pPr>
            <w:r w:rsidRPr="00B1329B">
              <w:rPr>
                <w:b/>
                <w:bCs/>
                <w:lang w:val="sr-Cyrl-CS"/>
              </w:rPr>
              <w:t>Циљ предмета</w:t>
            </w:r>
          </w:p>
          <w:p w:rsidR="005E35BB" w:rsidRPr="00B1329B" w:rsidRDefault="005E35BB" w:rsidP="0016284F">
            <w:pPr>
              <w:jc w:val="both"/>
              <w:rPr>
                <w:lang w:val="sr-Cyrl-CS"/>
              </w:rPr>
            </w:pPr>
            <w:r w:rsidRPr="00B1329B">
              <w:t xml:space="preserve">Циљ овог предмета је упознавање студената са легалним оквирима пословања и пословног одлучивања. </w:t>
            </w:r>
            <w:r w:rsidRPr="00B1329B">
              <w:rPr>
                <w:lang w:val="sr-Cyrl-CS"/>
              </w:rPr>
              <w:t>Студент стиче основна знања о општим појмовима права, основним институтима појединих грана права, субјектима пословања и њихови</w:t>
            </w:r>
            <w:r>
              <w:rPr>
                <w:lang w:val="sr-Cyrl-CS"/>
              </w:rPr>
              <w:t>м међусобним односима у п</w:t>
            </w:r>
            <w:r>
              <w:t>oсловању</w:t>
            </w:r>
            <w:r w:rsidRPr="00B1329B">
              <w:rPr>
                <w:lang w:val="sr-Cyrl-CS"/>
              </w:rPr>
              <w:t xml:space="preserve">. </w:t>
            </w:r>
            <w:r w:rsidRPr="00B1329B">
              <w:t xml:space="preserve">Поред </w:t>
            </w:r>
            <w:r>
              <w:t xml:space="preserve">основних теоретских знања </w:t>
            </w:r>
            <w:r w:rsidRPr="00B1329B">
              <w:t>на овом предмету се стичу и систематизована практична знања неопходна за разумевање и решавање конкретних проблема у пословању.</w:t>
            </w:r>
          </w:p>
        </w:tc>
      </w:tr>
      <w:tr w:rsidR="005E35BB" w:rsidRPr="00B1329B" w:rsidTr="005E35BB">
        <w:tc>
          <w:tcPr>
            <w:tcW w:w="9243" w:type="dxa"/>
            <w:gridSpan w:val="7"/>
            <w:shd w:val="clear" w:color="auto" w:fill="FDE9D9" w:themeFill="accent6" w:themeFillTint="33"/>
          </w:tcPr>
          <w:p w:rsidR="005E35BB" w:rsidRPr="00B1329B" w:rsidRDefault="005E35BB" w:rsidP="0016284F">
            <w:pPr>
              <w:jc w:val="both"/>
              <w:rPr>
                <w:b/>
                <w:bCs/>
                <w:lang w:val="sr-Cyrl-CS"/>
              </w:rPr>
            </w:pPr>
            <w:r w:rsidRPr="00B1329B">
              <w:rPr>
                <w:b/>
                <w:bCs/>
                <w:lang w:val="sr-Cyrl-CS"/>
              </w:rPr>
              <w:t xml:space="preserve">Исход предмета </w:t>
            </w:r>
          </w:p>
          <w:p w:rsidR="005E35BB" w:rsidRPr="00B1329B" w:rsidRDefault="005E35BB" w:rsidP="0016284F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 w:rsidRPr="00B1329B">
              <w:rPr>
                <w:lang w:val="sr-Cyrl-CS"/>
              </w:rPr>
              <w:t>Савладавањем студијског програма студент стиче следеће специфичне компетенције: темељно познавање и разумевање принципа права, способност решавања конкретних проблема на основу повезивања основних знања из различитих грана права, као што  су стварно право, об</w:t>
            </w:r>
            <w:r>
              <w:rPr>
                <w:lang w:val="sr-Cyrl-CS"/>
              </w:rPr>
              <w:t>лигационо право и пословно право. Студент стиче и унапређује</w:t>
            </w:r>
            <w:r w:rsidRPr="00B1329B">
              <w:rPr>
                <w:lang w:val="sr-Cyrl-CS"/>
              </w:rPr>
              <w:t xml:space="preserve"> способност примене новина у струци кроз праћење актуелних прописа и коментара у стручној литератури. Поред тога, развија вештине употребе знања</w:t>
            </w:r>
            <w:r>
              <w:rPr>
                <w:lang w:val="sr-Cyrl-CS"/>
              </w:rPr>
              <w:t>, самосталног рада, израде и анализе</w:t>
            </w:r>
            <w:r w:rsidRPr="00B1329B">
              <w:rPr>
                <w:lang w:val="sr-Cyrl-CS"/>
              </w:rPr>
              <w:t xml:space="preserve"> студиј</w:t>
            </w:r>
            <w:r w:rsidRPr="00B1329B">
              <w:rPr>
                <w:lang w:val="en-US"/>
              </w:rPr>
              <w:t>a</w:t>
            </w:r>
            <w:r>
              <w:rPr>
                <w:lang w:val="sr-Cyrl-CS"/>
              </w:rPr>
              <w:t xml:space="preserve"> случаја.</w:t>
            </w:r>
          </w:p>
        </w:tc>
      </w:tr>
      <w:tr w:rsidR="005E35BB" w:rsidRPr="00B1329B" w:rsidTr="005E35BB">
        <w:tc>
          <w:tcPr>
            <w:tcW w:w="9243" w:type="dxa"/>
            <w:gridSpan w:val="7"/>
            <w:shd w:val="clear" w:color="auto" w:fill="FDE9D9" w:themeFill="accent6" w:themeFillTint="33"/>
          </w:tcPr>
          <w:p w:rsidR="005E35BB" w:rsidRPr="00B1329B" w:rsidRDefault="005E35BB" w:rsidP="0016284F">
            <w:pPr>
              <w:rPr>
                <w:b/>
                <w:bCs/>
                <w:lang w:val="ru-RU"/>
              </w:rPr>
            </w:pPr>
            <w:r w:rsidRPr="00B1329B">
              <w:rPr>
                <w:b/>
                <w:bCs/>
                <w:lang w:val="sr-Cyrl-CS"/>
              </w:rPr>
              <w:t>Садржај предмета</w:t>
            </w:r>
          </w:p>
          <w:p w:rsidR="005E35BB" w:rsidRPr="00B1329B" w:rsidRDefault="005E35BB" w:rsidP="0016284F">
            <w:pPr>
              <w:rPr>
                <w:i/>
                <w:iCs/>
                <w:lang w:val="sr-Cyrl-CS"/>
              </w:rPr>
            </w:pPr>
            <w:r w:rsidRPr="00B1329B">
              <w:rPr>
                <w:i/>
                <w:iCs/>
                <w:lang w:val="sr-Cyrl-CS"/>
              </w:rPr>
              <w:t>Теоријска настава</w:t>
            </w:r>
          </w:p>
          <w:p w:rsidR="005E35BB" w:rsidRPr="00C25563" w:rsidRDefault="005E35BB" w:rsidP="005E35BB">
            <w:pPr>
              <w:pStyle w:val="ListParagraph"/>
              <w:numPr>
                <w:ilvl w:val="0"/>
                <w:numId w:val="155"/>
              </w:numPr>
              <w:autoSpaceDE/>
              <w:autoSpaceDN/>
              <w:adjustRightInd/>
              <w:rPr>
                <w:lang w:val="sr-Cyrl-CS"/>
              </w:rPr>
            </w:pPr>
            <w:r w:rsidRPr="00C25563">
              <w:rPr>
                <w:lang w:val="sr-Cyrl-CS"/>
              </w:rPr>
              <w:t>Основна знања о праву.</w:t>
            </w:r>
          </w:p>
          <w:p w:rsidR="005E35BB" w:rsidRPr="00C25563" w:rsidRDefault="005E35BB" w:rsidP="005E35BB">
            <w:pPr>
              <w:pStyle w:val="ListParagraph"/>
              <w:numPr>
                <w:ilvl w:val="0"/>
                <w:numId w:val="155"/>
              </w:numPr>
              <w:autoSpaceDE/>
              <w:autoSpaceDN/>
              <w:adjustRightInd/>
              <w:rPr>
                <w:lang w:val="sr-Cyrl-CS"/>
              </w:rPr>
            </w:pPr>
            <w:r w:rsidRPr="00C25563">
              <w:rPr>
                <w:lang w:val="sr-Cyrl-CS"/>
              </w:rPr>
              <w:t>Основна знања о држави.</w:t>
            </w:r>
          </w:p>
          <w:p w:rsidR="005E35BB" w:rsidRPr="00C25563" w:rsidRDefault="005E35BB" w:rsidP="005E35BB">
            <w:pPr>
              <w:pStyle w:val="ListParagraph"/>
              <w:numPr>
                <w:ilvl w:val="0"/>
                <w:numId w:val="155"/>
              </w:numPr>
              <w:autoSpaceDE/>
              <w:autoSpaceDN/>
              <w:adjustRightInd/>
              <w:rPr>
                <w:lang w:val="sr-Cyrl-CS"/>
              </w:rPr>
            </w:pPr>
            <w:r w:rsidRPr="00C25563">
              <w:rPr>
                <w:lang w:val="sr-Cyrl-CS"/>
              </w:rPr>
              <w:t>Појам и врсте стварних права.</w:t>
            </w:r>
          </w:p>
          <w:p w:rsidR="005E35BB" w:rsidRPr="00C25563" w:rsidRDefault="005E35BB" w:rsidP="005E35BB">
            <w:pPr>
              <w:pStyle w:val="ListParagraph"/>
              <w:numPr>
                <w:ilvl w:val="0"/>
                <w:numId w:val="155"/>
              </w:numPr>
              <w:autoSpaceDE/>
              <w:autoSpaceDN/>
              <w:adjustRightInd/>
              <w:rPr>
                <w:lang w:val="sr-Cyrl-CS"/>
              </w:rPr>
            </w:pPr>
            <w:r w:rsidRPr="00C25563">
              <w:rPr>
                <w:lang w:val="sr-Cyrl-CS"/>
              </w:rPr>
              <w:t>Појам и извори облигационих односа.</w:t>
            </w:r>
          </w:p>
          <w:p w:rsidR="005E35BB" w:rsidRPr="00C25563" w:rsidRDefault="005E35BB" w:rsidP="005E35BB">
            <w:pPr>
              <w:pStyle w:val="ListParagraph"/>
              <w:numPr>
                <w:ilvl w:val="0"/>
                <w:numId w:val="155"/>
              </w:numPr>
              <w:autoSpaceDE/>
              <w:autoSpaceDN/>
              <w:adjustRightInd/>
              <w:rPr>
                <w:lang w:val="sr-Cyrl-CS"/>
              </w:rPr>
            </w:pPr>
            <w:r w:rsidRPr="00C25563">
              <w:rPr>
                <w:lang w:val="sr-Cyrl-CS"/>
              </w:rPr>
              <w:t>Промене и престанак облигационих односа.</w:t>
            </w:r>
          </w:p>
          <w:p w:rsidR="005E35BB" w:rsidRPr="00C25563" w:rsidRDefault="005E35BB" w:rsidP="005E35BB">
            <w:pPr>
              <w:pStyle w:val="ListParagraph"/>
              <w:numPr>
                <w:ilvl w:val="0"/>
                <w:numId w:val="155"/>
              </w:numPr>
              <w:autoSpaceDE/>
              <w:autoSpaceDN/>
              <w:adjustRightInd/>
              <w:rPr>
                <w:lang w:val="sr-Cyrl-CS"/>
              </w:rPr>
            </w:pPr>
            <w:r w:rsidRPr="00C25563">
              <w:rPr>
                <w:lang w:val="sr-Cyrl-CS"/>
              </w:rPr>
              <w:t>Основна статусна питања привредних друштава.</w:t>
            </w:r>
          </w:p>
          <w:p w:rsidR="005E35BB" w:rsidRPr="00C25563" w:rsidRDefault="005E35BB" w:rsidP="005E35BB">
            <w:pPr>
              <w:pStyle w:val="ListParagraph"/>
              <w:numPr>
                <w:ilvl w:val="0"/>
                <w:numId w:val="155"/>
              </w:numPr>
              <w:autoSpaceDE/>
              <w:autoSpaceDN/>
              <w:adjustRightInd/>
              <w:rPr>
                <w:lang w:val="sr-Cyrl-CS"/>
              </w:rPr>
            </w:pPr>
            <w:r w:rsidRPr="00C25563">
              <w:rPr>
                <w:lang w:val="sr-Cyrl-CS"/>
              </w:rPr>
              <w:t>Ортачко и командитно друштво.</w:t>
            </w:r>
          </w:p>
          <w:p w:rsidR="005E35BB" w:rsidRPr="00C25563" w:rsidRDefault="005E35BB" w:rsidP="005E35BB">
            <w:pPr>
              <w:pStyle w:val="ListParagraph"/>
              <w:numPr>
                <w:ilvl w:val="0"/>
                <w:numId w:val="155"/>
              </w:numPr>
              <w:autoSpaceDE/>
              <w:autoSpaceDN/>
              <w:adjustRightInd/>
              <w:rPr>
                <w:lang w:val="sr-Cyrl-CS"/>
              </w:rPr>
            </w:pPr>
            <w:r w:rsidRPr="00C25563">
              <w:rPr>
                <w:lang w:val="sr-Cyrl-CS"/>
              </w:rPr>
              <w:t>Друштво са ограниченом одговорношћу.</w:t>
            </w:r>
          </w:p>
          <w:p w:rsidR="005E35BB" w:rsidRPr="00C25563" w:rsidRDefault="005E35BB" w:rsidP="005E35BB">
            <w:pPr>
              <w:pStyle w:val="ListParagraph"/>
              <w:numPr>
                <w:ilvl w:val="0"/>
                <w:numId w:val="155"/>
              </w:numPr>
              <w:autoSpaceDE/>
              <w:autoSpaceDN/>
              <w:adjustRightInd/>
              <w:rPr>
                <w:lang w:val="sr-Cyrl-CS"/>
              </w:rPr>
            </w:pPr>
            <w:r w:rsidRPr="00C25563">
              <w:rPr>
                <w:lang w:val="sr-Cyrl-CS"/>
              </w:rPr>
              <w:t>Акционарско друштво.</w:t>
            </w:r>
          </w:p>
          <w:p w:rsidR="005E35BB" w:rsidRPr="00C25563" w:rsidRDefault="005E35BB" w:rsidP="005E35BB">
            <w:pPr>
              <w:pStyle w:val="ListParagraph"/>
              <w:numPr>
                <w:ilvl w:val="0"/>
                <w:numId w:val="155"/>
              </w:numPr>
              <w:autoSpaceDE/>
              <w:autoSpaceDN/>
              <w:adjustRightInd/>
              <w:rPr>
                <w:lang w:val="sr-Cyrl-CS"/>
              </w:rPr>
            </w:pPr>
            <w:r w:rsidRPr="00C25563">
              <w:rPr>
                <w:lang w:val="sr-Cyrl-CS"/>
              </w:rPr>
              <w:t>Повезивање, реорганизација и престанак привредних друштава.</w:t>
            </w:r>
          </w:p>
          <w:p w:rsidR="005E35BB" w:rsidRPr="00C25563" w:rsidRDefault="005E35BB" w:rsidP="005E35BB">
            <w:pPr>
              <w:pStyle w:val="ListParagraph"/>
              <w:numPr>
                <w:ilvl w:val="0"/>
                <w:numId w:val="155"/>
              </w:numPr>
              <w:autoSpaceDE/>
              <w:autoSpaceDN/>
              <w:adjustRightInd/>
              <w:rPr>
                <w:lang w:val="sr-Cyrl-CS"/>
              </w:rPr>
            </w:pPr>
            <w:r w:rsidRPr="00C25563">
              <w:rPr>
                <w:lang w:val="sr-Cyrl-CS"/>
              </w:rPr>
              <w:t>Уговор о продаји робног промета.</w:t>
            </w:r>
          </w:p>
          <w:p w:rsidR="005E35BB" w:rsidRPr="00C25563" w:rsidRDefault="005E35BB" w:rsidP="005E35BB">
            <w:pPr>
              <w:pStyle w:val="ListParagraph"/>
              <w:numPr>
                <w:ilvl w:val="0"/>
                <w:numId w:val="155"/>
              </w:numPr>
              <w:autoSpaceDE/>
              <w:autoSpaceDN/>
              <w:adjustRightInd/>
              <w:rPr>
                <w:lang w:val="sr-Cyrl-CS"/>
              </w:rPr>
            </w:pPr>
            <w:r w:rsidRPr="00C25563">
              <w:rPr>
                <w:lang w:val="sr-Cyrl-CS"/>
              </w:rPr>
              <w:t>Уговори о привредним услугама.</w:t>
            </w:r>
          </w:p>
          <w:p w:rsidR="005E35BB" w:rsidRPr="00C25563" w:rsidRDefault="005E35BB" w:rsidP="005E35BB">
            <w:pPr>
              <w:pStyle w:val="ListParagraph"/>
              <w:numPr>
                <w:ilvl w:val="0"/>
                <w:numId w:val="155"/>
              </w:numPr>
              <w:autoSpaceDE/>
              <w:autoSpaceDN/>
              <w:adjustRightInd/>
              <w:rPr>
                <w:lang w:val="sr-Cyrl-CS"/>
              </w:rPr>
            </w:pPr>
            <w:r w:rsidRPr="00C25563">
              <w:rPr>
                <w:lang w:val="sr-Cyrl-CS"/>
              </w:rPr>
              <w:t>Уговори о превозу.</w:t>
            </w:r>
          </w:p>
          <w:p w:rsidR="005E35BB" w:rsidRPr="00C25563" w:rsidRDefault="005E35BB" w:rsidP="005E35BB">
            <w:pPr>
              <w:pStyle w:val="ListParagraph"/>
              <w:numPr>
                <w:ilvl w:val="0"/>
                <w:numId w:val="155"/>
              </w:numPr>
              <w:autoSpaceDE/>
              <w:autoSpaceDN/>
              <w:adjustRightInd/>
              <w:rPr>
                <w:lang w:val="sr-Cyrl-CS"/>
              </w:rPr>
            </w:pPr>
            <w:r w:rsidRPr="00C25563">
              <w:rPr>
                <w:lang w:val="sr-Cyrl-CS"/>
              </w:rPr>
              <w:t>Новији уговори робног промета.</w:t>
            </w:r>
          </w:p>
          <w:p w:rsidR="005E35BB" w:rsidRPr="005E35BB" w:rsidRDefault="005E35BB" w:rsidP="005E35BB">
            <w:pPr>
              <w:pStyle w:val="ListParagraph"/>
              <w:widowControl/>
              <w:numPr>
                <w:ilvl w:val="0"/>
                <w:numId w:val="155"/>
              </w:numPr>
              <w:overflowPunct w:val="0"/>
              <w:jc w:val="both"/>
              <w:textAlignment w:val="baseline"/>
              <w:rPr>
                <w:bCs/>
                <w:i/>
                <w:lang w:val="ru-RU"/>
              </w:rPr>
            </w:pPr>
            <w:r w:rsidRPr="00C25563">
              <w:rPr>
                <w:lang w:val="sr-Cyrl-CS"/>
              </w:rPr>
              <w:t>Основе о банкарским пословима и хартијама од вредности.</w:t>
            </w:r>
          </w:p>
          <w:p w:rsidR="005E35BB" w:rsidRDefault="005E35BB" w:rsidP="0016284F">
            <w:pPr>
              <w:widowControl/>
              <w:overflowPunct w:val="0"/>
              <w:jc w:val="both"/>
              <w:textAlignment w:val="baseline"/>
              <w:rPr>
                <w:i/>
                <w:iCs/>
                <w:lang w:val="sr-Cyrl-CS"/>
              </w:rPr>
            </w:pPr>
            <w:r w:rsidRPr="00B1329B">
              <w:rPr>
                <w:i/>
                <w:iCs/>
                <w:lang w:val="sr-Cyrl-CS"/>
              </w:rPr>
              <w:t>Практична настава:</w:t>
            </w:r>
          </w:p>
          <w:p w:rsidR="005E35BB" w:rsidRPr="00C25563" w:rsidRDefault="005E35BB" w:rsidP="005E35BB">
            <w:pPr>
              <w:pStyle w:val="ListParagraph"/>
              <w:widowControl/>
              <w:numPr>
                <w:ilvl w:val="0"/>
                <w:numId w:val="154"/>
              </w:numPr>
              <w:overflowPunct w:val="0"/>
              <w:jc w:val="both"/>
              <w:textAlignment w:val="baseline"/>
              <w:rPr>
                <w:bCs/>
                <w:i/>
                <w:lang w:val="ru-RU"/>
              </w:rPr>
            </w:pPr>
            <w:r>
              <w:rPr>
                <w:bCs/>
                <w:lang w:val="ru-RU"/>
              </w:rPr>
              <w:t>В</w:t>
            </w:r>
            <w:r w:rsidRPr="00C25563">
              <w:rPr>
                <w:bCs/>
                <w:lang w:val="ru-RU"/>
              </w:rPr>
              <w:t>ежбе, израда и анализа студија случаја и други облици наставе.</w:t>
            </w:r>
          </w:p>
        </w:tc>
      </w:tr>
      <w:tr w:rsidR="005E35BB" w:rsidRPr="00B1329B" w:rsidTr="005E35BB">
        <w:trPr>
          <w:trHeight w:val="1317"/>
        </w:trPr>
        <w:tc>
          <w:tcPr>
            <w:tcW w:w="9243" w:type="dxa"/>
            <w:gridSpan w:val="7"/>
            <w:shd w:val="clear" w:color="auto" w:fill="FDE9D9" w:themeFill="accent6" w:themeFillTint="33"/>
          </w:tcPr>
          <w:p w:rsidR="005E35BB" w:rsidRPr="00B1329B" w:rsidRDefault="005E35BB" w:rsidP="0016284F">
            <w:pPr>
              <w:rPr>
                <w:b/>
                <w:bCs/>
                <w:lang w:val="sr-Cyrl-CS"/>
              </w:rPr>
            </w:pPr>
            <w:r w:rsidRPr="00B1329B">
              <w:rPr>
                <w:b/>
                <w:bCs/>
                <w:lang w:val="sr-Cyrl-CS"/>
              </w:rPr>
              <w:t xml:space="preserve">Литература </w:t>
            </w:r>
          </w:p>
          <w:p w:rsidR="005E35BB" w:rsidRPr="00B1329B" w:rsidRDefault="005E35BB" w:rsidP="0016284F">
            <w:pPr>
              <w:pStyle w:val="BodyText"/>
              <w:rPr>
                <w:sz w:val="20"/>
                <w:szCs w:val="20"/>
                <w:lang w:val="sr-Cyrl-CS"/>
              </w:rPr>
            </w:pPr>
            <w:r w:rsidRPr="00B1329B">
              <w:rPr>
                <w:sz w:val="20"/>
                <w:szCs w:val="20"/>
                <w:lang w:val="sr-Cyrl-CS"/>
              </w:rPr>
              <w:t>Спировић-Јовановић</w:t>
            </w:r>
            <w:r>
              <w:rPr>
                <w:sz w:val="20"/>
                <w:szCs w:val="20"/>
                <w:lang w:val="sr-Cyrl-CS"/>
              </w:rPr>
              <w:t>,</w:t>
            </w:r>
            <w:r w:rsidRPr="00B1329B">
              <w:rPr>
                <w:sz w:val="20"/>
                <w:szCs w:val="20"/>
                <w:lang w:val="sr-Cyrl-CS"/>
              </w:rPr>
              <w:t xml:space="preserve"> Л.</w:t>
            </w:r>
            <w:r w:rsidRPr="00B1329B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&amp;</w:t>
            </w:r>
            <w:r w:rsidRPr="00B1329B">
              <w:rPr>
                <w:sz w:val="20"/>
                <w:szCs w:val="20"/>
                <w:lang w:val="ru-RU"/>
              </w:rPr>
              <w:t xml:space="preserve"> </w:t>
            </w:r>
            <w:r w:rsidRPr="00B1329B">
              <w:rPr>
                <w:sz w:val="20"/>
                <w:szCs w:val="20"/>
                <w:lang w:val="sr-Cyrl-CS"/>
              </w:rPr>
              <w:t xml:space="preserve"> Дабић</w:t>
            </w:r>
            <w:r>
              <w:rPr>
                <w:sz w:val="20"/>
                <w:szCs w:val="20"/>
                <w:lang w:val="sr-Cyrl-CS"/>
              </w:rPr>
              <w:t>,</w:t>
            </w:r>
            <w:r w:rsidRPr="00B1329B">
              <w:rPr>
                <w:sz w:val="20"/>
                <w:szCs w:val="20"/>
                <w:lang w:val="sr-Cyrl-CS"/>
              </w:rPr>
              <w:t xml:space="preserve"> Л.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1329B">
              <w:rPr>
                <w:sz w:val="20"/>
                <w:szCs w:val="20"/>
                <w:lang w:val="sr-Cyrl-CS"/>
              </w:rPr>
              <w:t>(2015)</w:t>
            </w:r>
            <w:r>
              <w:rPr>
                <w:sz w:val="20"/>
                <w:szCs w:val="20"/>
                <w:lang w:val="sr-Cyrl-CS"/>
              </w:rPr>
              <w:t xml:space="preserve">. </w:t>
            </w:r>
            <w:r w:rsidRPr="00B1329B">
              <w:rPr>
                <w:i/>
                <w:sz w:val="20"/>
                <w:szCs w:val="20"/>
              </w:rPr>
              <w:t>П</w:t>
            </w:r>
            <w:r w:rsidRPr="00B1329B">
              <w:rPr>
                <w:i/>
                <w:sz w:val="20"/>
                <w:szCs w:val="20"/>
                <w:lang w:val="sr-Cyrl-CS"/>
              </w:rPr>
              <w:t>ословно право</w:t>
            </w:r>
            <w:r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C25563">
              <w:rPr>
                <w:sz w:val="20"/>
                <w:szCs w:val="20"/>
                <w:lang w:val="sr-Cyrl-CS"/>
              </w:rPr>
              <w:t>Београд: Економски факултет Београд.</w:t>
            </w:r>
          </w:p>
          <w:p w:rsidR="005E35BB" w:rsidRDefault="005E35BB" w:rsidP="0016284F">
            <w:pPr>
              <w:jc w:val="both"/>
            </w:pPr>
            <w:r w:rsidRPr="00B1329B">
              <w:t>Шогоров</w:t>
            </w:r>
            <w:r>
              <w:rPr>
                <w:lang w:val="sr-Cyrl-CS"/>
              </w:rPr>
              <w:t>,</w:t>
            </w:r>
            <w:r w:rsidRPr="00B1329B">
              <w:t xml:space="preserve"> С.,</w:t>
            </w:r>
            <w:r>
              <w:rPr>
                <w:lang w:val="sr-Cyrl-CS"/>
              </w:rPr>
              <w:t xml:space="preserve"> &amp;</w:t>
            </w:r>
            <w:r w:rsidRPr="00B1329B">
              <w:t xml:space="preserve"> Радоман</w:t>
            </w:r>
            <w:r>
              <w:rPr>
                <w:lang w:val="sr-Cyrl-CS"/>
              </w:rPr>
              <w:t>,</w:t>
            </w:r>
            <w:r>
              <w:t xml:space="preserve"> М.</w:t>
            </w:r>
            <w:r w:rsidRPr="00B1329B">
              <w:t xml:space="preserve"> (2007)</w:t>
            </w:r>
            <w:r>
              <w:rPr>
                <w:lang w:val="sr-Cyrl-CS"/>
              </w:rPr>
              <w:t>.</w:t>
            </w:r>
            <w:r w:rsidRPr="00B1329B">
              <w:t xml:space="preserve"> </w:t>
            </w:r>
            <w:r w:rsidRPr="00B1329B">
              <w:rPr>
                <w:i/>
              </w:rPr>
              <w:t>Пословно право</w:t>
            </w:r>
            <w:r>
              <w:rPr>
                <w:lang w:val="sr-Cyrl-CS"/>
              </w:rPr>
              <w:t>. Београд:</w:t>
            </w:r>
            <w:r>
              <w:t xml:space="preserve"> Универзитет Сингидунум</w:t>
            </w:r>
            <w:r w:rsidRPr="00B1329B">
              <w:t>.</w:t>
            </w:r>
          </w:p>
          <w:p w:rsidR="005E35BB" w:rsidRPr="00B1329B" w:rsidRDefault="005E35BB" w:rsidP="0016284F">
            <w:pPr>
              <w:jc w:val="both"/>
            </w:pPr>
            <w:r w:rsidRPr="00B1329B">
              <w:t>Арсић</w:t>
            </w:r>
            <w:r>
              <w:rPr>
                <w:lang w:val="sr-Cyrl-CS"/>
              </w:rPr>
              <w:t>,</w:t>
            </w:r>
            <w:r w:rsidRPr="00B1329B">
              <w:t xml:space="preserve"> З.,</w:t>
            </w:r>
            <w:r>
              <w:rPr>
                <w:lang w:val="sr-Cyrl-CS"/>
              </w:rPr>
              <w:t xml:space="preserve"> &amp;</w:t>
            </w:r>
            <w:r w:rsidRPr="00B1329B">
              <w:t xml:space="preserve"> Марјански</w:t>
            </w:r>
            <w:r>
              <w:rPr>
                <w:lang w:val="sr-Cyrl-CS"/>
              </w:rPr>
              <w:t>,</w:t>
            </w:r>
            <w:r>
              <w:t xml:space="preserve"> В.</w:t>
            </w:r>
            <w:r w:rsidRPr="00B1329B">
              <w:t xml:space="preserve"> (2015)</w:t>
            </w:r>
            <w:r>
              <w:rPr>
                <w:lang w:val="sr-Cyrl-CS"/>
              </w:rPr>
              <w:t>.</w:t>
            </w:r>
            <w:r w:rsidRPr="00B1329B">
              <w:t xml:space="preserve"> </w:t>
            </w:r>
            <w:r w:rsidRPr="00B1329B">
              <w:rPr>
                <w:i/>
              </w:rPr>
              <w:t>Право привредних друштава</w:t>
            </w:r>
            <w:r w:rsidRPr="00B1329B">
              <w:t xml:space="preserve">, </w:t>
            </w:r>
            <w:r>
              <w:rPr>
                <w:lang w:val="sr-Cyrl-CS"/>
              </w:rPr>
              <w:t xml:space="preserve">Нови Сад: </w:t>
            </w:r>
            <w:r>
              <w:t>Правни факултет</w:t>
            </w:r>
            <w:r>
              <w:rPr>
                <w:lang w:val="sr-Cyrl-CS"/>
              </w:rPr>
              <w:t xml:space="preserve"> </w:t>
            </w:r>
            <w:r w:rsidRPr="00B1329B">
              <w:t>Нови Сад.</w:t>
            </w:r>
          </w:p>
          <w:p w:rsidR="005E35BB" w:rsidRPr="00B1329B" w:rsidRDefault="005E35BB" w:rsidP="0016284F">
            <w:pPr>
              <w:pStyle w:val="BodyText"/>
              <w:rPr>
                <w:sz w:val="20"/>
                <w:szCs w:val="20"/>
                <w:lang w:val="sr-Cyrl-CS"/>
              </w:rPr>
            </w:pPr>
            <w:r w:rsidRPr="00B1329B">
              <w:rPr>
                <w:sz w:val="20"/>
                <w:szCs w:val="20"/>
                <w:lang w:val="sr-Cyrl-CS"/>
              </w:rPr>
              <w:t>Васиљевић</w:t>
            </w:r>
            <w:r>
              <w:rPr>
                <w:sz w:val="20"/>
                <w:szCs w:val="20"/>
                <w:lang w:val="sr-Cyrl-CS"/>
              </w:rPr>
              <w:t>, М.</w:t>
            </w:r>
            <w:r w:rsidRPr="00B1329B">
              <w:rPr>
                <w:sz w:val="20"/>
                <w:szCs w:val="20"/>
                <w:lang w:val="sr-Cyrl-CS"/>
              </w:rPr>
              <w:t xml:space="preserve"> (2014</w:t>
            </w:r>
            <w:r>
              <w:rPr>
                <w:sz w:val="20"/>
                <w:szCs w:val="20"/>
                <w:lang w:val="sr-Cyrl-CS"/>
              </w:rPr>
              <w:t>).</w:t>
            </w:r>
            <w:r w:rsidRPr="00B1329B">
              <w:rPr>
                <w:sz w:val="20"/>
                <w:szCs w:val="20"/>
                <w:lang w:val="sr-Cyrl-CS"/>
              </w:rPr>
              <w:t xml:space="preserve"> </w:t>
            </w:r>
            <w:r w:rsidRPr="00B1329B">
              <w:rPr>
                <w:i/>
                <w:sz w:val="20"/>
                <w:szCs w:val="20"/>
                <w:lang w:val="sr-Cyrl-CS"/>
              </w:rPr>
              <w:t xml:space="preserve"> Трговинско право</w:t>
            </w:r>
            <w:r>
              <w:rPr>
                <w:sz w:val="20"/>
                <w:szCs w:val="20"/>
                <w:lang w:val="sr-Cyrl-CS"/>
              </w:rPr>
              <w:t>. Београд:</w:t>
            </w:r>
            <w:r w:rsidRPr="00B1329B">
              <w:rPr>
                <w:sz w:val="20"/>
                <w:szCs w:val="20"/>
                <w:lang w:val="sr-Cyrl-CS"/>
              </w:rPr>
              <w:t xml:space="preserve"> Удружење правника у привреди Републике Србије.</w:t>
            </w:r>
          </w:p>
          <w:p w:rsidR="005E35BB" w:rsidRPr="005F4CA6" w:rsidRDefault="005E35BB" w:rsidP="0016284F">
            <w:pPr>
              <w:jc w:val="both"/>
            </w:pPr>
            <w:r w:rsidRPr="00B1329B">
              <w:rPr>
                <w:lang w:val="sr-Cyrl-CS"/>
              </w:rPr>
              <w:t>Cox</w:t>
            </w:r>
            <w:r>
              <w:rPr>
                <w:lang w:val="en-US"/>
              </w:rPr>
              <w:t>, J.</w:t>
            </w:r>
            <w:r w:rsidRPr="00B1329B">
              <w:rPr>
                <w:lang w:val="en-US"/>
              </w:rPr>
              <w:t xml:space="preserve"> (2012)</w:t>
            </w:r>
            <w:r>
              <w:rPr>
                <w:lang w:val="sr-Cyrl-CS"/>
              </w:rPr>
              <w:t>.</w:t>
            </w:r>
            <w:r w:rsidRPr="00B1329B">
              <w:rPr>
                <w:lang w:val="en-US"/>
              </w:rPr>
              <w:t xml:space="preserve"> </w:t>
            </w:r>
            <w:r w:rsidRPr="00B1329B">
              <w:rPr>
                <w:i/>
                <w:lang w:val="en-US"/>
              </w:rPr>
              <w:t>Business law</w:t>
            </w:r>
            <w:r>
              <w:rPr>
                <w:lang w:val="sr-Cyrl-CS"/>
              </w:rPr>
              <w:t>.</w:t>
            </w:r>
            <w:r w:rsidRPr="00B1329B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</w:t>
            </w:r>
            <w:r>
              <w:rPr>
                <w:lang w:val="sr-Cyrl-CS"/>
              </w:rPr>
              <w:t>:</w:t>
            </w:r>
            <w:r w:rsidRPr="00B1329B">
              <w:rPr>
                <w:lang w:val="en-US"/>
              </w:rPr>
              <w:t xml:space="preserve"> </w:t>
            </w:r>
            <w:r>
              <w:rPr>
                <w:lang w:val="en-US"/>
              </w:rPr>
              <w:t>University Press</w:t>
            </w:r>
            <w:r>
              <w:t>.</w:t>
            </w:r>
          </w:p>
        </w:tc>
      </w:tr>
      <w:tr w:rsidR="005E35BB" w:rsidRPr="00B1329B" w:rsidTr="005E35BB">
        <w:tc>
          <w:tcPr>
            <w:tcW w:w="3036" w:type="dxa"/>
            <w:gridSpan w:val="2"/>
            <w:shd w:val="clear" w:color="auto" w:fill="FDE9D9" w:themeFill="accent6" w:themeFillTint="33"/>
          </w:tcPr>
          <w:p w:rsidR="005E35BB" w:rsidRPr="00B1329B" w:rsidRDefault="005E35BB" w:rsidP="0016284F">
            <w:pPr>
              <w:rPr>
                <w:b/>
                <w:bCs/>
                <w:lang w:val="sr-Cyrl-CS"/>
              </w:rPr>
            </w:pPr>
            <w:r w:rsidRPr="00B1329B">
              <w:rPr>
                <w:b/>
                <w:bCs/>
                <w:lang w:val="sr-Cyrl-CS"/>
              </w:rPr>
              <w:t xml:space="preserve">Број часова </w:t>
            </w:r>
            <w:r w:rsidRPr="00B1329B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031" w:type="dxa"/>
            <w:gridSpan w:val="3"/>
            <w:shd w:val="clear" w:color="auto" w:fill="FDE9D9" w:themeFill="accent6" w:themeFillTint="33"/>
          </w:tcPr>
          <w:p w:rsidR="005E35BB" w:rsidRPr="00B1329B" w:rsidRDefault="005E35BB" w:rsidP="0016284F">
            <w:pPr>
              <w:rPr>
                <w:b/>
                <w:bCs/>
                <w:lang w:val="sr-Cyrl-CS"/>
              </w:rPr>
            </w:pPr>
            <w:r>
              <w:rPr>
                <w:b/>
                <w:lang w:val="sr-Cyrl-CS"/>
              </w:rPr>
              <w:t>Теоријска настава: 30</w:t>
            </w:r>
          </w:p>
        </w:tc>
        <w:tc>
          <w:tcPr>
            <w:tcW w:w="3176" w:type="dxa"/>
            <w:gridSpan w:val="2"/>
            <w:shd w:val="clear" w:color="auto" w:fill="FDE9D9" w:themeFill="accent6" w:themeFillTint="33"/>
          </w:tcPr>
          <w:p w:rsidR="005E35BB" w:rsidRPr="00B1329B" w:rsidRDefault="005E35BB" w:rsidP="0016284F">
            <w:pPr>
              <w:rPr>
                <w:b/>
                <w:bCs/>
                <w:lang w:val="sr-Cyrl-CS"/>
              </w:rPr>
            </w:pPr>
            <w:r w:rsidRPr="00B1329B">
              <w:rPr>
                <w:b/>
                <w:lang w:val="ru-RU"/>
              </w:rPr>
              <w:t>Практична настава: 30</w:t>
            </w:r>
          </w:p>
        </w:tc>
      </w:tr>
      <w:tr w:rsidR="005E35BB" w:rsidRPr="00B1329B" w:rsidTr="005E35BB">
        <w:tc>
          <w:tcPr>
            <w:tcW w:w="9243" w:type="dxa"/>
            <w:gridSpan w:val="7"/>
            <w:shd w:val="clear" w:color="auto" w:fill="FDE9D9" w:themeFill="accent6" w:themeFillTint="33"/>
          </w:tcPr>
          <w:p w:rsidR="005E35BB" w:rsidRPr="00B1329B" w:rsidRDefault="005E35BB" w:rsidP="0016284F">
            <w:pPr>
              <w:rPr>
                <w:b/>
                <w:bCs/>
                <w:lang w:val="sr-Cyrl-CS"/>
              </w:rPr>
            </w:pPr>
            <w:r w:rsidRPr="00B1329B">
              <w:rPr>
                <w:b/>
                <w:bCs/>
                <w:lang w:val="sr-Cyrl-CS"/>
              </w:rPr>
              <w:t>Методе извођења наставе</w:t>
            </w:r>
          </w:p>
          <w:p w:rsidR="005E35BB" w:rsidRPr="00B1329B" w:rsidRDefault="005E35BB" w:rsidP="0016284F">
            <w:pPr>
              <w:jc w:val="both"/>
              <w:rPr>
                <w:lang w:val="sr-Cyrl-CS"/>
              </w:rPr>
            </w:pPr>
            <w:r w:rsidRPr="00B1329B">
              <w:rPr>
                <w:lang w:val="sr-Cyrl-CS"/>
              </w:rPr>
              <w:t>Предавања су аудиторна уз подршку савремених учила и активно учешће студената. Рад на вежбама обухвата: анализу пређеног гради</w:t>
            </w:r>
            <w:r>
              <w:rPr>
                <w:lang w:val="sr-Cyrl-CS"/>
              </w:rPr>
              <w:t xml:space="preserve">ва, анализу примера из праксе, студија случаја и </w:t>
            </w:r>
            <w:r w:rsidRPr="00945B02">
              <w:rPr>
                <w:lang w:val="sr-Cyrl-CS"/>
              </w:rPr>
              <w:t xml:space="preserve">семинарских радова </w:t>
            </w:r>
            <w:r w:rsidRPr="00B1329B">
              <w:rPr>
                <w:lang w:val="sr-Cyrl-CS"/>
              </w:rPr>
              <w:t>студената.</w:t>
            </w:r>
            <w:r>
              <w:rPr>
                <w:lang w:val="sr-Cyrl-CS"/>
              </w:rPr>
              <w:t xml:space="preserve"> Исцрпно и детаљно излагање предметне материје, коришћење примера из судске праксе, анализа релеватних прописа који регулишу односну материју, интерактивна настава, подстицање студената на размишљање, самосталност у раду и практичну примену стечених знања.</w:t>
            </w:r>
          </w:p>
        </w:tc>
      </w:tr>
      <w:tr w:rsidR="005E35BB" w:rsidRPr="00B1329B" w:rsidTr="005E35BB">
        <w:tc>
          <w:tcPr>
            <w:tcW w:w="9243" w:type="dxa"/>
            <w:gridSpan w:val="7"/>
            <w:shd w:val="clear" w:color="auto" w:fill="FDE9D9" w:themeFill="accent6" w:themeFillTint="33"/>
          </w:tcPr>
          <w:p w:rsidR="005E35BB" w:rsidRPr="00B1329B" w:rsidRDefault="005E35BB" w:rsidP="0016284F">
            <w:pPr>
              <w:jc w:val="center"/>
              <w:rPr>
                <w:b/>
                <w:bCs/>
                <w:lang w:val="ru-RU"/>
              </w:rPr>
            </w:pPr>
            <w:r w:rsidRPr="00B1329B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9A06EB" w:rsidRPr="00B1329B" w:rsidTr="005E35BB">
        <w:tc>
          <w:tcPr>
            <w:tcW w:w="4609" w:type="dxa"/>
            <w:gridSpan w:val="3"/>
            <w:shd w:val="clear" w:color="auto" w:fill="FDE9D9" w:themeFill="accent6" w:themeFillTint="33"/>
          </w:tcPr>
          <w:p w:rsidR="009A06EB" w:rsidRPr="00B1329B" w:rsidRDefault="009A06EB" w:rsidP="0016284F">
            <w:pPr>
              <w:rPr>
                <w:b/>
                <w:iCs/>
                <w:lang w:val="sr-Cyrl-CS"/>
              </w:rPr>
            </w:pPr>
            <w:r w:rsidRPr="00B1329B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:rsidR="009A06EB" w:rsidRDefault="009A06EB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3</w:t>
            </w:r>
            <w:r>
              <w:rPr>
                <w:b/>
                <w:lang w:val="en-US"/>
              </w:rPr>
              <w:t xml:space="preserve">5 </w:t>
            </w:r>
            <w:r>
              <w:rPr>
                <w:b/>
                <w:lang w:val="ru-RU"/>
              </w:rPr>
              <w:t>поена</w:t>
            </w:r>
          </w:p>
        </w:tc>
        <w:tc>
          <w:tcPr>
            <w:tcW w:w="2004" w:type="dxa"/>
            <w:gridSpan w:val="2"/>
            <w:shd w:val="clear" w:color="auto" w:fill="FDE9D9" w:themeFill="accent6" w:themeFillTint="33"/>
          </w:tcPr>
          <w:p w:rsidR="009A06EB" w:rsidRDefault="009A06EB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190" w:type="dxa"/>
            <w:shd w:val="clear" w:color="auto" w:fill="FDE9D9" w:themeFill="accent6" w:themeFillTint="33"/>
            <w:vAlign w:val="center"/>
          </w:tcPr>
          <w:p w:rsidR="009A06EB" w:rsidRDefault="009A06EB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6</w:t>
            </w:r>
            <w:r>
              <w:rPr>
                <w:b/>
                <w:lang w:val="en-US"/>
              </w:rPr>
              <w:t xml:space="preserve">5 </w:t>
            </w:r>
            <w:r>
              <w:rPr>
                <w:b/>
                <w:lang w:val="ru-RU"/>
              </w:rPr>
              <w:t>поена</w:t>
            </w:r>
          </w:p>
        </w:tc>
      </w:tr>
      <w:tr w:rsidR="009A06EB" w:rsidRPr="00B1329B" w:rsidTr="005E35BB">
        <w:tc>
          <w:tcPr>
            <w:tcW w:w="4609" w:type="dxa"/>
            <w:gridSpan w:val="3"/>
            <w:shd w:val="clear" w:color="auto" w:fill="FDE9D9" w:themeFill="accent6" w:themeFillTint="33"/>
          </w:tcPr>
          <w:p w:rsidR="009A06EB" w:rsidRPr="00B1329B" w:rsidRDefault="009A06EB" w:rsidP="0016284F">
            <w:pPr>
              <w:jc w:val="both"/>
              <w:rPr>
                <w:i/>
                <w:iCs/>
                <w:lang w:val="sr-Cyrl-CS"/>
              </w:rPr>
            </w:pPr>
            <w:r w:rsidRPr="00B1329B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:rsidR="009A06EB" w:rsidRDefault="009A06EB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-</w:t>
            </w:r>
          </w:p>
        </w:tc>
        <w:tc>
          <w:tcPr>
            <w:tcW w:w="2004" w:type="dxa"/>
            <w:gridSpan w:val="2"/>
            <w:shd w:val="clear" w:color="auto" w:fill="FDE9D9" w:themeFill="accent6" w:themeFillTint="33"/>
          </w:tcPr>
          <w:p w:rsidR="009A06EB" w:rsidRDefault="009A06EB">
            <w:pPr>
              <w:spacing w:line="276" w:lineRule="auto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писмени испит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9A06EB" w:rsidRDefault="009A06EB">
            <w:pPr>
              <w:spacing w:line="276" w:lineRule="auto"/>
              <w:jc w:val="center"/>
              <w:rPr>
                <w:b/>
                <w:iCs/>
                <w:lang w:val="sr-Cyrl-CS"/>
              </w:rPr>
            </w:pPr>
            <w:r>
              <w:rPr>
                <w:b/>
                <w:iCs/>
                <w:lang w:val="sr-Cyrl-CS"/>
              </w:rPr>
              <w:t>65</w:t>
            </w:r>
          </w:p>
        </w:tc>
      </w:tr>
      <w:tr w:rsidR="009A06EB" w:rsidRPr="00B1329B" w:rsidTr="005E35BB">
        <w:tc>
          <w:tcPr>
            <w:tcW w:w="4609" w:type="dxa"/>
            <w:gridSpan w:val="3"/>
            <w:shd w:val="clear" w:color="auto" w:fill="FDE9D9" w:themeFill="accent6" w:themeFillTint="33"/>
          </w:tcPr>
          <w:p w:rsidR="009A06EB" w:rsidRPr="00B1329B" w:rsidRDefault="009A06EB" w:rsidP="0016284F">
            <w:pPr>
              <w:jc w:val="both"/>
              <w:rPr>
                <w:lang w:val="sr-Cyrl-CS"/>
              </w:rPr>
            </w:pPr>
            <w:r w:rsidRPr="00B1329B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:rsidR="009A06EB" w:rsidRDefault="009A06EB">
            <w:pPr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25</w:t>
            </w:r>
          </w:p>
        </w:tc>
        <w:tc>
          <w:tcPr>
            <w:tcW w:w="2004" w:type="dxa"/>
            <w:gridSpan w:val="2"/>
            <w:shd w:val="clear" w:color="auto" w:fill="FDE9D9" w:themeFill="accent6" w:themeFillTint="33"/>
          </w:tcPr>
          <w:p w:rsidR="009A06EB" w:rsidRDefault="009A06EB">
            <w:pPr>
              <w:spacing w:line="276" w:lineRule="auto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усмени испит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9A06EB" w:rsidRDefault="009A06EB">
            <w:pPr>
              <w:spacing w:line="276" w:lineRule="auto"/>
              <w:jc w:val="center"/>
              <w:rPr>
                <w:i/>
                <w:iCs/>
                <w:lang w:val="sr-Cyrl-CS"/>
              </w:rPr>
            </w:pPr>
          </w:p>
        </w:tc>
      </w:tr>
      <w:tr w:rsidR="009A06EB" w:rsidRPr="00B1329B" w:rsidTr="005E35BB">
        <w:tc>
          <w:tcPr>
            <w:tcW w:w="4609" w:type="dxa"/>
            <w:gridSpan w:val="3"/>
            <w:shd w:val="clear" w:color="auto" w:fill="FDE9D9" w:themeFill="accent6" w:themeFillTint="33"/>
          </w:tcPr>
          <w:p w:rsidR="009A06EB" w:rsidRPr="00B1329B" w:rsidRDefault="009A06EB" w:rsidP="0016284F">
            <w:pPr>
              <w:jc w:val="both"/>
              <w:rPr>
                <w:lang w:val="ru-RU"/>
              </w:rPr>
            </w:pPr>
            <w:r w:rsidRPr="00B1329B">
              <w:rPr>
                <w:lang w:val="sr-Cyrl-CS"/>
              </w:rPr>
              <w:t>остале активностии</w:t>
            </w:r>
            <w:r w:rsidRPr="00B1329B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:rsidR="009A06EB" w:rsidRDefault="009A06EB">
            <w:pPr>
              <w:spacing w:line="276" w:lineRule="auto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10</w:t>
            </w:r>
          </w:p>
        </w:tc>
        <w:tc>
          <w:tcPr>
            <w:tcW w:w="2004" w:type="dxa"/>
            <w:gridSpan w:val="2"/>
            <w:shd w:val="clear" w:color="auto" w:fill="FDE9D9" w:themeFill="accent6" w:themeFillTint="33"/>
          </w:tcPr>
          <w:p w:rsidR="009A06EB" w:rsidRDefault="009A06E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190" w:type="dxa"/>
            <w:shd w:val="clear" w:color="auto" w:fill="FDE9D9" w:themeFill="accent6" w:themeFillTint="33"/>
          </w:tcPr>
          <w:p w:rsidR="009A06EB" w:rsidRDefault="009A06EB">
            <w:pPr>
              <w:spacing w:line="276" w:lineRule="auto"/>
              <w:jc w:val="center"/>
              <w:rPr>
                <w:i/>
                <w:iCs/>
                <w:lang w:val="sr-Cyrl-CS"/>
              </w:rPr>
            </w:pPr>
          </w:p>
        </w:tc>
      </w:tr>
    </w:tbl>
    <w:p w:rsidR="005E35BB" w:rsidRDefault="005E35BB" w:rsidP="00197D2B">
      <w:pPr>
        <w:widowControl/>
        <w:autoSpaceDE/>
        <w:autoSpaceDN/>
        <w:adjustRightInd/>
        <w:spacing w:after="200" w:line="276" w:lineRule="auto"/>
      </w:pPr>
    </w:p>
    <w:p w:rsidR="005E35BB" w:rsidRDefault="005E35B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86513" w:rsidRDefault="004E7B85" w:rsidP="008D3D96">
      <w:pPr>
        <w:widowControl/>
        <w:autoSpaceDE/>
        <w:autoSpaceDN/>
        <w:adjustRightInd/>
        <w:spacing w:after="200" w:line="276" w:lineRule="auto"/>
        <w:jc w:val="right"/>
      </w:pPr>
      <w:hyperlink w:anchor="ListaNazivaPredmeta" w:history="1">
        <w:r w:rsidR="008D3D96" w:rsidRPr="0046043E">
          <w:rPr>
            <w:rStyle w:val="Hyperlink"/>
            <w:bCs/>
            <w:lang w:val="sr-Cyrl-CS"/>
          </w:rPr>
          <w:t>назад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947"/>
        <w:gridCol w:w="1573"/>
        <w:gridCol w:w="1458"/>
        <w:gridCol w:w="162"/>
        <w:gridCol w:w="1824"/>
        <w:gridCol w:w="1190"/>
      </w:tblGrid>
      <w:tr w:rsidR="005E35BB" w:rsidRPr="001B0C67" w:rsidTr="009A06EB">
        <w:trPr>
          <w:trHeight w:val="235"/>
        </w:trPr>
        <w:tc>
          <w:tcPr>
            <w:tcW w:w="2089" w:type="dxa"/>
            <w:shd w:val="clear" w:color="auto" w:fill="FBD4B4" w:themeFill="accent6" w:themeFillTint="66"/>
          </w:tcPr>
          <w:p w:rsidR="005E35BB" w:rsidRPr="001B0C67" w:rsidRDefault="005E35BB" w:rsidP="0016284F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5E35BB" w:rsidRPr="002258D5" w:rsidRDefault="00115EF7" w:rsidP="0016284F">
            <w:pPr>
              <w:rPr>
                <w:bCs/>
              </w:rPr>
            </w:pPr>
            <w:r>
              <w:rPr>
                <w:bCs/>
                <w:lang w:val="sr-Cyrl-CS"/>
              </w:rPr>
              <w:t>Финансије и банкарство - ДЛС</w:t>
            </w:r>
          </w:p>
        </w:tc>
      </w:tr>
      <w:tr w:rsidR="005E35BB" w:rsidRPr="001B0C67" w:rsidTr="009A06EB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5E35BB" w:rsidRPr="001B0C67" w:rsidRDefault="005E35BB" w:rsidP="0016284F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5E35BB" w:rsidRPr="001B0C67" w:rsidRDefault="005E35BB" w:rsidP="0016284F">
            <w:pPr>
              <w:rPr>
                <w:b/>
                <w:bCs/>
                <w:lang w:val="sr-Cyrl-CS"/>
              </w:rPr>
            </w:pPr>
            <w:bookmarkStart w:id="26" w:name="PreduzetničkeFinansije"/>
            <w:r>
              <w:rPr>
                <w:b/>
                <w:bCs/>
                <w:lang w:val="sr-Cyrl-CS"/>
              </w:rPr>
              <w:t>ПРЕДУЗЕТНИЧКЕ ФИНАНСИЈЕ</w:t>
            </w:r>
            <w:bookmarkEnd w:id="26"/>
          </w:p>
        </w:tc>
      </w:tr>
      <w:tr w:rsidR="005E35BB" w:rsidRPr="001B0C67" w:rsidTr="009A06EB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5E35BB" w:rsidRPr="001B0C67" w:rsidRDefault="005E35BB" w:rsidP="0016284F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5E35BB" w:rsidRPr="001B0C67" w:rsidRDefault="005E35BB" w:rsidP="0016284F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Д</w:t>
            </w:r>
            <w:r>
              <w:rPr>
                <w:bCs/>
              </w:rPr>
              <w:t>р</w:t>
            </w:r>
            <w:r>
              <w:rPr>
                <w:bCs/>
                <w:lang w:val="sr-Cyrl-CS"/>
              </w:rPr>
              <w:t xml:space="preserve"> СЛОБОДАНКА ЈОВИН</w:t>
            </w:r>
          </w:p>
        </w:tc>
      </w:tr>
      <w:tr w:rsidR="005E35BB" w:rsidRPr="001B0C67" w:rsidTr="009A06EB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5E35BB" w:rsidRPr="001B0C67" w:rsidRDefault="005E35BB" w:rsidP="0016284F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5E35BB" w:rsidRPr="001B0C67" w:rsidRDefault="005E35BB" w:rsidP="00115EF7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И</w:t>
            </w:r>
            <w:r w:rsidR="00115EF7">
              <w:rPr>
                <w:bCs/>
                <w:lang w:val="sr-Cyrl-CS"/>
              </w:rPr>
              <w:t>зборни</w:t>
            </w:r>
          </w:p>
        </w:tc>
      </w:tr>
      <w:tr w:rsidR="005E35BB" w:rsidRPr="001B0C67" w:rsidTr="009A06EB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5E35BB" w:rsidRPr="001B0C67" w:rsidRDefault="005E35BB" w:rsidP="0016284F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5E35BB" w:rsidRPr="001B0C67" w:rsidRDefault="00331EAB" w:rsidP="0016284F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6 (3+2)</w:t>
            </w:r>
          </w:p>
        </w:tc>
      </w:tr>
      <w:tr w:rsidR="005E35BB" w:rsidRPr="001B0C67" w:rsidTr="009A06EB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5E35BB" w:rsidRPr="001B0C67" w:rsidRDefault="005E35BB" w:rsidP="0016284F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5E35BB" w:rsidRPr="001B0C67" w:rsidRDefault="0042321D" w:rsidP="0016284F">
            <w:pPr>
              <w:rPr>
                <w:bCs/>
              </w:rPr>
            </w:pPr>
            <w:r>
              <w:rPr>
                <w:bCs/>
              </w:rPr>
              <w:t>Нема</w:t>
            </w:r>
          </w:p>
        </w:tc>
      </w:tr>
      <w:tr w:rsidR="005E35BB" w:rsidRPr="001B0C67" w:rsidTr="009A06EB">
        <w:tc>
          <w:tcPr>
            <w:tcW w:w="9243" w:type="dxa"/>
            <w:gridSpan w:val="7"/>
            <w:shd w:val="clear" w:color="auto" w:fill="FDE9D9" w:themeFill="accent6" w:themeFillTint="33"/>
          </w:tcPr>
          <w:p w:rsidR="005E35BB" w:rsidRDefault="005E35BB" w:rsidP="0016284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Циљ предмета</w:t>
            </w:r>
          </w:p>
          <w:p w:rsidR="005E35BB" w:rsidRPr="009F63AC" w:rsidRDefault="005E35BB" w:rsidP="0016284F">
            <w:pPr>
              <w:jc w:val="both"/>
              <w:rPr>
                <w:bCs/>
              </w:rPr>
            </w:pPr>
            <w:r w:rsidRPr="00977496">
              <w:rPr>
                <w:bCs/>
              </w:rPr>
              <w:t xml:space="preserve">Циљ предмета је упознавање </w:t>
            </w:r>
            <w:r w:rsidRPr="00977496">
              <w:rPr>
                <w:lang w:val="sr-Cyrl-CS"/>
              </w:rPr>
              <w:t xml:space="preserve">и овладавање основним знањима </w:t>
            </w:r>
            <w:r>
              <w:rPr>
                <w:lang w:val="sr-Cyrl-CS"/>
              </w:rPr>
              <w:t>из области предузетничких финансија која су неопходна сваком предузетнику, власнику малог или средњег предузећа или стручњаку из области финансија.</w:t>
            </w:r>
            <w:r w:rsidRPr="00977496">
              <w:rPr>
                <w:bCs/>
              </w:rPr>
              <w:t xml:space="preserve"> Циљ </w:t>
            </w:r>
            <w:r>
              <w:rPr>
                <w:bCs/>
              </w:rPr>
              <w:t xml:space="preserve">предмета Предузетничке финансије </w:t>
            </w:r>
            <w:r w:rsidRPr="00977496">
              <w:rPr>
                <w:bCs/>
              </w:rPr>
              <w:t xml:space="preserve">је </w:t>
            </w:r>
            <w:r>
              <w:rPr>
                <w:bCs/>
              </w:rPr>
              <w:t>упознавање</w:t>
            </w:r>
            <w:r w:rsidRPr="00977496">
              <w:rPr>
                <w:bCs/>
              </w:rPr>
              <w:t xml:space="preserve"> студен</w:t>
            </w:r>
            <w:r>
              <w:rPr>
                <w:bCs/>
              </w:rPr>
              <w:t>а</w:t>
            </w:r>
            <w:r w:rsidRPr="00977496">
              <w:rPr>
                <w:bCs/>
              </w:rPr>
              <w:t xml:space="preserve">та </w:t>
            </w:r>
            <w:r>
              <w:rPr>
                <w:bCs/>
              </w:rPr>
              <w:t>с</w:t>
            </w:r>
            <w:r w:rsidRPr="00977496">
              <w:rPr>
                <w:bCs/>
              </w:rPr>
              <w:t>а специфичностима финансирања предузетника</w:t>
            </w:r>
            <w:r>
              <w:rPr>
                <w:bCs/>
              </w:rPr>
              <w:t>,могућностима финансирања предузетничког подухвата, ограничењима као и одабиру најповољнијег начина финансирања у складу са финансијским животним циклусом и финансијским потребама предузећа.</w:t>
            </w:r>
          </w:p>
        </w:tc>
      </w:tr>
      <w:tr w:rsidR="005E35BB" w:rsidRPr="001B0C67" w:rsidTr="009A06EB">
        <w:tc>
          <w:tcPr>
            <w:tcW w:w="9243" w:type="dxa"/>
            <w:gridSpan w:val="7"/>
            <w:shd w:val="clear" w:color="auto" w:fill="FDE9D9" w:themeFill="accent6" w:themeFillTint="33"/>
          </w:tcPr>
          <w:p w:rsidR="005E35BB" w:rsidRDefault="005E35BB" w:rsidP="0016284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 xml:space="preserve">Исход предмета </w:t>
            </w:r>
          </w:p>
          <w:p w:rsidR="005E35BB" w:rsidRPr="0075715B" w:rsidRDefault="005E35BB" w:rsidP="0016284F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513AD4">
              <w:rPr>
                <w:bCs/>
              </w:rPr>
              <w:t>По завршетку учења овог предмета, студент ће</w:t>
            </w:r>
            <w:r>
              <w:rPr>
                <w:bCs/>
              </w:rPr>
              <w:t xml:space="preserve"> бити способан да објасни финансијску функцију малог предузећа, да објасни и дефин</w:t>
            </w:r>
            <w:r>
              <w:rPr>
                <w:bCs/>
                <w:lang w:val="sr-Cyrl-CS"/>
              </w:rPr>
              <w:t>и</w:t>
            </w:r>
            <w:r>
              <w:rPr>
                <w:bCs/>
              </w:rPr>
              <w:t>ше с</w:t>
            </w:r>
            <w:r>
              <w:t xml:space="preserve">тратегију финансирања и обезбеђења финансијских средстава како у почетној фази пословања тако и када је у питању динамично предузеће. Студент ће моћи да разликује фазе у финансијском животном циклусу малог предузећа и предузетника и да састави финансијски план као део бизнис плана. Студент ће бити способан да идентификује и објасни изворе сопственог капитала, изворе позајмљеног капитала као и алтернативне изворе финансирања. Крајњи исход био би </w:t>
            </w:r>
            <w:r w:rsidRPr="00566072">
              <w:t>упознавање</w:t>
            </w:r>
            <w:r>
              <w:t xml:space="preserve"> са могућностима финансирања предузетништва и предлагање адекватних финансијских извора у складу са потребама предузетника.</w:t>
            </w:r>
          </w:p>
        </w:tc>
      </w:tr>
      <w:tr w:rsidR="005E35BB" w:rsidRPr="001B0C67" w:rsidTr="009A06EB">
        <w:tc>
          <w:tcPr>
            <w:tcW w:w="9243" w:type="dxa"/>
            <w:gridSpan w:val="7"/>
            <w:shd w:val="clear" w:color="auto" w:fill="FDE9D9" w:themeFill="accent6" w:themeFillTint="33"/>
          </w:tcPr>
          <w:p w:rsidR="005E35BB" w:rsidRPr="001B0C67" w:rsidRDefault="005E35BB" w:rsidP="0016284F">
            <w:pPr>
              <w:jc w:val="both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Садржај предмета</w:t>
            </w:r>
          </w:p>
          <w:p w:rsidR="005E35BB" w:rsidRPr="001B0C67" w:rsidRDefault="005E35BB" w:rsidP="0016284F">
            <w:pPr>
              <w:jc w:val="both"/>
              <w:rPr>
                <w:i/>
                <w:iCs/>
                <w:lang w:val="sr-Cyrl-CS"/>
              </w:rPr>
            </w:pPr>
            <w:r w:rsidRPr="001B0C67">
              <w:rPr>
                <w:i/>
                <w:iCs/>
                <w:lang w:val="sr-Cyrl-CS"/>
              </w:rPr>
              <w:t>Теоријска настава</w:t>
            </w:r>
          </w:p>
          <w:p w:rsidR="005E35BB" w:rsidRPr="008169CB" w:rsidRDefault="005E35BB" w:rsidP="005E35BB">
            <w:pPr>
              <w:pStyle w:val="ListParagraph"/>
              <w:numPr>
                <w:ilvl w:val="0"/>
                <w:numId w:val="157"/>
              </w:numPr>
              <w:overflowPunct w:val="0"/>
              <w:jc w:val="both"/>
              <w:textAlignment w:val="baseline"/>
            </w:pPr>
            <w:r w:rsidRPr="008169CB">
              <w:t>Предузетништво и предузетнички процес</w:t>
            </w:r>
            <w:r>
              <w:rPr>
                <w:lang w:val="sr-Cyrl-CS"/>
              </w:rPr>
              <w:t>.</w:t>
            </w:r>
          </w:p>
          <w:p w:rsidR="005E35BB" w:rsidRPr="008169CB" w:rsidRDefault="005E35BB" w:rsidP="005E35BB">
            <w:pPr>
              <w:pStyle w:val="ListParagraph"/>
              <w:numPr>
                <w:ilvl w:val="0"/>
                <w:numId w:val="157"/>
              </w:numPr>
              <w:overflowPunct w:val="0"/>
              <w:jc w:val="both"/>
              <w:textAlignment w:val="baseline"/>
            </w:pPr>
            <w:r w:rsidRPr="008169CB">
              <w:t>Димензије и значај предузетништва</w:t>
            </w:r>
            <w:r>
              <w:rPr>
                <w:lang w:val="sr-Cyrl-CS"/>
              </w:rPr>
              <w:t>.</w:t>
            </w:r>
          </w:p>
          <w:p w:rsidR="005E35BB" w:rsidRPr="008169CB" w:rsidRDefault="005E35BB" w:rsidP="005E35BB">
            <w:pPr>
              <w:pStyle w:val="ListParagraph"/>
              <w:numPr>
                <w:ilvl w:val="0"/>
                <w:numId w:val="157"/>
              </w:numPr>
              <w:overflowPunct w:val="0"/>
              <w:jc w:val="both"/>
              <w:textAlignment w:val="baseline"/>
            </w:pPr>
            <w:r w:rsidRPr="008169CB">
              <w:t>Финансијска функција у предуз</w:t>
            </w:r>
            <w:r>
              <w:t>ећу.</w:t>
            </w:r>
          </w:p>
          <w:p w:rsidR="005E35BB" w:rsidRPr="008169CB" w:rsidRDefault="005E35BB" w:rsidP="005E35BB">
            <w:pPr>
              <w:pStyle w:val="ListParagraph"/>
              <w:numPr>
                <w:ilvl w:val="0"/>
                <w:numId w:val="157"/>
              </w:numPr>
              <w:overflowPunct w:val="0"/>
              <w:jc w:val="both"/>
              <w:textAlignment w:val="baseline"/>
            </w:pPr>
            <w:r w:rsidRPr="008169CB">
              <w:t>Стратегија финансирања и обезбеђења финансијских средстава</w:t>
            </w:r>
            <w:r>
              <w:rPr>
                <w:lang w:val="sr-Cyrl-CS"/>
              </w:rPr>
              <w:t>.</w:t>
            </w:r>
          </w:p>
          <w:p w:rsidR="005E35BB" w:rsidRPr="008169CB" w:rsidRDefault="005E35BB" w:rsidP="005E35BB">
            <w:pPr>
              <w:pStyle w:val="ListParagraph"/>
              <w:numPr>
                <w:ilvl w:val="0"/>
                <w:numId w:val="157"/>
              </w:numPr>
              <w:overflowPunct w:val="0"/>
              <w:jc w:val="both"/>
              <w:textAlignment w:val="baseline"/>
            </w:pPr>
            <w:r w:rsidRPr="008169CB">
              <w:t>Финансијски животни циклус предузећа</w:t>
            </w:r>
            <w:r>
              <w:rPr>
                <w:lang w:val="sr-Cyrl-CS"/>
              </w:rPr>
              <w:t>.</w:t>
            </w:r>
          </w:p>
          <w:p w:rsidR="005E35BB" w:rsidRPr="008169CB" w:rsidRDefault="005E35BB" w:rsidP="005E35BB">
            <w:pPr>
              <w:pStyle w:val="ListParagraph"/>
              <w:numPr>
                <w:ilvl w:val="0"/>
                <w:numId w:val="157"/>
              </w:numPr>
              <w:overflowPunct w:val="0"/>
              <w:jc w:val="both"/>
              <w:textAlignment w:val="baseline"/>
            </w:pPr>
            <w:r>
              <w:t>Бизнис план</w:t>
            </w:r>
            <w:r>
              <w:rPr>
                <w:lang w:val="sr-Cyrl-CS"/>
              </w:rPr>
              <w:t>.</w:t>
            </w:r>
          </w:p>
          <w:p w:rsidR="005E35BB" w:rsidRPr="008169CB" w:rsidRDefault="005E35BB" w:rsidP="005E35BB">
            <w:pPr>
              <w:pStyle w:val="ListParagraph"/>
              <w:numPr>
                <w:ilvl w:val="0"/>
                <w:numId w:val="157"/>
              </w:numPr>
              <w:overflowPunct w:val="0"/>
              <w:jc w:val="both"/>
              <w:textAlignment w:val="baseline"/>
            </w:pPr>
            <w:r w:rsidRPr="008169CB">
              <w:t>Пројектовање финансијских потреба предузећа</w:t>
            </w:r>
            <w:r>
              <w:rPr>
                <w:lang w:val="sr-Cyrl-CS"/>
              </w:rPr>
              <w:t>.</w:t>
            </w:r>
          </w:p>
          <w:p w:rsidR="005E35BB" w:rsidRPr="008169CB" w:rsidRDefault="005E35BB" w:rsidP="005E35BB">
            <w:pPr>
              <w:pStyle w:val="ListParagraph"/>
              <w:numPr>
                <w:ilvl w:val="0"/>
                <w:numId w:val="157"/>
              </w:numPr>
              <w:overflowPunct w:val="0"/>
              <w:jc w:val="both"/>
              <w:textAlignment w:val="baseline"/>
            </w:pPr>
            <w:r w:rsidRPr="008169CB">
              <w:t>Извори сопственог капитала</w:t>
            </w:r>
            <w:r>
              <w:rPr>
                <w:lang w:val="sr-Cyrl-CS"/>
              </w:rPr>
              <w:t>.</w:t>
            </w:r>
          </w:p>
          <w:p w:rsidR="005E35BB" w:rsidRPr="00DC6A9F" w:rsidRDefault="005E35BB" w:rsidP="005E35BB">
            <w:pPr>
              <w:pStyle w:val="ListParagraph"/>
              <w:numPr>
                <w:ilvl w:val="0"/>
                <w:numId w:val="157"/>
              </w:numPr>
              <w:overflowPunct w:val="0"/>
              <w:jc w:val="both"/>
              <w:textAlignment w:val="baseline"/>
            </w:pPr>
            <w:r w:rsidRPr="00DC6A9F">
              <w:t>Извори позајмљеног капитала</w:t>
            </w:r>
            <w:r>
              <w:rPr>
                <w:lang w:val="sr-Cyrl-CS"/>
              </w:rPr>
              <w:t>.</w:t>
            </w:r>
          </w:p>
          <w:p w:rsidR="005E35BB" w:rsidRPr="00DC6A9F" w:rsidRDefault="005E35BB" w:rsidP="005E35BB">
            <w:pPr>
              <w:pStyle w:val="ListParagraph"/>
              <w:numPr>
                <w:ilvl w:val="0"/>
                <w:numId w:val="157"/>
              </w:numPr>
              <w:overflowPunct w:val="0"/>
              <w:jc w:val="both"/>
              <w:textAlignment w:val="baseline"/>
            </w:pPr>
            <w:r w:rsidRPr="00DC6A9F">
              <w:t>Алтернативни извори финансирања (venture capital, mezzanine, пословни анђели, приватни инвестициони фондови)</w:t>
            </w:r>
            <w:r>
              <w:rPr>
                <w:lang w:val="sr-Cyrl-CS"/>
              </w:rPr>
              <w:t>.</w:t>
            </w:r>
          </w:p>
          <w:p w:rsidR="005E35BB" w:rsidRPr="008169CB" w:rsidRDefault="005E35BB" w:rsidP="005E35BB">
            <w:pPr>
              <w:pStyle w:val="ListParagraph"/>
              <w:numPr>
                <w:ilvl w:val="0"/>
                <w:numId w:val="157"/>
              </w:numPr>
              <w:overflowPunct w:val="0"/>
              <w:jc w:val="both"/>
              <w:textAlignment w:val="baseline"/>
            </w:pPr>
            <w:r w:rsidRPr="008169CB">
              <w:t>Значај државне подршке у финансирању предузетника и сектора МСП</w:t>
            </w:r>
            <w:r>
              <w:rPr>
                <w:lang w:val="sr-Cyrl-CS"/>
              </w:rPr>
              <w:t>.</w:t>
            </w:r>
          </w:p>
          <w:p w:rsidR="005E35BB" w:rsidRDefault="005E35BB" w:rsidP="0016284F">
            <w:pPr>
              <w:overflowPunct w:val="0"/>
              <w:jc w:val="both"/>
              <w:textAlignment w:val="baseline"/>
              <w:rPr>
                <w:i/>
              </w:rPr>
            </w:pPr>
            <w:r>
              <w:rPr>
                <w:i/>
              </w:rPr>
              <w:t>Практична настава</w:t>
            </w:r>
          </w:p>
          <w:p w:rsidR="005E35BB" w:rsidRPr="000256E9" w:rsidRDefault="005E35BB" w:rsidP="005E35BB">
            <w:pPr>
              <w:pStyle w:val="ListParagraph"/>
              <w:numPr>
                <w:ilvl w:val="0"/>
                <w:numId w:val="156"/>
              </w:numPr>
              <w:overflowPunct w:val="0"/>
              <w:jc w:val="both"/>
              <w:textAlignment w:val="baseline"/>
            </w:pPr>
            <w:r>
              <w:rPr>
                <w:lang w:val="sr-Cyrl-CS"/>
              </w:rPr>
              <w:t>Анализе с</w:t>
            </w:r>
            <w:r w:rsidRPr="000256E9">
              <w:t>тудија случаја</w:t>
            </w:r>
            <w:r>
              <w:rPr>
                <w:lang w:val="sr-Cyrl-CS"/>
              </w:rPr>
              <w:t>.</w:t>
            </w:r>
          </w:p>
        </w:tc>
      </w:tr>
      <w:tr w:rsidR="005E35BB" w:rsidRPr="001B0C67" w:rsidTr="009A06EB">
        <w:tc>
          <w:tcPr>
            <w:tcW w:w="9243" w:type="dxa"/>
            <w:gridSpan w:val="7"/>
            <w:shd w:val="clear" w:color="auto" w:fill="FDE9D9" w:themeFill="accent6" w:themeFillTint="33"/>
          </w:tcPr>
          <w:p w:rsidR="005E35BB" w:rsidRDefault="005E35BB" w:rsidP="0016284F">
            <w:pPr>
              <w:jc w:val="both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Литература </w:t>
            </w:r>
          </w:p>
          <w:p w:rsidR="005E35BB" w:rsidRDefault="005E35BB" w:rsidP="0016284F">
            <w:pPr>
              <w:jc w:val="both"/>
              <w:rPr>
                <w:bCs/>
                <w:lang w:val="sr-Cyrl-CS"/>
              </w:rPr>
            </w:pPr>
            <w:r w:rsidRPr="003300EA">
              <w:rPr>
                <w:bCs/>
                <w:lang w:val="sr-Cyrl-CS"/>
              </w:rPr>
              <w:t>Пауновић, Б.</w:t>
            </w:r>
            <w:r>
              <w:rPr>
                <w:bCs/>
                <w:lang w:val="sr-Cyrl-CS"/>
              </w:rPr>
              <w:t xml:space="preserve"> (2014). </w:t>
            </w:r>
            <w:r w:rsidRPr="003300EA">
              <w:rPr>
                <w:bCs/>
                <w:i/>
                <w:lang w:val="sr-Cyrl-CS"/>
              </w:rPr>
              <w:t>Предузетништво и управљање малим предузећем</w:t>
            </w:r>
            <w:r>
              <w:rPr>
                <w:bCs/>
                <w:lang w:val="sr-Cyrl-CS"/>
              </w:rPr>
              <w:t>. Београд: Економски факултет, Универзитет у Београду.</w:t>
            </w:r>
          </w:p>
          <w:p w:rsidR="005E35BB" w:rsidRDefault="005E35BB" w:rsidP="0016284F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Пауновић, Б., &amp; Зиповски, Д. </w:t>
            </w:r>
            <w:r w:rsidRPr="005A5E6A">
              <w:rPr>
                <w:bCs/>
                <w:lang w:val="sr-Cyrl-CS"/>
              </w:rPr>
              <w:t>(201</w:t>
            </w:r>
            <w:r w:rsidRPr="005A5E6A">
              <w:rPr>
                <w:bCs/>
                <w:lang w:val="en-US"/>
              </w:rPr>
              <w:t>2</w:t>
            </w:r>
            <w:r w:rsidRPr="005A5E6A">
              <w:rPr>
                <w:bCs/>
                <w:lang w:val="sr-Cyrl-CS"/>
              </w:rPr>
              <w:t xml:space="preserve">). </w:t>
            </w:r>
            <w:r w:rsidRPr="005A5E6A">
              <w:rPr>
                <w:bCs/>
                <w:i/>
                <w:lang w:val="sr-Cyrl-CS"/>
              </w:rPr>
              <w:t>П</w:t>
            </w:r>
            <w:r w:rsidRPr="00A50E04">
              <w:rPr>
                <w:bCs/>
                <w:i/>
                <w:lang w:val="sr-Cyrl-CS"/>
              </w:rPr>
              <w:t xml:space="preserve">ословни план - водич за </w:t>
            </w:r>
            <w:r w:rsidRPr="0094517D">
              <w:rPr>
                <w:bCs/>
                <w:lang w:val="sr-Cyrl-CS"/>
              </w:rPr>
              <w:t>израду</w:t>
            </w:r>
            <w:r>
              <w:rPr>
                <w:bCs/>
                <w:lang w:val="en-US"/>
              </w:rPr>
              <w:t xml:space="preserve">. </w:t>
            </w:r>
            <w:r w:rsidRPr="0094517D">
              <w:rPr>
                <w:bCs/>
                <w:lang w:val="sr-Cyrl-CS"/>
              </w:rPr>
              <w:t>Београд</w:t>
            </w:r>
            <w:r>
              <w:rPr>
                <w:bCs/>
                <w:lang w:val="sr-Cyrl-CS"/>
              </w:rPr>
              <w:t>: Економски факултет, Универзитет у Београду.</w:t>
            </w:r>
          </w:p>
          <w:p w:rsidR="005E35BB" w:rsidRDefault="005E35BB" w:rsidP="0016284F">
            <w:pPr>
              <w:widowControl/>
              <w:autoSpaceDE/>
              <w:autoSpaceDN/>
              <w:adjustRightInd/>
              <w:jc w:val="both"/>
            </w:pPr>
            <w:r w:rsidRPr="0094517D">
              <w:rPr>
                <w:lang w:val="ru-RU"/>
              </w:rPr>
              <w:t>Ерић, Д. и остали</w:t>
            </w:r>
            <w:r>
              <w:rPr>
                <w:lang w:val="ru-RU"/>
              </w:rPr>
              <w:t xml:space="preserve"> (2012). </w:t>
            </w:r>
            <w:r w:rsidRPr="003300EA">
              <w:rPr>
                <w:i/>
                <w:lang w:val="ru-RU"/>
              </w:rPr>
              <w:t>Финансирање малих и средњих предузећа</w:t>
            </w:r>
            <w:r>
              <w:rPr>
                <w:i/>
                <w:lang w:val="ru-RU"/>
              </w:rPr>
              <w:t xml:space="preserve"> у Србији</w:t>
            </w:r>
            <w:r>
              <w:rPr>
                <w:lang w:val="ru-RU"/>
              </w:rPr>
              <w:t>. Београд: Институт економских наука и Привредна комора Србије, Београд.</w:t>
            </w:r>
          </w:p>
          <w:p w:rsidR="005E35BB" w:rsidRPr="001D2047" w:rsidRDefault="005E35BB" w:rsidP="0016284F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>
              <w:t>Barringer, B.,</w:t>
            </w:r>
            <w:r>
              <w:rPr>
                <w:lang w:val="sr-Cyrl-CS"/>
              </w:rPr>
              <w:t xml:space="preserve"> &amp;</w:t>
            </w:r>
            <w:r>
              <w:t xml:space="preserve"> Ireland, R. (2010). </w:t>
            </w:r>
            <w:r w:rsidRPr="00D87436">
              <w:rPr>
                <w:i/>
              </w:rPr>
              <w:t>Entrepreneurship, Successfully Launching New Ventures</w:t>
            </w:r>
            <w:r>
              <w:rPr>
                <w:lang w:val="sr-Cyrl-CS"/>
              </w:rPr>
              <w:t>.</w:t>
            </w:r>
            <w:r>
              <w:t xml:space="preserve"> Third Edition, Pearson Education</w:t>
            </w:r>
            <w:r>
              <w:rPr>
                <w:lang w:val="sr-Cyrl-CS"/>
              </w:rPr>
              <w:t>.</w:t>
            </w:r>
          </w:p>
        </w:tc>
      </w:tr>
      <w:tr w:rsidR="005E35BB" w:rsidRPr="001B0C67" w:rsidTr="009A06EB">
        <w:tc>
          <w:tcPr>
            <w:tcW w:w="3036" w:type="dxa"/>
            <w:gridSpan w:val="2"/>
            <w:shd w:val="clear" w:color="auto" w:fill="FDE9D9" w:themeFill="accent6" w:themeFillTint="33"/>
          </w:tcPr>
          <w:p w:rsidR="005E35BB" w:rsidRPr="001B0C67" w:rsidRDefault="005E35BB" w:rsidP="0016284F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Број часова </w:t>
            </w:r>
            <w:r w:rsidRPr="001B0C67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031" w:type="dxa"/>
            <w:gridSpan w:val="2"/>
            <w:shd w:val="clear" w:color="auto" w:fill="FDE9D9" w:themeFill="accent6" w:themeFillTint="33"/>
          </w:tcPr>
          <w:p w:rsidR="005E35BB" w:rsidRPr="001B0C67" w:rsidRDefault="005E35BB" w:rsidP="0016284F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lang w:val="sr-Cyrl-CS"/>
              </w:rPr>
              <w:t xml:space="preserve">Теоријска настава: </w:t>
            </w:r>
            <w:r>
              <w:rPr>
                <w:b/>
                <w:lang w:val="sr-Cyrl-CS"/>
              </w:rPr>
              <w:t>45</w:t>
            </w:r>
          </w:p>
        </w:tc>
        <w:tc>
          <w:tcPr>
            <w:tcW w:w="3176" w:type="dxa"/>
            <w:gridSpan w:val="3"/>
            <w:shd w:val="clear" w:color="auto" w:fill="FDE9D9" w:themeFill="accent6" w:themeFillTint="33"/>
          </w:tcPr>
          <w:p w:rsidR="005E35BB" w:rsidRPr="001B0C67" w:rsidRDefault="005E35BB" w:rsidP="0016284F">
            <w:pPr>
              <w:rPr>
                <w:b/>
                <w:bCs/>
                <w:lang w:val="en-US"/>
              </w:rPr>
            </w:pPr>
            <w:r w:rsidRPr="001B0C67">
              <w:rPr>
                <w:b/>
                <w:lang w:val="ru-RU"/>
              </w:rPr>
              <w:t xml:space="preserve">Практична настава: </w:t>
            </w:r>
            <w:r>
              <w:rPr>
                <w:b/>
                <w:lang w:val="ru-RU"/>
              </w:rPr>
              <w:t>30</w:t>
            </w:r>
          </w:p>
        </w:tc>
      </w:tr>
      <w:tr w:rsidR="005E35BB" w:rsidRPr="001B0C67" w:rsidTr="009A06EB">
        <w:tc>
          <w:tcPr>
            <w:tcW w:w="9243" w:type="dxa"/>
            <w:gridSpan w:val="7"/>
            <w:shd w:val="clear" w:color="auto" w:fill="FDE9D9" w:themeFill="accent6" w:themeFillTint="33"/>
          </w:tcPr>
          <w:p w:rsidR="005E35BB" w:rsidRPr="001B0C67" w:rsidRDefault="005E35BB" w:rsidP="0016284F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Методе извођења наставе</w:t>
            </w:r>
          </w:p>
          <w:p w:rsidR="005E35BB" w:rsidRPr="001B0C67" w:rsidRDefault="005E35BB" w:rsidP="0016284F">
            <w:pPr>
              <w:jc w:val="both"/>
              <w:rPr>
                <w:lang w:val="en-US"/>
              </w:rPr>
            </w:pPr>
            <w:r w:rsidRPr="001B0C67">
              <w:rPr>
                <w:lang w:val="sr-Cyrl-CS"/>
              </w:rPr>
              <w:t xml:space="preserve">Предавања су аудиторна уз подршку савремених учила и активно учешће студената. Рад на вежбама обухвата: анализу пређеног градива, </w:t>
            </w:r>
            <w:r w:rsidRPr="001B0C67">
              <w:t xml:space="preserve">дебате, </w:t>
            </w:r>
            <w:r w:rsidRPr="001B0C67">
              <w:rPr>
                <w:lang w:val="sr-Cyrl-CS"/>
              </w:rPr>
              <w:t>семинарск</w:t>
            </w:r>
            <w:r w:rsidRPr="001B0C67">
              <w:t>e</w:t>
            </w:r>
            <w:r w:rsidRPr="001B0C67">
              <w:rPr>
                <w:lang w:val="sr-Cyrl-CS"/>
              </w:rPr>
              <w:t xml:space="preserve"> радов</w:t>
            </w:r>
            <w:r w:rsidRPr="001B0C67">
              <w:t xml:space="preserve">e </w:t>
            </w:r>
            <w:r w:rsidRPr="001B0C67">
              <w:rPr>
                <w:lang w:val="sr-Cyrl-CS"/>
              </w:rPr>
              <w:t>студената</w:t>
            </w:r>
            <w:r w:rsidRPr="001B0C67">
              <w:t>,</w:t>
            </w:r>
            <w:r w:rsidRPr="001B0C67">
              <w:rPr>
                <w:lang w:val="sr-Cyrl-CS"/>
              </w:rPr>
              <w:t xml:space="preserve"> студије случаја</w:t>
            </w:r>
            <w:r w:rsidRPr="001B0C67">
              <w:t>.</w:t>
            </w:r>
          </w:p>
        </w:tc>
      </w:tr>
      <w:tr w:rsidR="005E35BB" w:rsidRPr="001B0C67" w:rsidTr="009A06EB">
        <w:tc>
          <w:tcPr>
            <w:tcW w:w="9243" w:type="dxa"/>
            <w:gridSpan w:val="7"/>
            <w:shd w:val="clear" w:color="auto" w:fill="FDE9D9" w:themeFill="accent6" w:themeFillTint="33"/>
          </w:tcPr>
          <w:p w:rsidR="005E35BB" w:rsidRPr="001B0C67" w:rsidRDefault="005E35BB" w:rsidP="0016284F">
            <w:pPr>
              <w:jc w:val="center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9A06EB" w:rsidRPr="001B0C67" w:rsidTr="009A06EB">
        <w:tc>
          <w:tcPr>
            <w:tcW w:w="4609" w:type="dxa"/>
            <w:gridSpan w:val="3"/>
            <w:shd w:val="clear" w:color="auto" w:fill="FDE9D9" w:themeFill="accent6" w:themeFillTint="33"/>
          </w:tcPr>
          <w:p w:rsidR="009A06EB" w:rsidRPr="001B0C67" w:rsidRDefault="009A06EB" w:rsidP="0016284F">
            <w:pPr>
              <w:rPr>
                <w:b/>
                <w:iCs/>
                <w:lang w:val="sr-Cyrl-CS"/>
              </w:rPr>
            </w:pPr>
            <w:r w:rsidRPr="001B0C67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9A06EB" w:rsidRDefault="009A06EB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3</w:t>
            </w:r>
            <w:r>
              <w:rPr>
                <w:b/>
                <w:lang w:val="en-US"/>
              </w:rPr>
              <w:t xml:space="preserve">5 </w:t>
            </w:r>
            <w:r>
              <w:rPr>
                <w:b/>
                <w:lang w:val="ru-RU"/>
              </w:rPr>
              <w:t>поена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9A06EB" w:rsidRDefault="009A06EB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190" w:type="dxa"/>
            <w:shd w:val="clear" w:color="auto" w:fill="FDE9D9" w:themeFill="accent6" w:themeFillTint="33"/>
            <w:vAlign w:val="center"/>
          </w:tcPr>
          <w:p w:rsidR="009A06EB" w:rsidRDefault="009A06EB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6</w:t>
            </w:r>
            <w:r>
              <w:rPr>
                <w:b/>
                <w:lang w:val="en-US"/>
              </w:rPr>
              <w:t xml:space="preserve">5 </w:t>
            </w:r>
            <w:r>
              <w:rPr>
                <w:b/>
                <w:lang w:val="ru-RU"/>
              </w:rPr>
              <w:t>поена</w:t>
            </w:r>
          </w:p>
        </w:tc>
      </w:tr>
      <w:tr w:rsidR="009A06EB" w:rsidRPr="001B0C67" w:rsidTr="009A06EB">
        <w:tc>
          <w:tcPr>
            <w:tcW w:w="4609" w:type="dxa"/>
            <w:gridSpan w:val="3"/>
            <w:shd w:val="clear" w:color="auto" w:fill="FDE9D9" w:themeFill="accent6" w:themeFillTint="33"/>
          </w:tcPr>
          <w:p w:rsidR="009A06EB" w:rsidRPr="001B0C67" w:rsidRDefault="009A06EB" w:rsidP="0016284F">
            <w:pPr>
              <w:rPr>
                <w:i/>
                <w:iCs/>
                <w:lang w:val="sr-Cyrl-CS"/>
              </w:rPr>
            </w:pPr>
            <w:r w:rsidRPr="001B0C67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9A06EB" w:rsidRDefault="009A06EB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-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9A06EB" w:rsidRDefault="009A06EB">
            <w:pPr>
              <w:spacing w:line="276" w:lineRule="auto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писмени испит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9A06EB" w:rsidRDefault="009A06EB">
            <w:pPr>
              <w:spacing w:line="276" w:lineRule="auto"/>
              <w:jc w:val="center"/>
              <w:rPr>
                <w:b/>
                <w:iCs/>
                <w:lang w:val="sr-Cyrl-CS"/>
              </w:rPr>
            </w:pPr>
            <w:r>
              <w:rPr>
                <w:b/>
                <w:iCs/>
                <w:lang w:val="sr-Cyrl-CS"/>
              </w:rPr>
              <w:t>65</w:t>
            </w:r>
          </w:p>
        </w:tc>
      </w:tr>
      <w:tr w:rsidR="009A06EB" w:rsidRPr="001B0C67" w:rsidTr="009A06EB">
        <w:tc>
          <w:tcPr>
            <w:tcW w:w="4609" w:type="dxa"/>
            <w:gridSpan w:val="3"/>
            <w:shd w:val="clear" w:color="auto" w:fill="FDE9D9" w:themeFill="accent6" w:themeFillTint="33"/>
          </w:tcPr>
          <w:p w:rsidR="009A06EB" w:rsidRPr="001B0C67" w:rsidRDefault="009A06EB" w:rsidP="0016284F">
            <w:pPr>
              <w:rPr>
                <w:lang w:val="sr-Cyrl-CS"/>
              </w:rPr>
            </w:pPr>
            <w:r w:rsidRPr="001B0C67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9A06EB" w:rsidRDefault="009A06EB">
            <w:pPr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25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9A06EB" w:rsidRDefault="009A06EB">
            <w:pPr>
              <w:spacing w:line="276" w:lineRule="auto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усмени испит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9A06EB" w:rsidRDefault="009A06EB">
            <w:pPr>
              <w:spacing w:line="276" w:lineRule="auto"/>
              <w:jc w:val="center"/>
              <w:rPr>
                <w:i/>
                <w:iCs/>
                <w:lang w:val="sr-Cyrl-CS"/>
              </w:rPr>
            </w:pPr>
          </w:p>
        </w:tc>
      </w:tr>
      <w:tr w:rsidR="009A06EB" w:rsidRPr="001B0C67" w:rsidTr="009A06EB">
        <w:tc>
          <w:tcPr>
            <w:tcW w:w="4609" w:type="dxa"/>
            <w:gridSpan w:val="3"/>
            <w:shd w:val="clear" w:color="auto" w:fill="FDE9D9" w:themeFill="accent6" w:themeFillTint="33"/>
          </w:tcPr>
          <w:p w:rsidR="009A06EB" w:rsidRPr="001B0C67" w:rsidRDefault="009A06EB" w:rsidP="0016284F">
            <w:pPr>
              <w:rPr>
                <w:lang w:val="ru-RU"/>
              </w:rPr>
            </w:pPr>
            <w:r w:rsidRPr="001B0C67">
              <w:rPr>
                <w:lang w:val="sr-Cyrl-CS"/>
              </w:rPr>
              <w:t>остале активностии</w:t>
            </w:r>
            <w:r w:rsidRPr="001B0C67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9A06EB" w:rsidRDefault="009A06EB">
            <w:pPr>
              <w:spacing w:line="276" w:lineRule="auto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9A06EB" w:rsidRDefault="009A06E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190" w:type="dxa"/>
            <w:shd w:val="clear" w:color="auto" w:fill="FDE9D9" w:themeFill="accent6" w:themeFillTint="33"/>
          </w:tcPr>
          <w:p w:rsidR="009A06EB" w:rsidRDefault="009A06EB">
            <w:pPr>
              <w:spacing w:line="276" w:lineRule="auto"/>
              <w:jc w:val="center"/>
              <w:rPr>
                <w:i/>
                <w:iCs/>
                <w:lang w:val="sr-Cyrl-CS"/>
              </w:rPr>
            </w:pPr>
          </w:p>
        </w:tc>
      </w:tr>
    </w:tbl>
    <w:p w:rsidR="005E35BB" w:rsidRDefault="005E35BB" w:rsidP="00197D2B">
      <w:pPr>
        <w:widowControl/>
        <w:autoSpaceDE/>
        <w:autoSpaceDN/>
        <w:adjustRightInd/>
        <w:spacing w:after="200" w:line="276" w:lineRule="auto"/>
      </w:pPr>
    </w:p>
    <w:p w:rsidR="005E35BB" w:rsidRDefault="005E35B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5E35BB" w:rsidRDefault="004E7B85" w:rsidP="008D3D96">
      <w:pPr>
        <w:widowControl/>
        <w:autoSpaceDE/>
        <w:autoSpaceDN/>
        <w:adjustRightInd/>
        <w:spacing w:after="200" w:line="276" w:lineRule="auto"/>
        <w:jc w:val="right"/>
      </w:pPr>
      <w:hyperlink w:anchor="ListaNazivaPredmeta" w:history="1">
        <w:r w:rsidR="008D3D96" w:rsidRPr="0046043E">
          <w:rPr>
            <w:rStyle w:val="Hyperlink"/>
            <w:bCs/>
            <w:lang w:val="sr-Cyrl-CS"/>
          </w:rPr>
          <w:t>назад</w:t>
        </w:r>
      </w:hyperlink>
    </w:p>
    <w:tbl>
      <w:tblPr>
        <w:tblW w:w="4945" w:type="pct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857"/>
        <w:gridCol w:w="1624"/>
        <w:gridCol w:w="1264"/>
        <w:gridCol w:w="122"/>
        <w:gridCol w:w="1753"/>
        <w:gridCol w:w="1477"/>
      </w:tblGrid>
      <w:tr w:rsidR="0016284F" w:rsidRPr="001B0C67" w:rsidTr="00B634B5">
        <w:trPr>
          <w:trHeight w:val="235"/>
        </w:trPr>
        <w:tc>
          <w:tcPr>
            <w:tcW w:w="2044" w:type="dxa"/>
            <w:shd w:val="clear" w:color="auto" w:fill="FBD4B4" w:themeFill="accent6" w:themeFillTint="66"/>
          </w:tcPr>
          <w:p w:rsidR="0016284F" w:rsidRPr="001B0C67" w:rsidRDefault="0016284F" w:rsidP="0016284F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097" w:type="dxa"/>
            <w:gridSpan w:val="6"/>
            <w:shd w:val="clear" w:color="auto" w:fill="FBD4B4" w:themeFill="accent6" w:themeFillTint="66"/>
          </w:tcPr>
          <w:p w:rsidR="0016284F" w:rsidRPr="001B0C67" w:rsidRDefault="00AC0DD8" w:rsidP="0016284F">
            <w:pPr>
              <w:rPr>
                <w:bCs/>
                <w:lang w:val="ru-RU"/>
              </w:rPr>
            </w:pPr>
            <w:r>
              <w:rPr>
                <w:bCs/>
                <w:lang w:val="sr-Cyrl-CS"/>
              </w:rPr>
              <w:t>Финансије и банкарство - ДЛС</w:t>
            </w:r>
          </w:p>
        </w:tc>
      </w:tr>
      <w:tr w:rsidR="0016284F" w:rsidRPr="001B0C67" w:rsidTr="00B634B5">
        <w:trPr>
          <w:trHeight w:val="232"/>
        </w:trPr>
        <w:tc>
          <w:tcPr>
            <w:tcW w:w="2044" w:type="dxa"/>
            <w:shd w:val="clear" w:color="auto" w:fill="FBD4B4" w:themeFill="accent6" w:themeFillTint="66"/>
          </w:tcPr>
          <w:p w:rsidR="0016284F" w:rsidRPr="001B0C67" w:rsidRDefault="0016284F" w:rsidP="0016284F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097" w:type="dxa"/>
            <w:gridSpan w:val="6"/>
            <w:shd w:val="clear" w:color="auto" w:fill="FBD4B4" w:themeFill="accent6" w:themeFillTint="66"/>
          </w:tcPr>
          <w:p w:rsidR="0016284F" w:rsidRPr="00B96D50" w:rsidRDefault="0016284F" w:rsidP="0016284F">
            <w:pPr>
              <w:rPr>
                <w:rStyle w:val="Emphasis"/>
                <w:b/>
                <w:i w:val="0"/>
                <w:iCs w:val="0"/>
              </w:rPr>
            </w:pPr>
            <w:bookmarkStart w:id="27" w:name="_Toc232826059"/>
            <w:bookmarkStart w:id="28" w:name="PrimenaInformacionihTehnologija"/>
            <w:r w:rsidRPr="00B96D50">
              <w:rPr>
                <w:rStyle w:val="Emphasis"/>
                <w:b/>
                <w:i w:val="0"/>
                <w:iCs w:val="0"/>
              </w:rPr>
              <w:t>ПРИМЕНА ИНФОРМАЦИОНИХ ТЕХНОЛОГИЈА</w:t>
            </w:r>
            <w:bookmarkEnd w:id="27"/>
            <w:bookmarkEnd w:id="28"/>
          </w:p>
        </w:tc>
      </w:tr>
      <w:tr w:rsidR="0016284F" w:rsidRPr="001B0C67" w:rsidTr="00B634B5">
        <w:trPr>
          <w:trHeight w:val="152"/>
        </w:trPr>
        <w:tc>
          <w:tcPr>
            <w:tcW w:w="2044" w:type="dxa"/>
            <w:shd w:val="clear" w:color="auto" w:fill="FBD4B4" w:themeFill="accent6" w:themeFillTint="66"/>
          </w:tcPr>
          <w:p w:rsidR="0016284F" w:rsidRPr="001B0C67" w:rsidRDefault="0016284F" w:rsidP="0016284F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097" w:type="dxa"/>
            <w:gridSpan w:val="6"/>
            <w:shd w:val="clear" w:color="auto" w:fill="FBD4B4" w:themeFill="accent6" w:themeFillTint="66"/>
          </w:tcPr>
          <w:p w:rsidR="0016284F" w:rsidRPr="001B0C67" w:rsidRDefault="0016284F" w:rsidP="0016284F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Д</w:t>
            </w:r>
            <w:r>
              <w:rPr>
                <w:lang w:val="sr-Cyrl-CS" w:eastAsia="en-US"/>
              </w:rPr>
              <w:t>р</w:t>
            </w:r>
            <w:r>
              <w:rPr>
                <w:lang w:eastAsia="en-US"/>
              </w:rPr>
              <w:t xml:space="preserve"> ЗОРАН МАРОШАН</w:t>
            </w:r>
          </w:p>
        </w:tc>
      </w:tr>
      <w:tr w:rsidR="0016284F" w:rsidRPr="001B0C67" w:rsidTr="00B634B5">
        <w:trPr>
          <w:trHeight w:val="232"/>
        </w:trPr>
        <w:tc>
          <w:tcPr>
            <w:tcW w:w="2044" w:type="dxa"/>
            <w:shd w:val="clear" w:color="auto" w:fill="FBD4B4" w:themeFill="accent6" w:themeFillTint="66"/>
          </w:tcPr>
          <w:p w:rsidR="0016284F" w:rsidRPr="001B0C67" w:rsidRDefault="0016284F" w:rsidP="0016284F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097" w:type="dxa"/>
            <w:gridSpan w:val="6"/>
            <w:shd w:val="clear" w:color="auto" w:fill="FBD4B4" w:themeFill="accent6" w:themeFillTint="66"/>
          </w:tcPr>
          <w:p w:rsidR="0016284F" w:rsidRPr="001B0C67" w:rsidRDefault="0042321D" w:rsidP="0016284F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Обавезни</w:t>
            </w:r>
          </w:p>
        </w:tc>
      </w:tr>
      <w:tr w:rsidR="0016284F" w:rsidRPr="001B0C67" w:rsidTr="00B634B5">
        <w:trPr>
          <w:trHeight w:val="232"/>
        </w:trPr>
        <w:tc>
          <w:tcPr>
            <w:tcW w:w="2044" w:type="dxa"/>
            <w:shd w:val="clear" w:color="auto" w:fill="FBD4B4" w:themeFill="accent6" w:themeFillTint="66"/>
          </w:tcPr>
          <w:p w:rsidR="0016284F" w:rsidRPr="001B0C67" w:rsidRDefault="0016284F" w:rsidP="0016284F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097" w:type="dxa"/>
            <w:gridSpan w:val="6"/>
            <w:shd w:val="clear" w:color="auto" w:fill="FBD4B4" w:themeFill="accent6" w:themeFillTint="66"/>
          </w:tcPr>
          <w:p w:rsidR="0016284F" w:rsidRPr="001B0C67" w:rsidRDefault="00331EAB" w:rsidP="0016284F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7 (3+2)</w:t>
            </w:r>
          </w:p>
        </w:tc>
      </w:tr>
      <w:tr w:rsidR="0016284F" w:rsidRPr="001B0C67" w:rsidTr="00B634B5">
        <w:trPr>
          <w:trHeight w:val="232"/>
        </w:trPr>
        <w:tc>
          <w:tcPr>
            <w:tcW w:w="2044" w:type="dxa"/>
            <w:shd w:val="clear" w:color="auto" w:fill="FBD4B4" w:themeFill="accent6" w:themeFillTint="66"/>
          </w:tcPr>
          <w:p w:rsidR="0016284F" w:rsidRPr="001B0C67" w:rsidRDefault="0016284F" w:rsidP="0016284F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097" w:type="dxa"/>
            <w:gridSpan w:val="6"/>
            <w:shd w:val="clear" w:color="auto" w:fill="FBD4B4" w:themeFill="accent6" w:themeFillTint="66"/>
          </w:tcPr>
          <w:p w:rsidR="0016284F" w:rsidRPr="001B0C67" w:rsidRDefault="0042321D" w:rsidP="0016284F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Нема</w:t>
            </w:r>
          </w:p>
        </w:tc>
      </w:tr>
      <w:tr w:rsidR="0016284F" w:rsidRPr="001B0C67" w:rsidTr="00B634B5">
        <w:tc>
          <w:tcPr>
            <w:tcW w:w="9141" w:type="dxa"/>
            <w:gridSpan w:val="7"/>
            <w:shd w:val="clear" w:color="auto" w:fill="FDE9D9" w:themeFill="accent6" w:themeFillTint="33"/>
          </w:tcPr>
          <w:p w:rsidR="0016284F" w:rsidRPr="001B0C67" w:rsidRDefault="0016284F" w:rsidP="0016284F">
            <w:pPr>
              <w:jc w:val="both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Циљ предмета</w:t>
            </w:r>
          </w:p>
          <w:p w:rsidR="0016284F" w:rsidRPr="00B9411E" w:rsidRDefault="0016284F" w:rsidP="0016284F">
            <w:pPr>
              <w:jc w:val="both"/>
            </w:pPr>
            <w:r>
              <w:rPr>
                <w:lang w:val="ru-RU"/>
              </w:rPr>
              <w:t>Циљ предмета је да се ом</w:t>
            </w:r>
            <w:r w:rsidRPr="001B0C67">
              <w:rPr>
                <w:lang w:val="ru-RU"/>
              </w:rPr>
              <w:t xml:space="preserve">огући студентима </w:t>
            </w:r>
            <w:r>
              <w:rPr>
                <w:lang w:val="ru-RU"/>
              </w:rPr>
              <w:t>упознавање основних карактеристика савремених продуката информационих и комуникационих технологија као и могућности њихове примене у различитим пословним системима. Студенти ће се поред хардвера упознати и са могућностима које нуде софтверски производи за решавање информационих потреба у условима савременог пословања.</w:t>
            </w:r>
            <w:r>
              <w:t xml:space="preserve"> Циљ предмета је и да путем практичних вежби оспособи студенте за коришћење основних и напредних функција текст процесора, програма за обраду табела и програма за израду презентација.</w:t>
            </w:r>
          </w:p>
        </w:tc>
      </w:tr>
      <w:tr w:rsidR="0016284F" w:rsidRPr="001B0C67" w:rsidTr="00B634B5">
        <w:tc>
          <w:tcPr>
            <w:tcW w:w="9141" w:type="dxa"/>
            <w:gridSpan w:val="7"/>
            <w:shd w:val="clear" w:color="auto" w:fill="FDE9D9" w:themeFill="accent6" w:themeFillTint="33"/>
          </w:tcPr>
          <w:p w:rsidR="0016284F" w:rsidRPr="001B0C67" w:rsidRDefault="0016284F" w:rsidP="0016284F">
            <w:pPr>
              <w:jc w:val="both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Исход предмета </w:t>
            </w:r>
          </w:p>
          <w:p w:rsidR="0016284F" w:rsidRDefault="0016284F" w:rsidP="0016284F">
            <w:pPr>
              <w:jc w:val="both"/>
              <w:rPr>
                <w:lang w:val="sr-Cyrl-CS"/>
              </w:rPr>
            </w:pPr>
            <w:r w:rsidRPr="001B0C67">
              <w:rPr>
                <w:lang w:val="sr-Cyrl-CS"/>
              </w:rPr>
              <w:t xml:space="preserve">Савладавањем планираног садржаја студенти </w:t>
            </w:r>
            <w:r>
              <w:rPr>
                <w:lang w:val="sr-Cyrl-CS"/>
              </w:rPr>
              <w:t xml:space="preserve">ће бити способни да: </w:t>
            </w:r>
          </w:p>
          <w:p w:rsidR="0016284F" w:rsidRPr="008A6526" w:rsidRDefault="0016284F" w:rsidP="0016284F">
            <w:pPr>
              <w:pStyle w:val="ListParagraph"/>
              <w:numPr>
                <w:ilvl w:val="0"/>
                <w:numId w:val="161"/>
              </w:numPr>
              <w:jc w:val="both"/>
              <w:rPr>
                <w:lang w:val="sr-Cyrl-CS"/>
              </w:rPr>
            </w:pPr>
            <w:r w:rsidRPr="008A6526">
              <w:rPr>
                <w:lang w:val="sr-Cyrl-CS"/>
              </w:rPr>
              <w:t>идентификују и селектују продукте информационих и комуникационих технологија који би у правој мери одговарали потребама конкретног пословног система</w:t>
            </w:r>
            <w:r>
              <w:rPr>
                <w:lang w:val="sr-Cyrl-CS"/>
              </w:rPr>
              <w:t>,</w:t>
            </w:r>
          </w:p>
          <w:p w:rsidR="0016284F" w:rsidRPr="008A6526" w:rsidRDefault="0016284F" w:rsidP="0016284F">
            <w:pPr>
              <w:pStyle w:val="ListParagraph"/>
              <w:numPr>
                <w:ilvl w:val="0"/>
                <w:numId w:val="161"/>
              </w:numPr>
              <w:jc w:val="both"/>
              <w:rPr>
                <w:lang w:val="sr-Cyrl-CS"/>
              </w:rPr>
            </w:pPr>
            <w:r w:rsidRPr="008A6526">
              <w:rPr>
                <w:lang w:val="sr-Cyrl-CS"/>
              </w:rPr>
              <w:t>анализирају и идентификују информационе потребе поједних пословних процеса а са друге стране да предложе и прибаве хардверска и софтверска решења која ће пословном систему обезбедити конкурентан положај на тржишту,</w:t>
            </w:r>
          </w:p>
          <w:p w:rsidR="0016284F" w:rsidRPr="008A6526" w:rsidRDefault="0016284F" w:rsidP="0016284F">
            <w:pPr>
              <w:pStyle w:val="ListParagraph"/>
              <w:numPr>
                <w:ilvl w:val="0"/>
                <w:numId w:val="161"/>
              </w:numPr>
              <w:jc w:val="both"/>
              <w:rPr>
                <w:lang w:val="sr-Cyrl-CS"/>
              </w:rPr>
            </w:pPr>
            <w:r w:rsidRPr="008A6526">
              <w:rPr>
                <w:lang w:val="sr-Cyrl-CS"/>
              </w:rPr>
              <w:t>користе основне алате из области аутоматизације канцеларијског пословања.</w:t>
            </w:r>
          </w:p>
        </w:tc>
      </w:tr>
      <w:tr w:rsidR="0016284F" w:rsidRPr="001B0C67" w:rsidTr="00B634B5">
        <w:tc>
          <w:tcPr>
            <w:tcW w:w="9141" w:type="dxa"/>
            <w:gridSpan w:val="7"/>
            <w:shd w:val="clear" w:color="auto" w:fill="FDE9D9" w:themeFill="accent6" w:themeFillTint="33"/>
          </w:tcPr>
          <w:p w:rsidR="0016284F" w:rsidRPr="001B0C67" w:rsidRDefault="0016284F" w:rsidP="0016284F">
            <w:pPr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Садржај предмета</w:t>
            </w:r>
          </w:p>
          <w:p w:rsidR="0016284F" w:rsidRPr="001B0C67" w:rsidRDefault="0016284F" w:rsidP="0016284F">
            <w:pPr>
              <w:rPr>
                <w:i/>
                <w:iCs/>
                <w:lang w:val="sr-Cyrl-CS"/>
              </w:rPr>
            </w:pPr>
            <w:r w:rsidRPr="001B0C67">
              <w:rPr>
                <w:i/>
                <w:iCs/>
                <w:lang w:val="sr-Cyrl-CS"/>
              </w:rPr>
              <w:t>Теоријска настава</w:t>
            </w:r>
          </w:p>
          <w:p w:rsidR="0016284F" w:rsidRPr="001B0C67" w:rsidRDefault="0016284F" w:rsidP="0016284F">
            <w:pPr>
              <w:pStyle w:val="BodyText"/>
              <w:numPr>
                <w:ilvl w:val="0"/>
                <w:numId w:val="162"/>
              </w:num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sr-Cyrl-CS" w:eastAsia="en-US"/>
              </w:rPr>
              <w:t>И</w:t>
            </w:r>
            <w:r w:rsidRPr="001B0C67">
              <w:rPr>
                <w:sz w:val="20"/>
                <w:szCs w:val="20"/>
                <w:lang w:eastAsia="en-US"/>
              </w:rPr>
              <w:t xml:space="preserve">нформациона технологија </w:t>
            </w:r>
            <w:r w:rsidRPr="001B0C67">
              <w:rPr>
                <w:sz w:val="20"/>
                <w:szCs w:val="20"/>
                <w:lang w:val="sr-Cyrl-CS" w:eastAsia="en-US"/>
              </w:rPr>
              <w:t xml:space="preserve">и </w:t>
            </w:r>
            <w:r w:rsidRPr="001B0C67">
              <w:rPr>
                <w:sz w:val="20"/>
                <w:szCs w:val="20"/>
                <w:lang w:eastAsia="en-US"/>
              </w:rPr>
              <w:t xml:space="preserve">трендови </w:t>
            </w:r>
            <w:r w:rsidRPr="001B0C67">
              <w:rPr>
                <w:sz w:val="20"/>
                <w:szCs w:val="20"/>
                <w:lang w:val="sr-Cyrl-CS" w:eastAsia="en-US"/>
              </w:rPr>
              <w:t xml:space="preserve">њеног </w:t>
            </w:r>
            <w:r w:rsidRPr="001B0C67">
              <w:rPr>
                <w:sz w:val="20"/>
                <w:szCs w:val="20"/>
                <w:lang w:eastAsia="en-US"/>
              </w:rPr>
              <w:t>развоја</w:t>
            </w:r>
            <w:r>
              <w:rPr>
                <w:sz w:val="20"/>
                <w:szCs w:val="20"/>
                <w:lang w:val="sr-Cyrl-CS" w:eastAsia="en-US"/>
              </w:rPr>
              <w:t>.</w:t>
            </w:r>
            <w:r w:rsidRPr="001B0C67">
              <w:rPr>
                <w:sz w:val="20"/>
                <w:szCs w:val="20"/>
                <w:lang w:eastAsia="en-US"/>
              </w:rPr>
              <w:t xml:space="preserve"> </w:t>
            </w:r>
          </w:p>
          <w:p w:rsidR="0016284F" w:rsidRPr="001B0C67" w:rsidRDefault="0016284F" w:rsidP="0016284F">
            <w:pPr>
              <w:pStyle w:val="BodyText"/>
              <w:numPr>
                <w:ilvl w:val="0"/>
                <w:numId w:val="162"/>
              </w:num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sr-Cyrl-CS" w:eastAsia="en-US"/>
              </w:rPr>
              <w:t>И</w:t>
            </w:r>
            <w:r w:rsidRPr="001B0C67">
              <w:rPr>
                <w:sz w:val="20"/>
                <w:szCs w:val="20"/>
                <w:lang w:eastAsia="en-US"/>
              </w:rPr>
              <w:t>сторијат рачунара</w:t>
            </w:r>
            <w:r>
              <w:rPr>
                <w:sz w:val="20"/>
                <w:szCs w:val="20"/>
                <w:lang w:val="sr-Cyrl-CS" w:eastAsia="en-US"/>
              </w:rPr>
              <w:t>.</w:t>
            </w:r>
          </w:p>
          <w:p w:rsidR="0016284F" w:rsidRPr="001B0C67" w:rsidRDefault="0016284F" w:rsidP="0016284F">
            <w:pPr>
              <w:pStyle w:val="BodyText"/>
              <w:numPr>
                <w:ilvl w:val="0"/>
                <w:numId w:val="162"/>
              </w:num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sr-Cyrl-CS" w:eastAsia="en-US"/>
              </w:rPr>
              <w:t>А</w:t>
            </w:r>
            <w:r w:rsidRPr="001B0C67">
              <w:rPr>
                <w:sz w:val="20"/>
                <w:szCs w:val="20"/>
                <w:lang w:eastAsia="en-US"/>
              </w:rPr>
              <w:t>рхитектура рачунарског система</w:t>
            </w:r>
            <w:r>
              <w:rPr>
                <w:sz w:val="20"/>
                <w:szCs w:val="20"/>
                <w:lang w:val="sr-Cyrl-CS" w:eastAsia="en-US"/>
              </w:rPr>
              <w:t>.</w:t>
            </w:r>
          </w:p>
          <w:p w:rsidR="0016284F" w:rsidRPr="001B0C67" w:rsidRDefault="0016284F" w:rsidP="0016284F">
            <w:pPr>
              <w:pStyle w:val="BodyText"/>
              <w:numPr>
                <w:ilvl w:val="0"/>
                <w:numId w:val="162"/>
              </w:num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sr-Cyrl-CS" w:eastAsia="en-US"/>
              </w:rPr>
              <w:t>Т</w:t>
            </w:r>
            <w:r w:rsidRPr="001B0C67">
              <w:rPr>
                <w:sz w:val="20"/>
                <w:szCs w:val="20"/>
                <w:lang w:eastAsia="en-US"/>
              </w:rPr>
              <w:t>ипови рачунара</w:t>
            </w:r>
            <w:r>
              <w:rPr>
                <w:sz w:val="20"/>
                <w:szCs w:val="20"/>
                <w:lang w:val="sr-Cyrl-CS" w:eastAsia="en-US"/>
              </w:rPr>
              <w:t>.</w:t>
            </w:r>
          </w:p>
          <w:p w:rsidR="0016284F" w:rsidRPr="001B0C67" w:rsidRDefault="0016284F" w:rsidP="0016284F">
            <w:pPr>
              <w:pStyle w:val="BodyText"/>
              <w:numPr>
                <w:ilvl w:val="0"/>
                <w:numId w:val="162"/>
              </w:num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sr-Cyrl-CS" w:eastAsia="en-US"/>
              </w:rPr>
              <w:t>З</w:t>
            </w:r>
            <w:r w:rsidRPr="001B0C67">
              <w:rPr>
                <w:sz w:val="20"/>
                <w:szCs w:val="20"/>
                <w:lang w:eastAsia="en-US"/>
              </w:rPr>
              <w:t>начај и типови рачунарских мрежа</w:t>
            </w:r>
            <w:r>
              <w:rPr>
                <w:sz w:val="20"/>
                <w:szCs w:val="20"/>
                <w:lang w:val="sr-Cyrl-CS" w:eastAsia="en-US"/>
              </w:rPr>
              <w:t>.</w:t>
            </w:r>
          </w:p>
          <w:p w:rsidR="0016284F" w:rsidRPr="00E44E54" w:rsidRDefault="0016284F" w:rsidP="0016284F">
            <w:pPr>
              <w:pStyle w:val="BodyText"/>
              <w:numPr>
                <w:ilvl w:val="0"/>
                <w:numId w:val="162"/>
              </w:num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sr-Cyrl-CS" w:eastAsia="en-US"/>
              </w:rPr>
              <w:t>И</w:t>
            </w:r>
            <w:r w:rsidRPr="001B0C67">
              <w:rPr>
                <w:sz w:val="20"/>
                <w:szCs w:val="20"/>
                <w:lang w:eastAsia="en-US"/>
              </w:rPr>
              <w:t>нтернет, интранет и екстранет</w:t>
            </w:r>
            <w:r>
              <w:rPr>
                <w:sz w:val="20"/>
                <w:szCs w:val="20"/>
                <w:lang w:val="sr-Cyrl-CS" w:eastAsia="en-US"/>
              </w:rPr>
              <w:t>.</w:t>
            </w:r>
          </w:p>
          <w:p w:rsidR="0016284F" w:rsidRPr="001B0C67" w:rsidRDefault="0016284F" w:rsidP="0016284F">
            <w:pPr>
              <w:pStyle w:val="BodyText"/>
              <w:numPr>
                <w:ilvl w:val="0"/>
                <w:numId w:val="162"/>
              </w:num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sr-Cyrl-CS" w:eastAsia="en-US"/>
              </w:rPr>
              <w:t>Б</w:t>
            </w:r>
            <w:r>
              <w:rPr>
                <w:sz w:val="20"/>
                <w:szCs w:val="20"/>
                <w:lang w:eastAsia="en-US"/>
              </w:rPr>
              <w:t>езбедност и приватност рачунарских система</w:t>
            </w:r>
            <w:r>
              <w:rPr>
                <w:sz w:val="20"/>
                <w:szCs w:val="20"/>
                <w:lang w:val="sr-Cyrl-CS" w:eastAsia="en-US"/>
              </w:rPr>
              <w:t>.</w:t>
            </w:r>
          </w:p>
          <w:p w:rsidR="0016284F" w:rsidRPr="001B0C67" w:rsidRDefault="0016284F" w:rsidP="0016284F">
            <w:pPr>
              <w:pStyle w:val="BodyText"/>
              <w:numPr>
                <w:ilvl w:val="0"/>
                <w:numId w:val="162"/>
              </w:num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sr-Cyrl-CS" w:eastAsia="en-US"/>
              </w:rPr>
              <w:t>С</w:t>
            </w:r>
            <w:r w:rsidRPr="001B0C67">
              <w:rPr>
                <w:sz w:val="20"/>
                <w:szCs w:val="20"/>
                <w:lang w:eastAsia="en-US"/>
              </w:rPr>
              <w:t>истемски и апликативни софтвер</w:t>
            </w:r>
            <w:r>
              <w:rPr>
                <w:sz w:val="20"/>
                <w:szCs w:val="20"/>
                <w:lang w:val="sr-Cyrl-CS" w:eastAsia="en-US"/>
              </w:rPr>
              <w:t>.</w:t>
            </w:r>
          </w:p>
          <w:p w:rsidR="0016284F" w:rsidRPr="00E44E54" w:rsidRDefault="0016284F" w:rsidP="0016284F">
            <w:pPr>
              <w:pStyle w:val="BodyText"/>
              <w:numPr>
                <w:ilvl w:val="0"/>
                <w:numId w:val="162"/>
              </w:num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sr-Cyrl-CS" w:eastAsia="en-US"/>
              </w:rPr>
              <w:t>Р</w:t>
            </w:r>
            <w:r w:rsidRPr="001B0C67">
              <w:rPr>
                <w:sz w:val="20"/>
                <w:szCs w:val="20"/>
                <w:lang w:eastAsia="en-US"/>
              </w:rPr>
              <w:t>азвој савремених програмских језика</w:t>
            </w:r>
            <w:r>
              <w:rPr>
                <w:sz w:val="20"/>
                <w:szCs w:val="20"/>
                <w:lang w:val="sr-Cyrl-CS" w:eastAsia="en-US"/>
              </w:rPr>
              <w:t>.</w:t>
            </w:r>
          </w:p>
          <w:p w:rsidR="0016284F" w:rsidRPr="008A6526" w:rsidRDefault="0016284F" w:rsidP="0016284F">
            <w:pPr>
              <w:pStyle w:val="BodyText"/>
              <w:numPr>
                <w:ilvl w:val="0"/>
                <w:numId w:val="162"/>
              </w:numPr>
              <w:jc w:val="left"/>
              <w:rPr>
                <w:i/>
                <w:iCs/>
                <w:sz w:val="20"/>
                <w:szCs w:val="20"/>
                <w:lang w:val="sr-Cyrl-CS" w:eastAsia="en-US"/>
              </w:rPr>
            </w:pPr>
            <w:r>
              <w:rPr>
                <w:sz w:val="20"/>
                <w:szCs w:val="20"/>
                <w:lang w:val="sr-Cyrl-CS" w:eastAsia="en-US"/>
              </w:rPr>
              <w:t>И</w:t>
            </w:r>
            <w:r w:rsidRPr="001B0C67">
              <w:rPr>
                <w:sz w:val="20"/>
                <w:szCs w:val="20"/>
                <w:lang w:val="sr-Cyrl-CS" w:eastAsia="en-US"/>
              </w:rPr>
              <w:t>нформациони системи</w:t>
            </w:r>
            <w:r>
              <w:rPr>
                <w:sz w:val="20"/>
                <w:szCs w:val="20"/>
                <w:lang w:val="sr-Cyrl-CS" w:eastAsia="en-US"/>
              </w:rPr>
              <w:t>.</w:t>
            </w:r>
          </w:p>
          <w:p w:rsidR="0016284F" w:rsidRPr="001B0C67" w:rsidRDefault="0016284F" w:rsidP="0016284F">
            <w:pPr>
              <w:pStyle w:val="BodyText"/>
              <w:ind w:left="758"/>
              <w:jc w:val="left"/>
              <w:rPr>
                <w:i/>
                <w:iCs/>
                <w:sz w:val="20"/>
                <w:szCs w:val="20"/>
                <w:lang w:val="sr-Cyrl-CS" w:eastAsia="en-US"/>
              </w:rPr>
            </w:pPr>
          </w:p>
          <w:p w:rsidR="0016284F" w:rsidRPr="001B0C67" w:rsidRDefault="0016284F" w:rsidP="0016284F">
            <w:pPr>
              <w:rPr>
                <w:i/>
                <w:iCs/>
              </w:rPr>
            </w:pPr>
            <w:r w:rsidRPr="001B0C67">
              <w:rPr>
                <w:i/>
                <w:iCs/>
                <w:lang w:val="sr-Cyrl-CS"/>
              </w:rPr>
              <w:t xml:space="preserve">Практична настава </w:t>
            </w:r>
          </w:p>
          <w:p w:rsidR="0016284F" w:rsidRPr="008A6526" w:rsidRDefault="0016284F" w:rsidP="0016284F">
            <w:pPr>
              <w:pStyle w:val="ListParagraph"/>
              <w:numPr>
                <w:ilvl w:val="0"/>
                <w:numId w:val="163"/>
              </w:numPr>
              <w:rPr>
                <w:i/>
                <w:iCs/>
                <w:lang w:val="sr-Cyrl-CS"/>
              </w:rPr>
            </w:pPr>
            <w:r w:rsidRPr="008A6526">
              <w:rPr>
                <w:lang w:val="sr-Cyrl-CS"/>
              </w:rPr>
              <w:t>Студије случаја</w:t>
            </w:r>
            <w:r>
              <w:rPr>
                <w:lang w:val="sr-Cyrl-CS"/>
              </w:rPr>
              <w:t>.</w:t>
            </w:r>
          </w:p>
        </w:tc>
      </w:tr>
      <w:tr w:rsidR="0016284F" w:rsidRPr="001B0C67" w:rsidTr="00B634B5">
        <w:tc>
          <w:tcPr>
            <w:tcW w:w="9141" w:type="dxa"/>
            <w:gridSpan w:val="7"/>
            <w:shd w:val="clear" w:color="auto" w:fill="FDE9D9" w:themeFill="accent6" w:themeFillTint="33"/>
          </w:tcPr>
          <w:p w:rsidR="0016284F" w:rsidRPr="001B0C67" w:rsidRDefault="0016284F" w:rsidP="0016284F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Литература </w:t>
            </w:r>
          </w:p>
          <w:p w:rsidR="0016284F" w:rsidRPr="001B0C67" w:rsidRDefault="0016284F" w:rsidP="0016284F">
            <w:pPr>
              <w:rPr>
                <w:lang w:val="sr-Cyrl-CS"/>
              </w:rPr>
            </w:pPr>
            <w:r w:rsidRPr="001B0C67">
              <w:rPr>
                <w:lang w:val="ru-RU"/>
              </w:rPr>
              <w:t>Марчићевић Ж.,</w:t>
            </w:r>
            <w:r>
              <w:rPr>
                <w:lang w:val="ru-RU"/>
              </w:rPr>
              <w:t xml:space="preserve"> &amp; Марошан З.</w:t>
            </w:r>
            <w:r w:rsidRPr="001B0C67">
              <w:rPr>
                <w:lang w:val="ru-RU"/>
              </w:rPr>
              <w:t xml:space="preserve"> (2010)</w:t>
            </w:r>
            <w:r>
              <w:rPr>
                <w:lang w:val="ru-RU"/>
              </w:rPr>
              <w:t xml:space="preserve">. </w:t>
            </w:r>
            <w:r w:rsidRPr="001B0C67">
              <w:rPr>
                <w:i/>
                <w:lang w:val="ru-RU"/>
              </w:rPr>
              <w:t>Примена информационих технологија</w:t>
            </w:r>
            <w:r>
              <w:rPr>
                <w:i/>
                <w:lang w:val="ru-RU"/>
              </w:rPr>
              <w:t xml:space="preserve">. </w:t>
            </w:r>
            <w:r>
              <w:rPr>
                <w:lang w:val="ru-RU"/>
              </w:rPr>
              <w:t xml:space="preserve">Нови Сад: </w:t>
            </w:r>
            <w:r w:rsidRPr="001B0C67">
              <w:rPr>
                <w:lang w:val="ru-RU"/>
              </w:rPr>
              <w:t xml:space="preserve"> Висока пословна шк</w:t>
            </w:r>
            <w:r>
              <w:rPr>
                <w:lang w:val="ru-RU"/>
              </w:rPr>
              <w:t>ола струковних студија.</w:t>
            </w:r>
          </w:p>
          <w:p w:rsidR="0016284F" w:rsidRPr="001B0C67" w:rsidRDefault="0016284F" w:rsidP="0016284F">
            <w:r w:rsidRPr="001B0C67">
              <w:rPr>
                <w:lang w:val="sr-Cyrl-CS"/>
              </w:rPr>
              <w:t>Марошан З.,</w:t>
            </w:r>
            <w:r>
              <w:rPr>
                <w:lang w:val="sr-Cyrl-CS"/>
              </w:rPr>
              <w:t xml:space="preserve"> &amp;</w:t>
            </w:r>
            <w:r w:rsidRPr="001B0C67">
              <w:rPr>
                <w:lang w:val="sr-Cyrl-CS"/>
              </w:rPr>
              <w:t xml:space="preserve"> Весин</w:t>
            </w:r>
            <w:r>
              <w:rPr>
                <w:lang w:val="sr-Cyrl-CS"/>
              </w:rPr>
              <w:t>, Б.</w:t>
            </w:r>
            <w:r w:rsidRPr="001B0C67">
              <w:rPr>
                <w:lang w:val="sr-Cyrl-CS"/>
              </w:rPr>
              <w:t xml:space="preserve"> (2009)</w:t>
            </w:r>
            <w:r>
              <w:rPr>
                <w:lang w:val="sr-Cyrl-CS"/>
              </w:rPr>
              <w:t>.</w:t>
            </w:r>
            <w:r w:rsidRPr="001B0C67">
              <w:rPr>
                <w:lang w:val="sr-Cyrl-CS"/>
              </w:rPr>
              <w:t xml:space="preserve"> </w:t>
            </w:r>
            <w:r w:rsidRPr="001B0C67">
              <w:rPr>
                <w:i/>
                <w:lang w:val="sr-Cyrl-CS"/>
              </w:rPr>
              <w:t>Примена информационих технологија, практикум</w:t>
            </w:r>
            <w:r>
              <w:rPr>
                <w:i/>
                <w:lang w:val="sr-Cyrl-CS"/>
              </w:rPr>
              <w:t xml:space="preserve">. </w:t>
            </w:r>
            <w:r w:rsidRPr="008A6526">
              <w:rPr>
                <w:lang w:val="sr-Cyrl-CS"/>
              </w:rPr>
              <w:t>Нови Сад: Висока пословна шк</w:t>
            </w:r>
            <w:r>
              <w:rPr>
                <w:lang w:val="sr-Cyrl-CS"/>
              </w:rPr>
              <w:t>ола струковних студија</w:t>
            </w:r>
            <w:r w:rsidRPr="008A6526">
              <w:rPr>
                <w:lang w:val="sr-Cyrl-CS"/>
              </w:rPr>
              <w:t>.</w:t>
            </w:r>
          </w:p>
          <w:p w:rsidR="0016284F" w:rsidRPr="008A6526" w:rsidRDefault="0016284F" w:rsidP="0016284F">
            <w:pPr>
              <w:rPr>
                <w:lang w:val="sr-Cyrl-CS"/>
              </w:rPr>
            </w:pPr>
            <w:r>
              <w:t>Parsons</w:t>
            </w:r>
            <w:r>
              <w:rPr>
                <w:lang w:val="sr-Cyrl-CS"/>
              </w:rPr>
              <w:t>,</w:t>
            </w:r>
            <w:r>
              <w:t xml:space="preserve"> J.</w:t>
            </w:r>
            <w:r w:rsidRPr="001B0C67">
              <w:t xml:space="preserve"> (</w:t>
            </w:r>
            <w:r w:rsidRPr="001B0C67">
              <w:rPr>
                <w:lang w:val="sr-Cyrl-CS"/>
              </w:rPr>
              <w:t>201</w:t>
            </w:r>
            <w:r>
              <w:rPr>
                <w:lang w:val="en-US"/>
              </w:rPr>
              <w:t>6</w:t>
            </w:r>
            <w:r w:rsidRPr="001B0C67">
              <w:rPr>
                <w:lang w:val="sr-Cyrl-CS"/>
              </w:rPr>
              <w:t>)</w:t>
            </w:r>
            <w:r>
              <w:rPr>
                <w:lang w:val="sr-Cyrl-CS"/>
              </w:rPr>
              <w:t xml:space="preserve">. </w:t>
            </w:r>
            <w:r w:rsidRPr="006167E0">
              <w:rPr>
                <w:bCs/>
                <w:i/>
              </w:rPr>
              <w:t>New Perspectives Computer Concepts 2016 Enhanced, Comprehensive 19th Edition</w:t>
            </w:r>
            <w:r>
              <w:rPr>
                <w:bCs/>
                <w:lang w:val="sr-Cyrl-CS"/>
              </w:rPr>
              <w:t xml:space="preserve">. </w:t>
            </w:r>
            <w:r>
              <w:t>Cengage Learning</w:t>
            </w:r>
            <w:r>
              <w:rPr>
                <w:lang w:val="sr-Cyrl-CS"/>
              </w:rPr>
              <w:t>.</w:t>
            </w:r>
          </w:p>
          <w:p w:rsidR="0016284F" w:rsidRPr="008A6526" w:rsidRDefault="0016284F" w:rsidP="0016284F">
            <w:pPr>
              <w:rPr>
                <w:bCs/>
                <w:lang w:val="sr-Cyrl-CS"/>
              </w:rPr>
            </w:pPr>
            <w:r w:rsidRPr="001B0C67">
              <w:t>Williams</w:t>
            </w:r>
            <w:r>
              <w:rPr>
                <w:lang w:val="sr-Cyrl-CS"/>
              </w:rPr>
              <w:t xml:space="preserve">, </w:t>
            </w:r>
            <w:r w:rsidRPr="001B0C67">
              <w:t>B</w:t>
            </w:r>
            <w:r w:rsidRPr="001B0C67">
              <w:rPr>
                <w:lang w:val="sr-Cyrl-CS"/>
              </w:rPr>
              <w:t>.,</w:t>
            </w:r>
            <w:r>
              <w:rPr>
                <w:lang w:val="sr-Cyrl-CS"/>
              </w:rPr>
              <w:t xml:space="preserve"> &amp;</w:t>
            </w:r>
            <w:r w:rsidRPr="001B0C67">
              <w:rPr>
                <w:lang w:val="sr-Cyrl-CS"/>
              </w:rPr>
              <w:t xml:space="preserve"> </w:t>
            </w:r>
            <w:r w:rsidRPr="001B0C67">
              <w:t>Sawyer</w:t>
            </w:r>
            <w:r>
              <w:rPr>
                <w:lang w:val="sr-Cyrl-CS"/>
              </w:rPr>
              <w:t xml:space="preserve">, </w:t>
            </w:r>
            <w:r>
              <w:t>S.</w:t>
            </w:r>
            <w:r w:rsidRPr="001B0C67">
              <w:t xml:space="preserve"> (201</w:t>
            </w:r>
            <w:r>
              <w:t>5</w:t>
            </w:r>
            <w:r w:rsidRPr="001B0C67">
              <w:t>)</w:t>
            </w:r>
            <w:r>
              <w:rPr>
                <w:lang w:val="sr-Cyrl-CS"/>
              </w:rPr>
              <w:t>.</w:t>
            </w:r>
            <w:r w:rsidRPr="001B0C67">
              <w:t xml:space="preserve"> </w:t>
            </w:r>
            <w:r w:rsidRPr="001B0C67">
              <w:rPr>
                <w:bCs/>
                <w:i/>
              </w:rPr>
              <w:t xml:space="preserve">Using Information Technology </w:t>
            </w:r>
            <w:r>
              <w:rPr>
                <w:bCs/>
                <w:i/>
              </w:rPr>
              <w:t>11</w:t>
            </w:r>
            <w:r>
              <w:rPr>
                <w:bCs/>
                <w:i/>
                <w:lang w:val="en-US"/>
              </w:rPr>
              <w:t>edition</w:t>
            </w:r>
            <w:r>
              <w:rPr>
                <w:bCs/>
                <w:i/>
                <w:lang w:val="sr-Cyrl-CS"/>
              </w:rPr>
              <w:t xml:space="preserve">. </w:t>
            </w:r>
            <w:r>
              <w:rPr>
                <w:bCs/>
                <w:i/>
                <w:lang w:val="en-US"/>
              </w:rPr>
              <w:t xml:space="preserve"> </w:t>
            </w:r>
            <w:r w:rsidRPr="001B0C67">
              <w:rPr>
                <w:bCs/>
              </w:rPr>
              <w:t>McGraw-Hill</w:t>
            </w:r>
            <w:r>
              <w:rPr>
                <w:bCs/>
                <w:lang w:val="sr-Cyrl-CS"/>
              </w:rPr>
              <w:t>.</w:t>
            </w:r>
          </w:p>
        </w:tc>
      </w:tr>
      <w:tr w:rsidR="0016284F" w:rsidRPr="001B0C67" w:rsidTr="00B634B5">
        <w:tc>
          <w:tcPr>
            <w:tcW w:w="2901" w:type="dxa"/>
            <w:gridSpan w:val="2"/>
            <w:shd w:val="clear" w:color="auto" w:fill="FDE9D9" w:themeFill="accent6" w:themeFillTint="33"/>
          </w:tcPr>
          <w:p w:rsidR="0016284F" w:rsidRPr="001B0C67" w:rsidRDefault="0016284F" w:rsidP="0016284F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Број часова </w:t>
            </w:r>
            <w:r w:rsidRPr="001B0C67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2888" w:type="dxa"/>
            <w:gridSpan w:val="2"/>
            <w:shd w:val="clear" w:color="auto" w:fill="FDE9D9" w:themeFill="accent6" w:themeFillTint="33"/>
          </w:tcPr>
          <w:p w:rsidR="0016284F" w:rsidRPr="001B0C67" w:rsidRDefault="0016284F" w:rsidP="0016284F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lang w:val="sr-Cyrl-CS"/>
              </w:rPr>
              <w:t>Теоријска настава: 45</w:t>
            </w:r>
          </w:p>
        </w:tc>
        <w:tc>
          <w:tcPr>
            <w:tcW w:w="3352" w:type="dxa"/>
            <w:gridSpan w:val="3"/>
            <w:shd w:val="clear" w:color="auto" w:fill="FDE9D9" w:themeFill="accent6" w:themeFillTint="33"/>
          </w:tcPr>
          <w:p w:rsidR="0016284F" w:rsidRPr="00370001" w:rsidRDefault="0016284F" w:rsidP="0016284F">
            <w:pPr>
              <w:rPr>
                <w:b/>
                <w:bCs/>
                <w:lang w:val="en-US"/>
              </w:rPr>
            </w:pPr>
            <w:r w:rsidRPr="001B0C67">
              <w:rPr>
                <w:b/>
                <w:lang w:val="ru-RU"/>
              </w:rPr>
              <w:t xml:space="preserve">Практична настава: </w:t>
            </w:r>
            <w:r>
              <w:rPr>
                <w:b/>
                <w:lang w:val="en-US"/>
              </w:rPr>
              <w:t>30</w:t>
            </w:r>
          </w:p>
        </w:tc>
      </w:tr>
      <w:tr w:rsidR="0016284F" w:rsidRPr="001B0C67" w:rsidTr="00B634B5">
        <w:tc>
          <w:tcPr>
            <w:tcW w:w="9141" w:type="dxa"/>
            <w:gridSpan w:val="7"/>
            <w:shd w:val="clear" w:color="auto" w:fill="FDE9D9" w:themeFill="accent6" w:themeFillTint="33"/>
          </w:tcPr>
          <w:p w:rsidR="0016284F" w:rsidRPr="001B0C67" w:rsidRDefault="0016284F" w:rsidP="0016284F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Методе извођења наставе</w:t>
            </w:r>
          </w:p>
          <w:p w:rsidR="0016284F" w:rsidRPr="001B0C67" w:rsidRDefault="0016284F" w:rsidP="0016284F">
            <w:pPr>
              <w:jc w:val="both"/>
              <w:rPr>
                <w:lang w:val="sr-Cyrl-CS"/>
              </w:rPr>
            </w:pPr>
            <w:r w:rsidRPr="001B0C67">
              <w:rPr>
                <w:lang w:val="sr-Cyrl-CS"/>
              </w:rPr>
              <w:t xml:space="preserve">Предавања су аудиторна уз подршку савремених учила и активно учешће студената. Рад на вежбама обухвата: анализу пређеног градива, </w:t>
            </w:r>
            <w:r w:rsidRPr="001B0C67">
              <w:rPr>
                <w:lang w:val="pt-BR"/>
              </w:rPr>
              <w:t>практичан рад на рачунару у малим групама и непосредну примену знања</w:t>
            </w:r>
            <w:r w:rsidRPr="001B0C67">
              <w:rPr>
                <w:lang w:val="sr-Cyrl-CS"/>
              </w:rPr>
              <w:t>, семинарск</w:t>
            </w:r>
            <w:r w:rsidRPr="001B0C67">
              <w:t>e</w:t>
            </w:r>
            <w:r w:rsidRPr="001B0C67">
              <w:rPr>
                <w:lang w:val="sr-Cyrl-CS"/>
              </w:rPr>
              <w:t xml:space="preserve"> радов</w:t>
            </w:r>
            <w:r w:rsidRPr="001B0C67">
              <w:t>e</w:t>
            </w:r>
            <w:r w:rsidRPr="001B0C67">
              <w:rPr>
                <w:lang w:val="ru-RU"/>
              </w:rPr>
              <w:t>,</w:t>
            </w:r>
            <w:r w:rsidRPr="001B0C67">
              <w:rPr>
                <w:lang w:val="sr-Cyrl-CS"/>
              </w:rPr>
              <w:t xml:space="preserve"> студије случаја</w:t>
            </w:r>
            <w:r w:rsidRPr="001B0C67">
              <w:rPr>
                <w:lang w:val="ru-RU"/>
              </w:rPr>
              <w:t>.</w:t>
            </w:r>
          </w:p>
        </w:tc>
      </w:tr>
      <w:tr w:rsidR="0016284F" w:rsidRPr="001B0C67" w:rsidTr="00B634B5">
        <w:tc>
          <w:tcPr>
            <w:tcW w:w="9141" w:type="dxa"/>
            <w:gridSpan w:val="7"/>
            <w:shd w:val="clear" w:color="auto" w:fill="FDE9D9" w:themeFill="accent6" w:themeFillTint="33"/>
          </w:tcPr>
          <w:p w:rsidR="0016284F" w:rsidRPr="001B0C67" w:rsidRDefault="0016284F" w:rsidP="0016284F">
            <w:pPr>
              <w:jc w:val="center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B634B5" w:rsidRPr="001B0C67" w:rsidTr="00B634B5">
        <w:tc>
          <w:tcPr>
            <w:tcW w:w="4525" w:type="dxa"/>
            <w:gridSpan w:val="3"/>
            <w:shd w:val="clear" w:color="auto" w:fill="FDE9D9" w:themeFill="accent6" w:themeFillTint="33"/>
          </w:tcPr>
          <w:p w:rsidR="00B634B5" w:rsidRPr="001B0C67" w:rsidRDefault="00B634B5" w:rsidP="0016284F">
            <w:pPr>
              <w:rPr>
                <w:b/>
                <w:iCs/>
                <w:lang w:val="sr-Cyrl-CS"/>
              </w:rPr>
            </w:pPr>
            <w:r w:rsidRPr="001B0C67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386" w:type="dxa"/>
            <w:gridSpan w:val="2"/>
            <w:shd w:val="clear" w:color="auto" w:fill="FDE9D9" w:themeFill="accent6" w:themeFillTint="33"/>
            <w:vAlign w:val="center"/>
          </w:tcPr>
          <w:p w:rsidR="00B634B5" w:rsidRDefault="00B634B5">
            <w:pPr>
              <w:spacing w:line="276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 xml:space="preserve">30 </w:t>
            </w:r>
            <w:r>
              <w:rPr>
                <w:b/>
                <w:lang w:val="sr-Latn-RS"/>
              </w:rPr>
              <w:t>поена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rPr>
                <w:b/>
                <w:bCs/>
                <w:lang w:val="sr-Latn-RS"/>
              </w:rPr>
            </w:pPr>
            <w:r>
              <w:rPr>
                <w:b/>
                <w:iCs/>
                <w:lang w:val="sr-Latn-RS"/>
              </w:rPr>
              <w:t xml:space="preserve">Завршни испит </w:t>
            </w:r>
          </w:p>
        </w:tc>
        <w:tc>
          <w:tcPr>
            <w:tcW w:w="1477" w:type="dxa"/>
            <w:shd w:val="clear" w:color="auto" w:fill="FDE9D9" w:themeFill="accent6" w:themeFillTint="33"/>
            <w:vAlign w:val="center"/>
          </w:tcPr>
          <w:p w:rsidR="00B634B5" w:rsidRDefault="00B634B5">
            <w:pPr>
              <w:spacing w:line="276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 xml:space="preserve"> 70 </w:t>
            </w:r>
            <w:r>
              <w:rPr>
                <w:b/>
                <w:lang w:val="sr-Latn-RS"/>
              </w:rPr>
              <w:t>поена</w:t>
            </w:r>
          </w:p>
        </w:tc>
      </w:tr>
      <w:tr w:rsidR="00B634B5" w:rsidRPr="001B0C67" w:rsidTr="00B634B5">
        <w:tc>
          <w:tcPr>
            <w:tcW w:w="4525" w:type="dxa"/>
            <w:gridSpan w:val="3"/>
            <w:shd w:val="clear" w:color="auto" w:fill="FDE9D9" w:themeFill="accent6" w:themeFillTint="33"/>
          </w:tcPr>
          <w:p w:rsidR="00B634B5" w:rsidRPr="001B0C67" w:rsidRDefault="00B634B5" w:rsidP="0016284F">
            <w:pPr>
              <w:rPr>
                <w:i/>
                <w:iCs/>
                <w:lang w:val="sr-Cyrl-CS"/>
              </w:rPr>
            </w:pPr>
            <w:r w:rsidRPr="001B0C67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386" w:type="dxa"/>
            <w:gridSpan w:val="2"/>
            <w:shd w:val="clear" w:color="auto" w:fill="FDE9D9" w:themeFill="accent6" w:themeFillTint="33"/>
            <w:vAlign w:val="center"/>
          </w:tcPr>
          <w:p w:rsidR="00B634B5" w:rsidRDefault="00B634B5">
            <w:pPr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-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rPr>
                <w:i/>
                <w:iCs/>
                <w:lang w:val="sr-Latn-RS"/>
              </w:rPr>
            </w:pPr>
            <w:r>
              <w:rPr>
                <w:lang w:val="sr-Latn-RS"/>
              </w:rPr>
              <w:t>писмени испит</w:t>
            </w:r>
          </w:p>
        </w:tc>
        <w:tc>
          <w:tcPr>
            <w:tcW w:w="1477" w:type="dxa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jc w:val="center"/>
              <w:rPr>
                <w:b/>
                <w:iCs/>
                <w:lang w:val="sr-Cyrl-RS"/>
              </w:rPr>
            </w:pPr>
            <w:r>
              <w:rPr>
                <w:b/>
                <w:iCs/>
                <w:lang w:val="sr-Cyrl-RS"/>
              </w:rPr>
              <w:t>70</w:t>
            </w:r>
          </w:p>
        </w:tc>
      </w:tr>
      <w:tr w:rsidR="00B634B5" w:rsidRPr="001B0C67" w:rsidTr="00B634B5">
        <w:tc>
          <w:tcPr>
            <w:tcW w:w="4525" w:type="dxa"/>
            <w:gridSpan w:val="3"/>
            <w:shd w:val="clear" w:color="auto" w:fill="FDE9D9" w:themeFill="accent6" w:themeFillTint="33"/>
          </w:tcPr>
          <w:p w:rsidR="00B634B5" w:rsidRPr="001B0C67" w:rsidRDefault="00B634B5" w:rsidP="0016284F">
            <w:pPr>
              <w:rPr>
                <w:lang w:val="sr-Cyrl-CS"/>
              </w:rPr>
            </w:pPr>
            <w:r w:rsidRPr="001B0C67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386" w:type="dxa"/>
            <w:gridSpan w:val="2"/>
            <w:shd w:val="clear" w:color="auto" w:fill="FDE9D9" w:themeFill="accent6" w:themeFillTint="33"/>
            <w:vAlign w:val="center"/>
          </w:tcPr>
          <w:p w:rsidR="00B634B5" w:rsidRDefault="00B634B5">
            <w:pPr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rPr>
                <w:i/>
                <w:iCs/>
                <w:lang w:val="sr-Latn-RS"/>
              </w:rPr>
            </w:pPr>
            <w:r>
              <w:rPr>
                <w:lang w:val="sr-Latn-RS"/>
              </w:rPr>
              <w:t>усмени испит</w:t>
            </w:r>
          </w:p>
        </w:tc>
        <w:tc>
          <w:tcPr>
            <w:tcW w:w="1477" w:type="dxa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jc w:val="center"/>
              <w:rPr>
                <w:i/>
                <w:iCs/>
                <w:lang w:val="sr-Latn-RS"/>
              </w:rPr>
            </w:pPr>
          </w:p>
        </w:tc>
      </w:tr>
      <w:tr w:rsidR="00B634B5" w:rsidRPr="001B0C67" w:rsidTr="00B634B5">
        <w:tc>
          <w:tcPr>
            <w:tcW w:w="4525" w:type="dxa"/>
            <w:gridSpan w:val="3"/>
            <w:shd w:val="clear" w:color="auto" w:fill="FDE9D9" w:themeFill="accent6" w:themeFillTint="33"/>
          </w:tcPr>
          <w:p w:rsidR="00B634B5" w:rsidRPr="001B0C67" w:rsidRDefault="00B634B5" w:rsidP="0016284F">
            <w:pPr>
              <w:rPr>
                <w:lang w:val="ru-RU"/>
              </w:rPr>
            </w:pPr>
            <w:r w:rsidRPr="001B0C67">
              <w:rPr>
                <w:lang w:val="sr-Cyrl-CS"/>
              </w:rPr>
              <w:t>остале активностии</w:t>
            </w:r>
            <w:r w:rsidRPr="001B0C67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386" w:type="dxa"/>
            <w:gridSpan w:val="2"/>
            <w:shd w:val="clear" w:color="auto" w:fill="FDE9D9" w:themeFill="accent6" w:themeFillTint="33"/>
            <w:vAlign w:val="center"/>
          </w:tcPr>
          <w:p w:rsidR="00B634B5" w:rsidRDefault="00B634B5">
            <w:pPr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10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477" w:type="dxa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jc w:val="center"/>
              <w:rPr>
                <w:i/>
                <w:iCs/>
                <w:lang w:val="sr-Latn-RS"/>
              </w:rPr>
            </w:pPr>
          </w:p>
        </w:tc>
      </w:tr>
    </w:tbl>
    <w:p w:rsidR="0016284F" w:rsidRDefault="0016284F" w:rsidP="00197D2B">
      <w:pPr>
        <w:widowControl/>
        <w:autoSpaceDE/>
        <w:autoSpaceDN/>
        <w:adjustRightInd/>
        <w:spacing w:after="200" w:line="276" w:lineRule="auto"/>
      </w:pPr>
    </w:p>
    <w:p w:rsidR="0016284F" w:rsidRDefault="0016284F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16284F" w:rsidRDefault="004E7B85" w:rsidP="008D3D96">
      <w:pPr>
        <w:widowControl/>
        <w:autoSpaceDE/>
        <w:autoSpaceDN/>
        <w:adjustRightInd/>
        <w:spacing w:after="200" w:line="276" w:lineRule="auto"/>
        <w:jc w:val="right"/>
      </w:pPr>
      <w:hyperlink w:anchor="ListaNazivaPredmeta" w:history="1">
        <w:r w:rsidR="008D3D96" w:rsidRPr="0046043E">
          <w:rPr>
            <w:rStyle w:val="Hyperlink"/>
            <w:bCs/>
            <w:lang w:val="sr-Cyrl-CS"/>
          </w:rPr>
          <w:t>назад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944"/>
        <w:gridCol w:w="1391"/>
        <w:gridCol w:w="1638"/>
        <w:gridCol w:w="161"/>
        <w:gridCol w:w="1824"/>
        <w:gridCol w:w="1193"/>
      </w:tblGrid>
      <w:tr w:rsidR="0016284F" w:rsidRPr="001B0C67" w:rsidTr="0016284F">
        <w:trPr>
          <w:trHeight w:val="235"/>
        </w:trPr>
        <w:tc>
          <w:tcPr>
            <w:tcW w:w="2092" w:type="dxa"/>
            <w:shd w:val="clear" w:color="auto" w:fill="FBD4B4" w:themeFill="accent6" w:themeFillTint="66"/>
          </w:tcPr>
          <w:p w:rsidR="0016284F" w:rsidRPr="001B0C67" w:rsidRDefault="0016284F" w:rsidP="0016284F">
            <w:pPr>
              <w:rPr>
                <w:b/>
                <w:bCs/>
                <w:lang w:val="sr-Cyrl-CS"/>
              </w:rPr>
            </w:pPr>
            <w:r w:rsidRPr="001B0C67">
              <w:rPr>
                <w:lang w:val="sr-Cyrl-CS"/>
              </w:rPr>
              <w:br w:type="page"/>
            </w:r>
            <w:r w:rsidRPr="001B0C67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151" w:type="dxa"/>
            <w:gridSpan w:val="6"/>
            <w:shd w:val="clear" w:color="auto" w:fill="FBD4B4" w:themeFill="accent6" w:themeFillTint="66"/>
          </w:tcPr>
          <w:p w:rsidR="0016284F" w:rsidRPr="001B0C67" w:rsidRDefault="00115EF7" w:rsidP="0016284F">
            <w:pPr>
              <w:rPr>
                <w:bCs/>
              </w:rPr>
            </w:pPr>
            <w:r>
              <w:rPr>
                <w:bCs/>
                <w:lang w:val="sr-Cyrl-CS"/>
              </w:rPr>
              <w:t>Финансије и банкарство - ДЛС</w:t>
            </w:r>
          </w:p>
        </w:tc>
      </w:tr>
      <w:tr w:rsidR="0016284F" w:rsidRPr="001B0C67" w:rsidTr="0016284F">
        <w:trPr>
          <w:trHeight w:val="232"/>
        </w:trPr>
        <w:tc>
          <w:tcPr>
            <w:tcW w:w="2092" w:type="dxa"/>
            <w:shd w:val="clear" w:color="auto" w:fill="FBD4B4" w:themeFill="accent6" w:themeFillTint="66"/>
          </w:tcPr>
          <w:p w:rsidR="0016284F" w:rsidRPr="001B0C67" w:rsidRDefault="0016284F" w:rsidP="0016284F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151" w:type="dxa"/>
            <w:gridSpan w:val="6"/>
            <w:shd w:val="clear" w:color="auto" w:fill="FBD4B4" w:themeFill="accent6" w:themeFillTint="66"/>
          </w:tcPr>
          <w:p w:rsidR="0016284F" w:rsidRPr="001B0C67" w:rsidRDefault="0016284F" w:rsidP="0016284F">
            <w:pPr>
              <w:rPr>
                <w:b/>
                <w:bCs/>
                <w:lang w:val="sr-Cyrl-CS"/>
              </w:rPr>
            </w:pPr>
            <w:bookmarkStart w:id="29" w:name="PrviStraniPoslovniJezik1Engleski"/>
            <w:r w:rsidRPr="001B0C67">
              <w:rPr>
                <w:b/>
                <w:bCs/>
                <w:lang w:val="sr-Cyrl-CS"/>
              </w:rPr>
              <w:t>ПРВИ СТРАНИ ПОСЛОВНИ ЈЕЗИК 1 ЕНГЛЕСКИ</w:t>
            </w:r>
            <w:bookmarkEnd w:id="29"/>
          </w:p>
        </w:tc>
      </w:tr>
      <w:tr w:rsidR="0016284F" w:rsidRPr="001B0C67" w:rsidTr="0016284F">
        <w:trPr>
          <w:trHeight w:val="232"/>
        </w:trPr>
        <w:tc>
          <w:tcPr>
            <w:tcW w:w="2092" w:type="dxa"/>
            <w:shd w:val="clear" w:color="auto" w:fill="FBD4B4" w:themeFill="accent6" w:themeFillTint="66"/>
          </w:tcPr>
          <w:p w:rsidR="0016284F" w:rsidRPr="001B0C67" w:rsidRDefault="0016284F" w:rsidP="0016284F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151" w:type="dxa"/>
            <w:gridSpan w:val="6"/>
            <w:shd w:val="clear" w:color="auto" w:fill="FBD4B4" w:themeFill="accent6" w:themeFillTint="66"/>
          </w:tcPr>
          <w:p w:rsidR="0016284F" w:rsidRPr="001B0C67" w:rsidRDefault="0070685C" w:rsidP="00FF1C38">
            <w:pPr>
              <w:rPr>
                <w:bCs/>
              </w:rPr>
            </w:pPr>
            <w:r>
              <w:rPr>
                <w:bCs/>
                <w:lang w:val="sr-Cyrl-CS"/>
              </w:rPr>
              <w:t>Др НАТАША БИКИЦКИ</w:t>
            </w:r>
          </w:p>
        </w:tc>
      </w:tr>
      <w:tr w:rsidR="0016284F" w:rsidRPr="001B0C67" w:rsidTr="0016284F">
        <w:trPr>
          <w:trHeight w:val="232"/>
        </w:trPr>
        <w:tc>
          <w:tcPr>
            <w:tcW w:w="2092" w:type="dxa"/>
            <w:shd w:val="clear" w:color="auto" w:fill="FBD4B4" w:themeFill="accent6" w:themeFillTint="66"/>
          </w:tcPr>
          <w:p w:rsidR="0016284F" w:rsidRPr="001B0C67" w:rsidRDefault="0016284F" w:rsidP="0016284F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151" w:type="dxa"/>
            <w:gridSpan w:val="6"/>
            <w:shd w:val="clear" w:color="auto" w:fill="FBD4B4" w:themeFill="accent6" w:themeFillTint="66"/>
          </w:tcPr>
          <w:p w:rsidR="0016284F" w:rsidRPr="001B0C67" w:rsidRDefault="0042321D" w:rsidP="0016284F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Изборни</w:t>
            </w:r>
          </w:p>
        </w:tc>
      </w:tr>
      <w:tr w:rsidR="0016284F" w:rsidRPr="001B0C67" w:rsidTr="0016284F">
        <w:trPr>
          <w:trHeight w:val="232"/>
        </w:trPr>
        <w:tc>
          <w:tcPr>
            <w:tcW w:w="2092" w:type="dxa"/>
            <w:shd w:val="clear" w:color="auto" w:fill="FBD4B4" w:themeFill="accent6" w:themeFillTint="66"/>
          </w:tcPr>
          <w:p w:rsidR="0016284F" w:rsidRPr="001B0C67" w:rsidRDefault="0016284F" w:rsidP="0016284F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151" w:type="dxa"/>
            <w:gridSpan w:val="6"/>
            <w:shd w:val="clear" w:color="auto" w:fill="FBD4B4" w:themeFill="accent6" w:themeFillTint="66"/>
          </w:tcPr>
          <w:p w:rsidR="0016284F" w:rsidRPr="001B0C67" w:rsidRDefault="00331EAB" w:rsidP="0016284F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5 (2+2)</w:t>
            </w:r>
          </w:p>
        </w:tc>
      </w:tr>
      <w:tr w:rsidR="0016284F" w:rsidRPr="001B0C67" w:rsidTr="0016284F">
        <w:trPr>
          <w:trHeight w:val="232"/>
        </w:trPr>
        <w:tc>
          <w:tcPr>
            <w:tcW w:w="2092" w:type="dxa"/>
            <w:shd w:val="clear" w:color="auto" w:fill="FBD4B4" w:themeFill="accent6" w:themeFillTint="66"/>
          </w:tcPr>
          <w:p w:rsidR="0016284F" w:rsidRPr="001B0C67" w:rsidRDefault="0016284F" w:rsidP="0016284F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151" w:type="dxa"/>
            <w:gridSpan w:val="6"/>
            <w:shd w:val="clear" w:color="auto" w:fill="FBD4B4" w:themeFill="accent6" w:themeFillTint="66"/>
          </w:tcPr>
          <w:p w:rsidR="0016284F" w:rsidRPr="001B0C67" w:rsidRDefault="0042321D" w:rsidP="0016284F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Нема</w:t>
            </w:r>
          </w:p>
        </w:tc>
      </w:tr>
      <w:tr w:rsidR="0016284F" w:rsidRPr="001B0C67" w:rsidTr="0016284F">
        <w:tc>
          <w:tcPr>
            <w:tcW w:w="9243" w:type="dxa"/>
            <w:gridSpan w:val="7"/>
            <w:shd w:val="clear" w:color="auto" w:fill="FDE9D9" w:themeFill="accent6" w:themeFillTint="33"/>
          </w:tcPr>
          <w:p w:rsidR="0016284F" w:rsidRPr="001B0C67" w:rsidRDefault="0016284F" w:rsidP="0016284F">
            <w:pPr>
              <w:jc w:val="both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Циљ предмета</w:t>
            </w:r>
          </w:p>
          <w:p w:rsidR="0016284F" w:rsidRPr="001B0C67" w:rsidRDefault="0016284F" w:rsidP="0016284F">
            <w:pPr>
              <w:spacing w:before="40" w:after="40"/>
              <w:jc w:val="both"/>
              <w:rPr>
                <w:lang w:val="sr-Cyrl-CS"/>
              </w:rPr>
            </w:pPr>
            <w:r w:rsidRPr="001B0C67">
              <w:rPr>
                <w:lang w:val="sl-SI"/>
              </w:rPr>
              <w:t>Циљ предмета је</w:t>
            </w:r>
            <w:r>
              <w:t xml:space="preserve">обнављање постојећег знања општег енглеског језика и </w:t>
            </w:r>
            <w:r w:rsidRPr="001B0C67">
              <w:rPr>
                <w:lang w:val="sr-Cyrl-CS"/>
              </w:rPr>
              <w:t>развијање свих језичких вештина</w:t>
            </w:r>
            <w:r>
              <w:t xml:space="preserve">и стратегија </w:t>
            </w:r>
            <w:r>
              <w:rPr>
                <w:lang w:val="sr-Cyrl-CS"/>
              </w:rPr>
              <w:t xml:space="preserve">неопходних за успешну </w:t>
            </w:r>
            <w:r>
              <w:t>усмену и писменукомуникацију на енглеском језику у пословном окружењу.</w:t>
            </w:r>
          </w:p>
        </w:tc>
      </w:tr>
      <w:tr w:rsidR="0016284F" w:rsidRPr="001B0C67" w:rsidTr="0016284F">
        <w:tc>
          <w:tcPr>
            <w:tcW w:w="9243" w:type="dxa"/>
            <w:gridSpan w:val="7"/>
            <w:shd w:val="clear" w:color="auto" w:fill="FDE9D9" w:themeFill="accent6" w:themeFillTint="33"/>
          </w:tcPr>
          <w:p w:rsidR="0016284F" w:rsidRPr="001B0C67" w:rsidRDefault="0016284F" w:rsidP="0016284F">
            <w:pPr>
              <w:jc w:val="both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Исход предмета </w:t>
            </w:r>
          </w:p>
          <w:p w:rsidR="0016284F" w:rsidRPr="001B0C67" w:rsidRDefault="0016284F" w:rsidP="0016284F">
            <w:pPr>
              <w:spacing w:before="40" w:after="4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Након завршетка </w:t>
            </w:r>
            <w:r w:rsidRPr="001B0C67">
              <w:rPr>
                <w:lang w:val="sr-Cyrl-CS"/>
              </w:rPr>
              <w:t xml:space="preserve">студијског програма студент </w:t>
            </w:r>
            <w:r>
              <w:rPr>
                <w:lang w:val="sr-Cyrl-CS"/>
              </w:rPr>
              <w:t>је способан да правилно користи расположива језичка средства потребна за представљање свог будућег пословног окружења, себе  и својих интересовања; располаже основним језичким, социолингвистичким и културолошким знањем неопходним са успешан пословни контакт у ситуацијама као што су успостављање контакта са пословним партнером, састанци, преговори и дружење ван пословног окружења</w:t>
            </w:r>
            <w:r w:rsidRPr="001B0C67">
              <w:rPr>
                <w:lang w:val="sr-Cyrl-CS"/>
              </w:rPr>
              <w:t xml:space="preserve">; </w:t>
            </w:r>
            <w:r>
              <w:rPr>
                <w:lang w:val="sr-Cyrl-CS"/>
              </w:rPr>
              <w:t>у могућности је да разуме основне идеје аутентичних текстова из области пословаља из новина и са интернета; у стању је да састави кратак имејл</w:t>
            </w:r>
            <w:r>
              <w:t xml:space="preserve">, </w:t>
            </w:r>
            <w:r>
              <w:rPr>
                <w:lang w:val="sr-Cyrl-CS"/>
              </w:rPr>
              <w:t>пословно писмо</w:t>
            </w:r>
            <w:r>
              <w:t xml:space="preserve"> i CV</w:t>
            </w:r>
            <w:r>
              <w:rPr>
                <w:lang w:val="sr-Cyrl-CS"/>
              </w:rPr>
              <w:t>; поседује знање о стратегијама које омогућавају несметану комуникацију; служи се речницима у штампаном и  електронскомоблику.</w:t>
            </w:r>
          </w:p>
        </w:tc>
      </w:tr>
      <w:tr w:rsidR="0016284F" w:rsidRPr="001B0C67" w:rsidTr="0016284F">
        <w:tc>
          <w:tcPr>
            <w:tcW w:w="9243" w:type="dxa"/>
            <w:gridSpan w:val="7"/>
            <w:shd w:val="clear" w:color="auto" w:fill="FDE9D9" w:themeFill="accent6" w:themeFillTint="33"/>
          </w:tcPr>
          <w:p w:rsidR="0016284F" w:rsidRPr="001B0C67" w:rsidRDefault="0016284F" w:rsidP="0016284F">
            <w:pPr>
              <w:jc w:val="both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Садржај предмета</w:t>
            </w:r>
          </w:p>
          <w:p w:rsidR="0016284F" w:rsidRDefault="0016284F" w:rsidP="0016284F">
            <w:pPr>
              <w:jc w:val="both"/>
              <w:rPr>
                <w:i/>
                <w:iCs/>
                <w:lang w:val="sr-Cyrl-CS"/>
              </w:rPr>
            </w:pPr>
            <w:r w:rsidRPr="001B0C67">
              <w:rPr>
                <w:i/>
                <w:iCs/>
                <w:lang w:val="sr-Cyrl-CS"/>
              </w:rPr>
              <w:t>Теоријска настава</w:t>
            </w:r>
          </w:p>
          <w:p w:rsidR="0016284F" w:rsidRDefault="0016284F" w:rsidP="0016284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Теме:. Врсте послова у компанијама, проблеми на радном месту, путовања, куповина и продаја производа, започињање предузетничког подухвата, тајан усчешног пословања, понашање у фирми, у ресторану. Семантичке формулеза остваривање говорних чинова који се јављају приуспостављању контакта (телефоном), упознавање, дружењу ван радног места, резервацијама путовања,разговору за посао, разрешавању проблема на радом месту, на састанцима.  Граматика: садашњи и прошли прости и трајни облик глагола, модални глаголи, упитне реченице, бројиве и небројиве именице, поређење придева, изражавање будућих радњи.</w:t>
            </w:r>
          </w:p>
          <w:p w:rsidR="0016284F" w:rsidRDefault="0016284F" w:rsidP="0016284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Писање имејлова, пословног писма, кратких описа производа и услуга и записника са састанка, </w:t>
            </w:r>
            <w:r>
              <w:t>CV</w:t>
            </w:r>
            <w:r>
              <w:rPr>
                <w:lang w:val="sr-Cyrl-CS"/>
              </w:rPr>
              <w:t>.</w:t>
            </w:r>
          </w:p>
          <w:p w:rsidR="0016284F" w:rsidRPr="005804B7" w:rsidRDefault="0016284F" w:rsidP="0016284F">
            <w:pPr>
              <w:jc w:val="both"/>
              <w:rPr>
                <w:lang w:val="sr-Cyrl-CS"/>
              </w:rPr>
            </w:pPr>
          </w:p>
          <w:p w:rsidR="0016284F" w:rsidRPr="001B0C67" w:rsidRDefault="0016284F" w:rsidP="0016284F">
            <w:pPr>
              <w:widowControl/>
              <w:autoSpaceDE/>
              <w:autoSpaceDN/>
              <w:adjustRightInd/>
              <w:rPr>
                <w:i/>
                <w:lang w:val="sr-Cyrl-CS"/>
              </w:rPr>
            </w:pPr>
            <w:r w:rsidRPr="001B0C67">
              <w:rPr>
                <w:i/>
                <w:lang w:val="sr-Cyrl-CS"/>
              </w:rPr>
              <w:t>Практична настава:</w:t>
            </w:r>
          </w:p>
          <w:p w:rsidR="0016284F" w:rsidRPr="00C5726C" w:rsidRDefault="0016284F" w:rsidP="0016284F">
            <w:pPr>
              <w:widowControl/>
              <w:autoSpaceDE/>
              <w:autoSpaceDN/>
              <w:adjustRightInd/>
              <w:rPr>
                <w:lang w:val="sr-Cyrl-CS"/>
              </w:rPr>
            </w:pPr>
            <w:r>
              <w:rPr>
                <w:lang w:val="sr-Cyrl-CS"/>
              </w:rPr>
              <w:t>Анализа случаја, симулација говорних ситуација.</w:t>
            </w:r>
          </w:p>
        </w:tc>
      </w:tr>
      <w:tr w:rsidR="0016284F" w:rsidRPr="001B0C67" w:rsidTr="0016284F">
        <w:trPr>
          <w:trHeight w:val="1428"/>
        </w:trPr>
        <w:tc>
          <w:tcPr>
            <w:tcW w:w="9243" w:type="dxa"/>
            <w:gridSpan w:val="7"/>
            <w:shd w:val="clear" w:color="auto" w:fill="FDE9D9" w:themeFill="accent6" w:themeFillTint="33"/>
          </w:tcPr>
          <w:p w:rsidR="0016284F" w:rsidRDefault="0016284F" w:rsidP="0016284F">
            <w:pPr>
              <w:jc w:val="both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Литература </w:t>
            </w:r>
          </w:p>
          <w:p w:rsidR="0016284F" w:rsidRPr="00611660" w:rsidRDefault="0016284F" w:rsidP="0016284F">
            <w:pPr>
              <w:rPr>
                <w:lang w:val="sr-Cyrl-CS"/>
              </w:rPr>
            </w:pPr>
            <w:r w:rsidRPr="001B0C67">
              <w:t>Cotton</w:t>
            </w:r>
            <w:r>
              <w:t>, D., Faley, D. &amp;</w:t>
            </w:r>
            <w:r>
              <w:rPr>
                <w:lang w:val="sr-Cyrl-CS"/>
              </w:rPr>
              <w:t xml:space="preserve"> </w:t>
            </w:r>
            <w:r>
              <w:t>Kent, S.</w:t>
            </w:r>
            <w:r>
              <w:rPr>
                <w:lang w:val="sr-Cyrl-CS"/>
              </w:rPr>
              <w:t xml:space="preserve"> </w:t>
            </w:r>
            <w:r>
              <w:t>(2012</w:t>
            </w:r>
            <w:r w:rsidRPr="001B0C67">
              <w:t>)</w:t>
            </w:r>
            <w:r>
              <w:t>.</w:t>
            </w:r>
            <w:r>
              <w:rPr>
                <w:lang w:val="sr-Cyrl-CS"/>
              </w:rPr>
              <w:t xml:space="preserve"> </w:t>
            </w:r>
            <w:r>
              <w:rPr>
                <w:i/>
              </w:rPr>
              <w:t xml:space="preserve">Market Leader </w:t>
            </w:r>
            <w:r w:rsidRPr="00E368C5">
              <w:rPr>
                <w:i/>
              </w:rPr>
              <w:t>Elementary Business English C</w:t>
            </w:r>
            <w:r w:rsidRPr="007B7887">
              <w:rPr>
                <w:i/>
              </w:rPr>
              <w:t>ourse Book</w:t>
            </w:r>
            <w:r>
              <w:t>.</w:t>
            </w:r>
            <w:r w:rsidRPr="001B0C67">
              <w:t xml:space="preserve"> UK</w:t>
            </w:r>
            <w:r>
              <w:rPr>
                <w:lang w:val="sr-Cyrl-CS"/>
              </w:rPr>
              <w:t xml:space="preserve">: </w:t>
            </w:r>
            <w:r>
              <w:t>Pearson Longmna</w:t>
            </w:r>
            <w:r>
              <w:rPr>
                <w:lang w:val="sr-Cyrl-CS"/>
              </w:rPr>
              <w:t>.</w:t>
            </w:r>
          </w:p>
          <w:p w:rsidR="0016284F" w:rsidRPr="00611660" w:rsidRDefault="0016284F" w:rsidP="0016284F">
            <w:pPr>
              <w:rPr>
                <w:lang w:val="sr-Cyrl-CS"/>
              </w:rPr>
            </w:pPr>
            <w:r>
              <w:t>Rogers, J.</w:t>
            </w:r>
            <w:r>
              <w:rPr>
                <w:lang w:val="sr-Cyrl-CS"/>
              </w:rPr>
              <w:t xml:space="preserve"> </w:t>
            </w:r>
            <w:r>
              <w:t>(2012</w:t>
            </w:r>
            <w:r w:rsidRPr="001B0C67">
              <w:t>)</w:t>
            </w:r>
            <w:r>
              <w:t>.</w:t>
            </w:r>
            <w:r>
              <w:rPr>
                <w:lang w:val="sr-Cyrl-CS"/>
              </w:rPr>
              <w:t xml:space="preserve"> </w:t>
            </w:r>
            <w:r>
              <w:rPr>
                <w:i/>
              </w:rPr>
              <w:t>Market Leader E</w:t>
            </w:r>
            <w:r w:rsidRPr="007B7887">
              <w:rPr>
                <w:i/>
              </w:rPr>
              <w:t>lementary</w:t>
            </w:r>
            <w:r>
              <w:rPr>
                <w:i/>
              </w:rPr>
              <w:t>Business English Practice Files</w:t>
            </w:r>
            <w:r>
              <w:t xml:space="preserve">. </w:t>
            </w:r>
            <w:r w:rsidRPr="001B0C67">
              <w:t>UK</w:t>
            </w:r>
            <w:r>
              <w:rPr>
                <w:lang w:val="sr-Cyrl-CS"/>
              </w:rPr>
              <w:t xml:space="preserve">: </w:t>
            </w:r>
            <w:r>
              <w:t>Pearson Longmna</w:t>
            </w:r>
            <w:r>
              <w:rPr>
                <w:lang w:val="sr-Cyrl-CS"/>
              </w:rPr>
              <w:t>.</w:t>
            </w:r>
          </w:p>
          <w:p w:rsidR="0016284F" w:rsidRPr="00611660" w:rsidRDefault="0016284F" w:rsidP="0016284F">
            <w:pPr>
              <w:rPr>
                <w:lang w:val="sr-Cyrl-CS"/>
              </w:rPr>
            </w:pPr>
            <w:r>
              <w:t>Emmerson, P. (2007).</w:t>
            </w:r>
            <w:r>
              <w:rPr>
                <w:i/>
                <w:iCs/>
              </w:rPr>
              <w:t>Essential Business Grammar Builder.</w:t>
            </w:r>
            <w:r w:rsidRPr="001B0C67">
              <w:t xml:space="preserve"> UK</w:t>
            </w:r>
            <w:r>
              <w:rPr>
                <w:lang w:val="sr-Cyrl-CS"/>
              </w:rPr>
              <w:t>:</w:t>
            </w:r>
            <w:r>
              <w:t xml:space="preserve"> Mackmillan</w:t>
            </w:r>
            <w:r>
              <w:rPr>
                <w:lang w:val="sr-Cyrl-CS"/>
              </w:rPr>
              <w:t>.</w:t>
            </w:r>
          </w:p>
          <w:p w:rsidR="0016284F" w:rsidRPr="00611660" w:rsidRDefault="0016284F" w:rsidP="0016284F">
            <w:pPr>
              <w:rPr>
                <w:lang w:val="sr-Cyrl-CS"/>
              </w:rPr>
            </w:pPr>
            <w:r>
              <w:t xml:space="preserve">Taylor, Sh. (2012). </w:t>
            </w:r>
            <w:r>
              <w:rPr>
                <w:i/>
                <w:iCs/>
              </w:rPr>
              <w:t>Model Business Letters, E-mails, and Other Business Documents.</w:t>
            </w:r>
            <w:r>
              <w:rPr>
                <w:i/>
                <w:iCs/>
                <w:lang w:val="sr-Cyrl-CS"/>
              </w:rPr>
              <w:t xml:space="preserve"> </w:t>
            </w:r>
            <w:r>
              <w:t>FT Press</w:t>
            </w:r>
            <w:r>
              <w:rPr>
                <w:lang w:val="sr-Cyrl-CS"/>
              </w:rPr>
              <w:t>.</w:t>
            </w:r>
          </w:p>
          <w:p w:rsidR="0016284F" w:rsidRPr="00611660" w:rsidRDefault="0016284F" w:rsidP="0016284F">
            <w:pPr>
              <w:rPr>
                <w:lang w:val="sr-Cyrl-CS"/>
              </w:rPr>
            </w:pPr>
            <w:r>
              <w:t>Sweeney, S.</w:t>
            </w:r>
            <w:r w:rsidRPr="001B0C67">
              <w:t xml:space="preserve"> (2004)</w:t>
            </w:r>
            <w:r>
              <w:t>.</w:t>
            </w:r>
            <w:r w:rsidRPr="001B0C67">
              <w:rPr>
                <w:i/>
              </w:rPr>
              <w:t>Communicating in Business</w:t>
            </w:r>
            <w:r>
              <w:t>.</w:t>
            </w:r>
            <w:r w:rsidRPr="001B0C67">
              <w:t xml:space="preserve"> UK</w:t>
            </w:r>
            <w:r>
              <w:rPr>
                <w:lang w:val="sr-Cyrl-CS"/>
              </w:rPr>
              <w:t>:</w:t>
            </w:r>
            <w:r w:rsidRPr="001B0C67">
              <w:t xml:space="preserve"> Ca</w:t>
            </w:r>
            <w:r>
              <w:t>mbridge Professional English</w:t>
            </w:r>
            <w:r>
              <w:rPr>
                <w:lang w:val="sr-Cyrl-CS"/>
              </w:rPr>
              <w:t>.</w:t>
            </w:r>
          </w:p>
          <w:p w:rsidR="0016284F" w:rsidRPr="00E20C21" w:rsidRDefault="0016284F" w:rsidP="0016284F">
            <w:r>
              <w:t>Видео и аудио материјалкоји прате уџбеник и  образовни материјал доступан на интернету.</w:t>
            </w:r>
          </w:p>
        </w:tc>
      </w:tr>
      <w:tr w:rsidR="0016284F" w:rsidRPr="001B0C67" w:rsidTr="0016284F"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6284F" w:rsidRPr="001B0C67" w:rsidRDefault="0016284F" w:rsidP="0016284F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Број часова </w:t>
            </w:r>
            <w:r w:rsidRPr="001B0C67">
              <w:rPr>
                <w:b/>
                <w:lang w:val="sr-Cyrl-CS"/>
              </w:rPr>
              <w:t xml:space="preserve"> активне наставе 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6284F" w:rsidRPr="001B0C67" w:rsidRDefault="0016284F" w:rsidP="0016284F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lang w:val="sr-Cyrl-CS"/>
              </w:rPr>
              <w:t>Теоријска настава:</w:t>
            </w:r>
            <w:r w:rsidRPr="002F5ECA">
              <w:rPr>
                <w:b/>
                <w:bCs/>
              </w:rPr>
              <w:t>3</w:t>
            </w:r>
            <w:r w:rsidRPr="001B0C67">
              <w:rPr>
                <w:b/>
                <w:bCs/>
                <w:lang w:val="sr-Cyrl-CS"/>
              </w:rPr>
              <w:t>0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6284F" w:rsidRPr="001B0C67" w:rsidRDefault="0016284F" w:rsidP="0016284F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lang w:val="ru-RU"/>
              </w:rPr>
              <w:t>Практична настава:</w:t>
            </w:r>
            <w:r w:rsidRPr="002F5ECA">
              <w:rPr>
                <w:b/>
              </w:rPr>
              <w:t xml:space="preserve"> 3</w:t>
            </w:r>
            <w:r w:rsidRPr="001B0C67">
              <w:rPr>
                <w:b/>
                <w:lang w:val="ru-RU"/>
              </w:rPr>
              <w:t>0</w:t>
            </w:r>
          </w:p>
        </w:tc>
      </w:tr>
      <w:tr w:rsidR="0016284F" w:rsidRPr="001B0C67" w:rsidTr="0016284F"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6284F" w:rsidRPr="001B0C67" w:rsidRDefault="0016284F" w:rsidP="0016284F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Методе извођења наставе</w:t>
            </w:r>
          </w:p>
          <w:p w:rsidR="0016284F" w:rsidRPr="001B0C67" w:rsidRDefault="0016284F" w:rsidP="0016284F">
            <w:pPr>
              <w:pStyle w:val="BodyText"/>
              <w:jc w:val="left"/>
              <w:rPr>
                <w:sz w:val="20"/>
                <w:szCs w:val="20"/>
                <w:lang w:val="sr-Cyrl-CS"/>
              </w:rPr>
            </w:pPr>
            <w:r w:rsidRPr="001B0C67">
              <w:rPr>
                <w:sz w:val="20"/>
                <w:szCs w:val="20"/>
                <w:lang w:val="sr-Cyrl-CS"/>
              </w:rPr>
              <w:t>Интерактивна настава.</w:t>
            </w:r>
          </w:p>
          <w:p w:rsidR="0016284F" w:rsidRPr="00925A7B" w:rsidRDefault="0016284F" w:rsidP="0016284F">
            <w:pPr>
              <w:pStyle w:val="BodyTex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Самостални, групни рад и рад у пару.</w:t>
            </w:r>
          </w:p>
        </w:tc>
      </w:tr>
      <w:tr w:rsidR="0016284F" w:rsidRPr="001B0C67" w:rsidTr="0016284F"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6284F" w:rsidRPr="001B0C67" w:rsidRDefault="0016284F" w:rsidP="0016284F">
            <w:pPr>
              <w:jc w:val="center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B634B5" w:rsidRPr="001B0C67" w:rsidTr="0016284F">
        <w:tc>
          <w:tcPr>
            <w:tcW w:w="4427" w:type="dxa"/>
            <w:gridSpan w:val="3"/>
            <w:shd w:val="clear" w:color="auto" w:fill="FDE9D9" w:themeFill="accent6" w:themeFillTint="33"/>
          </w:tcPr>
          <w:p w:rsidR="00B634B5" w:rsidRPr="001B0C67" w:rsidRDefault="00B634B5" w:rsidP="0016284F">
            <w:pPr>
              <w:rPr>
                <w:b/>
                <w:iCs/>
                <w:lang w:val="sr-Cyrl-CS"/>
              </w:rPr>
            </w:pPr>
            <w:r w:rsidRPr="001B0C67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799" w:type="dxa"/>
            <w:gridSpan w:val="2"/>
            <w:shd w:val="clear" w:color="auto" w:fill="FDE9D9" w:themeFill="accent6" w:themeFillTint="33"/>
            <w:vAlign w:val="center"/>
          </w:tcPr>
          <w:p w:rsidR="00B634B5" w:rsidRDefault="00B634B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3</w:t>
            </w:r>
            <w:r>
              <w:rPr>
                <w:b/>
                <w:lang w:val="en-US"/>
              </w:rPr>
              <w:t xml:space="preserve">5 </w:t>
            </w:r>
            <w:r>
              <w:rPr>
                <w:b/>
                <w:lang w:val="ru-RU"/>
              </w:rPr>
              <w:t>поена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193" w:type="dxa"/>
            <w:shd w:val="clear" w:color="auto" w:fill="FDE9D9" w:themeFill="accent6" w:themeFillTint="33"/>
            <w:vAlign w:val="center"/>
          </w:tcPr>
          <w:p w:rsidR="00B634B5" w:rsidRDefault="00B634B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6</w:t>
            </w:r>
            <w:r>
              <w:rPr>
                <w:b/>
                <w:lang w:val="en-US"/>
              </w:rPr>
              <w:t xml:space="preserve">5 </w:t>
            </w:r>
            <w:r>
              <w:rPr>
                <w:b/>
                <w:lang w:val="ru-RU"/>
              </w:rPr>
              <w:t>поена</w:t>
            </w:r>
          </w:p>
        </w:tc>
      </w:tr>
      <w:tr w:rsidR="00B634B5" w:rsidRPr="001B0C67" w:rsidTr="0016284F">
        <w:tc>
          <w:tcPr>
            <w:tcW w:w="4427" w:type="dxa"/>
            <w:gridSpan w:val="3"/>
            <w:shd w:val="clear" w:color="auto" w:fill="FDE9D9" w:themeFill="accent6" w:themeFillTint="33"/>
          </w:tcPr>
          <w:p w:rsidR="00B634B5" w:rsidRPr="001B0C67" w:rsidRDefault="00B634B5" w:rsidP="0016284F">
            <w:pPr>
              <w:rPr>
                <w:i/>
                <w:iCs/>
                <w:lang w:val="sr-Cyrl-CS"/>
              </w:rPr>
            </w:pPr>
            <w:r w:rsidRPr="001B0C67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799" w:type="dxa"/>
            <w:gridSpan w:val="2"/>
            <w:shd w:val="clear" w:color="auto" w:fill="FDE9D9" w:themeFill="accent6" w:themeFillTint="33"/>
            <w:vAlign w:val="center"/>
          </w:tcPr>
          <w:p w:rsidR="00B634B5" w:rsidRDefault="00B634B5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-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писмени испит</w:t>
            </w:r>
          </w:p>
        </w:tc>
        <w:tc>
          <w:tcPr>
            <w:tcW w:w="1193" w:type="dxa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jc w:val="center"/>
              <w:rPr>
                <w:b/>
                <w:iCs/>
                <w:lang w:val="sr-Cyrl-CS"/>
              </w:rPr>
            </w:pPr>
            <w:r>
              <w:rPr>
                <w:b/>
                <w:iCs/>
                <w:lang w:val="sr-Cyrl-CS"/>
              </w:rPr>
              <w:t>65</w:t>
            </w:r>
          </w:p>
        </w:tc>
      </w:tr>
      <w:tr w:rsidR="00B634B5" w:rsidRPr="001B0C67" w:rsidTr="0016284F">
        <w:tc>
          <w:tcPr>
            <w:tcW w:w="4427" w:type="dxa"/>
            <w:gridSpan w:val="3"/>
            <w:shd w:val="clear" w:color="auto" w:fill="FDE9D9" w:themeFill="accent6" w:themeFillTint="33"/>
          </w:tcPr>
          <w:p w:rsidR="00B634B5" w:rsidRPr="001B0C67" w:rsidRDefault="00B634B5" w:rsidP="0016284F">
            <w:pPr>
              <w:rPr>
                <w:lang w:val="sr-Cyrl-CS"/>
              </w:rPr>
            </w:pPr>
            <w:r w:rsidRPr="001B0C67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799" w:type="dxa"/>
            <w:gridSpan w:val="2"/>
            <w:shd w:val="clear" w:color="auto" w:fill="FDE9D9" w:themeFill="accent6" w:themeFillTint="33"/>
            <w:vAlign w:val="center"/>
          </w:tcPr>
          <w:p w:rsidR="00B634B5" w:rsidRDefault="00B634B5">
            <w:pPr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25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усмени испит</w:t>
            </w:r>
          </w:p>
        </w:tc>
        <w:tc>
          <w:tcPr>
            <w:tcW w:w="1193" w:type="dxa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jc w:val="center"/>
              <w:rPr>
                <w:i/>
                <w:iCs/>
                <w:lang w:val="sr-Cyrl-CS"/>
              </w:rPr>
            </w:pPr>
          </w:p>
        </w:tc>
      </w:tr>
      <w:tr w:rsidR="00B634B5" w:rsidRPr="001B0C67" w:rsidTr="0016284F">
        <w:tc>
          <w:tcPr>
            <w:tcW w:w="4427" w:type="dxa"/>
            <w:gridSpan w:val="3"/>
            <w:shd w:val="clear" w:color="auto" w:fill="FDE9D9" w:themeFill="accent6" w:themeFillTint="33"/>
          </w:tcPr>
          <w:p w:rsidR="00B634B5" w:rsidRPr="001B0C67" w:rsidRDefault="00B634B5" w:rsidP="0016284F">
            <w:pPr>
              <w:rPr>
                <w:lang w:val="ru-RU"/>
              </w:rPr>
            </w:pPr>
            <w:r w:rsidRPr="001B0C67">
              <w:rPr>
                <w:lang w:val="sr-Cyrl-CS"/>
              </w:rPr>
              <w:t>остале активностии</w:t>
            </w:r>
            <w:r w:rsidRPr="001B0C67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799" w:type="dxa"/>
            <w:gridSpan w:val="2"/>
            <w:shd w:val="clear" w:color="auto" w:fill="FDE9D9" w:themeFill="accent6" w:themeFillTint="33"/>
            <w:vAlign w:val="center"/>
          </w:tcPr>
          <w:p w:rsidR="00B634B5" w:rsidRDefault="00B634B5">
            <w:pPr>
              <w:spacing w:line="276" w:lineRule="auto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193" w:type="dxa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jc w:val="center"/>
              <w:rPr>
                <w:i/>
                <w:iCs/>
                <w:lang w:val="sr-Cyrl-CS"/>
              </w:rPr>
            </w:pPr>
          </w:p>
        </w:tc>
      </w:tr>
    </w:tbl>
    <w:p w:rsidR="0016284F" w:rsidRDefault="0016284F" w:rsidP="00197D2B">
      <w:pPr>
        <w:widowControl/>
        <w:autoSpaceDE/>
        <w:autoSpaceDN/>
        <w:adjustRightInd/>
        <w:spacing w:after="200" w:line="276" w:lineRule="auto"/>
      </w:pPr>
    </w:p>
    <w:p w:rsidR="0016284F" w:rsidRDefault="0016284F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16284F" w:rsidRDefault="004E7B85" w:rsidP="008D3D96">
      <w:pPr>
        <w:widowControl/>
        <w:autoSpaceDE/>
        <w:autoSpaceDN/>
        <w:adjustRightInd/>
        <w:spacing w:after="200" w:line="276" w:lineRule="auto"/>
        <w:jc w:val="right"/>
      </w:pPr>
      <w:hyperlink w:anchor="ListaNazivaPredmeta" w:history="1">
        <w:r w:rsidR="008D3D96" w:rsidRPr="0046043E">
          <w:rPr>
            <w:rStyle w:val="Hyperlink"/>
            <w:bCs/>
            <w:lang w:val="sr-Cyrl-CS"/>
          </w:rPr>
          <w:t>назад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832"/>
        <w:gridCol w:w="2369"/>
        <w:gridCol w:w="667"/>
        <w:gridCol w:w="426"/>
        <w:gridCol w:w="1721"/>
        <w:gridCol w:w="1048"/>
      </w:tblGrid>
      <w:tr w:rsidR="00BD6B65" w:rsidRPr="001B0C67" w:rsidTr="00B634B5">
        <w:trPr>
          <w:trHeight w:val="232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6B65" w:rsidRPr="001B0C67" w:rsidRDefault="00BD6B65" w:rsidP="00630C1F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br w:type="page"/>
              <w:t xml:space="preserve">Студијски програм </w:t>
            </w:r>
          </w:p>
        </w:tc>
        <w:tc>
          <w:tcPr>
            <w:tcW w:w="7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6B65" w:rsidRPr="001B0C67" w:rsidRDefault="00115EF7" w:rsidP="00630C1F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Финансије и банкарство - ДЛС</w:t>
            </w:r>
          </w:p>
        </w:tc>
      </w:tr>
      <w:tr w:rsidR="00BD6B65" w:rsidRPr="001B0C67" w:rsidTr="00B634B5">
        <w:trPr>
          <w:trHeight w:val="232"/>
        </w:trPr>
        <w:tc>
          <w:tcPr>
            <w:tcW w:w="2180" w:type="dxa"/>
            <w:shd w:val="clear" w:color="auto" w:fill="FBD4B4" w:themeFill="accent6" w:themeFillTint="66"/>
          </w:tcPr>
          <w:p w:rsidR="00BD6B65" w:rsidRPr="001B0C67" w:rsidRDefault="00BD6B65" w:rsidP="00630C1F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063" w:type="dxa"/>
            <w:gridSpan w:val="6"/>
            <w:shd w:val="clear" w:color="auto" w:fill="FBD4B4" w:themeFill="accent6" w:themeFillTint="66"/>
          </w:tcPr>
          <w:p w:rsidR="00BD6B65" w:rsidRPr="001B0C67" w:rsidRDefault="00BD6B65" w:rsidP="00630C1F">
            <w:pPr>
              <w:rPr>
                <w:b/>
                <w:bCs/>
                <w:lang w:val="sr-Cyrl-CS"/>
              </w:rPr>
            </w:pPr>
            <w:bookmarkStart w:id="30" w:name="PrviStraniPoslovniJezik1Nemački"/>
            <w:r w:rsidRPr="001B0C67">
              <w:rPr>
                <w:b/>
                <w:bCs/>
                <w:lang w:val="sr-Cyrl-CS"/>
              </w:rPr>
              <w:t xml:space="preserve">ПРВИ СТРАНИ ПОСЛОВНИ ЈЕЗИК </w:t>
            </w:r>
            <w:r w:rsidRPr="001B0C67">
              <w:rPr>
                <w:b/>
                <w:bCs/>
              </w:rPr>
              <w:t>1 НЕМАЧКИ</w:t>
            </w:r>
            <w:bookmarkEnd w:id="30"/>
          </w:p>
        </w:tc>
      </w:tr>
      <w:tr w:rsidR="00BD6B65" w:rsidRPr="001B0C67" w:rsidTr="00B634B5">
        <w:trPr>
          <w:trHeight w:val="232"/>
        </w:trPr>
        <w:tc>
          <w:tcPr>
            <w:tcW w:w="2180" w:type="dxa"/>
            <w:shd w:val="clear" w:color="auto" w:fill="FBD4B4" w:themeFill="accent6" w:themeFillTint="66"/>
          </w:tcPr>
          <w:p w:rsidR="00BD6B65" w:rsidRPr="001B0C67" w:rsidRDefault="00BD6B65" w:rsidP="00630C1F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063" w:type="dxa"/>
            <w:gridSpan w:val="6"/>
            <w:shd w:val="clear" w:color="auto" w:fill="FBD4B4" w:themeFill="accent6" w:themeFillTint="66"/>
          </w:tcPr>
          <w:p w:rsidR="00BD6B65" w:rsidRPr="00EF2641" w:rsidRDefault="00BD6B65" w:rsidP="00630C1F">
            <w:pPr>
              <w:rPr>
                <w:bCs/>
              </w:rPr>
            </w:pPr>
            <w:r w:rsidRPr="001B0C67">
              <w:rPr>
                <w:bCs/>
                <w:lang w:val="sr-Cyrl-CS"/>
              </w:rPr>
              <w:t>ИВАНА ЗОРИЦА</w:t>
            </w:r>
            <w:r>
              <w:rPr>
                <w:bCs/>
                <w:lang w:val="en-US"/>
              </w:rPr>
              <w:t>-САМАРЏИЋ</w:t>
            </w:r>
          </w:p>
        </w:tc>
      </w:tr>
      <w:tr w:rsidR="00BD6B65" w:rsidRPr="001B0C67" w:rsidTr="00B634B5">
        <w:trPr>
          <w:trHeight w:val="232"/>
        </w:trPr>
        <w:tc>
          <w:tcPr>
            <w:tcW w:w="2180" w:type="dxa"/>
            <w:shd w:val="clear" w:color="auto" w:fill="FBD4B4" w:themeFill="accent6" w:themeFillTint="66"/>
          </w:tcPr>
          <w:p w:rsidR="00BD6B65" w:rsidRPr="001B0C67" w:rsidRDefault="00BD6B65" w:rsidP="00630C1F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063" w:type="dxa"/>
            <w:gridSpan w:val="6"/>
            <w:shd w:val="clear" w:color="auto" w:fill="FBD4B4" w:themeFill="accent6" w:themeFillTint="66"/>
          </w:tcPr>
          <w:p w:rsidR="00BD6B65" w:rsidRPr="001B0C67" w:rsidRDefault="0042321D" w:rsidP="00630C1F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Изборни</w:t>
            </w:r>
          </w:p>
        </w:tc>
      </w:tr>
      <w:tr w:rsidR="00BD6B65" w:rsidRPr="001B0C67" w:rsidTr="00B634B5">
        <w:trPr>
          <w:trHeight w:val="232"/>
        </w:trPr>
        <w:tc>
          <w:tcPr>
            <w:tcW w:w="2180" w:type="dxa"/>
            <w:shd w:val="clear" w:color="auto" w:fill="FBD4B4" w:themeFill="accent6" w:themeFillTint="66"/>
          </w:tcPr>
          <w:p w:rsidR="00BD6B65" w:rsidRPr="001B0C67" w:rsidRDefault="00BD6B65" w:rsidP="00630C1F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063" w:type="dxa"/>
            <w:gridSpan w:val="6"/>
            <w:shd w:val="clear" w:color="auto" w:fill="FBD4B4" w:themeFill="accent6" w:themeFillTint="66"/>
          </w:tcPr>
          <w:p w:rsidR="00BD6B65" w:rsidRPr="001B0C67" w:rsidRDefault="00331EAB" w:rsidP="00630C1F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5 (2+2)</w:t>
            </w:r>
          </w:p>
        </w:tc>
      </w:tr>
      <w:tr w:rsidR="00BD6B65" w:rsidRPr="001B0C67" w:rsidTr="00B634B5">
        <w:trPr>
          <w:trHeight w:val="232"/>
        </w:trPr>
        <w:tc>
          <w:tcPr>
            <w:tcW w:w="2180" w:type="dxa"/>
            <w:shd w:val="clear" w:color="auto" w:fill="FBD4B4" w:themeFill="accent6" w:themeFillTint="66"/>
          </w:tcPr>
          <w:p w:rsidR="00BD6B65" w:rsidRPr="001B0C67" w:rsidRDefault="00BD6B65" w:rsidP="00630C1F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063" w:type="dxa"/>
            <w:gridSpan w:val="6"/>
            <w:shd w:val="clear" w:color="auto" w:fill="FBD4B4" w:themeFill="accent6" w:themeFillTint="66"/>
          </w:tcPr>
          <w:p w:rsidR="00BD6B65" w:rsidRPr="001B0C67" w:rsidRDefault="0042321D" w:rsidP="00630C1F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Нема</w:t>
            </w:r>
          </w:p>
        </w:tc>
      </w:tr>
      <w:tr w:rsidR="00BD6B65" w:rsidRPr="001B0C67" w:rsidTr="00B634B5">
        <w:tc>
          <w:tcPr>
            <w:tcW w:w="9243" w:type="dxa"/>
            <w:gridSpan w:val="7"/>
            <w:shd w:val="clear" w:color="auto" w:fill="FDE9D9" w:themeFill="accent6" w:themeFillTint="33"/>
          </w:tcPr>
          <w:p w:rsidR="00BD6B65" w:rsidRPr="001B0C67" w:rsidRDefault="00BD6B65" w:rsidP="00630C1F">
            <w:pPr>
              <w:jc w:val="both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Циљ предмета</w:t>
            </w:r>
          </w:p>
          <w:p w:rsidR="00BD6B65" w:rsidRPr="001B0C67" w:rsidRDefault="00BD6B65" w:rsidP="00630C1F">
            <w:pPr>
              <w:jc w:val="both"/>
              <w:rPr>
                <w:b/>
                <w:bCs/>
                <w:lang w:val="sr-Cyrl-CS"/>
              </w:rPr>
            </w:pPr>
            <w:r w:rsidRPr="001B0C67">
              <w:rPr>
                <w:lang w:val="sl-SI"/>
              </w:rPr>
              <w:t xml:space="preserve">Циљ предмета је усавршавање низа језичких знања, способности и вештина са посебним фокусом на пословање тако да студенти могу самостално да тумаче стручне текстове, да компентентно пословно комуницирају и да самостално пишу краће </w:t>
            </w:r>
            <w:r>
              <w:t>текстове</w:t>
            </w:r>
            <w:r w:rsidRPr="001B0C67">
              <w:rPr>
                <w:lang w:val="sl-SI"/>
              </w:rPr>
              <w:t>.</w:t>
            </w:r>
          </w:p>
        </w:tc>
      </w:tr>
      <w:tr w:rsidR="00BD6B65" w:rsidRPr="001B0C67" w:rsidTr="00B634B5">
        <w:tc>
          <w:tcPr>
            <w:tcW w:w="9243" w:type="dxa"/>
            <w:gridSpan w:val="7"/>
            <w:shd w:val="clear" w:color="auto" w:fill="FDE9D9" w:themeFill="accent6" w:themeFillTint="33"/>
          </w:tcPr>
          <w:p w:rsidR="00BD6B65" w:rsidRPr="001B0C67" w:rsidRDefault="00BD6B65" w:rsidP="00630C1F">
            <w:pPr>
              <w:jc w:val="both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Исход предмета </w:t>
            </w:r>
          </w:p>
          <w:p w:rsidR="00BD6B65" w:rsidRPr="001B0C67" w:rsidRDefault="00BD6B65" w:rsidP="00630C1F">
            <w:pPr>
              <w:jc w:val="both"/>
              <w:rPr>
                <w:b/>
                <w:bCs/>
                <w:lang w:val="sr-Cyrl-CS"/>
              </w:rPr>
            </w:pPr>
            <w:r w:rsidRPr="001B0C67">
              <w:rPr>
                <w:lang w:val="sr-Cyrl-CS"/>
              </w:rPr>
              <w:t>Студент стиче следеће спос</w:t>
            </w:r>
            <w:r>
              <w:rPr>
                <w:lang w:val="sr-Cyrl-CS"/>
              </w:rPr>
              <w:t>обности (компетенције): усваја</w:t>
            </w:r>
            <w:r w:rsidRPr="001B0C67">
              <w:rPr>
                <w:lang w:val="sr-Cyrl-CS"/>
              </w:rPr>
              <w:t xml:space="preserve"> лексик</w:t>
            </w:r>
            <w:r w:rsidRPr="00E32438">
              <w:rPr>
                <w:lang w:val="sr-Cyrl-CS"/>
              </w:rPr>
              <w:t>у</w:t>
            </w:r>
            <w:r w:rsidRPr="001B0C67">
              <w:rPr>
                <w:lang w:val="sr-Cyrl-CS"/>
              </w:rPr>
              <w:t xml:space="preserve"> општег и пословног језика; </w:t>
            </w:r>
            <w:r>
              <w:rPr>
                <w:lang w:val="sr-Cyrl-CS"/>
              </w:rPr>
              <w:t xml:space="preserve">свестан је </w:t>
            </w:r>
            <w:r w:rsidRPr="001B0C67">
              <w:rPr>
                <w:lang w:val="sr-Cyrl-CS"/>
              </w:rPr>
              <w:t xml:space="preserve"> разноликости језичких средстава и </w:t>
            </w:r>
            <w:r>
              <w:rPr>
                <w:lang w:val="sr-Cyrl-CS"/>
              </w:rPr>
              <w:t>активно</w:t>
            </w:r>
            <w:r w:rsidRPr="00517990">
              <w:rPr>
                <w:lang w:val="sr-Cyrl-CS"/>
              </w:rPr>
              <w:t xml:space="preserve"> их </w:t>
            </w:r>
            <w:r>
              <w:rPr>
                <w:lang w:val="sr-Cyrl-CS"/>
              </w:rPr>
              <w:t>примењује</w:t>
            </w:r>
            <w:r w:rsidRPr="001B0C67">
              <w:rPr>
                <w:lang w:val="sr-Cyrl-CS"/>
              </w:rPr>
              <w:t xml:space="preserve"> у општем </w:t>
            </w:r>
            <w:r>
              <w:rPr>
                <w:lang w:val="sr-Cyrl-CS"/>
              </w:rPr>
              <w:t>и пословном контексту; обнавља и продубљује</w:t>
            </w:r>
            <w:r w:rsidRPr="001B0C67">
              <w:rPr>
                <w:lang w:val="sr-Cyrl-CS"/>
              </w:rPr>
              <w:t xml:space="preserve"> знања из свих нивоа језичке структуре (фонетике, морфологије, синтаксе, семантике); развија св</w:t>
            </w:r>
            <w:r>
              <w:rPr>
                <w:lang w:val="sr-Cyrl-CS"/>
              </w:rPr>
              <w:t>е</w:t>
            </w:r>
            <w:r w:rsidRPr="001B0C67">
              <w:rPr>
                <w:lang w:val="sr-Cyrl-CS"/>
              </w:rPr>
              <w:t xml:space="preserve"> језичк</w:t>
            </w:r>
            <w:r>
              <w:rPr>
                <w:lang w:val="sr-Cyrl-CS"/>
              </w:rPr>
              <w:t>е</w:t>
            </w:r>
            <w:r w:rsidRPr="001B0C67">
              <w:rPr>
                <w:lang w:val="sr-Cyrl-CS"/>
              </w:rPr>
              <w:t xml:space="preserve"> вештин</w:t>
            </w:r>
            <w:r>
              <w:rPr>
                <w:lang w:val="sr-Cyrl-CS"/>
              </w:rPr>
              <w:t>е</w:t>
            </w:r>
            <w:r w:rsidRPr="001B0C67">
              <w:rPr>
                <w:lang w:val="sr-Cyrl-CS"/>
              </w:rPr>
              <w:t xml:space="preserve"> (читањ</w:t>
            </w:r>
            <w:r>
              <w:rPr>
                <w:lang w:val="sr-Cyrl-CS"/>
              </w:rPr>
              <w:t>е</w:t>
            </w:r>
            <w:r w:rsidRPr="001B0C67">
              <w:rPr>
                <w:lang w:val="sr-Cyrl-CS"/>
              </w:rPr>
              <w:t>, слушањ</w:t>
            </w:r>
            <w:r>
              <w:rPr>
                <w:lang w:val="sr-Cyrl-CS"/>
              </w:rPr>
              <w:t>е</w:t>
            </w:r>
            <w:r w:rsidRPr="001B0C67">
              <w:rPr>
                <w:lang w:val="sr-Cyrl-CS"/>
              </w:rPr>
              <w:t>, писањ</w:t>
            </w:r>
            <w:r>
              <w:rPr>
                <w:lang w:val="sr-Cyrl-CS"/>
              </w:rPr>
              <w:t>е, говор</w:t>
            </w:r>
            <w:r w:rsidRPr="001B0C67">
              <w:rPr>
                <w:lang w:val="sr-Cyrl-CS"/>
              </w:rPr>
              <w:t xml:space="preserve">); </w:t>
            </w:r>
            <w:r>
              <w:rPr>
                <w:lang w:val="sr-Cyrl-CS"/>
              </w:rPr>
              <w:t>користи стечено знање за</w:t>
            </w:r>
            <w:r w:rsidRPr="001B0C67">
              <w:rPr>
                <w:lang w:val="sr-Cyrl-CS"/>
              </w:rPr>
              <w:t xml:space="preserve"> даљи самосталан р</w:t>
            </w:r>
            <w:r>
              <w:rPr>
                <w:lang w:val="sr-Cyrl-CS"/>
              </w:rPr>
              <w:t>ад на усвајању језика; стиче</w:t>
            </w:r>
            <w:r w:rsidRPr="001B0C67">
              <w:rPr>
                <w:lang w:val="sr-Cyrl-CS"/>
              </w:rPr>
              <w:t xml:space="preserve"> социолингвистичк</w:t>
            </w:r>
            <w:r>
              <w:rPr>
                <w:lang w:val="sr-Cyrl-CS"/>
              </w:rPr>
              <w:t>у</w:t>
            </w:r>
            <w:r w:rsidRPr="001B0C67">
              <w:rPr>
                <w:lang w:val="sr-Cyrl-CS"/>
              </w:rPr>
              <w:t xml:space="preserve"> и стратешк</w:t>
            </w:r>
            <w:r>
              <w:rPr>
                <w:lang w:val="sr-Cyrl-CS"/>
              </w:rPr>
              <w:t>у</w:t>
            </w:r>
            <w:r w:rsidRPr="001B0C67">
              <w:rPr>
                <w:lang w:val="sr-Cyrl-CS"/>
              </w:rPr>
              <w:t xml:space="preserve"> компетенциј</w:t>
            </w:r>
            <w:r>
              <w:rPr>
                <w:lang w:val="sr-Cyrl-CS"/>
              </w:rPr>
              <w:t xml:space="preserve">у; самостално користи </w:t>
            </w:r>
            <w:r w:rsidRPr="001B0C67">
              <w:rPr>
                <w:lang w:val="sr-Cyrl-CS"/>
              </w:rPr>
              <w:t>писан</w:t>
            </w:r>
            <w:r>
              <w:rPr>
                <w:lang w:val="sr-Cyrl-CS"/>
              </w:rPr>
              <w:t>е</w:t>
            </w:r>
            <w:r w:rsidRPr="001B0C67">
              <w:rPr>
                <w:lang w:val="sr-Cyrl-CS"/>
              </w:rPr>
              <w:t xml:space="preserve"> речник</w:t>
            </w:r>
            <w:r>
              <w:rPr>
                <w:lang w:val="sr-Cyrl-CS"/>
              </w:rPr>
              <w:t>е</w:t>
            </w:r>
            <w:r w:rsidRPr="001B0C67">
              <w:rPr>
                <w:lang w:val="sr-Cyrl-CS"/>
              </w:rPr>
              <w:t xml:space="preserve"> и речник</w:t>
            </w:r>
            <w:r>
              <w:rPr>
                <w:lang w:val="sr-Cyrl-CS"/>
              </w:rPr>
              <w:t>е у електронској форми; влада</w:t>
            </w:r>
            <w:r w:rsidRPr="001B0C67">
              <w:rPr>
                <w:lang w:val="sr-Cyrl-CS"/>
              </w:rPr>
              <w:t xml:space="preserve"> економск</w:t>
            </w:r>
            <w:r>
              <w:rPr>
                <w:lang w:val="sr-Cyrl-CS"/>
              </w:rPr>
              <w:t>ом стручном терминологијом кроз тематске</w:t>
            </w:r>
            <w:r w:rsidRPr="001B0C67">
              <w:rPr>
                <w:lang w:val="sr-Cyrl-CS"/>
              </w:rPr>
              <w:t xml:space="preserve"> текстове и друге садржаје из предмета које студенти похађају у току студија.</w:t>
            </w:r>
          </w:p>
        </w:tc>
      </w:tr>
      <w:tr w:rsidR="00BD6B65" w:rsidRPr="001B0C67" w:rsidTr="00B634B5">
        <w:tc>
          <w:tcPr>
            <w:tcW w:w="9243" w:type="dxa"/>
            <w:gridSpan w:val="7"/>
            <w:shd w:val="clear" w:color="auto" w:fill="FDE9D9" w:themeFill="accent6" w:themeFillTint="33"/>
          </w:tcPr>
          <w:p w:rsidR="00BD6B65" w:rsidRPr="001B0C67" w:rsidRDefault="00BD6B65" w:rsidP="00630C1F">
            <w:pPr>
              <w:jc w:val="both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Садржај предмета</w:t>
            </w:r>
          </w:p>
          <w:p w:rsidR="00BD6B65" w:rsidRPr="001B0C67" w:rsidRDefault="00BD6B65" w:rsidP="00630C1F">
            <w:pPr>
              <w:jc w:val="both"/>
              <w:rPr>
                <w:i/>
                <w:iCs/>
              </w:rPr>
            </w:pPr>
            <w:r w:rsidRPr="001B0C67">
              <w:rPr>
                <w:i/>
                <w:iCs/>
                <w:lang w:val="sr-Cyrl-CS"/>
              </w:rPr>
              <w:t>Теоријска настава</w:t>
            </w:r>
          </w:p>
          <w:p w:rsidR="00BD6B65" w:rsidRPr="00F13B08" w:rsidRDefault="00BD6B65" w:rsidP="00BD6B65">
            <w:pPr>
              <w:pStyle w:val="ListParagraph"/>
              <w:widowControl/>
              <w:numPr>
                <w:ilvl w:val="0"/>
                <w:numId w:val="167"/>
              </w:numPr>
              <w:autoSpaceDE/>
              <w:autoSpaceDN/>
              <w:adjustRightInd/>
              <w:jc w:val="both"/>
              <w:rPr>
                <w:iCs/>
              </w:rPr>
            </w:pPr>
            <w:r w:rsidRPr="00F13B08">
              <w:rPr>
                <w:iCs/>
                <w:lang w:val="sr-Cyrl-CS"/>
              </w:rPr>
              <w:t>Граматичке структуре: личне заменице; презент; упитне речи (</w:t>
            </w:r>
            <w:r w:rsidRPr="00F13B08">
              <w:rPr>
                <w:i/>
                <w:iCs/>
              </w:rPr>
              <w:t>W-Fragen</w:t>
            </w:r>
            <w:r w:rsidRPr="00F13B08">
              <w:rPr>
                <w:iCs/>
                <w:lang w:val="sr-Cyrl-CS"/>
              </w:rPr>
              <w:t xml:space="preserve">); одређени и неодређени члан; модални глаголи у презенту; императив; присвојне заменице; временски предлози; претерит </w:t>
            </w:r>
            <w:r w:rsidRPr="00F13B08">
              <w:rPr>
                <w:iCs/>
              </w:rPr>
              <w:t>(</w:t>
            </w:r>
            <w:r w:rsidRPr="00F13B08">
              <w:rPr>
                <w:i/>
                <w:iCs/>
              </w:rPr>
              <w:t>sein</w:t>
            </w:r>
            <w:r w:rsidRPr="00F13B08">
              <w:rPr>
                <w:iCs/>
              </w:rPr>
              <w:t xml:space="preserve">, </w:t>
            </w:r>
            <w:r w:rsidRPr="00F13B08">
              <w:rPr>
                <w:i/>
                <w:iCs/>
              </w:rPr>
              <w:t>haben</w:t>
            </w:r>
            <w:r w:rsidRPr="00F13B08">
              <w:rPr>
                <w:iCs/>
              </w:rPr>
              <w:t>)</w:t>
            </w:r>
            <w:r w:rsidRPr="00F13B08">
              <w:rPr>
                <w:iCs/>
                <w:lang w:val="sr-Cyrl-CS"/>
              </w:rPr>
              <w:t xml:space="preserve">; учтиво обраћање </w:t>
            </w:r>
            <w:r w:rsidRPr="00F13B08">
              <w:rPr>
                <w:iCs/>
              </w:rPr>
              <w:t>(</w:t>
            </w:r>
            <w:r w:rsidRPr="00F13B08">
              <w:rPr>
                <w:i/>
                <w:iCs/>
              </w:rPr>
              <w:t>würde</w:t>
            </w:r>
            <w:r w:rsidRPr="00F13B08">
              <w:rPr>
                <w:iCs/>
              </w:rPr>
              <w:t xml:space="preserve">, </w:t>
            </w:r>
            <w:r w:rsidRPr="00F13B08">
              <w:rPr>
                <w:i/>
                <w:iCs/>
              </w:rPr>
              <w:t>könnte</w:t>
            </w:r>
            <w:r w:rsidRPr="00F13B08">
              <w:rPr>
                <w:iCs/>
              </w:rPr>
              <w:t xml:space="preserve">), </w:t>
            </w:r>
            <w:r w:rsidRPr="00F13B08">
              <w:rPr>
                <w:iCs/>
                <w:lang w:val="sr-Cyrl-CS"/>
              </w:rPr>
              <w:t xml:space="preserve">компарација придева. </w:t>
            </w:r>
          </w:p>
          <w:p w:rsidR="00BD6B65" w:rsidRPr="00F13B08" w:rsidRDefault="00BD6B65" w:rsidP="00BD6B65">
            <w:pPr>
              <w:pStyle w:val="ListParagraph"/>
              <w:widowControl/>
              <w:numPr>
                <w:ilvl w:val="0"/>
                <w:numId w:val="167"/>
              </w:numPr>
              <w:autoSpaceDE/>
              <w:autoSpaceDN/>
              <w:adjustRightInd/>
              <w:jc w:val="both"/>
              <w:rPr>
                <w:iCs/>
              </w:rPr>
            </w:pPr>
            <w:r w:rsidRPr="00F13B08">
              <w:rPr>
                <w:iCs/>
              </w:rPr>
              <w:t xml:space="preserve">Темe: </w:t>
            </w:r>
            <w:r w:rsidRPr="00F13B08">
              <w:rPr>
                <w:iCs/>
                <w:lang w:val="sr-Cyrl-CS"/>
              </w:rPr>
              <w:t>Упознавање и представљање у различитим приликама; бројеви и време</w:t>
            </w:r>
            <w:r w:rsidRPr="00F13B08">
              <w:rPr>
                <w:iCs/>
              </w:rPr>
              <w:t>;</w:t>
            </w:r>
            <w:r w:rsidRPr="00F13B08">
              <w:rPr>
                <w:iCs/>
                <w:lang w:val="sr-Cyrl-CS"/>
              </w:rPr>
              <w:t xml:space="preserve"> активности у току радног дана; ситуација у ресторану </w:t>
            </w:r>
            <w:r w:rsidRPr="00F13B08">
              <w:rPr>
                <w:iCs/>
              </w:rPr>
              <w:t>(</w:t>
            </w:r>
            <w:r w:rsidRPr="00F13B08">
              <w:rPr>
                <w:iCs/>
                <w:lang w:val="sr-Cyrl-CS"/>
              </w:rPr>
              <w:t>са пословним партнерима</w:t>
            </w:r>
            <w:r w:rsidRPr="00F13B08">
              <w:rPr>
                <w:iCs/>
              </w:rPr>
              <w:t>)</w:t>
            </w:r>
            <w:r w:rsidRPr="00F13B08">
              <w:rPr>
                <w:iCs/>
                <w:lang w:val="sr-Cyrl-CS"/>
              </w:rPr>
              <w:t>; обилазак компаније и однос према пословним партнерима; (пословна) путовања и њихово организовање (резервација карти, смештаја, куповина адекватне гардеробе); сналажење у непознатом граду; позивање, отказивање или одлагање (пословних) сусрета</w:t>
            </w:r>
            <w:r w:rsidRPr="00F13B08">
              <w:rPr>
                <w:iCs/>
              </w:rPr>
              <w:t>.</w:t>
            </w:r>
          </w:p>
          <w:p w:rsidR="00BD6B65" w:rsidRPr="00F13B08" w:rsidRDefault="00BD6B65" w:rsidP="00BD6B65">
            <w:pPr>
              <w:pStyle w:val="ListParagraph"/>
              <w:widowControl/>
              <w:numPr>
                <w:ilvl w:val="0"/>
                <w:numId w:val="167"/>
              </w:numPr>
              <w:autoSpaceDE/>
              <w:autoSpaceDN/>
              <w:adjustRightInd/>
              <w:jc w:val="both"/>
              <w:rPr>
                <w:iCs/>
                <w:lang w:val="sr-Cyrl-CS"/>
              </w:rPr>
            </w:pPr>
            <w:r w:rsidRPr="00F13B08">
              <w:rPr>
                <w:iCs/>
                <w:lang w:val="sr-Cyrl-CS"/>
              </w:rPr>
              <w:t>Лексика из регистра „</w:t>
            </w:r>
            <w:r w:rsidRPr="00F13B08">
              <w:rPr>
                <w:iCs/>
              </w:rPr>
              <w:t>o</w:t>
            </w:r>
            <w:r w:rsidRPr="00F13B08">
              <w:rPr>
                <w:iCs/>
                <w:lang w:val="sr-Cyrl-CS"/>
              </w:rPr>
              <w:t>пштег“ и језика струке у вези са једноставним ситуацијама у пословној сфери; писана и усмена комуникација (телефонски разговор, и-мејл и факс, формулари).</w:t>
            </w:r>
          </w:p>
          <w:p w:rsidR="00BD6B65" w:rsidRPr="00F13B08" w:rsidRDefault="00BD6B65" w:rsidP="00BD6B65">
            <w:pPr>
              <w:pStyle w:val="ListParagraph"/>
              <w:widowControl/>
              <w:numPr>
                <w:ilvl w:val="0"/>
                <w:numId w:val="167"/>
              </w:numPr>
              <w:autoSpaceDE/>
              <w:autoSpaceDN/>
              <w:adjustRightInd/>
              <w:jc w:val="both"/>
              <w:rPr>
                <w:iCs/>
                <w:lang w:val="ru-RU"/>
              </w:rPr>
            </w:pPr>
            <w:r w:rsidRPr="00F13B08">
              <w:rPr>
                <w:iCs/>
                <w:lang w:val="sr-Cyrl-CS"/>
              </w:rPr>
              <w:t>Интерпретирање података из реда вожње, карте пута, шеме компаније, малих огласа и понуда произвођача.</w:t>
            </w:r>
          </w:p>
          <w:p w:rsidR="00BD6B65" w:rsidRPr="001B0C67" w:rsidRDefault="00BD6B65" w:rsidP="00630C1F">
            <w:pPr>
              <w:jc w:val="both"/>
              <w:rPr>
                <w:i/>
                <w:iCs/>
                <w:lang w:val="sr-Cyrl-CS"/>
              </w:rPr>
            </w:pPr>
            <w:r w:rsidRPr="001B0C67">
              <w:rPr>
                <w:i/>
                <w:iCs/>
                <w:lang w:val="sr-Cyrl-CS"/>
              </w:rPr>
              <w:t xml:space="preserve">Практична настава </w:t>
            </w:r>
          </w:p>
          <w:p w:rsidR="00BD6B65" w:rsidRPr="00F13B08" w:rsidRDefault="00BD6B65" w:rsidP="00BD6B65">
            <w:pPr>
              <w:pStyle w:val="ListParagraph"/>
              <w:widowControl/>
              <w:numPr>
                <w:ilvl w:val="0"/>
                <w:numId w:val="168"/>
              </w:numPr>
              <w:autoSpaceDE/>
              <w:autoSpaceDN/>
              <w:adjustRightInd/>
              <w:jc w:val="both"/>
              <w:rPr>
                <w:iCs/>
                <w:lang w:val="sr-Cyrl-CS"/>
              </w:rPr>
            </w:pPr>
            <w:r w:rsidRPr="00F13B08">
              <w:rPr>
                <w:iCs/>
                <w:lang w:val="sr-Cyrl-CS"/>
              </w:rPr>
              <w:t>Увежбавање граматичких структура немачког језика кроз говорне ситуације и усвајање одређеног вокабулара. Развијање свих језичких активности (читање, писање, говор, разумевање писаног и слушаног текста).</w:t>
            </w:r>
          </w:p>
          <w:p w:rsidR="00BD6B65" w:rsidRPr="00F13B08" w:rsidRDefault="00BD6B65" w:rsidP="00BD6B65">
            <w:pPr>
              <w:pStyle w:val="ListParagraph"/>
              <w:widowControl/>
              <w:numPr>
                <w:ilvl w:val="0"/>
                <w:numId w:val="168"/>
              </w:numPr>
              <w:autoSpaceDE/>
              <w:autoSpaceDN/>
              <w:adjustRightInd/>
              <w:jc w:val="both"/>
              <w:rPr>
                <w:iCs/>
                <w:lang w:val="sr-Cyrl-CS"/>
              </w:rPr>
            </w:pPr>
            <w:r w:rsidRPr="00F13B08">
              <w:rPr>
                <w:iCs/>
                <w:lang w:val="sr-Cyrl-CS"/>
              </w:rPr>
              <w:t>Симулација разговора на обрађене теме из приватног и пословног живота (рад у пару или групи).</w:t>
            </w:r>
          </w:p>
          <w:p w:rsidR="00BD6B65" w:rsidRPr="00F13B08" w:rsidRDefault="00BD6B65" w:rsidP="00BD6B65">
            <w:pPr>
              <w:pStyle w:val="ListParagraph"/>
              <w:widowControl/>
              <w:numPr>
                <w:ilvl w:val="0"/>
                <w:numId w:val="168"/>
              </w:numPr>
              <w:autoSpaceDE/>
              <w:autoSpaceDN/>
              <w:adjustRightInd/>
              <w:jc w:val="both"/>
              <w:rPr>
                <w:iCs/>
                <w:lang w:val="sr-Cyrl-CS"/>
              </w:rPr>
            </w:pPr>
            <w:r w:rsidRPr="00F13B08">
              <w:rPr>
                <w:iCs/>
                <w:lang w:val="sr-Cyrl-CS"/>
              </w:rPr>
              <w:t>Представљање компаније (стварне или имагинарне), њене активности и организације.</w:t>
            </w:r>
          </w:p>
          <w:p w:rsidR="00BD6B65" w:rsidRPr="00F13B08" w:rsidRDefault="00BD6B65" w:rsidP="00BD6B65">
            <w:pPr>
              <w:pStyle w:val="ListParagraph"/>
              <w:numPr>
                <w:ilvl w:val="0"/>
                <w:numId w:val="168"/>
              </w:numPr>
              <w:jc w:val="both"/>
              <w:rPr>
                <w:i/>
                <w:iCs/>
                <w:lang w:val="sr-Cyrl-CS"/>
              </w:rPr>
            </w:pPr>
            <w:r w:rsidRPr="00F13B08">
              <w:rPr>
                <w:iCs/>
                <w:lang w:val="sr-Cyrl-CS"/>
              </w:rPr>
              <w:t>Интерпретирање података из реда вожње, карте пута, шеме компаније, малих огласа и понуда произвођача и увежбавање писања краћег и-мејла и факса, попуњавања формулара</w:t>
            </w:r>
            <w:r w:rsidRPr="00F13B08">
              <w:rPr>
                <w:iCs/>
                <w:lang w:val="ru-RU"/>
              </w:rPr>
              <w:t>.</w:t>
            </w:r>
          </w:p>
        </w:tc>
      </w:tr>
      <w:tr w:rsidR="00BD6B65" w:rsidRPr="001B0C67" w:rsidTr="00B634B5">
        <w:tc>
          <w:tcPr>
            <w:tcW w:w="9243" w:type="dxa"/>
            <w:gridSpan w:val="7"/>
            <w:shd w:val="clear" w:color="auto" w:fill="FDE9D9" w:themeFill="accent6" w:themeFillTint="33"/>
          </w:tcPr>
          <w:p w:rsidR="00BD6B65" w:rsidRPr="001B0C67" w:rsidRDefault="00BD6B65" w:rsidP="00630C1F">
            <w:pPr>
              <w:jc w:val="both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Литература </w:t>
            </w:r>
          </w:p>
          <w:p w:rsidR="00BD6B65" w:rsidRPr="005A7FC8" w:rsidRDefault="00BD6B65" w:rsidP="00BD6B6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sz w:val="18"/>
                <w:szCs w:val="18"/>
                <w:lang w:val="sr-Cyrl-CS"/>
              </w:rPr>
            </w:pPr>
            <w:r w:rsidRPr="005A7FC8">
              <w:rPr>
                <w:sz w:val="18"/>
                <w:szCs w:val="18"/>
                <w:lang w:val="de-DE"/>
              </w:rPr>
              <w:t>Becker, N.</w:t>
            </w:r>
            <w:r>
              <w:rPr>
                <w:sz w:val="18"/>
                <w:szCs w:val="18"/>
                <w:lang w:val="de-DE"/>
              </w:rPr>
              <w:t>,</w:t>
            </w:r>
            <w:r w:rsidRPr="005A7FC8">
              <w:rPr>
                <w:sz w:val="18"/>
                <w:szCs w:val="18"/>
                <w:lang w:val="de-DE"/>
              </w:rPr>
              <w:t xml:space="preserve"> &amp; Braunert, J.</w:t>
            </w:r>
            <w:r w:rsidRPr="005A7FC8">
              <w:rPr>
                <w:sz w:val="18"/>
                <w:szCs w:val="18"/>
              </w:rPr>
              <w:t xml:space="preserve"> (2009). </w:t>
            </w:r>
            <w:r w:rsidRPr="005A7FC8">
              <w:rPr>
                <w:i/>
                <w:sz w:val="18"/>
                <w:szCs w:val="18"/>
                <w:lang w:val="de-DE"/>
              </w:rPr>
              <w:t xml:space="preserve">Alltag, Beruf &amp; Co2, </w:t>
            </w:r>
            <w:r w:rsidRPr="005A7FC8">
              <w:rPr>
                <w:sz w:val="18"/>
                <w:szCs w:val="18"/>
                <w:lang w:val="de-DE"/>
              </w:rPr>
              <w:t>K</w:t>
            </w:r>
            <w:r>
              <w:rPr>
                <w:sz w:val="18"/>
                <w:szCs w:val="18"/>
                <w:lang w:val="de-DE"/>
              </w:rPr>
              <w:t>ursbuch + Arbeitsbuch. Ismaning</w:t>
            </w:r>
            <w:r>
              <w:rPr>
                <w:sz w:val="18"/>
                <w:szCs w:val="18"/>
                <w:lang w:val="sr-Cyrl-CS"/>
              </w:rPr>
              <w:t>.</w:t>
            </w:r>
            <w:r w:rsidRPr="005A7FC8">
              <w:rPr>
                <w:sz w:val="18"/>
                <w:szCs w:val="18"/>
                <w:lang w:val="de-DE"/>
              </w:rPr>
              <w:t xml:space="preserve"> Deutschland: Max Hueber Verlag.</w:t>
            </w:r>
          </w:p>
          <w:p w:rsidR="00BD6B65" w:rsidRPr="005A7FC8" w:rsidRDefault="00BD6B65" w:rsidP="00BD6B6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sz w:val="18"/>
                <w:szCs w:val="18"/>
                <w:lang w:val="sr-Cyrl-CS"/>
              </w:rPr>
            </w:pPr>
            <w:r w:rsidRPr="005A7FC8">
              <w:rPr>
                <w:sz w:val="18"/>
                <w:szCs w:val="18"/>
                <w:lang w:val="de-DE"/>
              </w:rPr>
              <w:t xml:space="preserve">Loibl, B. et all. (2015). </w:t>
            </w:r>
            <w:r w:rsidRPr="005A7FC8">
              <w:rPr>
                <w:i/>
                <w:sz w:val="18"/>
                <w:szCs w:val="18"/>
                <w:lang w:val="de-DE"/>
              </w:rPr>
              <w:t>Schritte Plus im Beruf. Kommunikation am Arbeitsplatz</w:t>
            </w:r>
            <w:r w:rsidRPr="005A7FC8">
              <w:rPr>
                <w:sz w:val="18"/>
                <w:szCs w:val="18"/>
                <w:lang w:val="de-DE"/>
              </w:rPr>
              <w:t xml:space="preserve">. </w:t>
            </w:r>
            <w:r>
              <w:rPr>
                <w:sz w:val="18"/>
                <w:szCs w:val="18"/>
                <w:lang w:val="de-DE"/>
              </w:rPr>
              <w:t>Ismaning</w:t>
            </w:r>
            <w:r>
              <w:rPr>
                <w:sz w:val="18"/>
                <w:szCs w:val="18"/>
                <w:lang w:val="sr-Cyrl-CS"/>
              </w:rPr>
              <w:t>.</w:t>
            </w:r>
            <w:r w:rsidRPr="005A7FC8">
              <w:rPr>
                <w:sz w:val="18"/>
                <w:szCs w:val="18"/>
                <w:lang w:val="de-DE"/>
              </w:rPr>
              <w:t xml:space="preserve"> Deutschland: Max Hueber Verlag. </w:t>
            </w:r>
          </w:p>
          <w:p w:rsidR="00BD6B65" w:rsidRPr="005A7FC8" w:rsidRDefault="00BD6B65" w:rsidP="00BD6B6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sz w:val="18"/>
                <w:szCs w:val="18"/>
                <w:lang w:val="sr-Cyrl-CS"/>
              </w:rPr>
            </w:pPr>
            <w:r w:rsidRPr="005A7FC8">
              <w:rPr>
                <w:sz w:val="18"/>
                <w:szCs w:val="18"/>
                <w:lang w:val="de-DE"/>
              </w:rPr>
              <w:t xml:space="preserve">Becker, N., Braunert, J. &amp; Schlenker, W. </w:t>
            </w:r>
            <w:r w:rsidRPr="00B268D6">
              <w:rPr>
                <w:sz w:val="18"/>
                <w:szCs w:val="18"/>
              </w:rPr>
              <w:t>(2005)</w:t>
            </w:r>
            <w:r w:rsidRPr="005A7FC8">
              <w:rPr>
                <w:sz w:val="18"/>
                <w:szCs w:val="18"/>
                <w:lang w:val="de-DE"/>
              </w:rPr>
              <w:t>.</w:t>
            </w:r>
            <w:r w:rsidRPr="005A7FC8">
              <w:rPr>
                <w:i/>
                <w:sz w:val="18"/>
                <w:szCs w:val="18"/>
                <w:lang w:val="de-DE"/>
              </w:rPr>
              <w:t>Unternehmen Deutsch Grundkurs</w:t>
            </w:r>
            <w:r>
              <w:rPr>
                <w:sz w:val="18"/>
                <w:szCs w:val="18"/>
                <w:lang w:val="sr-Cyrl-CS"/>
              </w:rPr>
              <w:t>.</w:t>
            </w:r>
            <w:r w:rsidRPr="005A7FC8">
              <w:rPr>
                <w:sz w:val="18"/>
                <w:szCs w:val="18"/>
                <w:lang w:val="de-DE"/>
              </w:rPr>
              <w:t xml:space="preserve"> Kursbuch.Stuttgart, Deutschland: Klett Verlag.</w:t>
            </w:r>
          </w:p>
          <w:p w:rsidR="00BD6B65" w:rsidRPr="005A7FC8" w:rsidRDefault="00BD6B65" w:rsidP="00BD6B6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sz w:val="18"/>
                <w:szCs w:val="18"/>
                <w:lang w:val="sr-Cyrl-CS"/>
              </w:rPr>
            </w:pPr>
            <w:r w:rsidRPr="005A7FC8">
              <w:rPr>
                <w:sz w:val="18"/>
                <w:szCs w:val="18"/>
                <w:lang w:val="de-DE"/>
              </w:rPr>
              <w:t>Becker</w:t>
            </w:r>
            <w:r w:rsidRPr="005A7FC8">
              <w:rPr>
                <w:sz w:val="18"/>
                <w:szCs w:val="18"/>
                <w:lang w:val="sr-Cyrl-CS"/>
              </w:rPr>
              <w:t xml:space="preserve">, </w:t>
            </w:r>
            <w:r w:rsidRPr="005A7FC8">
              <w:rPr>
                <w:sz w:val="18"/>
                <w:szCs w:val="18"/>
                <w:lang w:val="de-DE"/>
              </w:rPr>
              <w:t>N</w:t>
            </w:r>
            <w:r w:rsidRPr="005A7FC8">
              <w:rPr>
                <w:sz w:val="18"/>
                <w:szCs w:val="18"/>
                <w:lang w:val="sr-Cyrl-CS"/>
              </w:rPr>
              <w:t>.</w:t>
            </w:r>
            <w:r>
              <w:rPr>
                <w:sz w:val="18"/>
                <w:szCs w:val="18"/>
                <w:lang w:val="en-US"/>
              </w:rPr>
              <w:t>,</w:t>
            </w:r>
            <w:r w:rsidRPr="005A7FC8">
              <w:rPr>
                <w:sz w:val="18"/>
                <w:szCs w:val="18"/>
                <w:lang w:val="sr-Cyrl-CS"/>
              </w:rPr>
              <w:t xml:space="preserve"> &amp;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5A7FC8">
              <w:rPr>
                <w:sz w:val="18"/>
                <w:szCs w:val="18"/>
                <w:lang w:val="de-DE"/>
              </w:rPr>
              <w:t>Braunert</w:t>
            </w:r>
            <w:r w:rsidRPr="005A7FC8">
              <w:rPr>
                <w:sz w:val="18"/>
                <w:szCs w:val="18"/>
                <w:lang w:val="sr-Cyrl-CS"/>
              </w:rPr>
              <w:t xml:space="preserve">, </w:t>
            </w:r>
            <w:r w:rsidRPr="005A7FC8">
              <w:rPr>
                <w:sz w:val="18"/>
                <w:szCs w:val="18"/>
                <w:lang w:val="de-DE"/>
              </w:rPr>
              <w:t>J</w:t>
            </w:r>
            <w:r w:rsidRPr="005A7FC8">
              <w:rPr>
                <w:sz w:val="18"/>
                <w:szCs w:val="18"/>
                <w:lang w:val="sr-Cyrl-CS"/>
              </w:rPr>
              <w:t>.</w:t>
            </w:r>
            <w:r w:rsidRPr="005A7FC8">
              <w:rPr>
                <w:sz w:val="18"/>
                <w:szCs w:val="18"/>
              </w:rPr>
              <w:t xml:space="preserve"> (2004)</w:t>
            </w:r>
            <w:r>
              <w:rPr>
                <w:sz w:val="18"/>
                <w:szCs w:val="18"/>
              </w:rPr>
              <w:t xml:space="preserve">. </w:t>
            </w:r>
            <w:r w:rsidRPr="005A7FC8">
              <w:rPr>
                <w:i/>
                <w:sz w:val="18"/>
                <w:szCs w:val="18"/>
                <w:lang w:val="de-DE"/>
              </w:rPr>
              <w:t>Unternehmen</w:t>
            </w:r>
            <w:r>
              <w:rPr>
                <w:i/>
                <w:sz w:val="18"/>
                <w:szCs w:val="18"/>
                <w:lang w:val="sr-Cyrl-CS"/>
              </w:rPr>
              <w:t xml:space="preserve"> </w:t>
            </w:r>
            <w:r w:rsidRPr="005A7FC8">
              <w:rPr>
                <w:i/>
                <w:sz w:val="18"/>
                <w:szCs w:val="18"/>
                <w:lang w:val="de-DE"/>
              </w:rPr>
              <w:t>Deutsch</w:t>
            </w:r>
            <w:r>
              <w:rPr>
                <w:i/>
                <w:sz w:val="18"/>
                <w:szCs w:val="18"/>
                <w:lang w:val="de-DE"/>
              </w:rPr>
              <w:t xml:space="preserve"> </w:t>
            </w:r>
            <w:r w:rsidRPr="005A7FC8">
              <w:rPr>
                <w:i/>
                <w:sz w:val="18"/>
                <w:szCs w:val="18"/>
                <w:lang w:val="de-DE"/>
              </w:rPr>
              <w:t>Grundkurs</w:t>
            </w:r>
            <w:r>
              <w:rPr>
                <w:sz w:val="18"/>
                <w:szCs w:val="18"/>
                <w:lang w:val="sr-Cyrl-CS"/>
              </w:rPr>
              <w:t>.</w:t>
            </w:r>
            <w:r w:rsidRPr="005A7FC8">
              <w:rPr>
                <w:sz w:val="18"/>
                <w:szCs w:val="18"/>
                <w:lang w:val="sr-Cyrl-CS"/>
              </w:rPr>
              <w:t xml:space="preserve"> </w:t>
            </w:r>
            <w:r w:rsidRPr="005A7FC8">
              <w:rPr>
                <w:sz w:val="18"/>
                <w:szCs w:val="18"/>
                <w:lang w:val="de-DE"/>
              </w:rPr>
              <w:t>Arbeitsbuch</w:t>
            </w:r>
            <w:r w:rsidRPr="005A7FC8">
              <w:rPr>
                <w:sz w:val="18"/>
                <w:szCs w:val="18"/>
                <w:lang w:val="sr-Cyrl-CS"/>
              </w:rPr>
              <w:t>.</w:t>
            </w:r>
            <w:r w:rsidRPr="005A7FC8">
              <w:rPr>
                <w:sz w:val="18"/>
                <w:szCs w:val="18"/>
                <w:lang w:val="de-DE"/>
              </w:rPr>
              <w:t>Stuttgart, Deutschland: KlettVerlag</w:t>
            </w:r>
            <w:r w:rsidRPr="005A7FC8">
              <w:rPr>
                <w:sz w:val="18"/>
                <w:szCs w:val="18"/>
                <w:lang w:val="en-US"/>
              </w:rPr>
              <w:t>.</w:t>
            </w:r>
          </w:p>
          <w:p w:rsidR="00BD6B65" w:rsidRPr="001B0C67" w:rsidRDefault="00BD6B65" w:rsidP="00630C1F">
            <w:pPr>
              <w:jc w:val="both"/>
              <w:rPr>
                <w:bCs/>
                <w:lang w:val="sr-Cyrl-CS"/>
              </w:rPr>
            </w:pPr>
            <w:r w:rsidRPr="005A7FC8">
              <w:rPr>
                <w:bCs/>
                <w:sz w:val="18"/>
                <w:szCs w:val="18"/>
                <w:lang w:val="sr-Cyrl-CS"/>
              </w:rPr>
              <w:t>Вучковић-Стојановић, М.</w:t>
            </w:r>
            <w:r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B268D6">
              <w:rPr>
                <w:bCs/>
                <w:sz w:val="18"/>
                <w:szCs w:val="18"/>
                <w:lang w:val="sr-Cyrl-CS"/>
              </w:rPr>
              <w:t>(200</w:t>
            </w:r>
            <w:r w:rsidRPr="00B268D6">
              <w:rPr>
                <w:bCs/>
                <w:sz w:val="18"/>
                <w:szCs w:val="18"/>
                <w:lang w:val="en-US"/>
              </w:rPr>
              <w:t>5</w:t>
            </w:r>
            <w:r w:rsidRPr="00B268D6">
              <w:rPr>
                <w:bCs/>
                <w:sz w:val="18"/>
                <w:szCs w:val="18"/>
                <w:lang w:val="sr-Cyrl-CS"/>
              </w:rPr>
              <w:t xml:space="preserve">). </w:t>
            </w:r>
            <w:r w:rsidRPr="00B268D6">
              <w:rPr>
                <w:bCs/>
                <w:i/>
                <w:sz w:val="18"/>
                <w:szCs w:val="18"/>
                <w:lang w:val="sr-Cyrl-RS"/>
              </w:rPr>
              <w:t>Увод у н</w:t>
            </w:r>
            <w:r w:rsidRPr="00B268D6">
              <w:rPr>
                <w:bCs/>
                <w:i/>
                <w:sz w:val="18"/>
                <w:szCs w:val="18"/>
                <w:lang w:val="sr-Cyrl-CS"/>
              </w:rPr>
              <w:t>емачки пос</w:t>
            </w:r>
            <w:r w:rsidRPr="005A7FC8">
              <w:rPr>
                <w:bCs/>
                <w:i/>
                <w:sz w:val="18"/>
                <w:szCs w:val="18"/>
                <w:lang w:val="sr-Cyrl-CS"/>
              </w:rPr>
              <w:t>ловни језик</w:t>
            </w:r>
            <w:r w:rsidRPr="005A7FC8">
              <w:rPr>
                <w:bCs/>
                <w:sz w:val="18"/>
                <w:szCs w:val="18"/>
                <w:lang w:val="sr-Cyrl-CS"/>
              </w:rPr>
              <w:t>.</w:t>
            </w:r>
            <w:r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5A7FC8">
              <w:rPr>
                <w:bCs/>
                <w:sz w:val="18"/>
                <w:szCs w:val="18"/>
                <w:lang w:val="sr-Cyrl-CS"/>
              </w:rPr>
              <w:t>Београд: Савремена администрација.</w:t>
            </w:r>
          </w:p>
        </w:tc>
      </w:tr>
      <w:tr w:rsidR="00BD6B65" w:rsidRPr="001B0C67" w:rsidTr="00B634B5"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D6B65" w:rsidRPr="001B0C67" w:rsidRDefault="00BD6B65" w:rsidP="00630C1F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Број часова </w:t>
            </w:r>
            <w:r w:rsidRPr="001B0C67">
              <w:rPr>
                <w:b/>
                <w:lang w:val="sr-Cyrl-CS"/>
              </w:rPr>
              <w:t xml:space="preserve"> активне наставе 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D6B65" w:rsidRPr="001B0C67" w:rsidRDefault="00BD6B65" w:rsidP="00630C1F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lang w:val="sr-Cyrl-CS"/>
              </w:rPr>
              <w:t>Теоријска настава:</w:t>
            </w:r>
            <w:r w:rsidRPr="00540C0A">
              <w:rPr>
                <w:b/>
                <w:bCs/>
                <w:lang w:val="sr-Cyrl-CS"/>
              </w:rPr>
              <w:t>3</w:t>
            </w:r>
            <w:r w:rsidRPr="001B0C67">
              <w:rPr>
                <w:b/>
                <w:bCs/>
                <w:lang w:val="sr-Cyrl-CS"/>
              </w:rPr>
              <w:t>0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D6B65" w:rsidRPr="001B0C67" w:rsidRDefault="00BD6B65" w:rsidP="00630C1F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lang w:val="ru-RU"/>
              </w:rPr>
              <w:t>Практична настава:</w:t>
            </w:r>
            <w:r w:rsidRPr="00540C0A">
              <w:rPr>
                <w:b/>
                <w:lang w:val="sr-Cyrl-CS"/>
              </w:rPr>
              <w:t xml:space="preserve"> 3</w:t>
            </w:r>
            <w:r w:rsidRPr="001B0C67">
              <w:rPr>
                <w:b/>
                <w:lang w:val="ru-RU"/>
              </w:rPr>
              <w:t>0</w:t>
            </w:r>
          </w:p>
        </w:tc>
      </w:tr>
      <w:tr w:rsidR="00BD6B65" w:rsidRPr="001B0C67" w:rsidTr="00B634B5"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D6B65" w:rsidRPr="001B0C67" w:rsidRDefault="00BD6B65" w:rsidP="00630C1F">
            <w:pPr>
              <w:rPr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Методе извођења наставе </w:t>
            </w:r>
          </w:p>
          <w:p w:rsidR="00BD6B65" w:rsidRPr="001B0C67" w:rsidRDefault="00BD6B65" w:rsidP="00630C1F">
            <w:pPr>
              <w:pStyle w:val="BodyText"/>
              <w:jc w:val="lef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Интерактивна настава, у</w:t>
            </w:r>
            <w:r w:rsidRPr="001B0C67">
              <w:rPr>
                <w:sz w:val="20"/>
                <w:szCs w:val="20"/>
                <w:lang w:val="sr-Cyrl-CS"/>
              </w:rPr>
              <w:t xml:space="preserve">потреба аудио </w:t>
            </w:r>
            <w:r>
              <w:rPr>
                <w:sz w:val="20"/>
                <w:szCs w:val="20"/>
                <w:lang w:val="sr-Cyrl-CS"/>
              </w:rPr>
              <w:t xml:space="preserve">и видео </w:t>
            </w:r>
            <w:r w:rsidRPr="001B0C67">
              <w:rPr>
                <w:sz w:val="20"/>
                <w:szCs w:val="20"/>
                <w:lang w:val="sr-Cyrl-CS"/>
              </w:rPr>
              <w:t>материјала.</w:t>
            </w:r>
          </w:p>
        </w:tc>
      </w:tr>
      <w:tr w:rsidR="00BD6B65" w:rsidRPr="001B0C67" w:rsidTr="00B634B5"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D6B65" w:rsidRPr="001B0C67" w:rsidRDefault="00BD6B65" w:rsidP="00630C1F">
            <w:pPr>
              <w:jc w:val="center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B634B5" w:rsidRPr="001B0C67" w:rsidTr="00B634B5">
        <w:tc>
          <w:tcPr>
            <w:tcW w:w="5381" w:type="dxa"/>
            <w:gridSpan w:val="3"/>
            <w:shd w:val="clear" w:color="auto" w:fill="FDE9D9" w:themeFill="accent6" w:themeFillTint="33"/>
          </w:tcPr>
          <w:p w:rsidR="00B634B5" w:rsidRPr="001B0C67" w:rsidRDefault="00B634B5" w:rsidP="00630C1F">
            <w:pPr>
              <w:rPr>
                <w:b/>
                <w:iCs/>
                <w:lang w:val="sr-Cyrl-CS"/>
              </w:rPr>
            </w:pPr>
            <w:r w:rsidRPr="001B0C67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093" w:type="dxa"/>
            <w:gridSpan w:val="2"/>
            <w:shd w:val="clear" w:color="auto" w:fill="FDE9D9" w:themeFill="accent6" w:themeFillTint="33"/>
            <w:vAlign w:val="center"/>
          </w:tcPr>
          <w:p w:rsidR="00B634B5" w:rsidRDefault="00B634B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3</w:t>
            </w:r>
            <w:r>
              <w:rPr>
                <w:b/>
                <w:lang w:val="en-US"/>
              </w:rPr>
              <w:t xml:space="preserve">5 </w:t>
            </w:r>
            <w:r>
              <w:rPr>
                <w:b/>
                <w:lang w:val="ru-RU"/>
              </w:rPr>
              <w:t>поена</w:t>
            </w:r>
          </w:p>
        </w:tc>
        <w:tc>
          <w:tcPr>
            <w:tcW w:w="1721" w:type="dxa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048" w:type="dxa"/>
            <w:shd w:val="clear" w:color="auto" w:fill="FDE9D9" w:themeFill="accent6" w:themeFillTint="33"/>
            <w:vAlign w:val="center"/>
          </w:tcPr>
          <w:p w:rsidR="00B634B5" w:rsidRDefault="00B634B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6</w:t>
            </w:r>
            <w:r>
              <w:rPr>
                <w:b/>
                <w:lang w:val="en-US"/>
              </w:rPr>
              <w:t xml:space="preserve">5 </w:t>
            </w:r>
            <w:r>
              <w:rPr>
                <w:b/>
                <w:lang w:val="ru-RU"/>
              </w:rPr>
              <w:t>поена</w:t>
            </w:r>
          </w:p>
        </w:tc>
      </w:tr>
      <w:tr w:rsidR="00B634B5" w:rsidRPr="001B0C67" w:rsidTr="00B634B5">
        <w:tc>
          <w:tcPr>
            <w:tcW w:w="5381" w:type="dxa"/>
            <w:gridSpan w:val="3"/>
            <w:shd w:val="clear" w:color="auto" w:fill="FDE9D9" w:themeFill="accent6" w:themeFillTint="33"/>
          </w:tcPr>
          <w:p w:rsidR="00B634B5" w:rsidRPr="001B0C67" w:rsidRDefault="00B634B5" w:rsidP="00630C1F">
            <w:pPr>
              <w:rPr>
                <w:i/>
                <w:iCs/>
                <w:lang w:val="sr-Cyrl-CS"/>
              </w:rPr>
            </w:pPr>
            <w:r w:rsidRPr="001B0C67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093" w:type="dxa"/>
            <w:gridSpan w:val="2"/>
            <w:shd w:val="clear" w:color="auto" w:fill="FDE9D9" w:themeFill="accent6" w:themeFillTint="33"/>
            <w:vAlign w:val="center"/>
          </w:tcPr>
          <w:p w:rsidR="00B634B5" w:rsidRDefault="00B634B5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-</w:t>
            </w:r>
          </w:p>
        </w:tc>
        <w:tc>
          <w:tcPr>
            <w:tcW w:w="1721" w:type="dxa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писмени испит</w:t>
            </w:r>
          </w:p>
        </w:tc>
        <w:tc>
          <w:tcPr>
            <w:tcW w:w="1048" w:type="dxa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jc w:val="center"/>
              <w:rPr>
                <w:b/>
                <w:iCs/>
                <w:lang w:val="sr-Cyrl-CS"/>
              </w:rPr>
            </w:pPr>
            <w:r>
              <w:rPr>
                <w:b/>
                <w:iCs/>
                <w:lang w:val="sr-Cyrl-CS"/>
              </w:rPr>
              <w:t>65</w:t>
            </w:r>
          </w:p>
        </w:tc>
      </w:tr>
      <w:tr w:rsidR="00B634B5" w:rsidRPr="001B0C67" w:rsidTr="00B634B5">
        <w:tc>
          <w:tcPr>
            <w:tcW w:w="5381" w:type="dxa"/>
            <w:gridSpan w:val="3"/>
            <w:shd w:val="clear" w:color="auto" w:fill="FDE9D9" w:themeFill="accent6" w:themeFillTint="33"/>
          </w:tcPr>
          <w:p w:rsidR="00B634B5" w:rsidRPr="001B0C67" w:rsidRDefault="00B634B5" w:rsidP="00630C1F">
            <w:pPr>
              <w:rPr>
                <w:lang w:val="sr-Cyrl-CS"/>
              </w:rPr>
            </w:pPr>
            <w:r w:rsidRPr="001B0C67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093" w:type="dxa"/>
            <w:gridSpan w:val="2"/>
            <w:shd w:val="clear" w:color="auto" w:fill="FDE9D9" w:themeFill="accent6" w:themeFillTint="33"/>
            <w:vAlign w:val="center"/>
          </w:tcPr>
          <w:p w:rsidR="00B634B5" w:rsidRDefault="00B634B5">
            <w:pPr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25</w:t>
            </w:r>
          </w:p>
        </w:tc>
        <w:tc>
          <w:tcPr>
            <w:tcW w:w="1721" w:type="dxa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усмени испит</w:t>
            </w:r>
          </w:p>
        </w:tc>
        <w:tc>
          <w:tcPr>
            <w:tcW w:w="1048" w:type="dxa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jc w:val="center"/>
              <w:rPr>
                <w:i/>
                <w:iCs/>
                <w:lang w:val="sr-Cyrl-CS"/>
              </w:rPr>
            </w:pPr>
          </w:p>
        </w:tc>
      </w:tr>
      <w:tr w:rsidR="00B634B5" w:rsidRPr="001B0C67" w:rsidTr="00B634B5">
        <w:tc>
          <w:tcPr>
            <w:tcW w:w="5381" w:type="dxa"/>
            <w:gridSpan w:val="3"/>
            <w:shd w:val="clear" w:color="auto" w:fill="FDE9D9" w:themeFill="accent6" w:themeFillTint="33"/>
          </w:tcPr>
          <w:p w:rsidR="00B634B5" w:rsidRPr="001B0C67" w:rsidRDefault="00B634B5" w:rsidP="00630C1F">
            <w:pPr>
              <w:rPr>
                <w:lang w:val="ru-RU"/>
              </w:rPr>
            </w:pPr>
            <w:r w:rsidRPr="001B0C67">
              <w:rPr>
                <w:lang w:val="sr-Cyrl-CS"/>
              </w:rPr>
              <w:t>остале активностии</w:t>
            </w:r>
            <w:r w:rsidRPr="001B0C67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093" w:type="dxa"/>
            <w:gridSpan w:val="2"/>
            <w:shd w:val="clear" w:color="auto" w:fill="FDE9D9" w:themeFill="accent6" w:themeFillTint="33"/>
            <w:vAlign w:val="center"/>
          </w:tcPr>
          <w:p w:rsidR="00B634B5" w:rsidRDefault="00B634B5">
            <w:pPr>
              <w:spacing w:line="276" w:lineRule="auto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10</w:t>
            </w:r>
          </w:p>
        </w:tc>
        <w:tc>
          <w:tcPr>
            <w:tcW w:w="1721" w:type="dxa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048" w:type="dxa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jc w:val="center"/>
              <w:rPr>
                <w:i/>
                <w:iCs/>
                <w:lang w:val="sr-Cyrl-CS"/>
              </w:rPr>
            </w:pPr>
          </w:p>
        </w:tc>
      </w:tr>
    </w:tbl>
    <w:p w:rsidR="00BD6B65" w:rsidRDefault="00BD6B65" w:rsidP="00197D2B">
      <w:pPr>
        <w:widowControl/>
        <w:autoSpaceDE/>
        <w:autoSpaceDN/>
        <w:adjustRightInd/>
        <w:spacing w:after="200" w:line="276" w:lineRule="auto"/>
      </w:pPr>
    </w:p>
    <w:p w:rsidR="00BD6B65" w:rsidRDefault="00BD6B6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BD6B65" w:rsidRDefault="004E7B85" w:rsidP="008D3D96">
      <w:pPr>
        <w:widowControl/>
        <w:autoSpaceDE/>
        <w:autoSpaceDN/>
        <w:adjustRightInd/>
        <w:spacing w:after="200" w:line="276" w:lineRule="auto"/>
        <w:jc w:val="right"/>
      </w:pPr>
      <w:hyperlink w:anchor="ListaNazivaPredmeta" w:history="1">
        <w:r w:rsidR="008D3D96" w:rsidRPr="0046043E">
          <w:rPr>
            <w:rStyle w:val="Hyperlink"/>
            <w:bCs/>
            <w:lang w:val="sr-Cyrl-CS"/>
          </w:rPr>
          <w:t>назад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"/>
        <w:gridCol w:w="1998"/>
        <w:gridCol w:w="932"/>
        <w:gridCol w:w="1377"/>
        <w:gridCol w:w="217"/>
        <w:gridCol w:w="1386"/>
        <w:gridCol w:w="33"/>
        <w:gridCol w:w="162"/>
        <w:gridCol w:w="1558"/>
        <w:gridCol w:w="277"/>
        <w:gridCol w:w="1200"/>
      </w:tblGrid>
      <w:tr w:rsidR="00770ABC" w:rsidRPr="001B0C67" w:rsidTr="00630C1F">
        <w:trPr>
          <w:gridBefore w:val="1"/>
          <w:wBefore w:w="103" w:type="dxa"/>
        </w:trPr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ABC" w:rsidRPr="001B0C67" w:rsidRDefault="00770ABC" w:rsidP="00630C1F">
            <w:pPr>
              <w:rPr>
                <w:lang w:val="sr-Cyrl-CS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ABC" w:rsidRPr="001B0C67" w:rsidRDefault="00770ABC" w:rsidP="00630C1F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ABC" w:rsidRPr="001B0C67" w:rsidRDefault="00770ABC" w:rsidP="00630C1F">
            <w:pPr>
              <w:rPr>
                <w:i/>
                <w:iCs/>
                <w:lang w:val="sr-Cyrl-CS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ABC" w:rsidRPr="001B0C67" w:rsidRDefault="00770ABC" w:rsidP="00630C1F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770ABC" w:rsidRPr="001B0C67" w:rsidTr="00770ABC">
        <w:trPr>
          <w:trHeight w:val="235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70ABC" w:rsidRPr="001B0C67" w:rsidRDefault="00770ABC" w:rsidP="00630C1F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70ABC" w:rsidRPr="001B0C67" w:rsidRDefault="00E1147C" w:rsidP="00630C1F">
            <w:pPr>
              <w:rPr>
                <w:bCs/>
              </w:rPr>
            </w:pPr>
            <w:r w:rsidRPr="00E1147C">
              <w:rPr>
                <w:bCs/>
                <w:lang w:val="sr-Cyrl-CS"/>
              </w:rPr>
              <w:t>Финансије и банкарство - ДЛС</w:t>
            </w:r>
          </w:p>
        </w:tc>
      </w:tr>
      <w:tr w:rsidR="00770ABC" w:rsidRPr="001B0C67" w:rsidTr="00770ABC">
        <w:trPr>
          <w:trHeight w:val="232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70ABC" w:rsidRPr="001B0C67" w:rsidRDefault="00770ABC" w:rsidP="00630C1F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70ABC" w:rsidRPr="001B0C67" w:rsidRDefault="00770ABC" w:rsidP="00630C1F">
            <w:pPr>
              <w:rPr>
                <w:b/>
                <w:bCs/>
                <w:lang w:val="sr-Cyrl-CS"/>
              </w:rPr>
            </w:pPr>
            <w:bookmarkStart w:id="31" w:name="PrviStraniPoslovniJezik2Engleski"/>
            <w:r w:rsidRPr="001B0C67">
              <w:rPr>
                <w:b/>
                <w:bCs/>
                <w:lang w:val="sr-Cyrl-CS"/>
              </w:rPr>
              <w:t>ПРВИ СТРАНИ ПОСЛОВНИ ЈЕЗИК 2 ЕНГЛЕСКИ</w:t>
            </w:r>
            <w:bookmarkEnd w:id="31"/>
          </w:p>
        </w:tc>
      </w:tr>
      <w:tr w:rsidR="00770ABC" w:rsidRPr="001B0C67" w:rsidTr="00770ABC">
        <w:trPr>
          <w:trHeight w:val="232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70ABC" w:rsidRPr="001B0C67" w:rsidRDefault="00770ABC" w:rsidP="00630C1F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70ABC" w:rsidRPr="006D002C" w:rsidRDefault="0070685C" w:rsidP="00152702">
            <w:pPr>
              <w:rPr>
                <w:bCs/>
              </w:rPr>
            </w:pPr>
            <w:r>
              <w:rPr>
                <w:bCs/>
                <w:lang w:val="sr-Cyrl-CS"/>
              </w:rPr>
              <w:t>Др НАТАША БИКИЦКИ</w:t>
            </w:r>
          </w:p>
        </w:tc>
      </w:tr>
      <w:tr w:rsidR="00770ABC" w:rsidRPr="001B0C67" w:rsidTr="00770ABC">
        <w:trPr>
          <w:trHeight w:val="232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70ABC" w:rsidRPr="001B0C67" w:rsidRDefault="00770ABC" w:rsidP="00630C1F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70ABC" w:rsidRPr="001B0C67" w:rsidRDefault="0042321D" w:rsidP="00630C1F">
            <w:pPr>
              <w:rPr>
                <w:bCs/>
              </w:rPr>
            </w:pPr>
            <w:r>
              <w:rPr>
                <w:bCs/>
              </w:rPr>
              <w:t>Изборни</w:t>
            </w:r>
          </w:p>
        </w:tc>
      </w:tr>
      <w:tr w:rsidR="00770ABC" w:rsidRPr="001B0C67" w:rsidTr="00770ABC">
        <w:trPr>
          <w:trHeight w:val="232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70ABC" w:rsidRPr="001B0C67" w:rsidRDefault="00770ABC" w:rsidP="00630C1F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70ABC" w:rsidRPr="001B0C67" w:rsidRDefault="00331EAB" w:rsidP="00630C1F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5 (2+2)</w:t>
            </w:r>
          </w:p>
        </w:tc>
      </w:tr>
      <w:tr w:rsidR="00770ABC" w:rsidRPr="001B0C67" w:rsidTr="00770ABC">
        <w:trPr>
          <w:trHeight w:val="232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70ABC" w:rsidRPr="001B0C67" w:rsidRDefault="00770ABC" w:rsidP="00630C1F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70ABC" w:rsidRPr="00CF7D2F" w:rsidRDefault="0042321D" w:rsidP="00630C1F">
            <w:pPr>
              <w:rPr>
                <w:bCs/>
              </w:rPr>
            </w:pPr>
            <w:r>
              <w:rPr>
                <w:bCs/>
              </w:rPr>
              <w:t>Нема</w:t>
            </w:r>
          </w:p>
        </w:tc>
      </w:tr>
      <w:tr w:rsidR="00770ABC" w:rsidRPr="001B0C67" w:rsidTr="00770ABC">
        <w:tc>
          <w:tcPr>
            <w:tcW w:w="9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70ABC" w:rsidRPr="001B0C67" w:rsidRDefault="00770ABC" w:rsidP="00630C1F">
            <w:pPr>
              <w:jc w:val="both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Циљ предмета</w:t>
            </w:r>
          </w:p>
          <w:p w:rsidR="00770ABC" w:rsidRPr="001B0C67" w:rsidRDefault="00770ABC" w:rsidP="00630C1F">
            <w:pPr>
              <w:spacing w:before="40" w:after="40"/>
              <w:jc w:val="both"/>
              <w:rPr>
                <w:lang w:val="sl-SI"/>
              </w:rPr>
            </w:pPr>
            <w:r w:rsidRPr="001B0C67">
              <w:rPr>
                <w:lang w:val="sl-SI"/>
              </w:rPr>
              <w:t>Циљ предмета је</w:t>
            </w:r>
            <w:r>
              <w:rPr>
                <w:lang w:val="sr-Cyrl-CS"/>
              </w:rPr>
              <w:t xml:space="preserve"> </w:t>
            </w:r>
            <w:r>
              <w:t>утврђивање постојећег знања и</w:t>
            </w:r>
            <w:r>
              <w:rPr>
                <w:lang w:val="sr-Cyrl-CS"/>
              </w:rPr>
              <w:t xml:space="preserve"> </w:t>
            </w:r>
            <w:r w:rsidRPr="001B0C67">
              <w:rPr>
                <w:lang w:val="sr-Cyrl-CS"/>
              </w:rPr>
              <w:t>развијање свих језичких вештина</w:t>
            </w:r>
            <w:r>
              <w:t xml:space="preserve"> и социолингвистичких стратегија </w:t>
            </w:r>
            <w:r>
              <w:rPr>
                <w:lang w:val="sr-Cyrl-CS"/>
              </w:rPr>
              <w:t xml:space="preserve">неопходних за успешну </w:t>
            </w:r>
            <w:r>
              <w:t>усмену и писменукомуникацију на енглеском језику у пословном окружењу, али и ван нега.</w:t>
            </w:r>
          </w:p>
        </w:tc>
      </w:tr>
      <w:tr w:rsidR="00770ABC" w:rsidRPr="001B0C67" w:rsidTr="00770ABC">
        <w:tc>
          <w:tcPr>
            <w:tcW w:w="9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70ABC" w:rsidRDefault="00770ABC" w:rsidP="00630C1F">
            <w:pPr>
              <w:jc w:val="both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Исход предмета </w:t>
            </w:r>
          </w:p>
          <w:p w:rsidR="00770ABC" w:rsidRPr="00001E1D" w:rsidRDefault="00770ABC" w:rsidP="00630C1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Након завршетка </w:t>
            </w:r>
            <w:r w:rsidRPr="001B0C67">
              <w:rPr>
                <w:lang w:val="sr-Cyrl-CS"/>
              </w:rPr>
              <w:t xml:space="preserve">студијског програма студент </w:t>
            </w:r>
            <w:r>
              <w:rPr>
                <w:lang w:val="sr-Cyrl-CS"/>
              </w:rPr>
              <w:t>усвојио довољан број стручних термина и поседује граматичко и  прагматичко знањеу мери која му омогућава да релативно несметано изнесе своје мишљење, да предлог, аргументује свој став, сложи се или не са саговоником; свестан је значаја говорних чинова и поседује одговарајуће семантичке формуле за њихову реализацију у довољној мери да избегне огрешење о друштвене конвенције; поседује знања која му омогућавају  подробније разумевање писаних и усмених текстова из области пословања, а не само главних идеја;  у стању је да са већом лакоћом и у краћем времену састави кратак имејл или пословно писмо;  развио је способност нумеричког изражавања и способан је да интерпретира податке дате у облику графикона, табела и дијаграма.</w:t>
            </w:r>
          </w:p>
        </w:tc>
      </w:tr>
      <w:tr w:rsidR="00770ABC" w:rsidRPr="001B0C67" w:rsidTr="00770ABC">
        <w:tc>
          <w:tcPr>
            <w:tcW w:w="9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70ABC" w:rsidRPr="001B0C67" w:rsidRDefault="00770ABC" w:rsidP="00630C1F">
            <w:pPr>
              <w:jc w:val="both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Садржај предмета</w:t>
            </w:r>
          </w:p>
          <w:p w:rsidR="00770ABC" w:rsidRDefault="00770ABC" w:rsidP="00630C1F">
            <w:pPr>
              <w:jc w:val="both"/>
              <w:rPr>
                <w:i/>
                <w:iCs/>
                <w:lang w:val="sr-Cyrl-CS"/>
              </w:rPr>
            </w:pPr>
            <w:r w:rsidRPr="001B0C67">
              <w:rPr>
                <w:i/>
                <w:iCs/>
                <w:lang w:val="sr-Cyrl-CS"/>
              </w:rPr>
              <w:t>Теоријска настава</w:t>
            </w:r>
          </w:p>
          <w:p w:rsidR="00770ABC" w:rsidRDefault="00770ABC" w:rsidP="00630C1F">
            <w:pPr>
              <w:jc w:val="both"/>
              <w:rPr>
                <w:lang w:val="sr-Cyrl-CS"/>
              </w:rPr>
            </w:pPr>
            <w:r>
              <w:rPr>
                <w:i/>
                <w:iCs/>
                <w:lang w:val="sr-Cyrl-CS"/>
              </w:rPr>
              <w:t xml:space="preserve">Теме: </w:t>
            </w:r>
            <w:r>
              <w:rPr>
                <w:lang w:val="sr-Cyrl-CS"/>
              </w:rPr>
              <w:t>Врсте и структура компаније, карактеристике различитих радних места, куповина преко интернета, предузетнички дух, пословна култура за време и ван радног времена, м</w:t>
            </w:r>
            <w:r>
              <w:t>аркетинг, планирање</w:t>
            </w:r>
            <w:r>
              <w:rPr>
                <w:lang w:val="sr-Cyrl-CS"/>
              </w:rPr>
              <w:t xml:space="preserve"> и инвестирање, одлике успехног менаџера и пословног човека, конфликти на радном месту, приватни и јавни сектор, производи и услуге. Граматика: модални глаголи, садашњи и прошли прости и трајни облик глагола, сложене именице, управни говор, кондиционалне реченице, временске реченице, пасив, колокације.  Говорни чинови који се јављају  при размени информација, на састанцима, у дружењу ван радног места, презентацијама производа и услуга, у преговорима.</w:t>
            </w:r>
          </w:p>
          <w:p w:rsidR="00770ABC" w:rsidRPr="00001E1D" w:rsidRDefault="00770ABC" w:rsidP="00630C1F">
            <w:pPr>
              <w:jc w:val="both"/>
              <w:rPr>
                <w:lang w:val="sr-Cyrl-CS"/>
              </w:rPr>
            </w:pPr>
          </w:p>
          <w:p w:rsidR="00770ABC" w:rsidRPr="001B0C67" w:rsidRDefault="00770ABC" w:rsidP="00630C1F">
            <w:pPr>
              <w:autoSpaceDE/>
              <w:adjustRightInd/>
              <w:jc w:val="both"/>
              <w:rPr>
                <w:i/>
                <w:iCs/>
                <w:lang w:val="sr-Cyrl-CS"/>
              </w:rPr>
            </w:pPr>
            <w:r w:rsidRPr="001B0C67">
              <w:rPr>
                <w:i/>
                <w:iCs/>
                <w:lang w:val="sr-Cyrl-CS"/>
              </w:rPr>
              <w:t>Практична настава:</w:t>
            </w:r>
          </w:p>
          <w:p w:rsidR="00770ABC" w:rsidRDefault="00770ABC" w:rsidP="00630C1F">
            <w:pPr>
              <w:widowControl/>
              <w:autoSpaceDE/>
              <w:autoSpaceDN/>
              <w:adjustRightInd/>
              <w:rPr>
                <w:iCs/>
                <w:lang w:val="sr-Cyrl-CS"/>
              </w:rPr>
            </w:pPr>
            <w:r w:rsidRPr="001B0C67">
              <w:rPr>
                <w:iCs/>
                <w:lang w:val="sr-Cyrl-CS"/>
              </w:rPr>
              <w:t>Анализа студија случаја</w:t>
            </w:r>
          </w:p>
          <w:p w:rsidR="00770ABC" w:rsidRDefault="00770ABC" w:rsidP="00630C1F">
            <w:pPr>
              <w:widowControl/>
              <w:autoSpaceDE/>
              <w:autoSpaceDN/>
              <w:adjustRightInd/>
              <w:rPr>
                <w:lang w:val="sr-Cyrl-CS"/>
              </w:rPr>
            </w:pPr>
            <w:r>
              <w:rPr>
                <w:lang w:val="sr-Cyrl-CS"/>
              </w:rPr>
              <w:t>Симулација говорних ситуација</w:t>
            </w:r>
          </w:p>
          <w:p w:rsidR="00770ABC" w:rsidRPr="001B0C67" w:rsidRDefault="00770ABC" w:rsidP="00630C1F">
            <w:pPr>
              <w:widowControl/>
              <w:autoSpaceDE/>
              <w:autoSpaceDN/>
              <w:adjustRightInd/>
            </w:pPr>
          </w:p>
        </w:tc>
      </w:tr>
      <w:tr w:rsidR="00770ABC" w:rsidRPr="001B0C67" w:rsidTr="00770ABC">
        <w:tc>
          <w:tcPr>
            <w:tcW w:w="9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70ABC" w:rsidRDefault="00770ABC" w:rsidP="00630C1F">
            <w:pPr>
              <w:jc w:val="both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Литература </w:t>
            </w:r>
          </w:p>
          <w:p w:rsidR="00770ABC" w:rsidRDefault="00770ABC" w:rsidP="00630C1F">
            <w:r w:rsidRPr="001B0C67">
              <w:t>Cotton</w:t>
            </w:r>
            <w:r>
              <w:t>, D., Faley, D., &amp; Kent, S., (2012</w:t>
            </w:r>
            <w:r w:rsidRPr="001B0C67">
              <w:t>)</w:t>
            </w:r>
            <w:r>
              <w:t>.</w:t>
            </w:r>
            <w:r w:rsidRPr="001B0C67">
              <w:rPr>
                <w:i/>
              </w:rPr>
              <w:t>Market Leader</w:t>
            </w:r>
            <w:r w:rsidRPr="00BB0F4F">
              <w:rPr>
                <w:i/>
                <w:iCs/>
              </w:rPr>
              <w:t>Pre-intermediateBusiness English Course Book</w:t>
            </w:r>
            <w:r>
              <w:t>.</w:t>
            </w:r>
            <w:r>
              <w:rPr>
                <w:lang w:val="sr-Cyrl-CS"/>
              </w:rPr>
              <w:t xml:space="preserve"> </w:t>
            </w:r>
            <w:r>
              <w:t>UK: Pearson Longmna.</w:t>
            </w:r>
          </w:p>
          <w:p w:rsidR="00770ABC" w:rsidRDefault="00770ABC" w:rsidP="00630C1F">
            <w:r>
              <w:t>Rogers, J. (2012</w:t>
            </w:r>
            <w:r w:rsidRPr="001B0C67">
              <w:t>)</w:t>
            </w:r>
            <w:r>
              <w:t xml:space="preserve">. </w:t>
            </w:r>
            <w:r w:rsidRPr="001B0C67">
              <w:rPr>
                <w:i/>
              </w:rPr>
              <w:t>Market Leader</w:t>
            </w:r>
            <w:r w:rsidRPr="00BB0F4F">
              <w:rPr>
                <w:i/>
                <w:iCs/>
              </w:rPr>
              <w:t>Pre-intermediateBusiness English Practice File</w:t>
            </w:r>
            <w:r>
              <w:t xml:space="preserve">. UK: </w:t>
            </w:r>
            <w:r w:rsidRPr="001B0C67">
              <w:t xml:space="preserve">Pearson </w:t>
            </w:r>
            <w:r>
              <w:t>Longmna.</w:t>
            </w:r>
          </w:p>
          <w:p w:rsidR="00770ABC" w:rsidRPr="005822D1" w:rsidRDefault="00770ABC" w:rsidP="00630C1F">
            <w:r>
              <w:t xml:space="preserve">Emmerson, P. (2006). </w:t>
            </w:r>
            <w:r>
              <w:rPr>
                <w:i/>
                <w:iCs/>
              </w:rPr>
              <w:t xml:space="preserve">Essential Business Grammar Builder.UK: </w:t>
            </w:r>
            <w:r>
              <w:t>Mackmillan.</w:t>
            </w:r>
          </w:p>
          <w:p w:rsidR="00770ABC" w:rsidRDefault="00770ABC" w:rsidP="00630C1F">
            <w:r>
              <w:t xml:space="preserve">Emmerson, P. (2010).  </w:t>
            </w:r>
            <w:r>
              <w:rPr>
                <w:i/>
                <w:iCs/>
              </w:rPr>
              <w:t xml:space="preserve">Business Grammar Builder.UK: </w:t>
            </w:r>
            <w:r>
              <w:t>Mackmillan.</w:t>
            </w:r>
          </w:p>
          <w:p w:rsidR="00770ABC" w:rsidRPr="00984882" w:rsidRDefault="00770ABC" w:rsidP="00630C1F">
            <w:r>
              <w:t xml:space="preserve">Taylor, Sh. (2012). </w:t>
            </w:r>
            <w:r>
              <w:rPr>
                <w:i/>
                <w:iCs/>
              </w:rPr>
              <w:t xml:space="preserve">Model Business Letters, E-mails, and Other Business Documents. </w:t>
            </w:r>
            <w:r>
              <w:t>FT Press.</w:t>
            </w:r>
          </w:p>
          <w:p w:rsidR="00770ABC" w:rsidRDefault="00770ABC" w:rsidP="00630C1F">
            <w:r w:rsidRPr="001B0C67">
              <w:t>Sweeney, S., (2004)</w:t>
            </w:r>
            <w:r>
              <w:t>.</w:t>
            </w:r>
            <w:r w:rsidRPr="001B0C67">
              <w:t xml:space="preserve"> </w:t>
            </w:r>
            <w:r w:rsidRPr="001B0C67">
              <w:rPr>
                <w:i/>
              </w:rPr>
              <w:t>Communicating in Business</w:t>
            </w:r>
            <w:r>
              <w:t>. UK:</w:t>
            </w:r>
            <w:r w:rsidRPr="001B0C67">
              <w:t xml:space="preserve"> Ca</w:t>
            </w:r>
            <w:r>
              <w:t>mbridge Professional English.</w:t>
            </w:r>
          </w:p>
          <w:p w:rsidR="00770ABC" w:rsidRPr="001B0C67" w:rsidRDefault="00770ABC" w:rsidP="00630C1F">
            <w:r>
              <w:t>Видео и аудио материјалкоји прате уџбеник и  образовниг материјал доступан на интернету</w:t>
            </w:r>
          </w:p>
        </w:tc>
      </w:tr>
      <w:tr w:rsidR="00770ABC" w:rsidRPr="001B0C67" w:rsidTr="00770ABC"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70ABC" w:rsidRPr="001B0C67" w:rsidRDefault="00770ABC" w:rsidP="00630C1F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Број часова </w:t>
            </w:r>
            <w:r w:rsidRPr="001B0C67">
              <w:rPr>
                <w:b/>
                <w:lang w:val="sr-Cyrl-CS"/>
              </w:rPr>
              <w:t xml:space="preserve"> активне наставе 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70ABC" w:rsidRPr="001B0C67" w:rsidRDefault="00770ABC" w:rsidP="00630C1F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lang w:val="sr-Cyrl-CS"/>
              </w:rPr>
              <w:t>Теоријска настава:</w:t>
            </w:r>
            <w:r w:rsidRPr="001B0C67">
              <w:rPr>
                <w:b/>
                <w:bCs/>
                <w:lang w:val="en-US"/>
              </w:rPr>
              <w:t>3</w:t>
            </w:r>
            <w:r w:rsidRPr="001B0C67">
              <w:rPr>
                <w:b/>
                <w:bCs/>
                <w:lang w:val="sr-Cyrl-CS"/>
              </w:rPr>
              <w:t>0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70ABC" w:rsidRPr="001B0C67" w:rsidRDefault="00770ABC" w:rsidP="00630C1F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lang w:val="ru-RU"/>
              </w:rPr>
              <w:t>Практична настава:</w:t>
            </w:r>
            <w:r w:rsidRPr="001B0C67">
              <w:rPr>
                <w:b/>
                <w:lang w:val="en-US"/>
              </w:rPr>
              <w:t xml:space="preserve"> 3</w:t>
            </w:r>
            <w:r w:rsidRPr="001B0C67">
              <w:rPr>
                <w:b/>
                <w:lang w:val="ru-RU"/>
              </w:rPr>
              <w:t>0</w:t>
            </w:r>
          </w:p>
        </w:tc>
      </w:tr>
      <w:tr w:rsidR="00770ABC" w:rsidRPr="001B0C67" w:rsidTr="00770ABC">
        <w:tc>
          <w:tcPr>
            <w:tcW w:w="9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70ABC" w:rsidRPr="001B0C67" w:rsidRDefault="00770ABC" w:rsidP="00630C1F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Методе извођења наставе</w:t>
            </w:r>
          </w:p>
          <w:p w:rsidR="00770ABC" w:rsidRPr="001B0C67" w:rsidRDefault="00770ABC" w:rsidP="00630C1F">
            <w:pPr>
              <w:pStyle w:val="BodyText"/>
              <w:jc w:val="left"/>
              <w:rPr>
                <w:sz w:val="20"/>
                <w:szCs w:val="20"/>
                <w:lang w:val="sr-Cyrl-CS" w:eastAsia="en-US"/>
              </w:rPr>
            </w:pPr>
            <w:r w:rsidRPr="001B0C67">
              <w:rPr>
                <w:sz w:val="20"/>
                <w:szCs w:val="20"/>
                <w:lang w:val="sr-Cyrl-CS" w:eastAsia="en-US"/>
              </w:rPr>
              <w:t>Интерактивна настава</w:t>
            </w:r>
            <w:r>
              <w:rPr>
                <w:sz w:val="20"/>
                <w:szCs w:val="20"/>
                <w:lang w:val="sr-Cyrl-CS" w:eastAsia="en-U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самостални и групни рад и рад у пару.</w:t>
            </w:r>
          </w:p>
        </w:tc>
      </w:tr>
      <w:tr w:rsidR="00770ABC" w:rsidRPr="001B0C67" w:rsidTr="00770ABC">
        <w:tc>
          <w:tcPr>
            <w:tcW w:w="9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70ABC" w:rsidRPr="001B0C67" w:rsidRDefault="00770ABC" w:rsidP="00630C1F">
            <w:pPr>
              <w:jc w:val="center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B634B5" w:rsidRPr="001B0C67" w:rsidTr="00770ABC">
        <w:tc>
          <w:tcPr>
            <w:tcW w:w="4410" w:type="dxa"/>
            <w:gridSpan w:val="4"/>
            <w:shd w:val="clear" w:color="auto" w:fill="FDE9D9" w:themeFill="accent6" w:themeFillTint="33"/>
          </w:tcPr>
          <w:p w:rsidR="00B634B5" w:rsidRPr="001B0C67" w:rsidRDefault="00B634B5" w:rsidP="00630C1F">
            <w:pPr>
              <w:rPr>
                <w:b/>
                <w:iCs/>
                <w:lang w:val="sr-Cyrl-CS"/>
              </w:rPr>
            </w:pPr>
            <w:r w:rsidRPr="001B0C67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798" w:type="dxa"/>
            <w:gridSpan w:val="4"/>
            <w:shd w:val="clear" w:color="auto" w:fill="FDE9D9" w:themeFill="accent6" w:themeFillTint="33"/>
            <w:vAlign w:val="center"/>
          </w:tcPr>
          <w:p w:rsidR="00B634B5" w:rsidRDefault="00B634B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3</w:t>
            </w:r>
            <w:r>
              <w:rPr>
                <w:b/>
                <w:lang w:val="en-US"/>
              </w:rPr>
              <w:t xml:space="preserve">5 </w:t>
            </w:r>
            <w:r>
              <w:rPr>
                <w:b/>
                <w:lang w:val="ru-RU"/>
              </w:rPr>
              <w:t>поена</w:t>
            </w:r>
          </w:p>
        </w:tc>
        <w:tc>
          <w:tcPr>
            <w:tcW w:w="1835" w:type="dxa"/>
            <w:gridSpan w:val="2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200" w:type="dxa"/>
            <w:shd w:val="clear" w:color="auto" w:fill="FDE9D9" w:themeFill="accent6" w:themeFillTint="33"/>
            <w:vAlign w:val="center"/>
          </w:tcPr>
          <w:p w:rsidR="00B634B5" w:rsidRDefault="00B634B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6</w:t>
            </w:r>
            <w:r>
              <w:rPr>
                <w:b/>
                <w:lang w:val="en-US"/>
              </w:rPr>
              <w:t xml:space="preserve">5 </w:t>
            </w:r>
            <w:r>
              <w:rPr>
                <w:b/>
                <w:lang w:val="ru-RU"/>
              </w:rPr>
              <w:t>поена</w:t>
            </w:r>
          </w:p>
        </w:tc>
      </w:tr>
      <w:tr w:rsidR="00B634B5" w:rsidRPr="001B0C67" w:rsidTr="00770ABC">
        <w:tc>
          <w:tcPr>
            <w:tcW w:w="4410" w:type="dxa"/>
            <w:gridSpan w:val="4"/>
            <w:shd w:val="clear" w:color="auto" w:fill="FDE9D9" w:themeFill="accent6" w:themeFillTint="33"/>
          </w:tcPr>
          <w:p w:rsidR="00B634B5" w:rsidRPr="001B0C67" w:rsidRDefault="00B634B5" w:rsidP="00630C1F">
            <w:pPr>
              <w:rPr>
                <w:i/>
                <w:iCs/>
                <w:lang w:val="sr-Cyrl-CS"/>
              </w:rPr>
            </w:pPr>
            <w:r w:rsidRPr="001B0C67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798" w:type="dxa"/>
            <w:gridSpan w:val="4"/>
            <w:shd w:val="clear" w:color="auto" w:fill="FDE9D9" w:themeFill="accent6" w:themeFillTint="33"/>
            <w:vAlign w:val="center"/>
          </w:tcPr>
          <w:p w:rsidR="00B634B5" w:rsidRDefault="00B634B5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-</w:t>
            </w:r>
          </w:p>
        </w:tc>
        <w:tc>
          <w:tcPr>
            <w:tcW w:w="1835" w:type="dxa"/>
            <w:gridSpan w:val="2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писмени испит</w:t>
            </w:r>
          </w:p>
        </w:tc>
        <w:tc>
          <w:tcPr>
            <w:tcW w:w="1200" w:type="dxa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jc w:val="center"/>
              <w:rPr>
                <w:b/>
                <w:iCs/>
                <w:lang w:val="sr-Cyrl-CS"/>
              </w:rPr>
            </w:pPr>
            <w:r>
              <w:rPr>
                <w:b/>
                <w:iCs/>
                <w:lang w:val="sr-Cyrl-CS"/>
              </w:rPr>
              <w:t>65</w:t>
            </w:r>
          </w:p>
        </w:tc>
      </w:tr>
      <w:tr w:rsidR="00B634B5" w:rsidRPr="001B0C67" w:rsidTr="00770ABC">
        <w:tc>
          <w:tcPr>
            <w:tcW w:w="4410" w:type="dxa"/>
            <w:gridSpan w:val="4"/>
            <w:shd w:val="clear" w:color="auto" w:fill="FDE9D9" w:themeFill="accent6" w:themeFillTint="33"/>
          </w:tcPr>
          <w:p w:rsidR="00B634B5" w:rsidRPr="001B0C67" w:rsidRDefault="00B634B5" w:rsidP="00630C1F">
            <w:pPr>
              <w:rPr>
                <w:lang w:val="sr-Cyrl-CS"/>
              </w:rPr>
            </w:pPr>
            <w:r w:rsidRPr="001B0C67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798" w:type="dxa"/>
            <w:gridSpan w:val="4"/>
            <w:shd w:val="clear" w:color="auto" w:fill="FDE9D9" w:themeFill="accent6" w:themeFillTint="33"/>
            <w:vAlign w:val="center"/>
          </w:tcPr>
          <w:p w:rsidR="00B634B5" w:rsidRDefault="00B634B5">
            <w:pPr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25</w:t>
            </w:r>
          </w:p>
        </w:tc>
        <w:tc>
          <w:tcPr>
            <w:tcW w:w="1835" w:type="dxa"/>
            <w:gridSpan w:val="2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усмени испит</w:t>
            </w:r>
          </w:p>
        </w:tc>
        <w:tc>
          <w:tcPr>
            <w:tcW w:w="1200" w:type="dxa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jc w:val="center"/>
              <w:rPr>
                <w:i/>
                <w:iCs/>
                <w:lang w:val="sr-Cyrl-CS"/>
              </w:rPr>
            </w:pPr>
          </w:p>
        </w:tc>
      </w:tr>
      <w:tr w:rsidR="00B634B5" w:rsidRPr="001B0C67" w:rsidTr="00770ABC">
        <w:tc>
          <w:tcPr>
            <w:tcW w:w="4410" w:type="dxa"/>
            <w:gridSpan w:val="4"/>
            <w:shd w:val="clear" w:color="auto" w:fill="FDE9D9" w:themeFill="accent6" w:themeFillTint="33"/>
          </w:tcPr>
          <w:p w:rsidR="00B634B5" w:rsidRPr="001B0C67" w:rsidRDefault="00B634B5" w:rsidP="00630C1F">
            <w:pPr>
              <w:rPr>
                <w:lang w:val="ru-RU"/>
              </w:rPr>
            </w:pPr>
            <w:r w:rsidRPr="001B0C67">
              <w:rPr>
                <w:lang w:val="sr-Cyrl-CS"/>
              </w:rPr>
              <w:t>остале активностии</w:t>
            </w:r>
            <w:r w:rsidRPr="001B0C67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798" w:type="dxa"/>
            <w:gridSpan w:val="4"/>
            <w:shd w:val="clear" w:color="auto" w:fill="FDE9D9" w:themeFill="accent6" w:themeFillTint="33"/>
            <w:vAlign w:val="center"/>
          </w:tcPr>
          <w:p w:rsidR="00B634B5" w:rsidRDefault="00B634B5">
            <w:pPr>
              <w:spacing w:line="276" w:lineRule="auto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10</w:t>
            </w:r>
          </w:p>
        </w:tc>
        <w:tc>
          <w:tcPr>
            <w:tcW w:w="1835" w:type="dxa"/>
            <w:gridSpan w:val="2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200" w:type="dxa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jc w:val="center"/>
              <w:rPr>
                <w:i/>
                <w:iCs/>
                <w:lang w:val="sr-Cyrl-CS"/>
              </w:rPr>
            </w:pPr>
          </w:p>
        </w:tc>
      </w:tr>
    </w:tbl>
    <w:p w:rsidR="00770ABC" w:rsidRDefault="00770ABC" w:rsidP="00197D2B">
      <w:pPr>
        <w:widowControl/>
        <w:autoSpaceDE/>
        <w:autoSpaceDN/>
        <w:adjustRightInd/>
        <w:spacing w:after="200" w:line="276" w:lineRule="auto"/>
      </w:pPr>
    </w:p>
    <w:p w:rsidR="00770ABC" w:rsidRDefault="00770ABC" w:rsidP="00197D2B">
      <w:pPr>
        <w:widowControl/>
        <w:autoSpaceDE/>
        <w:autoSpaceDN/>
        <w:adjustRightInd/>
        <w:spacing w:after="200" w:line="276" w:lineRule="auto"/>
      </w:pPr>
      <w:r>
        <w:br w:type="page"/>
      </w:r>
    </w:p>
    <w:tbl>
      <w:tblPr>
        <w:tblpPr w:leftFromText="180" w:rightFromText="180" w:horzAnchor="margin" w:tblpX="198" w:tblpY="315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938"/>
        <w:gridCol w:w="971"/>
        <w:gridCol w:w="1898"/>
        <w:gridCol w:w="234"/>
        <w:gridCol w:w="1444"/>
        <w:gridCol w:w="1550"/>
      </w:tblGrid>
      <w:tr w:rsidR="00915B13" w:rsidRPr="001B0C67" w:rsidTr="00915B13">
        <w:trPr>
          <w:trHeight w:val="232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5B13" w:rsidRPr="001B0C67" w:rsidRDefault="00915B13" w:rsidP="008D3D96">
            <w:pPr>
              <w:rPr>
                <w:b/>
                <w:bCs/>
                <w:lang w:val="sr-Cyrl-CS"/>
              </w:rPr>
            </w:pPr>
          </w:p>
        </w:tc>
        <w:tc>
          <w:tcPr>
            <w:tcW w:w="70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5B13" w:rsidRPr="00915B13" w:rsidRDefault="004E7B85" w:rsidP="00915B13">
            <w:pPr>
              <w:widowControl/>
              <w:autoSpaceDE/>
              <w:autoSpaceDN/>
              <w:adjustRightInd/>
              <w:spacing w:after="200" w:line="276" w:lineRule="auto"/>
              <w:jc w:val="right"/>
            </w:pPr>
            <w:hyperlink w:anchor="ListaNazivaPredmeta" w:history="1">
              <w:r w:rsidR="00915B13" w:rsidRPr="0046043E">
                <w:rPr>
                  <w:rStyle w:val="Hyperlink"/>
                  <w:bCs/>
                  <w:lang w:val="sr-Cyrl-CS"/>
                </w:rPr>
                <w:t>назад</w:t>
              </w:r>
            </w:hyperlink>
          </w:p>
        </w:tc>
      </w:tr>
      <w:tr w:rsidR="008D3D96" w:rsidRPr="001B0C67" w:rsidTr="00915B13">
        <w:trPr>
          <w:trHeight w:val="23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D3D96" w:rsidRPr="001B0C67" w:rsidRDefault="008D3D96" w:rsidP="008D3D96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D3D96" w:rsidRPr="001B0C67" w:rsidRDefault="00E1147C" w:rsidP="008D3D96">
            <w:pPr>
              <w:rPr>
                <w:bCs/>
              </w:rPr>
            </w:pPr>
            <w:r w:rsidRPr="00E1147C">
              <w:rPr>
                <w:bCs/>
                <w:lang w:val="sr-Cyrl-CS"/>
              </w:rPr>
              <w:t>Финансије и банкарство - ДЛС</w:t>
            </w:r>
          </w:p>
        </w:tc>
      </w:tr>
      <w:tr w:rsidR="008D3D96" w:rsidRPr="001B0C67" w:rsidTr="00160862">
        <w:trPr>
          <w:trHeight w:val="23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D3D96" w:rsidRPr="001B0C67" w:rsidRDefault="008D3D96" w:rsidP="008D3D96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D3D96" w:rsidRPr="001B0C67" w:rsidRDefault="008D3D96" w:rsidP="008D3D96">
            <w:pPr>
              <w:rPr>
                <w:b/>
                <w:bCs/>
                <w:lang w:val="sr-Cyrl-CS"/>
              </w:rPr>
            </w:pPr>
            <w:bookmarkStart w:id="32" w:name="PrviStraniPoslovniJezik2Nemački"/>
            <w:r w:rsidRPr="001B0C67">
              <w:rPr>
                <w:b/>
                <w:bCs/>
                <w:lang w:val="sr-Cyrl-CS"/>
              </w:rPr>
              <w:t xml:space="preserve">ПРВИ СТРАНИ ПОСЛОВНИ ЈЕЗИК </w:t>
            </w:r>
            <w:r w:rsidRPr="001B0C67">
              <w:rPr>
                <w:b/>
                <w:bCs/>
              </w:rPr>
              <w:t>2 НЕМАЧКИ</w:t>
            </w:r>
            <w:bookmarkEnd w:id="32"/>
          </w:p>
        </w:tc>
      </w:tr>
      <w:tr w:rsidR="008D3D96" w:rsidRPr="001B0C67" w:rsidTr="00160862">
        <w:trPr>
          <w:trHeight w:val="23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D3D96" w:rsidRPr="001B0C67" w:rsidRDefault="008D3D96" w:rsidP="008D3D96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D3D96" w:rsidRPr="00903E6D" w:rsidRDefault="008D3D96" w:rsidP="008D3D96">
            <w:pPr>
              <w:rPr>
                <w:bCs/>
              </w:rPr>
            </w:pPr>
            <w:r w:rsidRPr="001B0C67">
              <w:rPr>
                <w:bCs/>
                <w:lang w:val="sr-Cyrl-CS"/>
              </w:rPr>
              <w:t>ИВАНА ЗОРИЦА</w:t>
            </w:r>
            <w:r>
              <w:rPr>
                <w:bCs/>
              </w:rPr>
              <w:t>-САМАРЏИЋ</w:t>
            </w:r>
          </w:p>
        </w:tc>
      </w:tr>
      <w:tr w:rsidR="008D3D96" w:rsidRPr="001B0C67" w:rsidTr="00160862">
        <w:trPr>
          <w:trHeight w:val="23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D3D96" w:rsidRPr="001B0C67" w:rsidRDefault="008D3D96" w:rsidP="008D3D96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D3D96" w:rsidRPr="001B0C67" w:rsidRDefault="008D3D96" w:rsidP="008D3D96">
            <w:pPr>
              <w:rPr>
                <w:bCs/>
              </w:rPr>
            </w:pPr>
            <w:r w:rsidRPr="001B0C67">
              <w:rPr>
                <w:bCs/>
                <w:lang w:val="en-US"/>
              </w:rPr>
              <w:t>Изборни</w:t>
            </w:r>
          </w:p>
        </w:tc>
      </w:tr>
      <w:tr w:rsidR="008D3D96" w:rsidRPr="001B0C67" w:rsidTr="00160862">
        <w:trPr>
          <w:trHeight w:val="23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D3D96" w:rsidRPr="001B0C67" w:rsidRDefault="008D3D96" w:rsidP="008D3D96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D3D96" w:rsidRPr="001B0C67" w:rsidRDefault="00331EAB" w:rsidP="008D3D9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 (2+2)</w:t>
            </w:r>
          </w:p>
        </w:tc>
      </w:tr>
      <w:tr w:rsidR="008D3D96" w:rsidRPr="001B0C67" w:rsidTr="00160862">
        <w:trPr>
          <w:trHeight w:val="23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D3D96" w:rsidRPr="001B0C67" w:rsidRDefault="008D3D96" w:rsidP="008D3D96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D3D96" w:rsidRPr="001B0C67" w:rsidRDefault="008D3D96" w:rsidP="008D3D96">
            <w:pPr>
              <w:rPr>
                <w:bCs/>
              </w:rPr>
            </w:pPr>
            <w:r w:rsidRPr="001B0C67">
              <w:rPr>
                <w:bCs/>
              </w:rPr>
              <w:t>Нема</w:t>
            </w:r>
          </w:p>
        </w:tc>
      </w:tr>
      <w:tr w:rsidR="008D3D96" w:rsidRPr="001B0C67" w:rsidTr="00160862">
        <w:tc>
          <w:tcPr>
            <w:tcW w:w="9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3D96" w:rsidRPr="001B0C67" w:rsidRDefault="008D3D96" w:rsidP="008D3D96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Циљ предмета</w:t>
            </w:r>
          </w:p>
          <w:p w:rsidR="008D3D96" w:rsidRPr="001B0C67" w:rsidRDefault="008D3D96" w:rsidP="008D3D96">
            <w:pPr>
              <w:jc w:val="both"/>
              <w:rPr>
                <w:b/>
                <w:bCs/>
                <w:lang w:val="sr-Cyrl-CS"/>
              </w:rPr>
            </w:pPr>
            <w:r w:rsidRPr="001B0C67">
              <w:rPr>
                <w:lang w:val="sl-SI"/>
              </w:rPr>
              <w:t xml:space="preserve">Циљ предмета је усавршавање низа језичких знања, способности и вештина са посебним фокусом на пословање тако да студенти могу самостално да тумаче стручне текстове, да компентентно пословно комуницирају и да самостално пишу краће </w:t>
            </w:r>
            <w:r>
              <w:t>текстове различитих врста</w:t>
            </w:r>
            <w:r w:rsidRPr="001B0C67">
              <w:rPr>
                <w:lang w:val="sr-Cyrl-CS"/>
              </w:rPr>
              <w:t>.</w:t>
            </w:r>
          </w:p>
        </w:tc>
      </w:tr>
      <w:tr w:rsidR="008D3D96" w:rsidRPr="001B0C67" w:rsidTr="00160862">
        <w:tc>
          <w:tcPr>
            <w:tcW w:w="9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3D96" w:rsidRPr="001B0C67" w:rsidRDefault="008D3D96" w:rsidP="008D3D96">
            <w:pPr>
              <w:jc w:val="both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Исход предмета </w:t>
            </w:r>
          </w:p>
          <w:p w:rsidR="008D3D96" w:rsidRPr="001B0C67" w:rsidRDefault="008D3D96" w:rsidP="008D3D96">
            <w:pPr>
              <w:jc w:val="both"/>
              <w:rPr>
                <w:b/>
                <w:bCs/>
              </w:rPr>
            </w:pPr>
            <w:r w:rsidRPr="001B0C67">
              <w:rPr>
                <w:lang w:val="sr-Cyrl-CS"/>
              </w:rPr>
              <w:t xml:space="preserve">Студент стиче следеће способности (компетенције): </w:t>
            </w:r>
            <w:r w:rsidRPr="00621EF4">
              <w:rPr>
                <w:lang w:val="sr-Cyrl-CS"/>
              </w:rPr>
              <w:t>проширује</w:t>
            </w:r>
            <w:r w:rsidRPr="001B0C67">
              <w:rPr>
                <w:lang w:val="sr-Cyrl-CS"/>
              </w:rPr>
              <w:t xml:space="preserve"> лексик</w:t>
            </w:r>
            <w:r>
              <w:rPr>
                <w:lang w:val="sr-Cyrl-CS"/>
              </w:rPr>
              <w:t>у</w:t>
            </w:r>
            <w:r w:rsidRPr="001B0C67">
              <w:rPr>
                <w:lang w:val="sr-Cyrl-CS"/>
              </w:rPr>
              <w:t xml:space="preserve"> општ</w:t>
            </w:r>
            <w:r>
              <w:rPr>
                <w:lang w:val="sr-Cyrl-CS"/>
              </w:rPr>
              <w:t>ег и пословног језика; обнавља и продубљује</w:t>
            </w:r>
            <w:r w:rsidRPr="001B0C67">
              <w:rPr>
                <w:lang w:val="sr-Cyrl-CS"/>
              </w:rPr>
              <w:t xml:space="preserve"> знања из свих нивоа језичке структуре (фонетике, морфологије,</w:t>
            </w:r>
            <w:r>
              <w:rPr>
                <w:lang w:val="sr-Cyrl-CS"/>
              </w:rPr>
              <w:t xml:space="preserve"> синтаксе, семантике); развија</w:t>
            </w:r>
            <w:r w:rsidRPr="001B0C67">
              <w:rPr>
                <w:lang w:val="sr-Cyrl-CS"/>
              </w:rPr>
              <w:t xml:space="preserve"> св</w:t>
            </w:r>
            <w:r>
              <w:rPr>
                <w:lang w:val="sr-Cyrl-CS"/>
              </w:rPr>
              <w:t>е</w:t>
            </w:r>
            <w:r w:rsidRPr="001B0C67">
              <w:rPr>
                <w:lang w:val="sr-Cyrl-CS"/>
              </w:rPr>
              <w:t xml:space="preserve"> језичк</w:t>
            </w:r>
            <w:r>
              <w:rPr>
                <w:lang w:val="sr-Cyrl-CS"/>
              </w:rPr>
              <w:t>е</w:t>
            </w:r>
            <w:r w:rsidRPr="001B0C67">
              <w:rPr>
                <w:lang w:val="sr-Cyrl-CS"/>
              </w:rPr>
              <w:t xml:space="preserve"> вештин</w:t>
            </w:r>
            <w:r>
              <w:rPr>
                <w:lang w:val="sr-Cyrl-CS"/>
              </w:rPr>
              <w:t>е</w:t>
            </w:r>
            <w:r w:rsidRPr="001B0C67">
              <w:rPr>
                <w:lang w:val="sr-Cyrl-CS"/>
              </w:rPr>
              <w:t xml:space="preserve"> (читањ</w:t>
            </w:r>
            <w:r>
              <w:rPr>
                <w:lang w:val="sr-Cyrl-CS"/>
              </w:rPr>
              <w:t>е</w:t>
            </w:r>
            <w:r w:rsidRPr="001B0C67">
              <w:rPr>
                <w:lang w:val="sr-Cyrl-CS"/>
              </w:rPr>
              <w:t>, слушањ</w:t>
            </w:r>
            <w:r>
              <w:rPr>
                <w:lang w:val="sr-Cyrl-CS"/>
              </w:rPr>
              <w:t>е</w:t>
            </w:r>
            <w:r w:rsidRPr="001B0C67">
              <w:rPr>
                <w:lang w:val="sr-Cyrl-CS"/>
              </w:rPr>
              <w:t>, писањ</w:t>
            </w:r>
            <w:r>
              <w:rPr>
                <w:lang w:val="sr-Cyrl-CS"/>
              </w:rPr>
              <w:t>е, говор</w:t>
            </w:r>
            <w:r w:rsidRPr="001B0C67">
              <w:rPr>
                <w:lang w:val="sr-Cyrl-CS"/>
              </w:rPr>
              <w:t>);</w:t>
            </w:r>
            <w:r>
              <w:rPr>
                <w:lang w:val="sr-Cyrl-CS"/>
              </w:rPr>
              <w:t xml:space="preserve"> </w:t>
            </w:r>
            <w:r w:rsidRPr="001B0C67">
              <w:rPr>
                <w:lang w:val="sr-Cyrl-CS"/>
              </w:rPr>
              <w:t>приме</w:t>
            </w:r>
            <w:r>
              <w:rPr>
                <w:lang w:val="sr-Cyrl-CS"/>
              </w:rPr>
              <w:t>на</w:t>
            </w:r>
            <w:r w:rsidRPr="001B0C67">
              <w:rPr>
                <w:lang w:val="sr-Cyrl-CS"/>
              </w:rPr>
              <w:t xml:space="preserve"> стеченог знања и даљи самосталан рад на усвајању језика; </w:t>
            </w:r>
            <w:r>
              <w:rPr>
                <w:lang w:val="sr-Cyrl-CS"/>
              </w:rPr>
              <w:t xml:space="preserve">формира </w:t>
            </w:r>
            <w:r w:rsidRPr="001B0C67">
              <w:rPr>
                <w:lang w:val="sr-Cyrl-CS"/>
              </w:rPr>
              <w:t>социолингвистичк</w:t>
            </w:r>
            <w:r>
              <w:rPr>
                <w:lang w:val="sr-Cyrl-CS"/>
              </w:rPr>
              <w:t>у</w:t>
            </w:r>
            <w:r w:rsidRPr="001B0C67">
              <w:rPr>
                <w:lang w:val="sr-Cyrl-CS"/>
              </w:rPr>
              <w:t xml:space="preserve"> и стратешк</w:t>
            </w:r>
            <w:r>
              <w:rPr>
                <w:lang w:val="sr-Cyrl-CS"/>
              </w:rPr>
              <w:t>у</w:t>
            </w:r>
            <w:r w:rsidRPr="001B0C67">
              <w:rPr>
                <w:lang w:val="sr-Cyrl-CS"/>
              </w:rPr>
              <w:t xml:space="preserve"> компетенциј</w:t>
            </w:r>
            <w:r>
              <w:rPr>
                <w:lang w:val="sr-Cyrl-CS"/>
              </w:rPr>
              <w:t>у</w:t>
            </w:r>
            <w:r w:rsidRPr="001B0C67">
              <w:rPr>
                <w:lang w:val="sr-Cyrl-CS"/>
              </w:rPr>
              <w:t xml:space="preserve">; </w:t>
            </w:r>
            <w:r>
              <w:rPr>
                <w:lang w:val="sr-Cyrl-CS"/>
              </w:rPr>
              <w:t>користи</w:t>
            </w:r>
            <w:r w:rsidRPr="001B0C67">
              <w:rPr>
                <w:lang w:val="sr-Cyrl-CS"/>
              </w:rPr>
              <w:t xml:space="preserve"> писан</w:t>
            </w:r>
            <w:r>
              <w:rPr>
                <w:lang w:val="sr-Cyrl-CS"/>
              </w:rPr>
              <w:t>е</w:t>
            </w:r>
            <w:r w:rsidRPr="001B0C67">
              <w:rPr>
                <w:lang w:val="sr-Cyrl-CS"/>
              </w:rPr>
              <w:t xml:space="preserve"> речник</w:t>
            </w:r>
            <w:r>
              <w:rPr>
                <w:lang w:val="sr-Cyrl-CS"/>
              </w:rPr>
              <w:t>е</w:t>
            </w:r>
            <w:r w:rsidRPr="001B0C67">
              <w:rPr>
                <w:lang w:val="sr-Cyrl-CS"/>
              </w:rPr>
              <w:t xml:space="preserve"> и речник</w:t>
            </w:r>
            <w:r>
              <w:rPr>
                <w:lang w:val="sr-Cyrl-CS"/>
              </w:rPr>
              <w:t>е</w:t>
            </w:r>
            <w:r w:rsidRPr="001B0C67">
              <w:rPr>
                <w:lang w:val="sr-Cyrl-CS"/>
              </w:rPr>
              <w:t xml:space="preserve"> у електронској форми;</w:t>
            </w:r>
            <w:r>
              <w:rPr>
                <w:lang w:val="sr-Cyrl-CS"/>
              </w:rPr>
              <w:t xml:space="preserve"> употребљава информационо-комуникационе</w:t>
            </w:r>
            <w:r w:rsidRPr="001B0C67">
              <w:rPr>
                <w:lang w:val="sr-Cyrl-CS"/>
              </w:rPr>
              <w:t xml:space="preserve"> технологиј</w:t>
            </w:r>
            <w:r>
              <w:rPr>
                <w:lang w:val="sr-Cyrl-CS"/>
              </w:rPr>
              <w:t>е</w:t>
            </w:r>
            <w:r w:rsidRPr="001B0C67">
              <w:rPr>
                <w:lang w:val="sr-Cyrl-CS"/>
              </w:rPr>
              <w:t xml:space="preserve"> у овладавању знањима одговарајућег подручја; </w:t>
            </w:r>
            <w:r>
              <w:rPr>
                <w:lang w:val="sr-Cyrl-CS"/>
              </w:rPr>
              <w:t>усваја</w:t>
            </w:r>
            <w:r w:rsidRPr="001B0C67">
              <w:rPr>
                <w:lang w:val="sr-Cyrl-CS"/>
              </w:rPr>
              <w:t xml:space="preserve"> економск</w:t>
            </w:r>
            <w:r>
              <w:rPr>
                <w:lang w:val="sr-Cyrl-CS"/>
              </w:rPr>
              <w:t>у</w:t>
            </w:r>
            <w:r w:rsidRPr="001B0C67">
              <w:rPr>
                <w:lang w:val="sr-Cyrl-CS"/>
              </w:rPr>
              <w:t xml:space="preserve"> стручн</w:t>
            </w:r>
            <w:r>
              <w:rPr>
                <w:lang w:val="sr-Cyrl-CS"/>
              </w:rPr>
              <w:t>у</w:t>
            </w:r>
            <w:r w:rsidRPr="001B0C67">
              <w:rPr>
                <w:lang w:val="sr-Cyrl-CS"/>
              </w:rPr>
              <w:t xml:space="preserve"> терминологиј</w:t>
            </w:r>
            <w:r>
              <w:rPr>
                <w:lang w:val="sr-Cyrl-CS"/>
              </w:rPr>
              <w:t>у кроз тематс</w:t>
            </w:r>
            <w:r w:rsidRPr="001B0C67">
              <w:rPr>
                <w:lang w:val="sr-Cyrl-CS"/>
              </w:rPr>
              <w:t xml:space="preserve">ке текстове и друге садржаје из предмета које студенти похађају у току студија; </w:t>
            </w:r>
            <w:r>
              <w:rPr>
                <w:lang w:val="sr-Cyrl-CS"/>
              </w:rPr>
              <w:t>служи се</w:t>
            </w:r>
            <w:r w:rsidRPr="001B0C67">
              <w:rPr>
                <w:lang w:val="sr-Cyrl-CS"/>
              </w:rPr>
              <w:t xml:space="preserve"> најфреквентнијим реторичким формама које одражавају структуру мишљења у економији и пословању; </w:t>
            </w:r>
            <w:r>
              <w:rPr>
                <w:lang w:val="sr-Cyrl-CS"/>
              </w:rPr>
              <w:t>изражава се нумерички</w:t>
            </w:r>
            <w:r w:rsidRPr="001B0C67">
              <w:rPr>
                <w:lang w:val="sr-Cyrl-CS"/>
              </w:rPr>
              <w:t>;</w:t>
            </w:r>
            <w:r>
              <w:rPr>
                <w:lang w:val="sr-Cyrl-CS"/>
              </w:rPr>
              <w:t xml:space="preserve"> води конверзацију симулацијом</w:t>
            </w:r>
            <w:r w:rsidRPr="001B0C67">
              <w:rPr>
                <w:lang w:val="sr-Cyrl-CS"/>
              </w:rPr>
              <w:t xml:space="preserve"> неких од карактеристичних ситуација везаних за посао будућих пословних стручњака; </w:t>
            </w:r>
            <w:r>
              <w:rPr>
                <w:lang w:val="sr-Cyrl-CS"/>
              </w:rPr>
              <w:t>овладава</w:t>
            </w:r>
            <w:r w:rsidRPr="001B0C67">
              <w:rPr>
                <w:lang w:val="sr-Cyrl-CS"/>
              </w:rPr>
              <w:t xml:space="preserve"> стручн</w:t>
            </w:r>
            <w:r>
              <w:rPr>
                <w:lang w:val="sr-Cyrl-CS"/>
              </w:rPr>
              <w:t>ом</w:t>
            </w:r>
            <w:r w:rsidRPr="001B0C67">
              <w:rPr>
                <w:lang w:val="sr-Cyrl-CS"/>
              </w:rPr>
              <w:t xml:space="preserve"> терминологиј</w:t>
            </w:r>
            <w:r>
              <w:rPr>
                <w:lang w:val="sr-Cyrl-CS"/>
              </w:rPr>
              <w:t>ом</w:t>
            </w:r>
            <w:r w:rsidRPr="001B0C67">
              <w:rPr>
                <w:lang w:val="sr-Cyrl-CS"/>
              </w:rPr>
              <w:t xml:space="preserve"> из информационих технологија у пословању, економије, финансија, менаџмента, осигурања; </w:t>
            </w:r>
            <w:r>
              <w:rPr>
                <w:lang w:val="sr-Cyrl-CS"/>
              </w:rPr>
              <w:t>користи основне</w:t>
            </w:r>
            <w:r w:rsidRPr="001B0C67">
              <w:rPr>
                <w:lang w:val="sr-Cyrl-CS"/>
              </w:rPr>
              <w:t xml:space="preserve"> обли</w:t>
            </w:r>
            <w:r>
              <w:rPr>
                <w:lang w:val="sr-Cyrl-CS"/>
              </w:rPr>
              <w:t>ке</w:t>
            </w:r>
            <w:r w:rsidRPr="001B0C67">
              <w:rPr>
                <w:lang w:val="sr-Cyrl-CS"/>
              </w:rPr>
              <w:t xml:space="preserve"> писмене комуникације у пословању.</w:t>
            </w:r>
          </w:p>
        </w:tc>
      </w:tr>
      <w:tr w:rsidR="008D3D96" w:rsidRPr="001B0C67" w:rsidTr="00160862">
        <w:tc>
          <w:tcPr>
            <w:tcW w:w="9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3D96" w:rsidRPr="001B0C67" w:rsidRDefault="008D3D96" w:rsidP="008D3D96">
            <w:pPr>
              <w:jc w:val="both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Садржај предмета</w:t>
            </w:r>
          </w:p>
          <w:p w:rsidR="008D3D96" w:rsidRPr="001B0C67" w:rsidRDefault="008D3D96" w:rsidP="008D3D96">
            <w:pPr>
              <w:jc w:val="both"/>
              <w:rPr>
                <w:i/>
                <w:iCs/>
                <w:lang w:val="sr-Cyrl-CS"/>
              </w:rPr>
            </w:pPr>
            <w:r w:rsidRPr="001B0C67">
              <w:rPr>
                <w:i/>
                <w:iCs/>
                <w:lang w:val="sr-Cyrl-CS"/>
              </w:rPr>
              <w:t>Теоријска настава</w:t>
            </w:r>
          </w:p>
          <w:p w:rsidR="008D3D96" w:rsidRPr="00237AE3" w:rsidRDefault="008D3D96" w:rsidP="008D3D96">
            <w:pPr>
              <w:pStyle w:val="ListParagraph"/>
              <w:widowControl/>
              <w:numPr>
                <w:ilvl w:val="0"/>
                <w:numId w:val="171"/>
              </w:numPr>
              <w:autoSpaceDE/>
              <w:autoSpaceDN/>
              <w:adjustRightInd/>
              <w:jc w:val="both"/>
              <w:rPr>
                <w:i/>
                <w:iCs/>
              </w:rPr>
            </w:pPr>
            <w:r w:rsidRPr="00237AE3">
              <w:rPr>
                <w:iCs/>
                <w:lang w:val="sr-Cyrl-CS"/>
              </w:rPr>
              <w:t xml:space="preserve">Граматичке структуре: личне заменице у дативу и акузативу; претерит модалних глагола; перфекат; предлози за место и разлика између датива и акузатива </w:t>
            </w:r>
            <w:r w:rsidRPr="00237AE3">
              <w:rPr>
                <w:iCs/>
              </w:rPr>
              <w:t>(</w:t>
            </w:r>
            <w:r w:rsidRPr="00237AE3">
              <w:rPr>
                <w:i/>
                <w:iCs/>
              </w:rPr>
              <w:t>Wo</w:t>
            </w:r>
            <w:r w:rsidRPr="00237AE3">
              <w:rPr>
                <w:iCs/>
              </w:rPr>
              <w:t xml:space="preserve">?, </w:t>
            </w:r>
            <w:r w:rsidRPr="00237AE3">
              <w:rPr>
                <w:i/>
                <w:iCs/>
              </w:rPr>
              <w:t>Wohin</w:t>
            </w:r>
            <w:r w:rsidRPr="00237AE3">
              <w:rPr>
                <w:iCs/>
              </w:rPr>
              <w:t>?)</w:t>
            </w:r>
            <w:r w:rsidRPr="00237AE3">
              <w:rPr>
                <w:iCs/>
                <w:lang w:val="sr-Cyrl-CS"/>
              </w:rPr>
              <w:t xml:space="preserve">; неправилна компарација придева; перфекат; ред речи у зависној реченици. </w:t>
            </w:r>
          </w:p>
          <w:p w:rsidR="008D3D96" w:rsidRPr="00237AE3" w:rsidRDefault="008D3D96" w:rsidP="008D3D96">
            <w:pPr>
              <w:pStyle w:val="ListParagraph"/>
              <w:widowControl/>
              <w:numPr>
                <w:ilvl w:val="0"/>
                <w:numId w:val="171"/>
              </w:numPr>
              <w:autoSpaceDE/>
              <w:autoSpaceDN/>
              <w:adjustRightInd/>
              <w:jc w:val="both"/>
              <w:rPr>
                <w:i/>
                <w:iCs/>
              </w:rPr>
            </w:pPr>
            <w:r w:rsidRPr="00237AE3">
              <w:rPr>
                <w:iCs/>
                <w:lang w:val="sr-Cyrl-CS"/>
              </w:rPr>
              <w:t xml:space="preserve">Теме: Показивање предузећа и хијерархијска структура; представљање предузећа и производа; резервације хотела и уговарање термина; контакти на сајмовима; описивање и препорука производа; формулисање упита, понуда, поруџбина, рекламација и писмених одговора на поменуте; тумачење огласа за посао, писање радне биографије и пријаве за радно место. </w:t>
            </w:r>
          </w:p>
          <w:p w:rsidR="008D3D96" w:rsidRPr="00237AE3" w:rsidRDefault="008D3D96" w:rsidP="008D3D96">
            <w:pPr>
              <w:pStyle w:val="ListParagraph"/>
              <w:widowControl/>
              <w:numPr>
                <w:ilvl w:val="0"/>
                <w:numId w:val="171"/>
              </w:numPr>
              <w:autoSpaceDE/>
              <w:autoSpaceDN/>
              <w:adjustRightInd/>
              <w:jc w:val="both"/>
              <w:rPr>
                <w:i/>
                <w:iCs/>
              </w:rPr>
            </w:pPr>
            <w:r w:rsidRPr="00237AE3">
              <w:rPr>
                <w:iCs/>
                <w:lang w:val="sr-Cyrl-CS"/>
              </w:rPr>
              <w:t xml:space="preserve">Лексика из језика струке везана за свакодневне ситуације у пословној сфери. </w:t>
            </w:r>
          </w:p>
          <w:p w:rsidR="008D3D96" w:rsidRPr="00991183" w:rsidRDefault="008D3D96" w:rsidP="008D3D96">
            <w:pPr>
              <w:pStyle w:val="ListParagraph"/>
              <w:widowControl/>
              <w:numPr>
                <w:ilvl w:val="0"/>
                <w:numId w:val="171"/>
              </w:numPr>
              <w:autoSpaceDE/>
              <w:autoSpaceDN/>
              <w:adjustRightInd/>
              <w:jc w:val="both"/>
              <w:rPr>
                <w:i/>
                <w:iCs/>
              </w:rPr>
            </w:pPr>
            <w:r w:rsidRPr="00237AE3">
              <w:rPr>
                <w:iCs/>
                <w:lang w:val="sr-Cyrl-CS"/>
              </w:rPr>
              <w:t>Писана и усмена комуникација (презентације, биографије, пословна писма)</w:t>
            </w:r>
            <w:r>
              <w:rPr>
                <w:iCs/>
                <w:lang w:val="sr-Cyrl-CS"/>
              </w:rPr>
              <w:t>.</w:t>
            </w:r>
          </w:p>
          <w:p w:rsidR="008D3D96" w:rsidRPr="001B0C67" w:rsidRDefault="008D3D96" w:rsidP="008D3D96">
            <w:pPr>
              <w:jc w:val="both"/>
              <w:rPr>
                <w:i/>
                <w:iCs/>
                <w:lang w:val="sr-Cyrl-CS"/>
              </w:rPr>
            </w:pPr>
            <w:r w:rsidRPr="001B0C67">
              <w:rPr>
                <w:i/>
                <w:iCs/>
                <w:lang w:val="sr-Cyrl-CS"/>
              </w:rPr>
              <w:t xml:space="preserve">Практична настава </w:t>
            </w:r>
          </w:p>
          <w:p w:rsidR="008D3D96" w:rsidRPr="00237AE3" w:rsidRDefault="008D3D96" w:rsidP="008D3D96">
            <w:pPr>
              <w:pStyle w:val="ListParagraph"/>
              <w:widowControl/>
              <w:numPr>
                <w:ilvl w:val="0"/>
                <w:numId w:val="172"/>
              </w:numPr>
              <w:autoSpaceDE/>
              <w:autoSpaceDN/>
              <w:adjustRightInd/>
              <w:jc w:val="both"/>
              <w:rPr>
                <w:iCs/>
                <w:lang w:val="sr-Cyrl-CS"/>
              </w:rPr>
            </w:pPr>
            <w:r w:rsidRPr="00237AE3">
              <w:rPr>
                <w:iCs/>
                <w:lang w:val="sr-Cyrl-CS"/>
              </w:rPr>
              <w:t>Увежбавање граматичких структура немачког језика кроз говорне ситуације и усвајање одређеног вокабулара. Развијање свих језичких активности (читање, писање, говор, разумевање писаног и слушаног текста).</w:t>
            </w:r>
          </w:p>
          <w:p w:rsidR="008D3D96" w:rsidRPr="00237AE3" w:rsidRDefault="008D3D96" w:rsidP="008D3D96">
            <w:pPr>
              <w:pStyle w:val="ListParagraph"/>
              <w:numPr>
                <w:ilvl w:val="0"/>
                <w:numId w:val="172"/>
              </w:numPr>
              <w:autoSpaceDE/>
              <w:adjustRightInd/>
              <w:rPr>
                <w:i/>
                <w:iCs/>
                <w:lang w:val="sr-Cyrl-CS"/>
              </w:rPr>
            </w:pPr>
            <w:r w:rsidRPr="00237AE3">
              <w:rPr>
                <w:iCs/>
                <w:lang w:val="sr-Cyrl-CS"/>
              </w:rPr>
              <w:t>Симулација разговора на обрађене теме из пословног живота (рад у пару или групи).</w:t>
            </w:r>
          </w:p>
        </w:tc>
      </w:tr>
      <w:tr w:rsidR="008D3D96" w:rsidRPr="001B0C67" w:rsidTr="00160862">
        <w:tc>
          <w:tcPr>
            <w:tcW w:w="9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3D96" w:rsidRPr="001B0C67" w:rsidRDefault="008D3D96" w:rsidP="008D3D96">
            <w:pPr>
              <w:jc w:val="both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Литература </w:t>
            </w:r>
          </w:p>
          <w:p w:rsidR="008D3D96" w:rsidRPr="008E7F21" w:rsidRDefault="008D3D96" w:rsidP="008D3D96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8E7F21">
              <w:rPr>
                <w:lang w:val="de-DE"/>
              </w:rPr>
              <w:t>Becker, N.</w:t>
            </w:r>
            <w:r>
              <w:rPr>
                <w:lang w:val="de-DE"/>
              </w:rPr>
              <w:t>,</w:t>
            </w:r>
            <w:r w:rsidRPr="008E7F21">
              <w:rPr>
                <w:lang w:val="de-DE"/>
              </w:rPr>
              <w:t xml:space="preserve"> &amp; Braunert, J.</w:t>
            </w:r>
            <w:r w:rsidRPr="008E7F21">
              <w:t xml:space="preserve"> (2009). </w:t>
            </w:r>
            <w:r w:rsidRPr="008E7F21">
              <w:rPr>
                <w:i/>
                <w:lang w:val="de-DE"/>
              </w:rPr>
              <w:t xml:space="preserve">Alltag, Beruf &amp; Co2, </w:t>
            </w:r>
            <w:r w:rsidRPr="008E7F21">
              <w:rPr>
                <w:lang w:val="de-DE"/>
              </w:rPr>
              <w:t>Kursbuch + Arbeitsbuch.Ismaning</w:t>
            </w:r>
            <w:r w:rsidRPr="008E7F21">
              <w:rPr>
                <w:lang w:val="sr-Cyrl-CS"/>
              </w:rPr>
              <w:t>.</w:t>
            </w:r>
            <w:r w:rsidRPr="008E7F21">
              <w:rPr>
                <w:lang w:val="de-DE"/>
              </w:rPr>
              <w:t xml:space="preserve"> Deutschland: Max Hueber Verlag.</w:t>
            </w:r>
          </w:p>
          <w:p w:rsidR="008D3D96" w:rsidRPr="008E7F21" w:rsidRDefault="008D3D96" w:rsidP="008D3D96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8E7F21">
              <w:rPr>
                <w:lang w:val="de-DE"/>
              </w:rPr>
              <w:t>Loibl, B. et all. (2015).</w:t>
            </w:r>
            <w:r>
              <w:rPr>
                <w:lang w:val="de-DE"/>
              </w:rPr>
              <w:t xml:space="preserve"> </w:t>
            </w:r>
            <w:r w:rsidRPr="008E7F21">
              <w:rPr>
                <w:i/>
                <w:lang w:val="de-DE"/>
              </w:rPr>
              <w:t>Schritte Plus im Beruf. Kommunikation am Arbeitsplatz</w:t>
            </w:r>
            <w:r w:rsidRPr="008E7F21">
              <w:rPr>
                <w:lang w:val="de-DE"/>
              </w:rPr>
              <w:t>. Ismaning</w:t>
            </w:r>
            <w:r w:rsidRPr="008E7F21">
              <w:rPr>
                <w:lang w:val="sr-Cyrl-CS"/>
              </w:rPr>
              <w:t>.</w:t>
            </w:r>
            <w:r w:rsidRPr="008E7F21">
              <w:rPr>
                <w:lang w:val="de-DE"/>
              </w:rPr>
              <w:t xml:space="preserve"> Deutschland: Max Hueber Verlag.</w:t>
            </w:r>
          </w:p>
          <w:p w:rsidR="008D3D96" w:rsidRPr="008E7F21" w:rsidRDefault="008D3D96" w:rsidP="008D3D96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8E7F21">
              <w:rPr>
                <w:lang w:val="de-DE"/>
              </w:rPr>
              <w:t>Becker, N., Braunert, J.</w:t>
            </w:r>
            <w:r>
              <w:rPr>
                <w:lang w:val="de-DE"/>
              </w:rPr>
              <w:t xml:space="preserve">, </w:t>
            </w:r>
            <w:r w:rsidRPr="008E7F21">
              <w:rPr>
                <w:lang w:val="de-DE"/>
              </w:rPr>
              <w:t>&amp;</w:t>
            </w:r>
            <w:r>
              <w:rPr>
                <w:lang w:val="de-DE"/>
              </w:rPr>
              <w:t xml:space="preserve"> </w:t>
            </w:r>
            <w:r w:rsidRPr="008E7F21">
              <w:rPr>
                <w:lang w:val="de-DE"/>
              </w:rPr>
              <w:t>Schlenker, W.</w:t>
            </w:r>
            <w:r>
              <w:rPr>
                <w:lang w:val="de-DE"/>
              </w:rPr>
              <w:t xml:space="preserve"> </w:t>
            </w:r>
            <w:r>
              <w:t>(2005</w:t>
            </w:r>
            <w:r w:rsidRPr="008E7F21">
              <w:t>)</w:t>
            </w:r>
            <w:r w:rsidRPr="008E7F21">
              <w:rPr>
                <w:lang w:val="de-DE"/>
              </w:rPr>
              <w:t>.</w:t>
            </w:r>
            <w:r w:rsidRPr="008E7F21">
              <w:rPr>
                <w:i/>
                <w:lang w:val="de-DE"/>
              </w:rPr>
              <w:t>Unternehmen Deutsch Grundkurs</w:t>
            </w:r>
            <w:r>
              <w:rPr>
                <w:lang w:val="de-DE"/>
              </w:rPr>
              <w:t>.</w:t>
            </w:r>
            <w:r w:rsidRPr="008E7F21">
              <w:rPr>
                <w:lang w:val="de-DE"/>
              </w:rPr>
              <w:t xml:space="preserve"> Kursbuch.Stuttgart, Deutschland:</w:t>
            </w:r>
            <w:r w:rsidRPr="008E7F21">
              <w:rPr>
                <w:lang w:val="sr-Cyrl-CS"/>
              </w:rPr>
              <w:t xml:space="preserve"> </w:t>
            </w:r>
            <w:r w:rsidRPr="008E7F21">
              <w:rPr>
                <w:lang w:val="de-DE"/>
              </w:rPr>
              <w:t>Klett Verlag.</w:t>
            </w:r>
          </w:p>
          <w:p w:rsidR="008D3D96" w:rsidRPr="009A5CE8" w:rsidRDefault="008D3D96" w:rsidP="008D3D96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</w:pPr>
            <w:r w:rsidRPr="008E7F21">
              <w:rPr>
                <w:lang w:val="de-DE"/>
              </w:rPr>
              <w:t>Becker</w:t>
            </w:r>
            <w:r w:rsidRPr="008E7F21">
              <w:rPr>
                <w:lang w:val="sr-Cyrl-CS"/>
              </w:rPr>
              <w:t xml:space="preserve">, </w:t>
            </w:r>
            <w:r w:rsidRPr="008E7F21">
              <w:rPr>
                <w:lang w:val="de-DE"/>
              </w:rPr>
              <w:t>N</w:t>
            </w:r>
            <w:r w:rsidRPr="008E7F21">
              <w:rPr>
                <w:lang w:val="sr-Cyrl-CS"/>
              </w:rPr>
              <w:t>.</w:t>
            </w:r>
            <w:r>
              <w:rPr>
                <w:lang w:val="en-US"/>
              </w:rPr>
              <w:t>,</w:t>
            </w:r>
            <w:r w:rsidRPr="008E7F21">
              <w:rPr>
                <w:lang w:val="sr-Cyrl-CS"/>
              </w:rPr>
              <w:t xml:space="preserve"> &amp;</w:t>
            </w:r>
            <w:r>
              <w:rPr>
                <w:lang w:val="en-US"/>
              </w:rPr>
              <w:t xml:space="preserve"> </w:t>
            </w:r>
            <w:r w:rsidRPr="008E7F21">
              <w:rPr>
                <w:lang w:val="de-DE"/>
              </w:rPr>
              <w:t>Braunert</w:t>
            </w:r>
            <w:r w:rsidRPr="008E7F21">
              <w:rPr>
                <w:lang w:val="sr-Cyrl-CS"/>
              </w:rPr>
              <w:t xml:space="preserve">, </w:t>
            </w:r>
            <w:r w:rsidRPr="008E7F21">
              <w:rPr>
                <w:lang w:val="de-DE"/>
              </w:rPr>
              <w:t>J</w:t>
            </w:r>
            <w:r w:rsidRPr="008E7F21">
              <w:rPr>
                <w:lang w:val="sr-Cyrl-CS"/>
              </w:rPr>
              <w:t>.</w:t>
            </w:r>
            <w:r w:rsidRPr="008E7F21">
              <w:t xml:space="preserve"> (2004).</w:t>
            </w:r>
            <w:r w:rsidRPr="008E7F21">
              <w:rPr>
                <w:i/>
                <w:lang w:val="de-DE"/>
              </w:rPr>
              <w:t>Unternehmen</w:t>
            </w:r>
            <w:r>
              <w:rPr>
                <w:i/>
                <w:lang w:val="de-DE"/>
              </w:rPr>
              <w:t xml:space="preserve"> </w:t>
            </w:r>
            <w:r w:rsidRPr="008E7F21">
              <w:rPr>
                <w:i/>
                <w:lang w:val="de-DE"/>
              </w:rPr>
              <w:t>Deutsch</w:t>
            </w:r>
            <w:r>
              <w:rPr>
                <w:i/>
                <w:lang w:val="de-DE"/>
              </w:rPr>
              <w:t xml:space="preserve"> </w:t>
            </w:r>
            <w:r w:rsidRPr="008E7F21">
              <w:rPr>
                <w:i/>
                <w:lang w:val="de-DE"/>
              </w:rPr>
              <w:t>Grundkurs</w:t>
            </w:r>
            <w:r w:rsidRPr="008E7F21">
              <w:rPr>
                <w:lang w:val="sr-Cyrl-CS"/>
              </w:rPr>
              <w:t xml:space="preserve">. </w:t>
            </w:r>
            <w:r w:rsidRPr="008E7F21">
              <w:rPr>
                <w:lang w:val="de-DE"/>
              </w:rPr>
              <w:t>Arbeitsbuch</w:t>
            </w:r>
            <w:r w:rsidRPr="008E7F21">
              <w:rPr>
                <w:lang w:val="sr-Cyrl-CS"/>
              </w:rPr>
              <w:t>.</w:t>
            </w:r>
            <w:r w:rsidRPr="008E7F21">
              <w:rPr>
                <w:lang w:val="de-DE"/>
              </w:rPr>
              <w:t>Stuttgart</w:t>
            </w:r>
            <w:r w:rsidRPr="008E7F21">
              <w:rPr>
                <w:lang w:val="sr-Cyrl-CS"/>
              </w:rPr>
              <w:t xml:space="preserve">, </w:t>
            </w:r>
            <w:r w:rsidRPr="008E7F21">
              <w:rPr>
                <w:lang w:val="de-DE"/>
              </w:rPr>
              <w:t>Deutschland: KlettVerlag</w:t>
            </w:r>
            <w:r w:rsidRPr="008E7F21">
              <w:t>.</w:t>
            </w:r>
          </w:p>
        </w:tc>
      </w:tr>
      <w:tr w:rsidR="008D3D96" w:rsidRPr="001B0C67" w:rsidTr="00160862"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3D96" w:rsidRPr="001B0C67" w:rsidRDefault="008D3D96" w:rsidP="008D3D96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Број часова </w:t>
            </w:r>
            <w:r w:rsidRPr="001B0C67">
              <w:rPr>
                <w:b/>
                <w:lang w:val="sr-Cyrl-CS"/>
              </w:rPr>
              <w:t xml:space="preserve"> активне наставе 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3D96" w:rsidRPr="001B0C67" w:rsidRDefault="008D3D96" w:rsidP="008D3D96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lang w:val="sr-Cyrl-CS"/>
              </w:rPr>
              <w:t xml:space="preserve">Теоријска настава: </w:t>
            </w:r>
            <w:r w:rsidRPr="00031854">
              <w:rPr>
                <w:b/>
                <w:lang w:val="sr-Cyrl-CS"/>
              </w:rPr>
              <w:t>3</w:t>
            </w:r>
            <w:r w:rsidRPr="001B0C67">
              <w:rPr>
                <w:b/>
                <w:lang w:val="sr-Cyrl-CS"/>
              </w:rPr>
              <w:t>0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3D96" w:rsidRPr="001B0C67" w:rsidRDefault="008D3D96" w:rsidP="008D3D96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lang w:val="ru-RU"/>
              </w:rPr>
              <w:t xml:space="preserve">Практична настава: </w:t>
            </w:r>
            <w:r w:rsidRPr="00031854">
              <w:rPr>
                <w:b/>
                <w:lang w:val="sr-Cyrl-CS"/>
              </w:rPr>
              <w:t>3</w:t>
            </w:r>
            <w:r w:rsidRPr="001B0C67">
              <w:rPr>
                <w:b/>
                <w:lang w:val="ru-RU"/>
              </w:rPr>
              <w:t>0</w:t>
            </w:r>
          </w:p>
        </w:tc>
      </w:tr>
      <w:tr w:rsidR="008D3D96" w:rsidRPr="001B0C67" w:rsidTr="00160862">
        <w:tc>
          <w:tcPr>
            <w:tcW w:w="9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3D96" w:rsidRPr="001B0C67" w:rsidRDefault="008D3D96" w:rsidP="008D3D96">
            <w:pPr>
              <w:rPr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Методе извођења наставе </w:t>
            </w:r>
          </w:p>
          <w:p w:rsidR="008D3D96" w:rsidRPr="005A0FC7" w:rsidRDefault="008D3D96" w:rsidP="008D3D96">
            <w:pPr>
              <w:pStyle w:val="BodyText"/>
              <w:jc w:val="left"/>
              <w:rPr>
                <w:sz w:val="20"/>
                <w:szCs w:val="20"/>
                <w:lang w:val="sr-Cyrl-CS" w:eastAsia="en-US"/>
              </w:rPr>
            </w:pPr>
            <w:r>
              <w:rPr>
                <w:sz w:val="20"/>
                <w:szCs w:val="20"/>
                <w:lang w:val="sr-Cyrl-CS" w:eastAsia="en-US"/>
              </w:rPr>
              <w:t>Интерактивна настава, у</w:t>
            </w:r>
            <w:r w:rsidRPr="001B0C67">
              <w:rPr>
                <w:sz w:val="20"/>
                <w:szCs w:val="20"/>
                <w:lang w:val="sr-Cyrl-CS" w:eastAsia="en-US"/>
              </w:rPr>
              <w:t xml:space="preserve">потреба аудио </w:t>
            </w:r>
            <w:r>
              <w:rPr>
                <w:sz w:val="20"/>
                <w:szCs w:val="20"/>
                <w:lang w:val="sr-Cyrl-CS" w:eastAsia="en-US"/>
              </w:rPr>
              <w:t xml:space="preserve">и видео </w:t>
            </w:r>
            <w:r w:rsidRPr="001B0C67">
              <w:rPr>
                <w:sz w:val="20"/>
                <w:szCs w:val="20"/>
                <w:lang w:val="sr-Cyrl-CS" w:eastAsia="en-US"/>
              </w:rPr>
              <w:t>материјала.</w:t>
            </w:r>
          </w:p>
        </w:tc>
      </w:tr>
      <w:tr w:rsidR="008D3D96" w:rsidRPr="001B0C67" w:rsidTr="00160862">
        <w:tc>
          <w:tcPr>
            <w:tcW w:w="9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3D96" w:rsidRPr="001B0C67" w:rsidRDefault="008D3D96" w:rsidP="008D3D96">
            <w:pPr>
              <w:jc w:val="center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B634B5" w:rsidRPr="001B0C67" w:rsidTr="00160862">
        <w:tc>
          <w:tcPr>
            <w:tcW w:w="3893" w:type="dxa"/>
            <w:gridSpan w:val="3"/>
            <w:shd w:val="clear" w:color="auto" w:fill="FDE9D9" w:themeFill="accent6" w:themeFillTint="33"/>
          </w:tcPr>
          <w:p w:rsidR="00B634B5" w:rsidRPr="001B0C67" w:rsidRDefault="00B634B5" w:rsidP="008D3D96">
            <w:pPr>
              <w:rPr>
                <w:b/>
                <w:iCs/>
                <w:lang w:val="sr-Cyrl-CS"/>
              </w:rPr>
            </w:pPr>
            <w:r w:rsidRPr="001B0C67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898" w:type="dxa"/>
            <w:shd w:val="clear" w:color="auto" w:fill="FDE9D9" w:themeFill="accent6" w:themeFillTint="33"/>
            <w:vAlign w:val="center"/>
          </w:tcPr>
          <w:p w:rsidR="00B634B5" w:rsidRDefault="00B634B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3</w:t>
            </w:r>
            <w:r>
              <w:rPr>
                <w:b/>
                <w:lang w:val="en-US"/>
              </w:rPr>
              <w:t xml:space="preserve">5 </w:t>
            </w:r>
            <w:r>
              <w:rPr>
                <w:b/>
                <w:lang w:val="ru-RU"/>
              </w:rPr>
              <w:t>поена</w:t>
            </w:r>
          </w:p>
        </w:tc>
        <w:tc>
          <w:tcPr>
            <w:tcW w:w="1678" w:type="dxa"/>
            <w:gridSpan w:val="2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550" w:type="dxa"/>
            <w:shd w:val="clear" w:color="auto" w:fill="FDE9D9" w:themeFill="accent6" w:themeFillTint="33"/>
            <w:vAlign w:val="center"/>
          </w:tcPr>
          <w:p w:rsidR="00B634B5" w:rsidRDefault="00B634B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6</w:t>
            </w:r>
            <w:r>
              <w:rPr>
                <w:b/>
                <w:lang w:val="en-US"/>
              </w:rPr>
              <w:t xml:space="preserve">5 </w:t>
            </w:r>
            <w:r>
              <w:rPr>
                <w:b/>
                <w:lang w:val="ru-RU"/>
              </w:rPr>
              <w:t>поена</w:t>
            </w:r>
          </w:p>
        </w:tc>
      </w:tr>
      <w:tr w:rsidR="00B634B5" w:rsidRPr="001B0C67" w:rsidTr="00160862">
        <w:tc>
          <w:tcPr>
            <w:tcW w:w="3893" w:type="dxa"/>
            <w:gridSpan w:val="3"/>
            <w:shd w:val="clear" w:color="auto" w:fill="FDE9D9" w:themeFill="accent6" w:themeFillTint="33"/>
          </w:tcPr>
          <w:p w:rsidR="00B634B5" w:rsidRPr="00915B13" w:rsidRDefault="00B634B5" w:rsidP="008D3D96">
            <w:pPr>
              <w:rPr>
                <w:i/>
                <w:iCs/>
                <w:sz w:val="18"/>
                <w:lang w:val="sr-Cyrl-CS"/>
              </w:rPr>
            </w:pPr>
            <w:r w:rsidRPr="00915B13">
              <w:rPr>
                <w:sz w:val="18"/>
                <w:lang w:val="sr-Cyrl-CS"/>
              </w:rPr>
              <w:t>присуство на предавањима и вежбама</w:t>
            </w:r>
          </w:p>
        </w:tc>
        <w:tc>
          <w:tcPr>
            <w:tcW w:w="1898" w:type="dxa"/>
            <w:shd w:val="clear" w:color="auto" w:fill="FDE9D9" w:themeFill="accent6" w:themeFillTint="33"/>
            <w:vAlign w:val="center"/>
          </w:tcPr>
          <w:p w:rsidR="00B634B5" w:rsidRDefault="00B634B5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-</w:t>
            </w:r>
          </w:p>
        </w:tc>
        <w:tc>
          <w:tcPr>
            <w:tcW w:w="1678" w:type="dxa"/>
            <w:gridSpan w:val="2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писмени испит</w:t>
            </w:r>
          </w:p>
        </w:tc>
        <w:tc>
          <w:tcPr>
            <w:tcW w:w="1550" w:type="dxa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jc w:val="center"/>
              <w:rPr>
                <w:b/>
                <w:iCs/>
                <w:lang w:val="sr-Cyrl-CS"/>
              </w:rPr>
            </w:pPr>
            <w:r>
              <w:rPr>
                <w:b/>
                <w:iCs/>
                <w:lang w:val="sr-Cyrl-CS"/>
              </w:rPr>
              <w:t>65</w:t>
            </w:r>
          </w:p>
        </w:tc>
      </w:tr>
      <w:tr w:rsidR="00B634B5" w:rsidRPr="001B0C67" w:rsidTr="00160862">
        <w:tc>
          <w:tcPr>
            <w:tcW w:w="3893" w:type="dxa"/>
            <w:gridSpan w:val="3"/>
            <w:shd w:val="clear" w:color="auto" w:fill="FDE9D9" w:themeFill="accent6" w:themeFillTint="33"/>
          </w:tcPr>
          <w:p w:rsidR="00B634B5" w:rsidRPr="00915B13" w:rsidRDefault="00B634B5" w:rsidP="008D3D96">
            <w:pPr>
              <w:rPr>
                <w:sz w:val="18"/>
                <w:lang w:val="sr-Cyrl-CS"/>
              </w:rPr>
            </w:pPr>
            <w:r w:rsidRPr="00915B13">
              <w:rPr>
                <w:sz w:val="18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898" w:type="dxa"/>
            <w:shd w:val="clear" w:color="auto" w:fill="FDE9D9" w:themeFill="accent6" w:themeFillTint="33"/>
            <w:vAlign w:val="center"/>
          </w:tcPr>
          <w:p w:rsidR="00B634B5" w:rsidRDefault="00B634B5">
            <w:pPr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25</w:t>
            </w:r>
          </w:p>
        </w:tc>
        <w:tc>
          <w:tcPr>
            <w:tcW w:w="1678" w:type="dxa"/>
            <w:gridSpan w:val="2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усмени испит</w:t>
            </w:r>
          </w:p>
        </w:tc>
        <w:tc>
          <w:tcPr>
            <w:tcW w:w="1550" w:type="dxa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jc w:val="center"/>
              <w:rPr>
                <w:i/>
                <w:iCs/>
                <w:lang w:val="sr-Cyrl-CS"/>
              </w:rPr>
            </w:pPr>
          </w:p>
        </w:tc>
      </w:tr>
      <w:tr w:rsidR="00B634B5" w:rsidRPr="001B0C67" w:rsidTr="00160862">
        <w:tc>
          <w:tcPr>
            <w:tcW w:w="3893" w:type="dxa"/>
            <w:gridSpan w:val="3"/>
            <w:shd w:val="clear" w:color="auto" w:fill="FDE9D9" w:themeFill="accent6" w:themeFillTint="33"/>
          </w:tcPr>
          <w:p w:rsidR="00B634B5" w:rsidRPr="00915B13" w:rsidRDefault="00B634B5" w:rsidP="008D3D96">
            <w:pPr>
              <w:rPr>
                <w:sz w:val="18"/>
                <w:lang w:val="ru-RU"/>
              </w:rPr>
            </w:pPr>
            <w:r w:rsidRPr="00915B13">
              <w:rPr>
                <w:sz w:val="18"/>
                <w:lang w:val="sr-Cyrl-CS"/>
              </w:rPr>
              <w:t>остале активностии</w:t>
            </w:r>
            <w:r w:rsidRPr="00915B13">
              <w:rPr>
                <w:sz w:val="18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898" w:type="dxa"/>
            <w:shd w:val="clear" w:color="auto" w:fill="FDE9D9" w:themeFill="accent6" w:themeFillTint="33"/>
            <w:vAlign w:val="center"/>
          </w:tcPr>
          <w:p w:rsidR="00B634B5" w:rsidRDefault="00B634B5">
            <w:pPr>
              <w:spacing w:line="276" w:lineRule="auto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10</w:t>
            </w:r>
          </w:p>
        </w:tc>
        <w:tc>
          <w:tcPr>
            <w:tcW w:w="1678" w:type="dxa"/>
            <w:gridSpan w:val="2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550" w:type="dxa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jc w:val="center"/>
              <w:rPr>
                <w:i/>
                <w:iCs/>
                <w:lang w:val="sr-Cyrl-CS"/>
              </w:rPr>
            </w:pPr>
          </w:p>
        </w:tc>
      </w:tr>
    </w:tbl>
    <w:p w:rsidR="00770ABC" w:rsidRDefault="00770ABC" w:rsidP="00197D2B">
      <w:pPr>
        <w:widowControl/>
        <w:autoSpaceDE/>
        <w:autoSpaceDN/>
        <w:adjustRightInd/>
        <w:spacing w:after="200" w:line="276" w:lineRule="auto"/>
      </w:pPr>
    </w:p>
    <w:p w:rsidR="00770ABC" w:rsidRDefault="00770AB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160862" w:rsidRDefault="004E7B85" w:rsidP="00CE240D">
      <w:pPr>
        <w:widowControl/>
        <w:autoSpaceDE/>
        <w:autoSpaceDN/>
        <w:adjustRightInd/>
        <w:spacing w:after="200" w:line="276" w:lineRule="auto"/>
        <w:jc w:val="right"/>
      </w:pPr>
      <w:hyperlink w:anchor="ListaNazivaPredmeta" w:history="1">
        <w:r w:rsidR="00CE240D" w:rsidRPr="0046043E">
          <w:rPr>
            <w:rStyle w:val="Hyperlink"/>
            <w:bCs/>
            <w:lang w:val="sr-Cyrl-CS"/>
          </w:rPr>
          <w:t>назад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116"/>
        <w:gridCol w:w="1456"/>
        <w:gridCol w:w="1452"/>
        <w:gridCol w:w="312"/>
        <w:gridCol w:w="1659"/>
        <w:gridCol w:w="1142"/>
      </w:tblGrid>
      <w:tr w:rsidR="00CF3862" w:rsidRPr="00D5558D" w:rsidTr="00CF3862">
        <w:trPr>
          <w:trHeight w:val="235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F3862" w:rsidRPr="00E1147C" w:rsidRDefault="00CF3862" w:rsidP="00630C1F">
            <w:pPr>
              <w:rPr>
                <w:b/>
                <w:bCs/>
                <w:lang w:val="sr-Cyrl-CS"/>
              </w:rPr>
            </w:pPr>
            <w:r w:rsidRPr="00E1147C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F3862" w:rsidRPr="00E1147C" w:rsidRDefault="00115EF7" w:rsidP="00630C1F">
            <w:pPr>
              <w:rPr>
                <w:bCs/>
              </w:rPr>
            </w:pPr>
            <w:r w:rsidRPr="00E1147C">
              <w:rPr>
                <w:bCs/>
                <w:lang w:val="sr-Cyrl-CS"/>
              </w:rPr>
              <w:t>Финансије и банкарство - ДЛС</w:t>
            </w:r>
          </w:p>
        </w:tc>
      </w:tr>
      <w:tr w:rsidR="00CF3862" w:rsidRPr="00D5558D" w:rsidTr="00CF3862">
        <w:trPr>
          <w:trHeight w:val="232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F3862" w:rsidRPr="00E1147C" w:rsidRDefault="00CF3862" w:rsidP="00630C1F">
            <w:pPr>
              <w:rPr>
                <w:lang w:val="sr-Cyrl-CS"/>
              </w:rPr>
            </w:pPr>
            <w:r w:rsidRPr="00E1147C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F3862" w:rsidRPr="00E1147C" w:rsidRDefault="00CF3862" w:rsidP="00630C1F">
            <w:pPr>
              <w:rPr>
                <w:b/>
                <w:bCs/>
                <w:lang w:val="sr-Cyrl-CS"/>
              </w:rPr>
            </w:pPr>
            <w:bookmarkStart w:id="33" w:name="PrviStraniPoslovniJezik3Engleski"/>
            <w:r w:rsidRPr="00E1147C">
              <w:rPr>
                <w:b/>
                <w:bCs/>
                <w:lang w:val="sr-Cyrl-CS"/>
              </w:rPr>
              <w:t>ПРВИ СТРАНИ ПОСЛОВНИ ЈЕЗИК 3 ЕНГЛЕСКИ</w:t>
            </w:r>
            <w:bookmarkEnd w:id="33"/>
          </w:p>
        </w:tc>
      </w:tr>
      <w:tr w:rsidR="00CF3862" w:rsidRPr="00D5558D" w:rsidTr="00CF3862">
        <w:trPr>
          <w:trHeight w:val="232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F3862" w:rsidRPr="00E1147C" w:rsidRDefault="00CF3862" w:rsidP="00630C1F">
            <w:pPr>
              <w:rPr>
                <w:b/>
                <w:bCs/>
                <w:lang w:val="sr-Cyrl-CS"/>
              </w:rPr>
            </w:pPr>
            <w:r w:rsidRPr="00E1147C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F3862" w:rsidRPr="00E1147C" w:rsidRDefault="002E47E6" w:rsidP="00FF1C38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Др НАТАША БИКИЦКИ</w:t>
            </w:r>
          </w:p>
        </w:tc>
      </w:tr>
      <w:tr w:rsidR="00CF3862" w:rsidRPr="00D5558D" w:rsidTr="00CF3862">
        <w:trPr>
          <w:trHeight w:val="232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F3862" w:rsidRPr="00E1147C" w:rsidRDefault="00CF3862" w:rsidP="00630C1F">
            <w:pPr>
              <w:rPr>
                <w:lang w:val="sr-Cyrl-CS"/>
              </w:rPr>
            </w:pPr>
            <w:r w:rsidRPr="00E1147C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F3862" w:rsidRPr="00E1147C" w:rsidRDefault="0042321D" w:rsidP="00630C1F">
            <w:pPr>
              <w:rPr>
                <w:bCs/>
                <w:lang w:val="sr-Cyrl-CS"/>
              </w:rPr>
            </w:pPr>
            <w:r w:rsidRPr="00E1147C">
              <w:rPr>
                <w:bCs/>
                <w:lang w:val="sr-Cyrl-CS"/>
              </w:rPr>
              <w:t>Изборни</w:t>
            </w:r>
          </w:p>
        </w:tc>
      </w:tr>
      <w:tr w:rsidR="00CF3862" w:rsidRPr="00D5558D" w:rsidTr="00CF3862">
        <w:trPr>
          <w:trHeight w:val="232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F3862" w:rsidRPr="00E1147C" w:rsidRDefault="00CF3862" w:rsidP="00630C1F">
            <w:pPr>
              <w:rPr>
                <w:lang w:val="sr-Cyrl-CS"/>
              </w:rPr>
            </w:pPr>
            <w:r w:rsidRPr="00E1147C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F3862" w:rsidRPr="00E1147C" w:rsidRDefault="00331EAB" w:rsidP="00630C1F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5 (2+2)</w:t>
            </w:r>
          </w:p>
        </w:tc>
      </w:tr>
      <w:tr w:rsidR="00CF3862" w:rsidRPr="00D5558D" w:rsidTr="00CF3862">
        <w:trPr>
          <w:trHeight w:val="232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F3862" w:rsidRPr="00E1147C" w:rsidRDefault="00CF3862" w:rsidP="00630C1F">
            <w:pPr>
              <w:rPr>
                <w:b/>
                <w:bCs/>
                <w:lang w:val="sr-Cyrl-CS"/>
              </w:rPr>
            </w:pPr>
            <w:r w:rsidRPr="00E1147C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F3862" w:rsidRPr="00E1147C" w:rsidRDefault="0042321D" w:rsidP="00630C1F">
            <w:pPr>
              <w:rPr>
                <w:bCs/>
                <w:lang w:val="sr-Cyrl-CS"/>
              </w:rPr>
            </w:pPr>
            <w:r w:rsidRPr="00E1147C">
              <w:rPr>
                <w:bCs/>
                <w:lang w:val="sr-Cyrl-CS"/>
              </w:rPr>
              <w:t>Нема</w:t>
            </w:r>
          </w:p>
        </w:tc>
      </w:tr>
      <w:tr w:rsidR="00CF3862" w:rsidRPr="00D5558D" w:rsidTr="00CF3862"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F3862" w:rsidRDefault="00CF3862" w:rsidP="00630C1F">
            <w:pPr>
              <w:jc w:val="both"/>
              <w:rPr>
                <w:b/>
                <w:bCs/>
                <w:sz w:val="18"/>
                <w:szCs w:val="18"/>
                <w:lang w:val="sr-Cyrl-CS"/>
              </w:rPr>
            </w:pPr>
            <w:r w:rsidRPr="00D5558D">
              <w:rPr>
                <w:b/>
                <w:bCs/>
                <w:sz w:val="18"/>
                <w:szCs w:val="18"/>
                <w:lang w:val="sr-Cyrl-CS"/>
              </w:rPr>
              <w:t>Циљ предмета</w:t>
            </w:r>
          </w:p>
          <w:p w:rsidR="00CF3862" w:rsidRPr="00D5558D" w:rsidRDefault="00CF3862" w:rsidP="00630C1F">
            <w:pPr>
              <w:jc w:val="both"/>
              <w:rPr>
                <w:b/>
                <w:bCs/>
                <w:sz w:val="18"/>
                <w:szCs w:val="18"/>
                <w:lang w:val="sr-Cyrl-CS"/>
              </w:rPr>
            </w:pPr>
            <w:r w:rsidRPr="001B0C67">
              <w:rPr>
                <w:lang w:val="sl-SI"/>
              </w:rPr>
              <w:t xml:space="preserve">Циљ предмета је </w:t>
            </w:r>
            <w:r>
              <w:t xml:space="preserve">утврђивање и проширивање вокабулара струке, и </w:t>
            </w:r>
            <w:r w:rsidRPr="001B0C67">
              <w:rPr>
                <w:lang w:val="sr-Cyrl-CS"/>
              </w:rPr>
              <w:t>развијање свих језичких вештина</w:t>
            </w:r>
            <w:r>
              <w:t xml:space="preserve"> и социолингвистичких стратегија </w:t>
            </w:r>
            <w:r>
              <w:rPr>
                <w:lang w:val="sr-Cyrl-CS"/>
              </w:rPr>
              <w:t xml:space="preserve">неопходних за успешну </w:t>
            </w:r>
            <w:r>
              <w:t>усмену и писменукомуникацију на енглеском језику у пословном окружењу.</w:t>
            </w:r>
          </w:p>
          <w:p w:rsidR="00CF3862" w:rsidRPr="00D5558D" w:rsidRDefault="00CF3862" w:rsidP="00630C1F">
            <w:pPr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CF3862" w:rsidRPr="00D5558D" w:rsidTr="00CF3862"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F3862" w:rsidRPr="00C178A3" w:rsidRDefault="00CF3862" w:rsidP="00630C1F">
            <w:pPr>
              <w:jc w:val="both"/>
              <w:rPr>
                <w:b/>
                <w:bCs/>
                <w:lang w:val="sr-Cyrl-CS"/>
              </w:rPr>
            </w:pPr>
            <w:r w:rsidRPr="00C178A3">
              <w:rPr>
                <w:b/>
                <w:bCs/>
                <w:lang w:val="sr-Cyrl-CS"/>
              </w:rPr>
              <w:t xml:space="preserve">Исход предмета </w:t>
            </w:r>
          </w:p>
          <w:p w:rsidR="00CF3862" w:rsidRPr="00E7072E" w:rsidRDefault="00CF3862" w:rsidP="00630C1F">
            <w:pPr>
              <w:jc w:val="both"/>
              <w:rPr>
                <w:sz w:val="18"/>
                <w:szCs w:val="18"/>
                <w:u w:val="single"/>
              </w:rPr>
            </w:pPr>
            <w:r w:rsidRPr="00C178A3">
              <w:rPr>
                <w:lang w:val="sr-Cyrl-CS"/>
              </w:rPr>
              <w:t xml:space="preserve">По завршетку курса студент ће поседовати довољно језичко и прагматичко знање које ће му омоћити да аргументовано изнесе и одбрани своје ставове у вези са струком, као и да аргументовано одбије туђе предлоге; способан је да комуницира на енглеском језику у низу различитих свакодневних послових ситуација; биће у стању да уз помоћ речника, самостално детаљно тумачи аутентичне текстове из области пословања; поседује способност течног изражавања нумеричких података; способан је да без тешкоћа самостално састави и протумачи имејл, пословно писмо и састави детаљан </w:t>
            </w:r>
            <w:r w:rsidRPr="00C178A3">
              <w:t>CV.</w:t>
            </w:r>
          </w:p>
        </w:tc>
      </w:tr>
      <w:tr w:rsidR="00CF3862" w:rsidRPr="00D5558D" w:rsidTr="00CF3862"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F3862" w:rsidRPr="00C178A3" w:rsidRDefault="00CF3862" w:rsidP="00630C1F">
            <w:pPr>
              <w:jc w:val="both"/>
              <w:rPr>
                <w:b/>
                <w:bCs/>
                <w:lang w:val="ru-RU"/>
              </w:rPr>
            </w:pPr>
            <w:r w:rsidRPr="00C178A3">
              <w:rPr>
                <w:b/>
                <w:bCs/>
                <w:lang w:val="sr-Cyrl-CS"/>
              </w:rPr>
              <w:t>Садржај предмета</w:t>
            </w:r>
          </w:p>
          <w:p w:rsidR="00CF3862" w:rsidRPr="00C178A3" w:rsidRDefault="00CF3862" w:rsidP="00630C1F">
            <w:pPr>
              <w:jc w:val="both"/>
              <w:rPr>
                <w:i/>
                <w:iCs/>
                <w:lang w:val="sr-Cyrl-CS"/>
              </w:rPr>
            </w:pPr>
            <w:r w:rsidRPr="00C178A3">
              <w:rPr>
                <w:i/>
                <w:iCs/>
                <w:lang w:val="sr-Cyrl-CS"/>
              </w:rPr>
              <w:t>Теоријска настава</w:t>
            </w:r>
          </w:p>
          <w:p w:rsidR="00CF3862" w:rsidRPr="000031F0" w:rsidRDefault="00CF3862" w:rsidP="00630C1F">
            <w:pPr>
              <w:jc w:val="both"/>
              <w:rPr>
                <w:iCs/>
                <w:lang w:val="sr-Cyrl-CS"/>
              </w:rPr>
            </w:pPr>
            <w:r w:rsidRPr="00C178A3">
              <w:rPr>
                <w:i/>
                <w:iCs/>
                <w:lang w:val="sr-Cyrl-CS"/>
              </w:rPr>
              <w:t xml:space="preserve">Теме: </w:t>
            </w:r>
            <w:r w:rsidRPr="00C178A3">
              <w:rPr>
                <w:lang w:val="sr-Cyrl-CS"/>
              </w:rPr>
              <w:t xml:space="preserve">организација компаније, </w:t>
            </w:r>
            <w:r w:rsidRPr="00C178A3">
              <w:rPr>
                <w:iCs/>
                <w:lang w:val="sr-Cyrl-CS"/>
              </w:rPr>
              <w:t>људски ресурси; управљање,међународна трговина и  глобализација, транспорт, предузетништво, банкарство, берза, тржиште осигурања, примена иновација, квалитет производа и услуга, маркетинг, екологија, електронско пословање, етичко пословање, путовања и културолошке разлике. Граматика: лични и безлични глаголски облици, одређени и неодређени члан, фразни глаголи, идиоми, колокације.</w:t>
            </w:r>
            <w:r w:rsidRPr="00C178A3">
              <w:rPr>
                <w:lang w:val="sr-Cyrl-CS"/>
              </w:rPr>
              <w:t xml:space="preserve"> Комплексније семантичке формуле који се јављају у успостављању контакта, на састанцима, у преговорима, на презентацијама и разрешавању проблема на радом месту</w:t>
            </w:r>
          </w:p>
          <w:p w:rsidR="00CF3862" w:rsidRPr="00C178A3" w:rsidRDefault="00CF3862" w:rsidP="00630C1F">
            <w:pPr>
              <w:jc w:val="both"/>
              <w:rPr>
                <w:lang w:val="sr-Cyrl-CS"/>
              </w:rPr>
            </w:pPr>
          </w:p>
          <w:p w:rsidR="00CF3862" w:rsidRPr="00C178A3" w:rsidRDefault="00CF3862" w:rsidP="00630C1F">
            <w:pPr>
              <w:widowControl/>
              <w:autoSpaceDE/>
              <w:autoSpaceDN/>
              <w:adjustRightInd/>
              <w:rPr>
                <w:i/>
                <w:lang w:val="sr-Cyrl-CS"/>
              </w:rPr>
            </w:pPr>
            <w:r w:rsidRPr="00C178A3">
              <w:rPr>
                <w:i/>
                <w:lang w:val="sr-Cyrl-CS"/>
              </w:rPr>
              <w:t>Практична настава:</w:t>
            </w:r>
          </w:p>
          <w:p w:rsidR="00CF3862" w:rsidRPr="00C178A3" w:rsidRDefault="00CF3862" w:rsidP="00630C1F">
            <w:pPr>
              <w:jc w:val="both"/>
              <w:rPr>
                <w:sz w:val="18"/>
                <w:szCs w:val="18"/>
                <w:lang w:val="sr-Cyrl-CS"/>
              </w:rPr>
            </w:pPr>
            <w:r w:rsidRPr="00C178A3">
              <w:rPr>
                <w:lang w:val="sr-Cyrl-CS"/>
              </w:rPr>
              <w:t>Анализа случаја, симулација говорних ситуација.</w:t>
            </w:r>
          </w:p>
        </w:tc>
      </w:tr>
      <w:tr w:rsidR="00CF3862" w:rsidRPr="00D5558D" w:rsidTr="00CF3862"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F3862" w:rsidRPr="00C178A3" w:rsidRDefault="00CF3862" w:rsidP="00630C1F">
            <w:pPr>
              <w:jc w:val="both"/>
              <w:rPr>
                <w:b/>
                <w:bCs/>
                <w:lang w:val="sr-Cyrl-CS"/>
              </w:rPr>
            </w:pPr>
            <w:r w:rsidRPr="00C178A3">
              <w:rPr>
                <w:b/>
                <w:bCs/>
                <w:lang w:val="sr-Cyrl-CS"/>
              </w:rPr>
              <w:t xml:space="preserve">Литература </w:t>
            </w:r>
          </w:p>
          <w:p w:rsidR="00CF3862" w:rsidRPr="00C178A3" w:rsidRDefault="00CF3862" w:rsidP="00630C1F">
            <w:r w:rsidRPr="00C178A3">
              <w:t>Cotton, D., Faley, D.</w:t>
            </w:r>
            <w:r>
              <w:t>, &amp; Kent, S.</w:t>
            </w:r>
            <w:r w:rsidRPr="00C178A3">
              <w:t xml:space="preserve"> (2011).</w:t>
            </w:r>
            <w:r>
              <w:rPr>
                <w:lang w:val="sr-Cyrl-CS"/>
              </w:rPr>
              <w:t xml:space="preserve"> </w:t>
            </w:r>
            <w:r w:rsidRPr="00C178A3">
              <w:rPr>
                <w:i/>
              </w:rPr>
              <w:t>Market Leader Intermediate,</w:t>
            </w:r>
            <w:r>
              <w:rPr>
                <w:i/>
              </w:rPr>
              <w:t xml:space="preserve"> </w:t>
            </w:r>
            <w:r w:rsidRPr="00C178A3">
              <w:rPr>
                <w:i/>
              </w:rPr>
              <w:t>Business English Course Book</w:t>
            </w:r>
            <w:r w:rsidRPr="00C178A3">
              <w:t>.  Pearson Longman, UK.</w:t>
            </w:r>
          </w:p>
          <w:p w:rsidR="00CF3862" w:rsidRPr="00C178A3" w:rsidRDefault="00CF3862" w:rsidP="00630C1F">
            <w:r w:rsidRPr="00C178A3">
              <w:t>Rogers,</w:t>
            </w:r>
            <w:r>
              <w:rPr>
                <w:lang w:val="sr-Cyrl-CS"/>
              </w:rPr>
              <w:t xml:space="preserve"> </w:t>
            </w:r>
            <w:r w:rsidRPr="00C178A3">
              <w:t>J. (2011).</w:t>
            </w:r>
            <w:r>
              <w:rPr>
                <w:lang w:val="sr-Cyrl-CS"/>
              </w:rPr>
              <w:t xml:space="preserve"> </w:t>
            </w:r>
            <w:r w:rsidRPr="00C178A3">
              <w:rPr>
                <w:i/>
              </w:rPr>
              <w:t>Market Leader  Intermediate, Business English Practice File</w:t>
            </w:r>
            <w:r w:rsidRPr="00C178A3">
              <w:t xml:space="preserve">. </w:t>
            </w:r>
            <w:r>
              <w:t>UK: Pearson Longman.</w:t>
            </w:r>
          </w:p>
          <w:p w:rsidR="00CF3862" w:rsidRPr="00C178A3" w:rsidRDefault="00CF3862" w:rsidP="00630C1F">
            <w:r w:rsidRPr="00C178A3">
              <w:t xml:space="preserve">Emmerson, P. (2010). </w:t>
            </w:r>
            <w:r w:rsidRPr="00C178A3">
              <w:rPr>
                <w:i/>
                <w:iCs/>
              </w:rPr>
              <w:t xml:space="preserve">Business Grammar </w:t>
            </w:r>
            <w:r w:rsidRPr="000031F0">
              <w:rPr>
                <w:i/>
                <w:iCs/>
              </w:rPr>
              <w:t>Builder.</w:t>
            </w:r>
            <w:r w:rsidRPr="000031F0">
              <w:rPr>
                <w:i/>
              </w:rPr>
              <w:t>2nd edition</w:t>
            </w:r>
            <w:r w:rsidRPr="00C178A3">
              <w:t xml:space="preserve">. </w:t>
            </w:r>
            <w:r>
              <w:t>UK: Mackmillan.</w:t>
            </w:r>
          </w:p>
          <w:p w:rsidR="00CF3862" w:rsidRPr="00C178A3" w:rsidRDefault="00CF3862" w:rsidP="00630C1F">
            <w:r w:rsidRPr="00C178A3">
              <w:t xml:space="preserve">Mascull, B. (2010). </w:t>
            </w:r>
            <w:r w:rsidRPr="00C178A3">
              <w:rPr>
                <w:i/>
                <w:iCs/>
              </w:rPr>
              <w:t xml:space="preserve">BusinessVocabulary in Use- Advanced. </w:t>
            </w:r>
            <w:r w:rsidRPr="00C178A3">
              <w:t>CUP.</w:t>
            </w:r>
          </w:p>
          <w:p w:rsidR="00CF3862" w:rsidRPr="00C178A3" w:rsidRDefault="00CF3862" w:rsidP="00630C1F">
            <w:r w:rsidRPr="00C178A3">
              <w:t>Walker, R.</w:t>
            </w:r>
            <w:r>
              <w:t>,</w:t>
            </w:r>
            <w:r w:rsidRPr="00C178A3">
              <w:t xml:space="preserve"> &amp;</w:t>
            </w:r>
            <w:r>
              <w:t xml:space="preserve"> </w:t>
            </w:r>
            <w:r w:rsidRPr="00C178A3">
              <w:t xml:space="preserve">Harding, K. (2009). </w:t>
            </w:r>
            <w:r w:rsidRPr="00C178A3">
              <w:rPr>
                <w:i/>
                <w:iCs/>
              </w:rPr>
              <w:t xml:space="preserve"> Tourism. </w:t>
            </w:r>
            <w:r w:rsidRPr="00C178A3">
              <w:t>Oxford English for Careers.</w:t>
            </w:r>
          </w:p>
          <w:p w:rsidR="00CF3862" w:rsidRPr="00C178A3" w:rsidRDefault="00CF3862" w:rsidP="00630C1F">
            <w:r w:rsidRPr="00C178A3">
              <w:t>Mckeown, A.</w:t>
            </w:r>
            <w:r>
              <w:t>,</w:t>
            </w:r>
            <w:r w:rsidRPr="00C178A3">
              <w:t xml:space="preserve"> &amp; Wright, R. (2011). </w:t>
            </w:r>
            <w:r w:rsidRPr="00C178A3">
              <w:rPr>
                <w:i/>
                <w:iCs/>
              </w:rPr>
              <w:t>Professional English in Use, Management</w:t>
            </w:r>
            <w:r w:rsidRPr="00C178A3">
              <w:t>. CUP</w:t>
            </w:r>
          </w:p>
          <w:p w:rsidR="00CF3862" w:rsidRPr="00C178A3" w:rsidRDefault="00CF3862" w:rsidP="00630C1F">
            <w:r w:rsidRPr="00C178A3">
              <w:t xml:space="preserve">MacKenzie, I. (2006). </w:t>
            </w:r>
            <w:r w:rsidRPr="00C178A3">
              <w:rPr>
                <w:i/>
                <w:iCs/>
              </w:rPr>
              <w:t>Professional English in Use, Finance</w:t>
            </w:r>
            <w:r w:rsidRPr="00C178A3">
              <w:t>. CUP</w:t>
            </w:r>
          </w:p>
          <w:p w:rsidR="00CF3862" w:rsidRPr="00C178A3" w:rsidRDefault="00CF3862" w:rsidP="00630C1F">
            <w:r>
              <w:t>Sweeney, S.</w:t>
            </w:r>
            <w:r w:rsidRPr="00C178A3">
              <w:t xml:space="preserve"> (2004)</w:t>
            </w:r>
            <w:r>
              <w:rPr>
                <w:lang w:val="sr-Cyrl-CS"/>
              </w:rPr>
              <w:t>.</w:t>
            </w:r>
            <w:r w:rsidRPr="00C178A3">
              <w:t xml:space="preserve"> </w:t>
            </w:r>
            <w:r w:rsidRPr="00C178A3">
              <w:rPr>
                <w:i/>
              </w:rPr>
              <w:t>Communicating in Business</w:t>
            </w:r>
            <w:r w:rsidRPr="00C178A3">
              <w:t xml:space="preserve">. </w:t>
            </w:r>
            <w:r>
              <w:t xml:space="preserve">UK: </w:t>
            </w:r>
            <w:r w:rsidRPr="00C178A3">
              <w:t>Ca</w:t>
            </w:r>
            <w:r>
              <w:t>mbridge Professional English.</w:t>
            </w:r>
          </w:p>
          <w:p w:rsidR="00CF3862" w:rsidRPr="00C178A3" w:rsidRDefault="00CF3862" w:rsidP="00630C1F">
            <w:pPr>
              <w:jc w:val="both"/>
              <w:rPr>
                <w:b/>
                <w:bCs/>
              </w:rPr>
            </w:pPr>
            <w:r w:rsidRPr="00C178A3">
              <w:t>Видео и аудио материјал</w:t>
            </w:r>
            <w:r>
              <w:rPr>
                <w:lang w:val="sr-Cyrl-CS"/>
              </w:rPr>
              <w:t>и</w:t>
            </w:r>
            <w:r>
              <w:t xml:space="preserve"> </w:t>
            </w:r>
            <w:r w:rsidRPr="00C178A3">
              <w:t>који прате уџбеник и  образовни материјал доступан на интернету.</w:t>
            </w:r>
          </w:p>
        </w:tc>
      </w:tr>
      <w:tr w:rsidR="00CF3862" w:rsidRPr="00D5558D" w:rsidTr="00CF3862"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F3862" w:rsidRPr="00C178A3" w:rsidRDefault="00CF3862" w:rsidP="00630C1F">
            <w:pPr>
              <w:rPr>
                <w:b/>
                <w:bCs/>
                <w:lang w:val="sr-Cyrl-CS"/>
              </w:rPr>
            </w:pPr>
            <w:r w:rsidRPr="00C178A3">
              <w:rPr>
                <w:b/>
                <w:bCs/>
                <w:lang w:val="sr-Cyrl-CS"/>
              </w:rPr>
              <w:t xml:space="preserve">Број часова </w:t>
            </w:r>
            <w:r w:rsidRPr="00C178A3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F3862" w:rsidRPr="00C178A3" w:rsidRDefault="00CF3862" w:rsidP="00630C1F">
            <w:pPr>
              <w:rPr>
                <w:b/>
                <w:bCs/>
                <w:lang w:val="sr-Cyrl-CS"/>
              </w:rPr>
            </w:pPr>
            <w:r w:rsidRPr="00C178A3">
              <w:rPr>
                <w:b/>
                <w:lang w:val="sr-Cyrl-CS"/>
              </w:rPr>
              <w:t>Теоријска настава: 30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F3862" w:rsidRPr="00C178A3" w:rsidRDefault="00CF3862" w:rsidP="00630C1F">
            <w:pPr>
              <w:rPr>
                <w:b/>
                <w:bCs/>
                <w:lang w:val="sr-Cyrl-CS"/>
              </w:rPr>
            </w:pPr>
            <w:r w:rsidRPr="00C178A3">
              <w:rPr>
                <w:b/>
                <w:lang w:val="ru-RU"/>
              </w:rPr>
              <w:t>Практична настава: 30</w:t>
            </w:r>
          </w:p>
        </w:tc>
      </w:tr>
      <w:tr w:rsidR="00CF3862" w:rsidRPr="00D5558D" w:rsidTr="00CF3862"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F3862" w:rsidRPr="00C178A3" w:rsidRDefault="00CF3862" w:rsidP="00630C1F">
            <w:pPr>
              <w:rPr>
                <w:b/>
                <w:bCs/>
                <w:lang w:val="sr-Cyrl-CS"/>
              </w:rPr>
            </w:pPr>
            <w:r w:rsidRPr="00C178A3">
              <w:rPr>
                <w:b/>
                <w:bCs/>
                <w:lang w:val="sr-Cyrl-CS"/>
              </w:rPr>
              <w:t>Методе извођења наставе</w:t>
            </w:r>
          </w:p>
          <w:p w:rsidR="00CF3862" w:rsidRPr="00C178A3" w:rsidRDefault="00CF3862" w:rsidP="00630C1F">
            <w:pPr>
              <w:rPr>
                <w:lang w:val="sr-Cyrl-CS"/>
              </w:rPr>
            </w:pPr>
            <w:r w:rsidRPr="00C178A3">
              <w:rPr>
                <w:lang w:val="sr-Cyrl-CS"/>
              </w:rPr>
              <w:t>Интерактивна настава</w:t>
            </w:r>
            <w:r>
              <w:rPr>
                <w:lang w:val="sr-Cyrl-CS"/>
              </w:rPr>
              <w:t>, самостални и групни рад</w:t>
            </w:r>
            <w:r w:rsidRPr="00C178A3">
              <w:rPr>
                <w:lang w:val="sr-Cyrl-CS"/>
              </w:rPr>
              <w:t xml:space="preserve"> и рад у пару.</w:t>
            </w:r>
          </w:p>
        </w:tc>
      </w:tr>
      <w:tr w:rsidR="00CF3862" w:rsidRPr="00D5558D" w:rsidTr="00CF3862"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F3862" w:rsidRPr="00C178A3" w:rsidRDefault="00CF3862" w:rsidP="00630C1F">
            <w:pPr>
              <w:rPr>
                <w:b/>
                <w:bCs/>
                <w:lang w:val="sr-Cyrl-CS"/>
              </w:rPr>
            </w:pPr>
            <w:r w:rsidRPr="00C178A3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B634B5" w:rsidRPr="00D5558D" w:rsidTr="00CF3862">
        <w:tc>
          <w:tcPr>
            <w:tcW w:w="4678" w:type="dxa"/>
            <w:gridSpan w:val="3"/>
            <w:shd w:val="clear" w:color="auto" w:fill="FDE9D9" w:themeFill="accent6" w:themeFillTint="33"/>
          </w:tcPr>
          <w:p w:rsidR="00B634B5" w:rsidRPr="00C178A3" w:rsidRDefault="00B634B5" w:rsidP="00630C1F">
            <w:pPr>
              <w:rPr>
                <w:b/>
                <w:iCs/>
                <w:lang w:val="sr-Cyrl-CS"/>
              </w:rPr>
            </w:pPr>
            <w:r w:rsidRPr="00C178A3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452" w:type="dxa"/>
            <w:shd w:val="clear" w:color="auto" w:fill="FDE9D9" w:themeFill="accent6" w:themeFillTint="33"/>
            <w:vAlign w:val="center"/>
          </w:tcPr>
          <w:p w:rsidR="00B634B5" w:rsidRDefault="00B634B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3</w:t>
            </w:r>
            <w:r>
              <w:rPr>
                <w:b/>
                <w:lang w:val="en-US"/>
              </w:rPr>
              <w:t xml:space="preserve">5 </w:t>
            </w:r>
            <w:r>
              <w:rPr>
                <w:b/>
                <w:lang w:val="ru-RU"/>
              </w:rPr>
              <w:t>поена</w:t>
            </w:r>
          </w:p>
        </w:tc>
        <w:tc>
          <w:tcPr>
            <w:tcW w:w="1971" w:type="dxa"/>
            <w:gridSpan w:val="2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142" w:type="dxa"/>
            <w:shd w:val="clear" w:color="auto" w:fill="FDE9D9" w:themeFill="accent6" w:themeFillTint="33"/>
            <w:vAlign w:val="center"/>
          </w:tcPr>
          <w:p w:rsidR="00B634B5" w:rsidRDefault="00B634B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6</w:t>
            </w:r>
            <w:r>
              <w:rPr>
                <w:b/>
                <w:lang w:val="en-US"/>
              </w:rPr>
              <w:t xml:space="preserve">5 </w:t>
            </w:r>
            <w:r>
              <w:rPr>
                <w:b/>
                <w:lang w:val="ru-RU"/>
              </w:rPr>
              <w:t>поена</w:t>
            </w:r>
          </w:p>
        </w:tc>
      </w:tr>
      <w:tr w:rsidR="00B634B5" w:rsidRPr="00D5558D" w:rsidTr="00CF3862">
        <w:tc>
          <w:tcPr>
            <w:tcW w:w="4678" w:type="dxa"/>
            <w:gridSpan w:val="3"/>
            <w:shd w:val="clear" w:color="auto" w:fill="FDE9D9" w:themeFill="accent6" w:themeFillTint="33"/>
          </w:tcPr>
          <w:p w:rsidR="00B634B5" w:rsidRPr="00C178A3" w:rsidRDefault="00B634B5" w:rsidP="00630C1F">
            <w:pPr>
              <w:rPr>
                <w:i/>
                <w:iCs/>
                <w:lang w:val="sr-Cyrl-CS"/>
              </w:rPr>
            </w:pPr>
            <w:r w:rsidRPr="00C178A3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452" w:type="dxa"/>
            <w:shd w:val="clear" w:color="auto" w:fill="FDE9D9" w:themeFill="accent6" w:themeFillTint="33"/>
            <w:vAlign w:val="center"/>
          </w:tcPr>
          <w:p w:rsidR="00B634B5" w:rsidRDefault="00B634B5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-</w:t>
            </w:r>
          </w:p>
        </w:tc>
        <w:tc>
          <w:tcPr>
            <w:tcW w:w="1971" w:type="dxa"/>
            <w:gridSpan w:val="2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писмени испит</w:t>
            </w:r>
          </w:p>
        </w:tc>
        <w:tc>
          <w:tcPr>
            <w:tcW w:w="1142" w:type="dxa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jc w:val="center"/>
              <w:rPr>
                <w:b/>
                <w:iCs/>
                <w:lang w:val="sr-Cyrl-CS"/>
              </w:rPr>
            </w:pPr>
            <w:r>
              <w:rPr>
                <w:b/>
                <w:iCs/>
                <w:lang w:val="sr-Cyrl-CS"/>
              </w:rPr>
              <w:t>65</w:t>
            </w:r>
          </w:p>
        </w:tc>
      </w:tr>
      <w:tr w:rsidR="00B634B5" w:rsidRPr="00D5558D" w:rsidTr="00CF3862">
        <w:tc>
          <w:tcPr>
            <w:tcW w:w="4678" w:type="dxa"/>
            <w:gridSpan w:val="3"/>
            <w:shd w:val="clear" w:color="auto" w:fill="FDE9D9" w:themeFill="accent6" w:themeFillTint="33"/>
          </w:tcPr>
          <w:p w:rsidR="00B634B5" w:rsidRPr="00C178A3" w:rsidRDefault="00B634B5" w:rsidP="00630C1F">
            <w:pPr>
              <w:rPr>
                <w:lang w:val="sr-Cyrl-CS"/>
              </w:rPr>
            </w:pPr>
            <w:r w:rsidRPr="00C178A3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452" w:type="dxa"/>
            <w:shd w:val="clear" w:color="auto" w:fill="FDE9D9" w:themeFill="accent6" w:themeFillTint="33"/>
            <w:vAlign w:val="center"/>
          </w:tcPr>
          <w:p w:rsidR="00B634B5" w:rsidRDefault="00B634B5">
            <w:pPr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25</w:t>
            </w:r>
          </w:p>
        </w:tc>
        <w:tc>
          <w:tcPr>
            <w:tcW w:w="1971" w:type="dxa"/>
            <w:gridSpan w:val="2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усмени испит</w:t>
            </w:r>
          </w:p>
        </w:tc>
        <w:tc>
          <w:tcPr>
            <w:tcW w:w="1142" w:type="dxa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jc w:val="center"/>
              <w:rPr>
                <w:i/>
                <w:iCs/>
                <w:lang w:val="sr-Cyrl-CS"/>
              </w:rPr>
            </w:pPr>
          </w:p>
        </w:tc>
      </w:tr>
      <w:tr w:rsidR="00B634B5" w:rsidRPr="00D5558D" w:rsidTr="00CF3862">
        <w:trPr>
          <w:trHeight w:val="317"/>
        </w:trPr>
        <w:tc>
          <w:tcPr>
            <w:tcW w:w="4678" w:type="dxa"/>
            <w:gridSpan w:val="3"/>
            <w:shd w:val="clear" w:color="auto" w:fill="FDE9D9" w:themeFill="accent6" w:themeFillTint="33"/>
          </w:tcPr>
          <w:p w:rsidR="00B634B5" w:rsidRPr="00C178A3" w:rsidRDefault="00B634B5" w:rsidP="00630C1F">
            <w:pPr>
              <w:rPr>
                <w:lang w:val="ru-RU"/>
              </w:rPr>
            </w:pPr>
            <w:r w:rsidRPr="00C178A3">
              <w:rPr>
                <w:lang w:val="sr-Cyrl-CS"/>
              </w:rPr>
              <w:t>остале активностии</w:t>
            </w:r>
            <w:r w:rsidRPr="00C178A3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452" w:type="dxa"/>
            <w:shd w:val="clear" w:color="auto" w:fill="FDE9D9" w:themeFill="accent6" w:themeFillTint="33"/>
            <w:vAlign w:val="center"/>
          </w:tcPr>
          <w:p w:rsidR="00B634B5" w:rsidRDefault="00B634B5">
            <w:pPr>
              <w:spacing w:line="276" w:lineRule="auto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10</w:t>
            </w:r>
          </w:p>
        </w:tc>
        <w:tc>
          <w:tcPr>
            <w:tcW w:w="1971" w:type="dxa"/>
            <w:gridSpan w:val="2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142" w:type="dxa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jc w:val="center"/>
              <w:rPr>
                <w:i/>
                <w:iCs/>
                <w:lang w:val="sr-Cyrl-CS"/>
              </w:rPr>
            </w:pPr>
          </w:p>
        </w:tc>
      </w:tr>
    </w:tbl>
    <w:p w:rsidR="00CF3862" w:rsidRDefault="00CF3862" w:rsidP="00197D2B">
      <w:pPr>
        <w:widowControl/>
        <w:autoSpaceDE/>
        <w:autoSpaceDN/>
        <w:adjustRightInd/>
        <w:spacing w:after="200" w:line="276" w:lineRule="auto"/>
      </w:pPr>
    </w:p>
    <w:p w:rsidR="00CF3862" w:rsidRDefault="00CF386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F3862" w:rsidRDefault="004E7B85" w:rsidP="00CE240D">
      <w:pPr>
        <w:widowControl/>
        <w:autoSpaceDE/>
        <w:autoSpaceDN/>
        <w:adjustRightInd/>
        <w:spacing w:after="200" w:line="276" w:lineRule="auto"/>
        <w:jc w:val="right"/>
      </w:pPr>
      <w:hyperlink w:anchor="ListaNazivaPredmeta" w:history="1">
        <w:r w:rsidR="00CE240D" w:rsidRPr="0046043E">
          <w:rPr>
            <w:rStyle w:val="Hyperlink"/>
            <w:bCs/>
            <w:lang w:val="sr-Cyrl-CS"/>
          </w:rPr>
          <w:t>назад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836"/>
        <w:gridCol w:w="1394"/>
        <w:gridCol w:w="1635"/>
        <w:gridCol w:w="157"/>
        <w:gridCol w:w="1835"/>
        <w:gridCol w:w="1201"/>
      </w:tblGrid>
      <w:tr w:rsidR="0045671F" w:rsidRPr="001B0C67" w:rsidTr="00B634B5">
        <w:trPr>
          <w:trHeight w:val="232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5671F" w:rsidRPr="001B0C67" w:rsidRDefault="0045671F" w:rsidP="00630C1F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058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5671F" w:rsidRPr="001B0C67" w:rsidRDefault="009874EC" w:rsidP="00630C1F">
            <w:pPr>
              <w:rPr>
                <w:bCs/>
              </w:rPr>
            </w:pPr>
            <w:r w:rsidRPr="009874EC">
              <w:rPr>
                <w:bCs/>
                <w:lang w:val="sr-Cyrl-CS"/>
              </w:rPr>
              <w:t>Финансије и банкарство - ДЛС</w:t>
            </w:r>
          </w:p>
        </w:tc>
      </w:tr>
      <w:tr w:rsidR="0045671F" w:rsidRPr="001B0C67" w:rsidTr="00B634B5">
        <w:trPr>
          <w:trHeight w:val="232"/>
        </w:trPr>
        <w:tc>
          <w:tcPr>
            <w:tcW w:w="2185" w:type="dxa"/>
            <w:shd w:val="clear" w:color="auto" w:fill="FBD4B4" w:themeFill="accent6" w:themeFillTint="66"/>
          </w:tcPr>
          <w:p w:rsidR="0045671F" w:rsidRPr="001B0C67" w:rsidRDefault="0045671F" w:rsidP="00630C1F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058" w:type="dxa"/>
            <w:gridSpan w:val="6"/>
            <w:shd w:val="clear" w:color="auto" w:fill="FBD4B4" w:themeFill="accent6" w:themeFillTint="66"/>
          </w:tcPr>
          <w:p w:rsidR="0045671F" w:rsidRPr="001B0C67" w:rsidRDefault="0045671F" w:rsidP="00630C1F">
            <w:pPr>
              <w:rPr>
                <w:b/>
                <w:bCs/>
                <w:lang w:val="sr-Cyrl-CS"/>
              </w:rPr>
            </w:pPr>
            <w:bookmarkStart w:id="34" w:name="PrviStraniPoslovniJezik3Nemački"/>
            <w:r w:rsidRPr="001B0C67">
              <w:rPr>
                <w:b/>
                <w:bCs/>
                <w:lang w:val="sr-Cyrl-CS"/>
              </w:rPr>
              <w:t xml:space="preserve">ПРВИ СТРАНИ ПОСЛОВНИ ЈЕЗИК 3 НЕМАЧКИ </w:t>
            </w:r>
            <w:bookmarkEnd w:id="34"/>
          </w:p>
        </w:tc>
      </w:tr>
      <w:tr w:rsidR="0045671F" w:rsidRPr="001B0C67" w:rsidTr="00B634B5">
        <w:trPr>
          <w:trHeight w:val="232"/>
        </w:trPr>
        <w:tc>
          <w:tcPr>
            <w:tcW w:w="2185" w:type="dxa"/>
            <w:shd w:val="clear" w:color="auto" w:fill="FBD4B4" w:themeFill="accent6" w:themeFillTint="66"/>
          </w:tcPr>
          <w:p w:rsidR="0045671F" w:rsidRPr="001B0C67" w:rsidRDefault="0045671F" w:rsidP="00630C1F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058" w:type="dxa"/>
            <w:gridSpan w:val="6"/>
            <w:shd w:val="clear" w:color="auto" w:fill="FBD4B4" w:themeFill="accent6" w:themeFillTint="66"/>
          </w:tcPr>
          <w:p w:rsidR="0045671F" w:rsidRPr="001B0C67" w:rsidRDefault="0045671F" w:rsidP="00630C1F">
            <w:pPr>
              <w:rPr>
                <w:bCs/>
                <w:lang w:val="sr-Cyrl-CS"/>
              </w:rPr>
            </w:pPr>
            <w:r w:rsidRPr="001B0C67">
              <w:rPr>
                <w:bCs/>
                <w:lang w:val="sr-Cyrl-CS"/>
              </w:rPr>
              <w:t>ИВАНА ЗОРИЦА</w:t>
            </w:r>
            <w:r>
              <w:rPr>
                <w:bCs/>
                <w:lang w:val="sr-Cyrl-CS"/>
              </w:rPr>
              <w:t>-САМАРЏИЋ</w:t>
            </w:r>
          </w:p>
        </w:tc>
      </w:tr>
      <w:tr w:rsidR="0045671F" w:rsidRPr="001B0C67" w:rsidTr="00B634B5">
        <w:trPr>
          <w:trHeight w:val="232"/>
        </w:trPr>
        <w:tc>
          <w:tcPr>
            <w:tcW w:w="2185" w:type="dxa"/>
            <w:shd w:val="clear" w:color="auto" w:fill="FBD4B4" w:themeFill="accent6" w:themeFillTint="66"/>
          </w:tcPr>
          <w:p w:rsidR="0045671F" w:rsidRPr="001B0C67" w:rsidRDefault="0045671F" w:rsidP="00630C1F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058" w:type="dxa"/>
            <w:gridSpan w:val="6"/>
            <w:shd w:val="clear" w:color="auto" w:fill="FBD4B4" w:themeFill="accent6" w:themeFillTint="66"/>
          </w:tcPr>
          <w:p w:rsidR="0045671F" w:rsidRPr="001B0C67" w:rsidRDefault="0042321D" w:rsidP="00630C1F">
            <w:pPr>
              <w:rPr>
                <w:bCs/>
              </w:rPr>
            </w:pPr>
            <w:r>
              <w:rPr>
                <w:bCs/>
              </w:rPr>
              <w:t>Изборни</w:t>
            </w:r>
          </w:p>
        </w:tc>
      </w:tr>
      <w:tr w:rsidR="0045671F" w:rsidRPr="001B0C67" w:rsidTr="00B634B5">
        <w:trPr>
          <w:trHeight w:val="232"/>
        </w:trPr>
        <w:tc>
          <w:tcPr>
            <w:tcW w:w="2185" w:type="dxa"/>
            <w:shd w:val="clear" w:color="auto" w:fill="FBD4B4" w:themeFill="accent6" w:themeFillTint="66"/>
          </w:tcPr>
          <w:p w:rsidR="0045671F" w:rsidRPr="001B0C67" w:rsidRDefault="0045671F" w:rsidP="00630C1F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058" w:type="dxa"/>
            <w:gridSpan w:val="6"/>
            <w:shd w:val="clear" w:color="auto" w:fill="FBD4B4" w:themeFill="accent6" w:themeFillTint="66"/>
          </w:tcPr>
          <w:p w:rsidR="0045671F" w:rsidRPr="001B0C67" w:rsidRDefault="00331EAB" w:rsidP="00630C1F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5 (2+2)</w:t>
            </w:r>
          </w:p>
        </w:tc>
      </w:tr>
      <w:tr w:rsidR="0045671F" w:rsidRPr="001B0C67" w:rsidTr="00B634B5">
        <w:trPr>
          <w:trHeight w:val="232"/>
        </w:trPr>
        <w:tc>
          <w:tcPr>
            <w:tcW w:w="2185" w:type="dxa"/>
            <w:shd w:val="clear" w:color="auto" w:fill="FBD4B4" w:themeFill="accent6" w:themeFillTint="66"/>
          </w:tcPr>
          <w:p w:rsidR="0045671F" w:rsidRPr="001B0C67" w:rsidRDefault="0045671F" w:rsidP="00630C1F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058" w:type="dxa"/>
            <w:gridSpan w:val="6"/>
            <w:shd w:val="clear" w:color="auto" w:fill="FBD4B4" w:themeFill="accent6" w:themeFillTint="66"/>
          </w:tcPr>
          <w:p w:rsidR="0045671F" w:rsidRPr="001B0C67" w:rsidRDefault="0042321D" w:rsidP="00630C1F">
            <w:pPr>
              <w:rPr>
                <w:bCs/>
              </w:rPr>
            </w:pPr>
            <w:r>
              <w:rPr>
                <w:bCs/>
              </w:rPr>
              <w:t>Нема</w:t>
            </w:r>
          </w:p>
        </w:tc>
      </w:tr>
      <w:tr w:rsidR="0045671F" w:rsidRPr="001B0C67" w:rsidTr="00B634B5">
        <w:tc>
          <w:tcPr>
            <w:tcW w:w="9243" w:type="dxa"/>
            <w:gridSpan w:val="7"/>
            <w:shd w:val="clear" w:color="auto" w:fill="FDE9D9" w:themeFill="accent6" w:themeFillTint="33"/>
          </w:tcPr>
          <w:p w:rsidR="0045671F" w:rsidRPr="001B0C67" w:rsidRDefault="0045671F" w:rsidP="00630C1F">
            <w:pPr>
              <w:jc w:val="both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Циљ предмета</w:t>
            </w:r>
          </w:p>
          <w:p w:rsidR="0045671F" w:rsidRPr="001B0C67" w:rsidRDefault="0045671F" w:rsidP="00630C1F">
            <w:pPr>
              <w:jc w:val="both"/>
              <w:rPr>
                <w:b/>
                <w:bCs/>
                <w:lang w:val="sr-Cyrl-CS"/>
              </w:rPr>
            </w:pPr>
            <w:r w:rsidRPr="001B0C67">
              <w:rPr>
                <w:lang w:val="sl-SI"/>
              </w:rPr>
              <w:t xml:space="preserve">Циљ предмета је </w:t>
            </w:r>
            <w:r w:rsidRPr="001B0C67">
              <w:rPr>
                <w:lang w:val="sr-Cyrl-CS"/>
              </w:rPr>
              <w:t xml:space="preserve">да </w:t>
            </w:r>
            <w:r>
              <w:t xml:space="preserve">студенти </w:t>
            </w:r>
            <w:r w:rsidRPr="001B0C67">
              <w:rPr>
                <w:lang w:val="sr-Cyrl-CS"/>
              </w:rPr>
              <w:t xml:space="preserve">овладају разумевањем, говором, читањем и писањем, као и одговарајућом стручном пословном терминологијом са посебним фокусом на </w:t>
            </w:r>
            <w:r>
              <w:rPr>
                <w:lang w:val="sr-Cyrl-CS"/>
              </w:rPr>
              <w:t>свакодневне ситуације у пословној сфери</w:t>
            </w:r>
            <w:r w:rsidRPr="001B0C67">
              <w:rPr>
                <w:lang w:val="sr-Cyrl-CS"/>
              </w:rPr>
              <w:t xml:space="preserve">. </w:t>
            </w:r>
          </w:p>
        </w:tc>
      </w:tr>
      <w:tr w:rsidR="0045671F" w:rsidRPr="001B0C67" w:rsidTr="00B634B5">
        <w:tc>
          <w:tcPr>
            <w:tcW w:w="9243" w:type="dxa"/>
            <w:gridSpan w:val="7"/>
            <w:shd w:val="clear" w:color="auto" w:fill="FDE9D9" w:themeFill="accent6" w:themeFillTint="33"/>
          </w:tcPr>
          <w:p w:rsidR="0045671F" w:rsidRPr="001B0C67" w:rsidRDefault="0045671F" w:rsidP="00630C1F">
            <w:pPr>
              <w:jc w:val="both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Исход предмета </w:t>
            </w:r>
          </w:p>
          <w:p w:rsidR="0045671F" w:rsidRPr="001B0C67" w:rsidRDefault="0045671F" w:rsidP="00630C1F">
            <w:pPr>
              <w:jc w:val="both"/>
              <w:rPr>
                <w:b/>
                <w:bCs/>
                <w:lang w:val="sr-Cyrl-CS"/>
              </w:rPr>
            </w:pPr>
            <w:r w:rsidRPr="001B0C67">
              <w:rPr>
                <w:lang w:val="sr-Cyrl-CS"/>
              </w:rPr>
              <w:t>Савладавање</w:t>
            </w:r>
            <w:r>
              <w:rPr>
                <w:lang w:val="sr-Cyrl-CS"/>
              </w:rPr>
              <w:t>м</w:t>
            </w:r>
            <w:r w:rsidRPr="001B0C67">
              <w:rPr>
                <w:lang w:val="sr-Cyrl-CS"/>
              </w:rPr>
              <w:t xml:space="preserve"> студијског програма студент стиче следеће предметно-специфичне способности (компетенц</w:t>
            </w:r>
            <w:r>
              <w:rPr>
                <w:lang w:val="sr-Cyrl-CS"/>
              </w:rPr>
              <w:t>ије): стиче знања из свих нив</w:t>
            </w:r>
            <w:r w:rsidRPr="001B0C67">
              <w:rPr>
                <w:lang w:val="sr-Cyrl-CS"/>
              </w:rPr>
              <w:t xml:space="preserve">оа језичке структуре (фонетике, морфологије, </w:t>
            </w:r>
            <w:r>
              <w:rPr>
                <w:lang w:val="sr-Cyrl-CS"/>
              </w:rPr>
              <w:t>синтаксе и семантике); развија све</w:t>
            </w:r>
            <w:r w:rsidRPr="001B0C67">
              <w:rPr>
                <w:lang w:val="sr-Cyrl-CS"/>
              </w:rPr>
              <w:t xml:space="preserve"> језичк</w:t>
            </w:r>
            <w:r>
              <w:rPr>
                <w:lang w:val="sr-Cyrl-CS"/>
              </w:rPr>
              <w:t>е</w:t>
            </w:r>
            <w:r w:rsidRPr="001B0C67">
              <w:rPr>
                <w:lang w:val="sr-Cyrl-CS"/>
              </w:rPr>
              <w:t xml:space="preserve"> вештин</w:t>
            </w:r>
            <w:r>
              <w:rPr>
                <w:lang w:val="sr-Cyrl-CS"/>
              </w:rPr>
              <w:t>е (читање</w:t>
            </w:r>
            <w:r w:rsidRPr="001B0C67">
              <w:rPr>
                <w:lang w:val="sr-Cyrl-CS"/>
              </w:rPr>
              <w:t>, слушањ</w:t>
            </w:r>
            <w:r>
              <w:rPr>
                <w:lang w:val="sr-Cyrl-CS"/>
              </w:rPr>
              <w:t>е</w:t>
            </w:r>
            <w:r w:rsidRPr="001B0C67">
              <w:rPr>
                <w:lang w:val="sr-Cyrl-CS"/>
              </w:rPr>
              <w:t>, писањ</w:t>
            </w:r>
            <w:r>
              <w:rPr>
                <w:lang w:val="sr-Cyrl-CS"/>
              </w:rPr>
              <w:t>е</w:t>
            </w:r>
            <w:r w:rsidRPr="001B0C67">
              <w:rPr>
                <w:lang w:val="sr-Cyrl-CS"/>
              </w:rPr>
              <w:t>, г</w:t>
            </w:r>
            <w:r>
              <w:rPr>
                <w:lang w:val="sr-Cyrl-CS"/>
              </w:rPr>
              <w:t>овор); проширује свест</w:t>
            </w:r>
            <w:r w:rsidRPr="001B0C67">
              <w:rPr>
                <w:lang w:val="sr-Cyrl-CS"/>
              </w:rPr>
              <w:t xml:space="preserve"> о социолингивистикчким и културолошким разликама; развија стратешк</w:t>
            </w:r>
            <w:r>
              <w:rPr>
                <w:lang w:val="sr-Cyrl-CS"/>
              </w:rPr>
              <w:t>у компетенцију</w:t>
            </w:r>
            <w:r w:rsidRPr="001B0C67">
              <w:rPr>
                <w:lang w:val="sr-Cyrl-CS"/>
              </w:rPr>
              <w:t xml:space="preserve">; </w:t>
            </w:r>
            <w:r>
              <w:rPr>
                <w:lang w:val="sr-Cyrl-CS"/>
              </w:rPr>
              <w:t>схвата</w:t>
            </w:r>
            <w:r w:rsidRPr="001B0C67">
              <w:rPr>
                <w:lang w:val="sr-Cyrl-CS"/>
              </w:rPr>
              <w:t xml:space="preserve"> значај познавања језичког, културног и ситуационог контекста за правилан избор језичких средстава; </w:t>
            </w:r>
            <w:r>
              <w:rPr>
                <w:lang w:val="sr-Cyrl-CS"/>
              </w:rPr>
              <w:t xml:space="preserve">користи </w:t>
            </w:r>
            <w:r w:rsidRPr="001B0C67">
              <w:rPr>
                <w:lang w:val="sr-Cyrl-CS"/>
              </w:rPr>
              <w:t xml:space="preserve"> основн</w:t>
            </w:r>
            <w:r>
              <w:rPr>
                <w:lang w:val="sr-Cyrl-CS"/>
              </w:rPr>
              <w:t>е</w:t>
            </w:r>
            <w:r w:rsidRPr="001B0C67">
              <w:rPr>
                <w:lang w:val="sr-Cyrl-CS"/>
              </w:rPr>
              <w:t xml:space="preserve"> обли</w:t>
            </w:r>
            <w:r>
              <w:rPr>
                <w:lang w:val="sr-Cyrl-CS"/>
              </w:rPr>
              <w:t>ке</w:t>
            </w:r>
            <w:r w:rsidRPr="001B0C67">
              <w:rPr>
                <w:lang w:val="sr-Cyrl-CS"/>
              </w:rPr>
              <w:t xml:space="preserve"> писмене комуникације; </w:t>
            </w:r>
            <w:r>
              <w:rPr>
                <w:lang w:val="sr-Cyrl-CS"/>
              </w:rPr>
              <w:t>користи самостално писане</w:t>
            </w:r>
            <w:r w:rsidRPr="001B0C67">
              <w:rPr>
                <w:lang w:val="sr-Cyrl-CS"/>
              </w:rPr>
              <w:t xml:space="preserve"> речник</w:t>
            </w:r>
            <w:r>
              <w:rPr>
                <w:lang w:val="sr-Cyrl-CS"/>
              </w:rPr>
              <w:t>е</w:t>
            </w:r>
            <w:r w:rsidRPr="001B0C67">
              <w:rPr>
                <w:lang w:val="sr-Cyrl-CS"/>
              </w:rPr>
              <w:t xml:space="preserve"> и речник</w:t>
            </w:r>
            <w:r>
              <w:rPr>
                <w:lang w:val="sr-Cyrl-CS"/>
              </w:rPr>
              <w:t xml:space="preserve">е у електронској форми; читаи тумачи </w:t>
            </w:r>
            <w:r w:rsidRPr="001B0C67">
              <w:rPr>
                <w:lang w:val="sr-Cyrl-CS"/>
              </w:rPr>
              <w:t>бројчан</w:t>
            </w:r>
            <w:r>
              <w:rPr>
                <w:lang w:val="sr-Cyrl-CS"/>
              </w:rPr>
              <w:t>е</w:t>
            </w:r>
            <w:r w:rsidRPr="001B0C67">
              <w:rPr>
                <w:lang w:val="sr-Cyrl-CS"/>
              </w:rPr>
              <w:t xml:space="preserve"> запис</w:t>
            </w:r>
            <w:r>
              <w:rPr>
                <w:lang w:val="sr-Cyrl-CS"/>
              </w:rPr>
              <w:t>е</w:t>
            </w:r>
            <w:r w:rsidRPr="001B0C67">
              <w:rPr>
                <w:lang w:val="sr-Cyrl-CS"/>
              </w:rPr>
              <w:t xml:space="preserve">; </w:t>
            </w:r>
            <w:r>
              <w:rPr>
                <w:lang w:val="sr-Cyrl-CS"/>
              </w:rPr>
              <w:t>примењује стечено знање</w:t>
            </w:r>
            <w:r w:rsidRPr="001B0C67">
              <w:rPr>
                <w:lang w:val="sr-Cyrl-CS"/>
              </w:rPr>
              <w:t xml:space="preserve"> и даљ</w:t>
            </w:r>
            <w:r>
              <w:rPr>
                <w:lang w:val="sr-Cyrl-CS"/>
              </w:rPr>
              <w:t>е</w:t>
            </w:r>
            <w:r>
              <w:t xml:space="preserve">може </w:t>
            </w:r>
            <w:r>
              <w:rPr>
                <w:lang w:val="sr-Cyrl-CS"/>
              </w:rPr>
              <w:t>самостално да</w:t>
            </w:r>
            <w:r w:rsidRPr="001B0C67">
              <w:rPr>
                <w:lang w:val="sr-Cyrl-CS"/>
              </w:rPr>
              <w:t xml:space="preserve"> рад</w:t>
            </w:r>
            <w:r>
              <w:rPr>
                <w:lang w:val="sr-Cyrl-CS"/>
              </w:rPr>
              <w:t>и</w:t>
            </w:r>
            <w:r w:rsidRPr="001B0C67">
              <w:rPr>
                <w:lang w:val="sr-Cyrl-CS"/>
              </w:rPr>
              <w:t xml:space="preserve"> на усвајању језика. </w:t>
            </w:r>
          </w:p>
        </w:tc>
      </w:tr>
      <w:tr w:rsidR="0045671F" w:rsidRPr="001B0C67" w:rsidTr="00B634B5">
        <w:tc>
          <w:tcPr>
            <w:tcW w:w="9243" w:type="dxa"/>
            <w:gridSpan w:val="7"/>
            <w:shd w:val="clear" w:color="auto" w:fill="FDE9D9" w:themeFill="accent6" w:themeFillTint="33"/>
          </w:tcPr>
          <w:p w:rsidR="0045671F" w:rsidRPr="001B0C67" w:rsidRDefault="0045671F" w:rsidP="00630C1F">
            <w:pPr>
              <w:jc w:val="both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Садржај предмета</w:t>
            </w:r>
          </w:p>
          <w:p w:rsidR="0045671F" w:rsidRPr="001B0C67" w:rsidRDefault="0045671F" w:rsidP="00630C1F">
            <w:pPr>
              <w:jc w:val="both"/>
              <w:rPr>
                <w:i/>
                <w:iCs/>
                <w:lang w:val="sr-Cyrl-CS"/>
              </w:rPr>
            </w:pPr>
            <w:r w:rsidRPr="001B0C67">
              <w:rPr>
                <w:i/>
                <w:iCs/>
                <w:lang w:val="sr-Cyrl-CS"/>
              </w:rPr>
              <w:t>Теоријска настава</w:t>
            </w:r>
          </w:p>
          <w:p w:rsidR="0045671F" w:rsidRPr="00E6122D" w:rsidRDefault="0045671F" w:rsidP="0045671F">
            <w:pPr>
              <w:pStyle w:val="ListParagraph"/>
              <w:widowControl/>
              <w:numPr>
                <w:ilvl w:val="0"/>
                <w:numId w:val="175"/>
              </w:numPr>
              <w:tabs>
                <w:tab w:val="left" w:pos="360"/>
              </w:tabs>
              <w:autoSpaceDE/>
              <w:autoSpaceDN/>
              <w:adjustRightInd/>
              <w:jc w:val="both"/>
              <w:rPr>
                <w:i/>
                <w:iCs/>
              </w:rPr>
            </w:pPr>
            <w:r w:rsidRPr="00E6122D">
              <w:rPr>
                <w:iCs/>
                <w:lang w:val="sr-Cyrl-CS"/>
              </w:rPr>
              <w:t xml:space="preserve">Граматичке структуре: презент; перфекат; модални глаголи; именице и грађење сложеница; личне и присвојне заменице; компарација придева; неодређене заменице; футур. </w:t>
            </w:r>
          </w:p>
          <w:p w:rsidR="0045671F" w:rsidRPr="00E6122D" w:rsidRDefault="0045671F" w:rsidP="0045671F">
            <w:pPr>
              <w:pStyle w:val="ListParagraph"/>
              <w:widowControl/>
              <w:numPr>
                <w:ilvl w:val="0"/>
                <w:numId w:val="175"/>
              </w:numPr>
              <w:tabs>
                <w:tab w:val="left" w:pos="360"/>
              </w:tabs>
              <w:autoSpaceDE/>
              <w:autoSpaceDN/>
              <w:adjustRightInd/>
              <w:jc w:val="both"/>
              <w:rPr>
                <w:i/>
                <w:iCs/>
              </w:rPr>
            </w:pPr>
            <w:r w:rsidRPr="00E6122D">
              <w:rPr>
                <w:iCs/>
                <w:lang w:val="sr-Cyrl-CS"/>
              </w:rPr>
              <w:t xml:space="preserve">Теме: Представљање и упознавање са другим људима; изглед, особине, навике и осећања људи; дом, породица и активности у слободно време; посао и пословне активности; догађаји и личности из прошлости; природно окружење; земље и градови; актуелна дешавања у текстовима за пословни немачки.  </w:t>
            </w:r>
          </w:p>
          <w:p w:rsidR="0045671F" w:rsidRPr="00E6122D" w:rsidRDefault="0045671F" w:rsidP="0045671F">
            <w:pPr>
              <w:pStyle w:val="ListParagraph"/>
              <w:widowControl/>
              <w:numPr>
                <w:ilvl w:val="0"/>
                <w:numId w:val="175"/>
              </w:numPr>
              <w:tabs>
                <w:tab w:val="left" w:pos="360"/>
              </w:tabs>
              <w:autoSpaceDE/>
              <w:autoSpaceDN/>
              <w:adjustRightInd/>
              <w:jc w:val="both"/>
              <w:rPr>
                <w:i/>
                <w:iCs/>
              </w:rPr>
            </w:pPr>
            <w:r w:rsidRPr="00E6122D">
              <w:rPr>
                <w:iCs/>
                <w:lang w:val="sr-Cyrl-CS"/>
              </w:rPr>
              <w:t xml:space="preserve">Лексика из језика струке везана за свакодневне ситуације у пословној сфери. </w:t>
            </w:r>
          </w:p>
          <w:p w:rsidR="0045671F" w:rsidRPr="00E6122D" w:rsidRDefault="0045671F" w:rsidP="0045671F">
            <w:pPr>
              <w:pStyle w:val="ListParagraph"/>
              <w:widowControl/>
              <w:numPr>
                <w:ilvl w:val="0"/>
                <w:numId w:val="175"/>
              </w:numPr>
              <w:tabs>
                <w:tab w:val="left" w:pos="360"/>
              </w:tabs>
              <w:autoSpaceDE/>
              <w:autoSpaceDN/>
              <w:adjustRightInd/>
              <w:jc w:val="both"/>
              <w:rPr>
                <w:i/>
                <w:iCs/>
              </w:rPr>
            </w:pPr>
            <w:r w:rsidRPr="00E6122D">
              <w:rPr>
                <w:iCs/>
                <w:lang w:val="sr-Cyrl-CS"/>
              </w:rPr>
              <w:t>Писана и усмена комуникација (презентације, биографије, различите врсте пословних писама).</w:t>
            </w:r>
          </w:p>
          <w:p w:rsidR="0045671F" w:rsidRPr="00E6122D" w:rsidRDefault="0045671F" w:rsidP="00630C1F">
            <w:pPr>
              <w:pStyle w:val="ListParagraph"/>
              <w:widowControl/>
              <w:tabs>
                <w:tab w:val="left" w:pos="360"/>
              </w:tabs>
              <w:autoSpaceDE/>
              <w:autoSpaceDN/>
              <w:adjustRightInd/>
              <w:jc w:val="both"/>
              <w:rPr>
                <w:i/>
                <w:iCs/>
              </w:rPr>
            </w:pPr>
          </w:p>
          <w:p w:rsidR="0045671F" w:rsidRPr="001B0C67" w:rsidRDefault="0045671F" w:rsidP="00630C1F">
            <w:pPr>
              <w:jc w:val="both"/>
              <w:rPr>
                <w:i/>
                <w:iCs/>
                <w:lang w:val="sr-Cyrl-CS"/>
              </w:rPr>
            </w:pPr>
            <w:r w:rsidRPr="001B0C67">
              <w:rPr>
                <w:i/>
                <w:iCs/>
                <w:lang w:val="sr-Cyrl-CS"/>
              </w:rPr>
              <w:t xml:space="preserve">Практична настава </w:t>
            </w:r>
          </w:p>
          <w:p w:rsidR="0045671F" w:rsidRPr="00E6122D" w:rsidRDefault="0045671F" w:rsidP="0045671F">
            <w:pPr>
              <w:pStyle w:val="ListParagraph"/>
              <w:widowControl/>
              <w:numPr>
                <w:ilvl w:val="0"/>
                <w:numId w:val="176"/>
              </w:numPr>
              <w:autoSpaceDE/>
              <w:autoSpaceDN/>
              <w:adjustRightInd/>
              <w:jc w:val="both"/>
              <w:rPr>
                <w:iCs/>
                <w:lang w:val="sr-Cyrl-CS"/>
              </w:rPr>
            </w:pPr>
            <w:r w:rsidRPr="00E6122D">
              <w:rPr>
                <w:iCs/>
                <w:lang w:val="sr-Cyrl-CS"/>
              </w:rPr>
              <w:t>Увежбавање граматичких структура немачког језика кроз говорне ситуације и усвајање одређеног вокабулара. Развијање свих језичких активности (читање, писање, говор, разумевање писаног и слушаног текста).</w:t>
            </w:r>
          </w:p>
          <w:p w:rsidR="0045671F" w:rsidRPr="00E6122D" w:rsidRDefault="0045671F" w:rsidP="0045671F">
            <w:pPr>
              <w:pStyle w:val="ListParagraph"/>
              <w:numPr>
                <w:ilvl w:val="0"/>
                <w:numId w:val="176"/>
              </w:numPr>
              <w:autoSpaceDE/>
              <w:adjustRightInd/>
              <w:rPr>
                <w:i/>
                <w:iCs/>
                <w:lang w:val="sr-Cyrl-CS"/>
              </w:rPr>
            </w:pPr>
            <w:r w:rsidRPr="00E6122D">
              <w:rPr>
                <w:iCs/>
                <w:lang w:val="sr-Cyrl-CS"/>
              </w:rPr>
              <w:t>Симулација разговора на обрађене теме из пословног живота (рад у пару или групи).</w:t>
            </w:r>
          </w:p>
          <w:p w:rsidR="0045671F" w:rsidRPr="00E6122D" w:rsidRDefault="0045671F" w:rsidP="0045671F">
            <w:pPr>
              <w:pStyle w:val="ListParagraph"/>
              <w:widowControl/>
              <w:numPr>
                <w:ilvl w:val="0"/>
                <w:numId w:val="176"/>
              </w:numPr>
              <w:autoSpaceDE/>
              <w:autoSpaceDN/>
              <w:adjustRightInd/>
              <w:rPr>
                <w:iCs/>
                <w:lang w:val="sr-Cyrl-CS"/>
              </w:rPr>
            </w:pPr>
            <w:r w:rsidRPr="00E6122D">
              <w:rPr>
                <w:iCs/>
                <w:lang w:val="sr-Cyrl-CS"/>
              </w:rPr>
              <w:t>Анализа студија случаја</w:t>
            </w:r>
          </w:p>
        </w:tc>
      </w:tr>
      <w:tr w:rsidR="0045671F" w:rsidRPr="001B0C67" w:rsidTr="00B634B5">
        <w:tc>
          <w:tcPr>
            <w:tcW w:w="9243" w:type="dxa"/>
            <w:gridSpan w:val="7"/>
            <w:shd w:val="clear" w:color="auto" w:fill="FDE9D9" w:themeFill="accent6" w:themeFillTint="33"/>
          </w:tcPr>
          <w:p w:rsidR="0045671F" w:rsidRPr="001B0C67" w:rsidRDefault="0045671F" w:rsidP="00630C1F">
            <w:pPr>
              <w:jc w:val="both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Литература </w:t>
            </w:r>
          </w:p>
          <w:p w:rsidR="0045671F" w:rsidRPr="00E6122D" w:rsidRDefault="0045671F" w:rsidP="0045671F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lang w:val="sr-Cyrl-CS"/>
              </w:rPr>
            </w:pPr>
            <w:r w:rsidRPr="00E6122D">
              <w:rPr>
                <w:lang w:val="de-DE"/>
              </w:rPr>
              <w:t>Becker, N.</w:t>
            </w:r>
            <w:r>
              <w:rPr>
                <w:lang w:val="de-DE"/>
              </w:rPr>
              <w:t xml:space="preserve">, </w:t>
            </w:r>
            <w:r w:rsidRPr="00E6122D">
              <w:t>&amp;</w:t>
            </w:r>
            <w:r w:rsidRPr="00E6122D">
              <w:rPr>
                <w:lang w:val="de-DE"/>
              </w:rPr>
              <w:t xml:space="preserve"> Braunert, J.</w:t>
            </w:r>
            <w:r w:rsidRPr="00E6122D">
              <w:t xml:space="preserve"> (2009). </w:t>
            </w:r>
            <w:r w:rsidRPr="00E6122D">
              <w:rPr>
                <w:i/>
                <w:lang w:val="de-DE"/>
              </w:rPr>
              <w:t>Alltag, Beruf &amp; Co</w:t>
            </w:r>
            <w:r w:rsidRPr="00E6122D">
              <w:rPr>
                <w:i/>
                <w:lang w:val="sr-Cyrl-CS"/>
              </w:rPr>
              <w:t xml:space="preserve"> 2</w:t>
            </w:r>
            <w:r w:rsidRPr="00E6122D">
              <w:rPr>
                <w:i/>
                <w:lang w:val="de-DE"/>
              </w:rPr>
              <w:t xml:space="preserve">, </w:t>
            </w:r>
            <w:r w:rsidRPr="00E6122D">
              <w:rPr>
                <w:lang w:val="de-DE"/>
              </w:rPr>
              <w:t>Kursbuch + Arbeitsbuch</w:t>
            </w:r>
            <w:r w:rsidRPr="00E6122D">
              <w:t xml:space="preserve">. </w:t>
            </w:r>
            <w:r w:rsidRPr="00E6122D">
              <w:rPr>
                <w:lang w:val="de-DE"/>
              </w:rPr>
              <w:t>Ismaning, Deutschland</w:t>
            </w:r>
            <w:r w:rsidRPr="00E6122D">
              <w:rPr>
                <w:lang w:val="sr-Cyrl-CS"/>
              </w:rPr>
              <w:t xml:space="preserve">: </w:t>
            </w:r>
            <w:r w:rsidRPr="00E6122D">
              <w:rPr>
                <w:lang w:val="de-DE"/>
              </w:rPr>
              <w:t>Max Hueber Verlag</w:t>
            </w:r>
            <w:r w:rsidRPr="00E6122D">
              <w:t xml:space="preserve">. </w:t>
            </w:r>
          </w:p>
          <w:p w:rsidR="0045671F" w:rsidRPr="00E6122D" w:rsidRDefault="0045671F" w:rsidP="0045671F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lang w:val="sr-Cyrl-CS"/>
              </w:rPr>
            </w:pPr>
            <w:r w:rsidRPr="00E6122D">
              <w:rPr>
                <w:lang w:val="de-DE"/>
              </w:rPr>
              <w:t xml:space="preserve">Dahmen, K. et all. (2015). </w:t>
            </w:r>
            <w:r w:rsidRPr="00E6122D">
              <w:rPr>
                <w:i/>
                <w:lang w:val="de-DE"/>
              </w:rPr>
              <w:t>Schritte Plus im Beruf. Lesetexte. Aktuelle Texte aus Wirtschaft und Beruf</w:t>
            </w:r>
            <w:r w:rsidRPr="00E6122D">
              <w:rPr>
                <w:lang w:val="de-DE"/>
              </w:rPr>
              <w:t>. Ismaning, Deutschland</w:t>
            </w:r>
            <w:r w:rsidRPr="00E6122D">
              <w:rPr>
                <w:lang w:val="sr-Cyrl-CS"/>
              </w:rPr>
              <w:t xml:space="preserve">: </w:t>
            </w:r>
            <w:r w:rsidRPr="00E6122D">
              <w:rPr>
                <w:lang w:val="de-DE"/>
              </w:rPr>
              <w:t>Max Hueber Verlag</w:t>
            </w:r>
            <w:r w:rsidRPr="00E6122D">
              <w:t xml:space="preserve">. </w:t>
            </w:r>
          </w:p>
          <w:p w:rsidR="0045671F" w:rsidRPr="00E6122D" w:rsidRDefault="0045671F" w:rsidP="0045671F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lang w:val="sr-Cyrl-CS"/>
              </w:rPr>
            </w:pPr>
            <w:r w:rsidRPr="00E6122D">
              <w:rPr>
                <w:lang w:val="de-DE"/>
              </w:rPr>
              <w:t>Becker, N.</w:t>
            </w:r>
            <w:r w:rsidRPr="00E6122D">
              <w:t xml:space="preserve">, </w:t>
            </w:r>
            <w:r w:rsidRPr="00E6122D">
              <w:rPr>
                <w:lang w:val="de-DE"/>
              </w:rPr>
              <w:t>Braunert, J.</w:t>
            </w:r>
            <w:r w:rsidRPr="00E6122D">
              <w:t>&amp;</w:t>
            </w:r>
            <w:r w:rsidRPr="00E6122D">
              <w:rPr>
                <w:lang w:val="de-DE"/>
              </w:rPr>
              <w:t xml:space="preserve"> Schlenker, W.</w:t>
            </w:r>
            <w:r>
              <w:rPr>
                <w:lang w:val="de-DE"/>
              </w:rPr>
              <w:t xml:space="preserve"> </w:t>
            </w:r>
            <w:r>
              <w:t>(2005</w:t>
            </w:r>
            <w:r w:rsidRPr="00E6122D">
              <w:t>)</w:t>
            </w:r>
            <w:r>
              <w:t xml:space="preserve">. </w:t>
            </w:r>
            <w:r w:rsidRPr="00E6122D">
              <w:rPr>
                <w:i/>
                <w:lang w:val="de-DE"/>
              </w:rPr>
              <w:t>Unternehmen Deutsch Grundkurs</w:t>
            </w:r>
            <w:r w:rsidRPr="00E6122D">
              <w:rPr>
                <w:lang w:val="de-DE"/>
              </w:rPr>
              <w:t>, Kursbuch</w:t>
            </w:r>
            <w:r w:rsidRPr="00E6122D">
              <w:t>.</w:t>
            </w:r>
            <w:r w:rsidRPr="00E6122D">
              <w:rPr>
                <w:lang w:val="de-DE"/>
              </w:rPr>
              <w:t>Stuttgart, Deutschland</w:t>
            </w:r>
            <w:r w:rsidRPr="00E6122D">
              <w:t xml:space="preserve">: </w:t>
            </w:r>
            <w:r w:rsidRPr="00E6122D">
              <w:rPr>
                <w:lang w:val="de-DE"/>
              </w:rPr>
              <w:t>Klett Verlag</w:t>
            </w:r>
            <w:r w:rsidRPr="00E6122D">
              <w:t>.</w:t>
            </w:r>
          </w:p>
          <w:p w:rsidR="0045671F" w:rsidRPr="00B61A15" w:rsidRDefault="0045671F" w:rsidP="0045671F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lang w:val="sr-Cyrl-CS"/>
              </w:rPr>
            </w:pPr>
            <w:r w:rsidRPr="00E6122D">
              <w:rPr>
                <w:lang w:val="de-DE"/>
              </w:rPr>
              <w:t>Becker, N.</w:t>
            </w:r>
            <w:r>
              <w:rPr>
                <w:lang w:val="de-DE"/>
              </w:rPr>
              <w:t xml:space="preserve">, </w:t>
            </w:r>
            <w:r w:rsidRPr="00E6122D">
              <w:t>&amp;</w:t>
            </w:r>
            <w:r w:rsidRPr="00E6122D">
              <w:rPr>
                <w:lang w:val="de-DE"/>
              </w:rPr>
              <w:t xml:space="preserve"> Braunert, J.</w:t>
            </w:r>
            <w:r w:rsidRPr="00E6122D">
              <w:t xml:space="preserve"> (2004).</w:t>
            </w:r>
            <w:r>
              <w:t xml:space="preserve"> </w:t>
            </w:r>
            <w:r w:rsidRPr="00E6122D">
              <w:rPr>
                <w:i/>
                <w:lang w:val="de-DE"/>
              </w:rPr>
              <w:t>Unternehmen Deutsch Grundkurs</w:t>
            </w:r>
            <w:r>
              <w:rPr>
                <w:lang w:val="sr-Cyrl-CS"/>
              </w:rPr>
              <w:t>.</w:t>
            </w:r>
            <w:r w:rsidRPr="00E6122D">
              <w:rPr>
                <w:lang w:val="de-DE"/>
              </w:rPr>
              <w:t xml:space="preserve"> Arbeitsbuch</w:t>
            </w:r>
            <w:r w:rsidRPr="00E6122D">
              <w:t xml:space="preserve">. </w:t>
            </w:r>
            <w:r w:rsidRPr="00E6122D">
              <w:rPr>
                <w:lang w:val="de-DE"/>
              </w:rPr>
              <w:t>Stuttgart, Deutschland</w:t>
            </w:r>
            <w:r w:rsidRPr="00E6122D">
              <w:t xml:space="preserve">: </w:t>
            </w:r>
            <w:r w:rsidRPr="00E6122D">
              <w:rPr>
                <w:lang w:val="de-DE"/>
              </w:rPr>
              <w:t>Klett Verlag</w:t>
            </w:r>
            <w:r w:rsidRPr="00E6122D">
              <w:t>.</w:t>
            </w:r>
            <w:r w:rsidRPr="00295F48">
              <w:rPr>
                <w:sz w:val="18"/>
                <w:szCs w:val="18"/>
              </w:rPr>
              <w:t xml:space="preserve"> </w:t>
            </w:r>
          </w:p>
        </w:tc>
      </w:tr>
      <w:tr w:rsidR="0045671F" w:rsidRPr="001B0C67" w:rsidTr="00B634B5"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5671F" w:rsidRPr="001B0C67" w:rsidRDefault="0045671F" w:rsidP="00630C1F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Број часова </w:t>
            </w:r>
            <w:r w:rsidRPr="001B0C67">
              <w:rPr>
                <w:b/>
                <w:lang w:val="sr-Cyrl-CS"/>
              </w:rPr>
              <w:t xml:space="preserve"> активне наставе 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5671F" w:rsidRPr="001B0C67" w:rsidRDefault="0045671F" w:rsidP="00630C1F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lang w:val="sr-Cyrl-CS"/>
              </w:rPr>
              <w:t>Теоријска настава:</w:t>
            </w:r>
            <w:r w:rsidRPr="00B61A15">
              <w:rPr>
                <w:b/>
                <w:bCs/>
                <w:lang w:val="sr-Cyrl-CS"/>
              </w:rPr>
              <w:t>3</w:t>
            </w:r>
            <w:r w:rsidRPr="001B0C67">
              <w:rPr>
                <w:b/>
                <w:bCs/>
                <w:lang w:val="sr-Cyrl-CS"/>
              </w:rPr>
              <w:t>0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5671F" w:rsidRPr="001B0C67" w:rsidRDefault="0045671F" w:rsidP="00630C1F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lang w:val="ru-RU"/>
              </w:rPr>
              <w:t>Практична настава:</w:t>
            </w:r>
            <w:r w:rsidRPr="00B61A15">
              <w:rPr>
                <w:b/>
                <w:lang w:val="sr-Cyrl-CS"/>
              </w:rPr>
              <w:t xml:space="preserve"> 3</w:t>
            </w:r>
            <w:r w:rsidRPr="001B0C67">
              <w:rPr>
                <w:b/>
                <w:lang w:val="ru-RU"/>
              </w:rPr>
              <w:t>0</w:t>
            </w:r>
          </w:p>
        </w:tc>
      </w:tr>
      <w:tr w:rsidR="0045671F" w:rsidRPr="001B0C67" w:rsidTr="00B634B5"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5671F" w:rsidRPr="001B0C67" w:rsidRDefault="0045671F" w:rsidP="00630C1F">
            <w:pPr>
              <w:rPr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Методе извођења наставе </w:t>
            </w:r>
          </w:p>
          <w:p w:rsidR="0045671F" w:rsidRPr="001B0C67" w:rsidRDefault="0045671F" w:rsidP="00630C1F">
            <w:pPr>
              <w:pStyle w:val="BodyText"/>
              <w:jc w:val="left"/>
              <w:rPr>
                <w:sz w:val="20"/>
                <w:szCs w:val="20"/>
                <w:lang w:val="sr-Cyrl-CS" w:eastAsia="en-US"/>
              </w:rPr>
            </w:pPr>
            <w:r>
              <w:rPr>
                <w:sz w:val="20"/>
                <w:szCs w:val="20"/>
                <w:lang w:val="sr-Cyrl-CS" w:eastAsia="en-US"/>
              </w:rPr>
              <w:t>Интерактивна настава, у</w:t>
            </w:r>
            <w:r w:rsidRPr="001B0C67">
              <w:rPr>
                <w:sz w:val="20"/>
                <w:szCs w:val="20"/>
                <w:lang w:val="sr-Cyrl-CS" w:eastAsia="en-US"/>
              </w:rPr>
              <w:t xml:space="preserve">потреба аудио </w:t>
            </w:r>
            <w:r>
              <w:rPr>
                <w:sz w:val="20"/>
                <w:szCs w:val="20"/>
                <w:lang w:val="sr-Cyrl-CS" w:eastAsia="en-US"/>
              </w:rPr>
              <w:t xml:space="preserve">и видео </w:t>
            </w:r>
            <w:r w:rsidRPr="001B0C67">
              <w:rPr>
                <w:sz w:val="20"/>
                <w:szCs w:val="20"/>
                <w:lang w:val="sr-Cyrl-CS" w:eastAsia="en-US"/>
              </w:rPr>
              <w:t>материјала.</w:t>
            </w:r>
          </w:p>
        </w:tc>
      </w:tr>
      <w:tr w:rsidR="0045671F" w:rsidRPr="001B0C67" w:rsidTr="00B634B5"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5671F" w:rsidRPr="001B0C67" w:rsidRDefault="0045671F" w:rsidP="00630C1F">
            <w:pPr>
              <w:jc w:val="center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B634B5" w:rsidRPr="001B0C67" w:rsidTr="00B634B5">
        <w:tc>
          <w:tcPr>
            <w:tcW w:w="4415" w:type="dxa"/>
            <w:gridSpan w:val="3"/>
            <w:shd w:val="clear" w:color="auto" w:fill="FDE9D9" w:themeFill="accent6" w:themeFillTint="33"/>
          </w:tcPr>
          <w:p w:rsidR="00B634B5" w:rsidRPr="001B0C67" w:rsidRDefault="00B634B5" w:rsidP="00630C1F">
            <w:pPr>
              <w:rPr>
                <w:b/>
                <w:iCs/>
                <w:lang w:val="sr-Cyrl-CS"/>
              </w:rPr>
            </w:pPr>
            <w:r w:rsidRPr="001B0C67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792" w:type="dxa"/>
            <w:gridSpan w:val="2"/>
            <w:shd w:val="clear" w:color="auto" w:fill="FDE9D9" w:themeFill="accent6" w:themeFillTint="33"/>
            <w:vAlign w:val="center"/>
          </w:tcPr>
          <w:p w:rsidR="00B634B5" w:rsidRDefault="00B634B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3</w:t>
            </w:r>
            <w:r>
              <w:rPr>
                <w:b/>
                <w:lang w:val="en-US"/>
              </w:rPr>
              <w:t xml:space="preserve">5 </w:t>
            </w:r>
            <w:r>
              <w:rPr>
                <w:b/>
                <w:lang w:val="ru-RU"/>
              </w:rPr>
              <w:t>поена</w:t>
            </w:r>
          </w:p>
        </w:tc>
        <w:tc>
          <w:tcPr>
            <w:tcW w:w="1835" w:type="dxa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201" w:type="dxa"/>
            <w:shd w:val="clear" w:color="auto" w:fill="FDE9D9" w:themeFill="accent6" w:themeFillTint="33"/>
            <w:vAlign w:val="center"/>
          </w:tcPr>
          <w:p w:rsidR="00B634B5" w:rsidRDefault="00B634B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6</w:t>
            </w:r>
            <w:r>
              <w:rPr>
                <w:b/>
                <w:lang w:val="en-US"/>
              </w:rPr>
              <w:t xml:space="preserve">5 </w:t>
            </w:r>
            <w:r>
              <w:rPr>
                <w:b/>
                <w:lang w:val="ru-RU"/>
              </w:rPr>
              <w:t>поена</w:t>
            </w:r>
          </w:p>
        </w:tc>
      </w:tr>
      <w:tr w:rsidR="00B634B5" w:rsidRPr="001B0C67" w:rsidTr="00B634B5">
        <w:tc>
          <w:tcPr>
            <w:tcW w:w="4415" w:type="dxa"/>
            <w:gridSpan w:val="3"/>
            <w:shd w:val="clear" w:color="auto" w:fill="FDE9D9" w:themeFill="accent6" w:themeFillTint="33"/>
          </w:tcPr>
          <w:p w:rsidR="00B634B5" w:rsidRPr="001B0C67" w:rsidRDefault="00B634B5" w:rsidP="00630C1F">
            <w:pPr>
              <w:rPr>
                <w:i/>
                <w:iCs/>
                <w:lang w:val="sr-Cyrl-CS"/>
              </w:rPr>
            </w:pPr>
            <w:r w:rsidRPr="001B0C67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792" w:type="dxa"/>
            <w:gridSpan w:val="2"/>
            <w:shd w:val="clear" w:color="auto" w:fill="FDE9D9" w:themeFill="accent6" w:themeFillTint="33"/>
            <w:vAlign w:val="center"/>
          </w:tcPr>
          <w:p w:rsidR="00B634B5" w:rsidRDefault="00B634B5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-</w:t>
            </w:r>
          </w:p>
        </w:tc>
        <w:tc>
          <w:tcPr>
            <w:tcW w:w="1835" w:type="dxa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писмени испит</w:t>
            </w:r>
          </w:p>
        </w:tc>
        <w:tc>
          <w:tcPr>
            <w:tcW w:w="1201" w:type="dxa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jc w:val="center"/>
              <w:rPr>
                <w:b/>
                <w:iCs/>
                <w:lang w:val="sr-Cyrl-CS"/>
              </w:rPr>
            </w:pPr>
            <w:r>
              <w:rPr>
                <w:b/>
                <w:iCs/>
                <w:lang w:val="sr-Cyrl-CS"/>
              </w:rPr>
              <w:t>65</w:t>
            </w:r>
          </w:p>
        </w:tc>
      </w:tr>
      <w:tr w:rsidR="00B634B5" w:rsidRPr="001B0C67" w:rsidTr="00B634B5">
        <w:tc>
          <w:tcPr>
            <w:tcW w:w="4415" w:type="dxa"/>
            <w:gridSpan w:val="3"/>
            <w:shd w:val="clear" w:color="auto" w:fill="FDE9D9" w:themeFill="accent6" w:themeFillTint="33"/>
          </w:tcPr>
          <w:p w:rsidR="00B634B5" w:rsidRPr="001B0C67" w:rsidRDefault="00B634B5" w:rsidP="00630C1F">
            <w:pPr>
              <w:rPr>
                <w:lang w:val="sr-Cyrl-CS"/>
              </w:rPr>
            </w:pPr>
            <w:r w:rsidRPr="001B0C67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792" w:type="dxa"/>
            <w:gridSpan w:val="2"/>
            <w:shd w:val="clear" w:color="auto" w:fill="FDE9D9" w:themeFill="accent6" w:themeFillTint="33"/>
            <w:vAlign w:val="center"/>
          </w:tcPr>
          <w:p w:rsidR="00B634B5" w:rsidRDefault="00B634B5">
            <w:pPr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25</w:t>
            </w:r>
          </w:p>
        </w:tc>
        <w:tc>
          <w:tcPr>
            <w:tcW w:w="1835" w:type="dxa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усмени испит</w:t>
            </w:r>
          </w:p>
        </w:tc>
        <w:tc>
          <w:tcPr>
            <w:tcW w:w="1201" w:type="dxa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jc w:val="center"/>
              <w:rPr>
                <w:i/>
                <w:iCs/>
                <w:lang w:val="sr-Cyrl-CS"/>
              </w:rPr>
            </w:pPr>
          </w:p>
        </w:tc>
      </w:tr>
      <w:tr w:rsidR="00B634B5" w:rsidRPr="001B0C67" w:rsidTr="00B634B5">
        <w:tc>
          <w:tcPr>
            <w:tcW w:w="4415" w:type="dxa"/>
            <w:gridSpan w:val="3"/>
            <w:shd w:val="clear" w:color="auto" w:fill="FDE9D9" w:themeFill="accent6" w:themeFillTint="33"/>
          </w:tcPr>
          <w:p w:rsidR="00B634B5" w:rsidRPr="001B0C67" w:rsidRDefault="00B634B5" w:rsidP="00630C1F">
            <w:pPr>
              <w:rPr>
                <w:lang w:val="ru-RU"/>
              </w:rPr>
            </w:pPr>
            <w:r w:rsidRPr="001B0C67">
              <w:rPr>
                <w:lang w:val="sr-Cyrl-CS"/>
              </w:rPr>
              <w:t>остале активностии</w:t>
            </w:r>
            <w:r w:rsidRPr="001B0C67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792" w:type="dxa"/>
            <w:gridSpan w:val="2"/>
            <w:shd w:val="clear" w:color="auto" w:fill="FDE9D9" w:themeFill="accent6" w:themeFillTint="33"/>
            <w:vAlign w:val="center"/>
          </w:tcPr>
          <w:p w:rsidR="00B634B5" w:rsidRDefault="00B634B5">
            <w:pPr>
              <w:spacing w:line="276" w:lineRule="auto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10</w:t>
            </w:r>
          </w:p>
        </w:tc>
        <w:tc>
          <w:tcPr>
            <w:tcW w:w="1835" w:type="dxa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201" w:type="dxa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jc w:val="center"/>
              <w:rPr>
                <w:i/>
                <w:iCs/>
                <w:lang w:val="sr-Cyrl-CS"/>
              </w:rPr>
            </w:pPr>
          </w:p>
        </w:tc>
      </w:tr>
    </w:tbl>
    <w:p w:rsidR="0045671F" w:rsidRDefault="0045671F" w:rsidP="00197D2B">
      <w:pPr>
        <w:widowControl/>
        <w:autoSpaceDE/>
        <w:autoSpaceDN/>
        <w:adjustRightInd/>
        <w:spacing w:after="200" w:line="276" w:lineRule="auto"/>
      </w:pPr>
    </w:p>
    <w:p w:rsidR="0045671F" w:rsidRDefault="0045671F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45671F" w:rsidRDefault="004E7B85" w:rsidP="00CE240D">
      <w:pPr>
        <w:widowControl/>
        <w:autoSpaceDE/>
        <w:autoSpaceDN/>
        <w:adjustRightInd/>
        <w:spacing w:after="200" w:line="276" w:lineRule="auto"/>
        <w:jc w:val="right"/>
      </w:pPr>
      <w:hyperlink w:anchor="ListaNazivaPredmeta" w:history="1">
        <w:r w:rsidR="00CE240D" w:rsidRPr="0046043E">
          <w:rPr>
            <w:rStyle w:val="Hyperlink"/>
            <w:bCs/>
            <w:lang w:val="sr-Cyrl-CS"/>
          </w:rPr>
          <w:t>назад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1169"/>
        <w:gridCol w:w="1342"/>
        <w:gridCol w:w="1154"/>
        <w:gridCol w:w="521"/>
        <w:gridCol w:w="1272"/>
        <w:gridCol w:w="1704"/>
      </w:tblGrid>
      <w:tr w:rsidR="00A87E4A" w:rsidRPr="001B0C67" w:rsidTr="00A87E4A">
        <w:trPr>
          <w:trHeight w:val="235"/>
        </w:trPr>
        <w:tc>
          <w:tcPr>
            <w:tcW w:w="2081" w:type="dxa"/>
            <w:shd w:val="clear" w:color="auto" w:fill="FBD4B4" w:themeFill="accent6" w:themeFillTint="66"/>
          </w:tcPr>
          <w:p w:rsidR="00A87E4A" w:rsidRPr="001B0C67" w:rsidRDefault="00A87E4A" w:rsidP="00630C1F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162" w:type="dxa"/>
            <w:gridSpan w:val="6"/>
            <w:shd w:val="clear" w:color="auto" w:fill="FBD4B4" w:themeFill="accent6" w:themeFillTint="66"/>
          </w:tcPr>
          <w:p w:rsidR="00A87E4A" w:rsidRPr="001B0C67" w:rsidRDefault="00115EF7" w:rsidP="00630C1F">
            <w:pPr>
              <w:rPr>
                <w:bCs/>
              </w:rPr>
            </w:pPr>
            <w:r>
              <w:rPr>
                <w:bCs/>
                <w:lang w:val="sr-Cyrl-CS"/>
              </w:rPr>
              <w:t>Финансије и банкарство - ДЛС</w:t>
            </w:r>
          </w:p>
        </w:tc>
      </w:tr>
      <w:tr w:rsidR="00A87E4A" w:rsidRPr="001B0C67" w:rsidTr="00A87E4A">
        <w:trPr>
          <w:trHeight w:val="232"/>
        </w:trPr>
        <w:tc>
          <w:tcPr>
            <w:tcW w:w="2081" w:type="dxa"/>
            <w:shd w:val="clear" w:color="auto" w:fill="FBD4B4" w:themeFill="accent6" w:themeFillTint="66"/>
          </w:tcPr>
          <w:p w:rsidR="00A87E4A" w:rsidRPr="001B0C67" w:rsidRDefault="00A87E4A" w:rsidP="00630C1F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162" w:type="dxa"/>
            <w:gridSpan w:val="6"/>
            <w:shd w:val="clear" w:color="auto" w:fill="FBD4B4" w:themeFill="accent6" w:themeFillTint="66"/>
          </w:tcPr>
          <w:p w:rsidR="00A87E4A" w:rsidRPr="001B0C67" w:rsidRDefault="00A87E4A" w:rsidP="00630C1F">
            <w:pPr>
              <w:rPr>
                <w:b/>
                <w:bCs/>
              </w:rPr>
            </w:pPr>
            <w:bookmarkStart w:id="35" w:name="Psihologija"/>
            <w:r w:rsidRPr="001B0C67">
              <w:rPr>
                <w:b/>
                <w:bCs/>
              </w:rPr>
              <w:t>ПСИХОЛОГИЈА</w:t>
            </w:r>
            <w:bookmarkEnd w:id="35"/>
          </w:p>
        </w:tc>
      </w:tr>
      <w:tr w:rsidR="00A87E4A" w:rsidRPr="001B0C67" w:rsidTr="00A87E4A">
        <w:trPr>
          <w:trHeight w:val="232"/>
        </w:trPr>
        <w:tc>
          <w:tcPr>
            <w:tcW w:w="2081" w:type="dxa"/>
            <w:shd w:val="clear" w:color="auto" w:fill="FBD4B4" w:themeFill="accent6" w:themeFillTint="66"/>
          </w:tcPr>
          <w:p w:rsidR="00A87E4A" w:rsidRPr="001B0C67" w:rsidRDefault="00A87E4A" w:rsidP="00630C1F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162" w:type="dxa"/>
            <w:gridSpan w:val="6"/>
            <w:shd w:val="clear" w:color="auto" w:fill="FBD4B4" w:themeFill="accent6" w:themeFillTint="66"/>
          </w:tcPr>
          <w:p w:rsidR="00A87E4A" w:rsidRPr="001B0C67" w:rsidRDefault="00A87E4A" w:rsidP="00630C1F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Д</w:t>
            </w:r>
            <w:r w:rsidRPr="001B0C67">
              <w:rPr>
                <w:bCs/>
              </w:rPr>
              <w:t xml:space="preserve">р </w:t>
            </w:r>
            <w:r w:rsidRPr="001B0C67">
              <w:rPr>
                <w:bCs/>
                <w:lang w:val="sr-Cyrl-CS"/>
              </w:rPr>
              <w:t>МАЈА ВУКАДИНОВИЋ</w:t>
            </w:r>
          </w:p>
        </w:tc>
      </w:tr>
      <w:tr w:rsidR="00A87E4A" w:rsidRPr="001B0C67" w:rsidTr="00A87E4A">
        <w:trPr>
          <w:trHeight w:val="232"/>
        </w:trPr>
        <w:tc>
          <w:tcPr>
            <w:tcW w:w="2081" w:type="dxa"/>
            <w:shd w:val="clear" w:color="auto" w:fill="FBD4B4" w:themeFill="accent6" w:themeFillTint="66"/>
          </w:tcPr>
          <w:p w:rsidR="00A87E4A" w:rsidRPr="001B0C67" w:rsidRDefault="00A87E4A" w:rsidP="00630C1F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162" w:type="dxa"/>
            <w:gridSpan w:val="6"/>
            <w:shd w:val="clear" w:color="auto" w:fill="FBD4B4" w:themeFill="accent6" w:themeFillTint="66"/>
          </w:tcPr>
          <w:p w:rsidR="00A87E4A" w:rsidRPr="00CC1248" w:rsidRDefault="0042321D" w:rsidP="00630C1F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Изборни</w:t>
            </w:r>
          </w:p>
        </w:tc>
      </w:tr>
      <w:tr w:rsidR="00A87E4A" w:rsidRPr="001B0C67" w:rsidTr="00A87E4A">
        <w:trPr>
          <w:trHeight w:val="232"/>
        </w:trPr>
        <w:tc>
          <w:tcPr>
            <w:tcW w:w="2081" w:type="dxa"/>
            <w:shd w:val="clear" w:color="auto" w:fill="FBD4B4" w:themeFill="accent6" w:themeFillTint="66"/>
          </w:tcPr>
          <w:p w:rsidR="00A87E4A" w:rsidRPr="001B0C67" w:rsidRDefault="00A87E4A" w:rsidP="00630C1F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162" w:type="dxa"/>
            <w:gridSpan w:val="6"/>
            <w:shd w:val="clear" w:color="auto" w:fill="FBD4B4" w:themeFill="accent6" w:themeFillTint="66"/>
          </w:tcPr>
          <w:p w:rsidR="00A87E4A" w:rsidRPr="001B0C67" w:rsidRDefault="00331EAB" w:rsidP="00630C1F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5 (2+2)</w:t>
            </w:r>
          </w:p>
        </w:tc>
      </w:tr>
      <w:tr w:rsidR="00A87E4A" w:rsidRPr="001B0C67" w:rsidTr="00A87E4A">
        <w:trPr>
          <w:trHeight w:val="232"/>
        </w:trPr>
        <w:tc>
          <w:tcPr>
            <w:tcW w:w="2081" w:type="dxa"/>
            <w:shd w:val="clear" w:color="auto" w:fill="FBD4B4" w:themeFill="accent6" w:themeFillTint="66"/>
          </w:tcPr>
          <w:p w:rsidR="00A87E4A" w:rsidRPr="001B0C67" w:rsidRDefault="00A87E4A" w:rsidP="00630C1F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162" w:type="dxa"/>
            <w:gridSpan w:val="6"/>
            <w:shd w:val="clear" w:color="auto" w:fill="FBD4B4" w:themeFill="accent6" w:themeFillTint="66"/>
          </w:tcPr>
          <w:p w:rsidR="00A87E4A" w:rsidRPr="001B0C67" w:rsidRDefault="0042321D" w:rsidP="00630C1F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Нема</w:t>
            </w:r>
          </w:p>
        </w:tc>
      </w:tr>
      <w:tr w:rsidR="00A87E4A" w:rsidRPr="001B0C67" w:rsidTr="00A87E4A">
        <w:tc>
          <w:tcPr>
            <w:tcW w:w="9243" w:type="dxa"/>
            <w:gridSpan w:val="7"/>
            <w:shd w:val="clear" w:color="auto" w:fill="FDE9D9" w:themeFill="accent6" w:themeFillTint="33"/>
          </w:tcPr>
          <w:p w:rsidR="00A87E4A" w:rsidRPr="001B0C67" w:rsidRDefault="00A87E4A" w:rsidP="00630C1F">
            <w:pPr>
              <w:jc w:val="both"/>
              <w:rPr>
                <w:b/>
                <w:bCs/>
              </w:rPr>
            </w:pPr>
            <w:r w:rsidRPr="001B0C67">
              <w:rPr>
                <w:b/>
                <w:bCs/>
                <w:lang w:val="sr-Cyrl-CS"/>
              </w:rPr>
              <w:t>Циљ предмета</w:t>
            </w:r>
          </w:p>
          <w:p w:rsidR="00A87E4A" w:rsidRPr="00CA4474" w:rsidRDefault="00A87E4A" w:rsidP="00630C1F">
            <w:pPr>
              <w:jc w:val="both"/>
            </w:pPr>
            <w:r w:rsidRPr="00C542A1">
              <w:t>Циљ овог предмета је упознавање студената са основним психолошким појмовима;</w:t>
            </w:r>
            <w:r>
              <w:rPr>
                <w:lang w:val="sr-Cyrl-CS"/>
              </w:rPr>
              <w:t xml:space="preserve"> </w:t>
            </w:r>
            <w:r w:rsidRPr="00C542A1">
              <w:t>упознавање са основним теоријским и практичним знањима везаним за порекло, структуру и природу психичког живота човека;</w:t>
            </w:r>
            <w:r>
              <w:rPr>
                <w:lang w:val="sr-Cyrl-CS"/>
              </w:rPr>
              <w:t xml:space="preserve"> </w:t>
            </w:r>
            <w:r w:rsidRPr="00C542A1">
              <w:t>оспособљавање студената за практичну примену психолошког знања приликом обављања будућег позива.</w:t>
            </w:r>
          </w:p>
        </w:tc>
      </w:tr>
      <w:tr w:rsidR="00A87E4A" w:rsidRPr="001B0C67" w:rsidTr="00A87E4A">
        <w:tc>
          <w:tcPr>
            <w:tcW w:w="9243" w:type="dxa"/>
            <w:gridSpan w:val="7"/>
            <w:shd w:val="clear" w:color="auto" w:fill="FDE9D9" w:themeFill="accent6" w:themeFillTint="33"/>
          </w:tcPr>
          <w:p w:rsidR="00A87E4A" w:rsidRPr="001B0C67" w:rsidRDefault="00A87E4A" w:rsidP="00630C1F">
            <w:pPr>
              <w:jc w:val="both"/>
              <w:rPr>
                <w:b/>
                <w:bCs/>
              </w:rPr>
            </w:pPr>
            <w:r w:rsidRPr="001B0C67">
              <w:rPr>
                <w:b/>
                <w:bCs/>
                <w:lang w:val="sr-Cyrl-CS"/>
              </w:rPr>
              <w:t xml:space="preserve">Исход предмета </w:t>
            </w:r>
          </w:p>
          <w:p w:rsidR="00A87E4A" w:rsidRDefault="00A87E4A" w:rsidP="00630C1F">
            <w:pPr>
              <w:jc w:val="both"/>
              <w:rPr>
                <w:lang w:val="sr-Cyrl-CS"/>
              </w:rPr>
            </w:pPr>
            <w:r w:rsidRPr="00C542A1">
              <w:t xml:space="preserve">Савладавањем предмета студент стиче следеће предметно специфичне - способности: </w:t>
            </w:r>
          </w:p>
          <w:p w:rsidR="00A87E4A" w:rsidRPr="00CA4474" w:rsidRDefault="00A87E4A" w:rsidP="00A87E4A">
            <w:pPr>
              <w:pStyle w:val="ListParagraph"/>
              <w:numPr>
                <w:ilvl w:val="0"/>
                <w:numId w:val="179"/>
              </w:numPr>
              <w:jc w:val="both"/>
              <w:rPr>
                <w:lang w:val="sr-Cyrl-CS"/>
              </w:rPr>
            </w:pPr>
            <w:r w:rsidRPr="00C542A1">
              <w:t xml:space="preserve">разумевање  и разликовање основних појмова психологије као </w:t>
            </w:r>
            <w:r>
              <w:t>науке о психичком животу човека</w:t>
            </w:r>
            <w:r w:rsidRPr="00CA4474">
              <w:rPr>
                <w:lang w:val="sr-Cyrl-CS"/>
              </w:rPr>
              <w:t>,</w:t>
            </w:r>
          </w:p>
          <w:p w:rsidR="00A87E4A" w:rsidRPr="00CA4474" w:rsidRDefault="00A87E4A" w:rsidP="00A87E4A">
            <w:pPr>
              <w:pStyle w:val="ListParagraph"/>
              <w:numPr>
                <w:ilvl w:val="0"/>
                <w:numId w:val="179"/>
              </w:numPr>
              <w:jc w:val="both"/>
              <w:rPr>
                <w:lang w:val="sr-Cyrl-CS"/>
              </w:rPr>
            </w:pPr>
            <w:r w:rsidRPr="00C542A1">
              <w:t>способност идентификовања и истраживања конкретних проблема</w:t>
            </w:r>
            <w:r>
              <w:rPr>
                <w:lang w:val="sr-Cyrl-CS"/>
              </w:rPr>
              <w:t>,</w:t>
            </w:r>
            <w:r w:rsidRPr="00C542A1">
              <w:t xml:space="preserve"> јер савладава ос</w:t>
            </w:r>
            <w:r>
              <w:t>новне научне методе</w:t>
            </w:r>
            <w:r w:rsidRPr="00CA4474">
              <w:rPr>
                <w:lang w:val="sr-Cyrl-CS"/>
              </w:rPr>
              <w:t>,</w:t>
            </w:r>
          </w:p>
          <w:p w:rsidR="00A87E4A" w:rsidRPr="00CA4474" w:rsidRDefault="00A87E4A" w:rsidP="00A87E4A">
            <w:pPr>
              <w:pStyle w:val="ListParagraph"/>
              <w:numPr>
                <w:ilvl w:val="0"/>
                <w:numId w:val="179"/>
              </w:numPr>
              <w:jc w:val="both"/>
              <w:rPr>
                <w:lang w:val="sr-Cyrl-CS"/>
              </w:rPr>
            </w:pPr>
            <w:r w:rsidRPr="00C542A1">
              <w:t>способност повезивања знања о различитим асп</w:t>
            </w:r>
            <w:r>
              <w:t>ектима психичког живота човека</w:t>
            </w:r>
            <w:r w:rsidRPr="00CA4474">
              <w:rPr>
                <w:lang w:val="sr-Cyrl-CS"/>
              </w:rPr>
              <w:t>,</w:t>
            </w:r>
          </w:p>
          <w:p w:rsidR="00A87E4A" w:rsidRPr="00CA4474" w:rsidRDefault="00A87E4A" w:rsidP="00A87E4A">
            <w:pPr>
              <w:pStyle w:val="ListParagraph"/>
              <w:numPr>
                <w:ilvl w:val="0"/>
                <w:numId w:val="179"/>
              </w:numPr>
              <w:jc w:val="both"/>
              <w:rPr>
                <w:lang w:val="ru-RU"/>
              </w:rPr>
            </w:pPr>
            <w:r w:rsidRPr="00C542A1">
              <w:t>способност примене знања из психологије у одговарајућем подручју.</w:t>
            </w:r>
          </w:p>
        </w:tc>
      </w:tr>
      <w:tr w:rsidR="00A87E4A" w:rsidRPr="001B0C67" w:rsidTr="00A87E4A">
        <w:tc>
          <w:tcPr>
            <w:tcW w:w="9243" w:type="dxa"/>
            <w:gridSpan w:val="7"/>
            <w:shd w:val="clear" w:color="auto" w:fill="FDE9D9" w:themeFill="accent6" w:themeFillTint="33"/>
          </w:tcPr>
          <w:p w:rsidR="00A87E4A" w:rsidRPr="001B0C67" w:rsidRDefault="00A87E4A" w:rsidP="00630C1F">
            <w:pPr>
              <w:jc w:val="both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Садржај предмета</w:t>
            </w:r>
          </w:p>
          <w:p w:rsidR="00A87E4A" w:rsidRPr="001B0C67" w:rsidRDefault="00A87E4A" w:rsidP="00630C1F">
            <w:pPr>
              <w:jc w:val="both"/>
              <w:rPr>
                <w:i/>
                <w:iCs/>
                <w:lang w:val="sr-Cyrl-CS"/>
              </w:rPr>
            </w:pPr>
            <w:r w:rsidRPr="001B0C67">
              <w:rPr>
                <w:i/>
                <w:iCs/>
                <w:lang w:val="sr-Cyrl-CS"/>
              </w:rPr>
              <w:t>Теоријска настава</w:t>
            </w:r>
          </w:p>
          <w:p w:rsidR="00A87E4A" w:rsidRPr="001B0C67" w:rsidRDefault="00A87E4A" w:rsidP="00A87E4A">
            <w:pPr>
              <w:widowControl/>
              <w:numPr>
                <w:ilvl w:val="0"/>
                <w:numId w:val="149"/>
              </w:numPr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Cs/>
              </w:rPr>
              <w:t>П</w:t>
            </w:r>
            <w:r w:rsidRPr="001B0C67">
              <w:rPr>
                <w:iCs/>
              </w:rPr>
              <w:t>редмет, задаци и гране психологије</w:t>
            </w:r>
            <w:r>
              <w:rPr>
                <w:iCs/>
                <w:lang w:val="sr-Cyrl-CS"/>
              </w:rPr>
              <w:t>.</w:t>
            </w:r>
          </w:p>
          <w:p w:rsidR="00A87E4A" w:rsidRPr="001B0C67" w:rsidRDefault="00A87E4A" w:rsidP="00A87E4A">
            <w:pPr>
              <w:widowControl/>
              <w:numPr>
                <w:ilvl w:val="0"/>
                <w:numId w:val="149"/>
              </w:numPr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Cs/>
              </w:rPr>
              <w:t>М</w:t>
            </w:r>
            <w:r w:rsidRPr="001B0C67">
              <w:rPr>
                <w:iCs/>
              </w:rPr>
              <w:t>етоде и технике истраживања у психологији</w:t>
            </w:r>
            <w:r>
              <w:rPr>
                <w:iCs/>
                <w:lang w:val="sr-Cyrl-CS"/>
              </w:rPr>
              <w:t>.</w:t>
            </w:r>
          </w:p>
          <w:p w:rsidR="00A87E4A" w:rsidRPr="001B0C67" w:rsidRDefault="00A87E4A" w:rsidP="00A87E4A">
            <w:pPr>
              <w:widowControl/>
              <w:numPr>
                <w:ilvl w:val="0"/>
                <w:numId w:val="149"/>
              </w:numPr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Cs/>
              </w:rPr>
              <w:t>О</w:t>
            </w:r>
            <w:r w:rsidRPr="001B0C67">
              <w:rPr>
                <w:iCs/>
              </w:rPr>
              <w:t xml:space="preserve">сновне психичке појаве – психички процеси, особине и стања: </w:t>
            </w:r>
          </w:p>
          <w:p w:rsidR="00A87E4A" w:rsidRPr="001B0C67" w:rsidRDefault="00A87E4A" w:rsidP="00A87E4A">
            <w:pPr>
              <w:widowControl/>
              <w:numPr>
                <w:ilvl w:val="0"/>
                <w:numId w:val="149"/>
              </w:numPr>
              <w:tabs>
                <w:tab w:val="clear" w:pos="720"/>
                <w:tab w:val="num" w:pos="1170"/>
              </w:tabs>
              <w:autoSpaceDE/>
              <w:autoSpaceDN/>
              <w:adjustRightInd/>
              <w:ind w:left="1170"/>
              <w:jc w:val="both"/>
              <w:rPr>
                <w:i/>
                <w:iCs/>
              </w:rPr>
            </w:pPr>
            <w:r>
              <w:rPr>
                <w:iCs/>
              </w:rPr>
              <w:t>О</w:t>
            </w:r>
            <w:r w:rsidRPr="001B0C67">
              <w:rPr>
                <w:iCs/>
              </w:rPr>
              <w:t>пажање</w:t>
            </w:r>
            <w:r>
              <w:rPr>
                <w:iCs/>
                <w:lang w:val="sr-Cyrl-CS"/>
              </w:rPr>
              <w:t>;</w:t>
            </w:r>
          </w:p>
          <w:p w:rsidR="00A87E4A" w:rsidRPr="001B0C67" w:rsidRDefault="00A87E4A" w:rsidP="00A87E4A">
            <w:pPr>
              <w:widowControl/>
              <w:numPr>
                <w:ilvl w:val="0"/>
                <w:numId w:val="149"/>
              </w:numPr>
              <w:tabs>
                <w:tab w:val="clear" w:pos="720"/>
                <w:tab w:val="num" w:pos="1170"/>
              </w:tabs>
              <w:autoSpaceDE/>
              <w:autoSpaceDN/>
              <w:adjustRightInd/>
              <w:ind w:left="1170"/>
              <w:jc w:val="both"/>
              <w:rPr>
                <w:i/>
                <w:iCs/>
              </w:rPr>
            </w:pPr>
            <w:r>
              <w:rPr>
                <w:iCs/>
              </w:rPr>
              <w:t>У</w:t>
            </w:r>
            <w:r w:rsidRPr="001B0C67">
              <w:rPr>
                <w:iCs/>
              </w:rPr>
              <w:t>чење, памћење и заборављање</w:t>
            </w:r>
            <w:r>
              <w:rPr>
                <w:iCs/>
                <w:lang w:val="sr-Cyrl-CS"/>
              </w:rPr>
              <w:t>;</w:t>
            </w:r>
          </w:p>
          <w:p w:rsidR="00A87E4A" w:rsidRPr="001B0C67" w:rsidRDefault="00A87E4A" w:rsidP="00A87E4A">
            <w:pPr>
              <w:widowControl/>
              <w:numPr>
                <w:ilvl w:val="0"/>
                <w:numId w:val="149"/>
              </w:numPr>
              <w:tabs>
                <w:tab w:val="clear" w:pos="720"/>
                <w:tab w:val="num" w:pos="1170"/>
              </w:tabs>
              <w:autoSpaceDE/>
              <w:autoSpaceDN/>
              <w:adjustRightInd/>
              <w:ind w:left="1170"/>
              <w:jc w:val="both"/>
              <w:rPr>
                <w:i/>
                <w:iCs/>
              </w:rPr>
            </w:pPr>
            <w:r>
              <w:rPr>
                <w:iCs/>
              </w:rPr>
              <w:t>М</w:t>
            </w:r>
            <w:r w:rsidRPr="001B0C67">
              <w:rPr>
                <w:iCs/>
              </w:rPr>
              <w:t>ишљење, закључивање и решавање проблема</w:t>
            </w:r>
            <w:r>
              <w:rPr>
                <w:iCs/>
                <w:lang w:val="sr-Cyrl-CS"/>
              </w:rPr>
              <w:t>;</w:t>
            </w:r>
          </w:p>
          <w:p w:rsidR="00A87E4A" w:rsidRPr="001B0C67" w:rsidRDefault="00A87E4A" w:rsidP="00A87E4A">
            <w:pPr>
              <w:widowControl/>
              <w:numPr>
                <w:ilvl w:val="0"/>
                <w:numId w:val="149"/>
              </w:numPr>
              <w:tabs>
                <w:tab w:val="clear" w:pos="720"/>
                <w:tab w:val="num" w:pos="1170"/>
              </w:tabs>
              <w:autoSpaceDE/>
              <w:autoSpaceDN/>
              <w:adjustRightInd/>
              <w:ind w:left="1170"/>
              <w:jc w:val="both"/>
              <w:rPr>
                <w:i/>
                <w:iCs/>
              </w:rPr>
            </w:pPr>
            <w:r>
              <w:rPr>
                <w:iCs/>
              </w:rPr>
              <w:t>И</w:t>
            </w:r>
            <w:r w:rsidRPr="001B0C67">
              <w:rPr>
                <w:iCs/>
              </w:rPr>
              <w:t>нтелигенција</w:t>
            </w:r>
            <w:r>
              <w:rPr>
                <w:iCs/>
                <w:lang w:val="sr-Cyrl-CS"/>
              </w:rPr>
              <w:t>;</w:t>
            </w:r>
          </w:p>
          <w:p w:rsidR="00A87E4A" w:rsidRPr="001B0C67" w:rsidRDefault="00A87E4A" w:rsidP="00A87E4A">
            <w:pPr>
              <w:widowControl/>
              <w:numPr>
                <w:ilvl w:val="0"/>
                <w:numId w:val="149"/>
              </w:numPr>
              <w:tabs>
                <w:tab w:val="clear" w:pos="720"/>
                <w:tab w:val="num" w:pos="1170"/>
              </w:tabs>
              <w:autoSpaceDE/>
              <w:autoSpaceDN/>
              <w:adjustRightInd/>
              <w:ind w:left="1170"/>
              <w:jc w:val="both"/>
              <w:rPr>
                <w:i/>
                <w:iCs/>
              </w:rPr>
            </w:pPr>
            <w:r>
              <w:rPr>
                <w:iCs/>
              </w:rPr>
              <w:t>Е</w:t>
            </w:r>
            <w:r w:rsidRPr="001B0C67">
              <w:rPr>
                <w:iCs/>
              </w:rPr>
              <w:t>моције</w:t>
            </w:r>
            <w:r>
              <w:rPr>
                <w:iCs/>
                <w:lang w:val="sr-Cyrl-CS"/>
              </w:rPr>
              <w:t>;</w:t>
            </w:r>
          </w:p>
          <w:p w:rsidR="00A87E4A" w:rsidRPr="001B0C67" w:rsidRDefault="00A87E4A" w:rsidP="00A87E4A">
            <w:pPr>
              <w:widowControl/>
              <w:numPr>
                <w:ilvl w:val="0"/>
                <w:numId w:val="149"/>
              </w:numPr>
              <w:tabs>
                <w:tab w:val="clear" w:pos="720"/>
                <w:tab w:val="num" w:pos="1170"/>
              </w:tabs>
              <w:autoSpaceDE/>
              <w:autoSpaceDN/>
              <w:adjustRightInd/>
              <w:ind w:left="1170"/>
              <w:jc w:val="both"/>
              <w:rPr>
                <w:i/>
                <w:iCs/>
              </w:rPr>
            </w:pPr>
            <w:r>
              <w:rPr>
                <w:iCs/>
                <w:lang w:val="sr-Cyrl-CS"/>
              </w:rPr>
              <w:t>Мотивација;</w:t>
            </w:r>
          </w:p>
          <w:p w:rsidR="00A87E4A" w:rsidRPr="001B0C67" w:rsidRDefault="00A87E4A" w:rsidP="00A87E4A">
            <w:pPr>
              <w:widowControl/>
              <w:numPr>
                <w:ilvl w:val="0"/>
                <w:numId w:val="149"/>
              </w:numPr>
              <w:tabs>
                <w:tab w:val="clear" w:pos="720"/>
                <w:tab w:val="num" w:pos="1170"/>
              </w:tabs>
              <w:autoSpaceDE/>
              <w:autoSpaceDN/>
              <w:adjustRightInd/>
              <w:ind w:left="1170"/>
              <w:jc w:val="both"/>
              <w:rPr>
                <w:i/>
                <w:iCs/>
              </w:rPr>
            </w:pPr>
            <w:r>
              <w:rPr>
                <w:iCs/>
              </w:rPr>
              <w:t>С</w:t>
            </w:r>
            <w:r w:rsidRPr="001B0C67">
              <w:rPr>
                <w:iCs/>
              </w:rPr>
              <w:t>тавови и вредности</w:t>
            </w:r>
            <w:r>
              <w:rPr>
                <w:iCs/>
                <w:lang w:val="sr-Cyrl-CS"/>
              </w:rPr>
              <w:t>.</w:t>
            </w:r>
          </w:p>
          <w:p w:rsidR="00A87E4A" w:rsidRPr="001B0C67" w:rsidRDefault="00A87E4A" w:rsidP="00A87E4A">
            <w:pPr>
              <w:widowControl/>
              <w:numPr>
                <w:ilvl w:val="0"/>
                <w:numId w:val="149"/>
              </w:numPr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Cs/>
              </w:rPr>
              <w:t>Л</w:t>
            </w:r>
            <w:r w:rsidRPr="001B0C67">
              <w:rPr>
                <w:iCs/>
              </w:rPr>
              <w:t xml:space="preserve">ичност: </w:t>
            </w:r>
          </w:p>
          <w:p w:rsidR="00A87E4A" w:rsidRPr="001B0C67" w:rsidRDefault="00A87E4A" w:rsidP="00A87E4A">
            <w:pPr>
              <w:widowControl/>
              <w:numPr>
                <w:ilvl w:val="0"/>
                <w:numId w:val="149"/>
              </w:numPr>
              <w:tabs>
                <w:tab w:val="clear" w:pos="720"/>
                <w:tab w:val="num" w:pos="1170"/>
              </w:tabs>
              <w:autoSpaceDE/>
              <w:autoSpaceDN/>
              <w:adjustRightInd/>
              <w:ind w:left="1170"/>
              <w:jc w:val="both"/>
              <w:rPr>
                <w:iCs/>
              </w:rPr>
            </w:pPr>
            <w:r>
              <w:rPr>
                <w:iCs/>
              </w:rPr>
              <w:t>С</w:t>
            </w:r>
            <w:r w:rsidRPr="001B0C67">
              <w:rPr>
                <w:iCs/>
              </w:rPr>
              <w:t>труктура, динамика и развој</w:t>
            </w:r>
            <w:r>
              <w:rPr>
                <w:iCs/>
                <w:lang w:val="sr-Cyrl-CS"/>
              </w:rPr>
              <w:t>;</w:t>
            </w:r>
          </w:p>
          <w:p w:rsidR="00A87E4A" w:rsidRPr="001B0C67" w:rsidRDefault="00A87E4A" w:rsidP="00A87E4A">
            <w:pPr>
              <w:widowControl/>
              <w:numPr>
                <w:ilvl w:val="0"/>
                <w:numId w:val="149"/>
              </w:numPr>
              <w:tabs>
                <w:tab w:val="clear" w:pos="720"/>
                <w:tab w:val="num" w:pos="1170"/>
              </w:tabs>
              <w:autoSpaceDE/>
              <w:autoSpaceDN/>
              <w:adjustRightInd/>
              <w:ind w:left="1170"/>
              <w:jc w:val="both"/>
              <w:rPr>
                <w:i/>
                <w:iCs/>
              </w:rPr>
            </w:pPr>
            <w:r>
              <w:rPr>
                <w:iCs/>
              </w:rPr>
              <w:t>Т</w:t>
            </w:r>
            <w:r w:rsidRPr="001B0C67">
              <w:rPr>
                <w:iCs/>
              </w:rPr>
              <w:t>еорије личности</w:t>
            </w:r>
            <w:r>
              <w:rPr>
                <w:iCs/>
                <w:lang w:val="sr-Cyrl-CS"/>
              </w:rPr>
              <w:t>.</w:t>
            </w:r>
          </w:p>
          <w:p w:rsidR="00A87E4A" w:rsidRPr="00CA4474" w:rsidRDefault="00A87E4A" w:rsidP="00A87E4A">
            <w:pPr>
              <w:widowControl/>
              <w:numPr>
                <w:ilvl w:val="0"/>
                <w:numId w:val="149"/>
              </w:numPr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Cs/>
              </w:rPr>
              <w:t>П</w:t>
            </w:r>
            <w:r w:rsidRPr="001B0C67">
              <w:rPr>
                <w:iCs/>
              </w:rPr>
              <w:t>ромене и поремећаји друштвеног живота и понашања</w:t>
            </w:r>
            <w:r>
              <w:rPr>
                <w:iCs/>
                <w:lang w:val="sr-Cyrl-CS"/>
              </w:rPr>
              <w:t>.</w:t>
            </w:r>
          </w:p>
          <w:p w:rsidR="00A87E4A" w:rsidRPr="001B0C67" w:rsidRDefault="00A87E4A" w:rsidP="00630C1F">
            <w:pPr>
              <w:widowControl/>
              <w:autoSpaceDE/>
              <w:autoSpaceDN/>
              <w:adjustRightInd/>
              <w:ind w:left="720"/>
              <w:jc w:val="both"/>
              <w:rPr>
                <w:i/>
                <w:iCs/>
              </w:rPr>
            </w:pPr>
          </w:p>
          <w:p w:rsidR="00A87E4A" w:rsidRPr="001B0C67" w:rsidRDefault="00A87E4A" w:rsidP="00630C1F">
            <w:pPr>
              <w:jc w:val="both"/>
              <w:rPr>
                <w:i/>
                <w:iCs/>
              </w:rPr>
            </w:pPr>
            <w:r w:rsidRPr="001B0C67">
              <w:rPr>
                <w:i/>
                <w:iCs/>
                <w:lang w:val="sr-Cyrl-CS"/>
              </w:rPr>
              <w:t xml:space="preserve">Практична настава </w:t>
            </w:r>
          </w:p>
          <w:p w:rsidR="00A87E4A" w:rsidRPr="001B0C67" w:rsidRDefault="00A87E4A" w:rsidP="00A87E4A">
            <w:pPr>
              <w:pStyle w:val="ListParagraph"/>
              <w:numPr>
                <w:ilvl w:val="0"/>
                <w:numId w:val="180"/>
              </w:numPr>
              <w:jc w:val="both"/>
            </w:pPr>
            <w:r w:rsidRPr="001B0C67">
              <w:t>Студија случаја</w:t>
            </w:r>
          </w:p>
        </w:tc>
      </w:tr>
      <w:tr w:rsidR="00A87E4A" w:rsidRPr="001B0C67" w:rsidTr="00A87E4A">
        <w:trPr>
          <w:trHeight w:val="755"/>
        </w:trPr>
        <w:tc>
          <w:tcPr>
            <w:tcW w:w="9243" w:type="dxa"/>
            <w:gridSpan w:val="7"/>
            <w:shd w:val="clear" w:color="auto" w:fill="FDE9D9" w:themeFill="accent6" w:themeFillTint="33"/>
          </w:tcPr>
          <w:p w:rsidR="00A87E4A" w:rsidRPr="001B0C67" w:rsidRDefault="00A87E4A" w:rsidP="00630C1F">
            <w:pPr>
              <w:jc w:val="both"/>
              <w:rPr>
                <w:b/>
                <w:bCs/>
              </w:rPr>
            </w:pPr>
            <w:r w:rsidRPr="001B0C67">
              <w:rPr>
                <w:b/>
                <w:bCs/>
                <w:lang w:val="sr-Cyrl-CS"/>
              </w:rPr>
              <w:t xml:space="preserve">Литература </w:t>
            </w:r>
          </w:p>
          <w:p w:rsidR="00A87E4A" w:rsidRDefault="00A87E4A" w:rsidP="00630C1F">
            <w:r w:rsidRPr="001B0C67">
              <w:t>Рот, Н</w:t>
            </w:r>
            <w:r>
              <w:t>.</w:t>
            </w:r>
            <w:r w:rsidRPr="001B0C67">
              <w:t xml:space="preserve"> (2010). </w:t>
            </w:r>
            <w:r w:rsidRPr="001B0C67">
              <w:rPr>
                <w:i/>
              </w:rPr>
              <w:t>Општа психологија</w:t>
            </w:r>
            <w:r>
              <w:t>. Београд: Завод за уџбенике.</w:t>
            </w:r>
          </w:p>
          <w:p w:rsidR="00A87E4A" w:rsidRPr="001B0C67" w:rsidRDefault="00A87E4A" w:rsidP="00630C1F">
            <w:r w:rsidRPr="00D931A7">
              <w:t>Plotnik, R.</w:t>
            </w:r>
            <w:r>
              <w:t>,</w:t>
            </w:r>
            <w:r w:rsidRPr="00D931A7">
              <w:t xml:space="preserve"> &amp; Kouyoumdjian, H. (2013). </w:t>
            </w:r>
            <w:r w:rsidRPr="00D931A7">
              <w:rPr>
                <w:i/>
                <w:iCs/>
              </w:rPr>
              <w:t>Introduction to Psychology, 10th Edition</w:t>
            </w:r>
            <w:r w:rsidRPr="00D931A7">
              <w:t>. Wadsworth, Cengage Learning.</w:t>
            </w:r>
          </w:p>
          <w:p w:rsidR="00A87E4A" w:rsidRPr="001B0C67" w:rsidRDefault="00A87E4A" w:rsidP="00630C1F">
            <w:pPr>
              <w:rPr>
                <w:lang w:val="ru-RU"/>
              </w:rPr>
            </w:pPr>
            <w:r w:rsidRPr="001B0C67">
              <w:t xml:space="preserve">Хрњица, С. (2005). </w:t>
            </w:r>
            <w:r w:rsidRPr="001B0C67">
              <w:rPr>
                <w:i/>
              </w:rPr>
              <w:t>Општа психо</w:t>
            </w:r>
            <w:r>
              <w:rPr>
                <w:i/>
              </w:rPr>
              <w:t>логија са психологијом личности.</w:t>
            </w:r>
            <w:r>
              <w:rPr>
                <w:i/>
                <w:lang w:val="sr-Cyrl-CS"/>
              </w:rPr>
              <w:t xml:space="preserve"> </w:t>
            </w:r>
            <w:r>
              <w:t>Београд: Научна књига Нова.</w:t>
            </w:r>
          </w:p>
        </w:tc>
      </w:tr>
      <w:tr w:rsidR="00A87E4A" w:rsidRPr="001B0C67" w:rsidTr="00A87E4A"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7E4A" w:rsidRPr="001B0C67" w:rsidRDefault="00A87E4A" w:rsidP="00630C1F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Број часова </w:t>
            </w:r>
            <w:r w:rsidRPr="001B0C67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7E4A" w:rsidRPr="001B0C67" w:rsidRDefault="00A87E4A" w:rsidP="00630C1F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lang w:val="sr-Cyrl-CS"/>
              </w:rPr>
              <w:t>Теоријска настава: 30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7E4A" w:rsidRPr="001B0C67" w:rsidRDefault="00A87E4A" w:rsidP="00630C1F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lang w:val="ru-RU"/>
              </w:rPr>
              <w:t>Практична настава: 30</w:t>
            </w:r>
          </w:p>
        </w:tc>
      </w:tr>
      <w:tr w:rsidR="00A87E4A" w:rsidRPr="001B0C67" w:rsidTr="00A87E4A"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7E4A" w:rsidRPr="001B0C67" w:rsidRDefault="00A87E4A" w:rsidP="00630C1F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Методе извођења наставе </w:t>
            </w:r>
          </w:p>
          <w:p w:rsidR="00A87E4A" w:rsidRPr="005A4735" w:rsidRDefault="00A87E4A" w:rsidP="00630C1F">
            <w:pPr>
              <w:rPr>
                <w:lang w:val="sr-Cyrl-CS"/>
              </w:rPr>
            </w:pPr>
            <w:r w:rsidRPr="001B0C67">
              <w:t>Предавања, интерактивне вежбе (дискусија, рад у малим групама)</w:t>
            </w:r>
            <w:r>
              <w:rPr>
                <w:lang w:val="sr-Cyrl-CS"/>
              </w:rPr>
              <w:t>.</w:t>
            </w:r>
          </w:p>
        </w:tc>
      </w:tr>
      <w:tr w:rsidR="00A87E4A" w:rsidRPr="001B0C67" w:rsidTr="00A87E4A"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7E4A" w:rsidRPr="001B0C67" w:rsidRDefault="00A87E4A" w:rsidP="00630C1F">
            <w:pPr>
              <w:jc w:val="center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B634B5" w:rsidRPr="001B0C67" w:rsidTr="00A87E4A">
        <w:tc>
          <w:tcPr>
            <w:tcW w:w="4592" w:type="dxa"/>
            <w:gridSpan w:val="3"/>
            <w:shd w:val="clear" w:color="auto" w:fill="FDE9D9" w:themeFill="accent6" w:themeFillTint="33"/>
          </w:tcPr>
          <w:p w:rsidR="00B634B5" w:rsidRPr="001B0C67" w:rsidRDefault="00B634B5" w:rsidP="00630C1F">
            <w:pPr>
              <w:rPr>
                <w:b/>
                <w:iCs/>
                <w:lang w:val="sr-Cyrl-CS"/>
              </w:rPr>
            </w:pPr>
            <w:r w:rsidRPr="001B0C67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154" w:type="dxa"/>
            <w:shd w:val="clear" w:color="auto" w:fill="FDE9D9" w:themeFill="accent6" w:themeFillTint="33"/>
            <w:vAlign w:val="center"/>
          </w:tcPr>
          <w:p w:rsidR="00B634B5" w:rsidRDefault="00B634B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 xml:space="preserve">40 </w:t>
            </w:r>
            <w:r>
              <w:rPr>
                <w:b/>
                <w:lang w:val="ru-RU"/>
              </w:rPr>
              <w:t>поена</w:t>
            </w:r>
          </w:p>
        </w:tc>
        <w:tc>
          <w:tcPr>
            <w:tcW w:w="1793" w:type="dxa"/>
            <w:gridSpan w:val="2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704" w:type="dxa"/>
            <w:shd w:val="clear" w:color="auto" w:fill="FDE9D9" w:themeFill="accent6" w:themeFillTint="33"/>
            <w:vAlign w:val="center"/>
          </w:tcPr>
          <w:p w:rsidR="00B634B5" w:rsidRDefault="00B634B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sr-Latn-RS"/>
              </w:rPr>
              <w:t>6</w:t>
            </w:r>
            <w:r>
              <w:rPr>
                <w:b/>
                <w:lang w:val="sr-Cyrl-RS"/>
              </w:rPr>
              <w:t xml:space="preserve">0 </w:t>
            </w:r>
            <w:r>
              <w:rPr>
                <w:b/>
                <w:lang w:val="ru-RU"/>
              </w:rPr>
              <w:t>поена</w:t>
            </w:r>
          </w:p>
        </w:tc>
      </w:tr>
      <w:tr w:rsidR="00B634B5" w:rsidRPr="001B0C67" w:rsidTr="00A87E4A">
        <w:tc>
          <w:tcPr>
            <w:tcW w:w="4592" w:type="dxa"/>
            <w:gridSpan w:val="3"/>
            <w:shd w:val="clear" w:color="auto" w:fill="FDE9D9" w:themeFill="accent6" w:themeFillTint="33"/>
          </w:tcPr>
          <w:p w:rsidR="00B634B5" w:rsidRPr="001B0C67" w:rsidRDefault="00B634B5" w:rsidP="00630C1F">
            <w:pPr>
              <w:rPr>
                <w:i/>
                <w:iCs/>
                <w:lang w:val="sr-Cyrl-CS"/>
              </w:rPr>
            </w:pPr>
            <w:r w:rsidRPr="001B0C67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154" w:type="dxa"/>
            <w:shd w:val="clear" w:color="auto" w:fill="FDE9D9" w:themeFill="accent6" w:themeFillTint="33"/>
            <w:vAlign w:val="center"/>
          </w:tcPr>
          <w:p w:rsidR="00B634B5" w:rsidRDefault="00B634B5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-</w:t>
            </w:r>
          </w:p>
        </w:tc>
        <w:tc>
          <w:tcPr>
            <w:tcW w:w="1793" w:type="dxa"/>
            <w:gridSpan w:val="2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писмени испит</w:t>
            </w:r>
          </w:p>
        </w:tc>
        <w:tc>
          <w:tcPr>
            <w:tcW w:w="1704" w:type="dxa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jc w:val="center"/>
              <w:rPr>
                <w:b/>
                <w:iCs/>
                <w:lang w:val="sr-Cyrl-CS"/>
              </w:rPr>
            </w:pPr>
            <w:r>
              <w:rPr>
                <w:b/>
                <w:iCs/>
                <w:lang w:val="sr-Latn-RS"/>
              </w:rPr>
              <w:t>6</w:t>
            </w:r>
            <w:r>
              <w:rPr>
                <w:b/>
                <w:iCs/>
                <w:lang w:val="sr-Cyrl-CS"/>
              </w:rPr>
              <w:t>0</w:t>
            </w:r>
          </w:p>
        </w:tc>
      </w:tr>
      <w:tr w:rsidR="00B634B5" w:rsidRPr="001B0C67" w:rsidTr="00A87E4A">
        <w:tc>
          <w:tcPr>
            <w:tcW w:w="4592" w:type="dxa"/>
            <w:gridSpan w:val="3"/>
            <w:shd w:val="clear" w:color="auto" w:fill="FDE9D9" w:themeFill="accent6" w:themeFillTint="33"/>
          </w:tcPr>
          <w:p w:rsidR="00B634B5" w:rsidRPr="001B0C67" w:rsidRDefault="00B634B5" w:rsidP="00630C1F">
            <w:pPr>
              <w:rPr>
                <w:lang w:val="sr-Cyrl-CS"/>
              </w:rPr>
            </w:pPr>
            <w:r w:rsidRPr="001B0C67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154" w:type="dxa"/>
            <w:shd w:val="clear" w:color="auto" w:fill="FDE9D9" w:themeFill="accent6" w:themeFillTint="33"/>
            <w:vAlign w:val="center"/>
          </w:tcPr>
          <w:p w:rsidR="00B634B5" w:rsidRDefault="00B634B5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RS"/>
              </w:rPr>
              <w:t>3</w:t>
            </w:r>
            <w:r>
              <w:rPr>
                <w:b/>
                <w:bCs/>
                <w:lang w:val="sr-Cyrl-CS"/>
              </w:rPr>
              <w:t>0</w:t>
            </w:r>
          </w:p>
        </w:tc>
        <w:tc>
          <w:tcPr>
            <w:tcW w:w="1793" w:type="dxa"/>
            <w:gridSpan w:val="2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усмени испит</w:t>
            </w:r>
          </w:p>
        </w:tc>
        <w:tc>
          <w:tcPr>
            <w:tcW w:w="1704" w:type="dxa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jc w:val="center"/>
              <w:rPr>
                <w:i/>
                <w:iCs/>
                <w:lang w:val="sr-Cyrl-CS"/>
              </w:rPr>
            </w:pPr>
          </w:p>
        </w:tc>
      </w:tr>
      <w:tr w:rsidR="00B634B5" w:rsidRPr="001B0C67" w:rsidTr="00A87E4A">
        <w:tc>
          <w:tcPr>
            <w:tcW w:w="4592" w:type="dxa"/>
            <w:gridSpan w:val="3"/>
            <w:shd w:val="clear" w:color="auto" w:fill="FDE9D9" w:themeFill="accent6" w:themeFillTint="33"/>
          </w:tcPr>
          <w:p w:rsidR="00B634B5" w:rsidRPr="001B0C67" w:rsidRDefault="00B634B5" w:rsidP="00630C1F">
            <w:pPr>
              <w:rPr>
                <w:lang w:val="ru-RU"/>
              </w:rPr>
            </w:pPr>
            <w:r w:rsidRPr="001B0C67">
              <w:rPr>
                <w:lang w:val="sr-Cyrl-CS"/>
              </w:rPr>
              <w:t>остале активностии</w:t>
            </w:r>
            <w:r w:rsidRPr="001B0C67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154" w:type="dxa"/>
            <w:shd w:val="clear" w:color="auto" w:fill="FDE9D9" w:themeFill="accent6" w:themeFillTint="33"/>
            <w:vAlign w:val="center"/>
          </w:tcPr>
          <w:p w:rsidR="00B634B5" w:rsidRDefault="00B634B5">
            <w:pPr>
              <w:spacing w:line="276" w:lineRule="auto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Cyrl-CS"/>
              </w:rPr>
              <w:t>1</w:t>
            </w:r>
            <w:r>
              <w:rPr>
                <w:b/>
                <w:bCs/>
                <w:lang w:val="sr-Latn-RS"/>
              </w:rPr>
              <w:t>0</w:t>
            </w:r>
          </w:p>
        </w:tc>
        <w:tc>
          <w:tcPr>
            <w:tcW w:w="1793" w:type="dxa"/>
            <w:gridSpan w:val="2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704" w:type="dxa"/>
            <w:shd w:val="clear" w:color="auto" w:fill="FDE9D9" w:themeFill="accent6" w:themeFillTint="33"/>
          </w:tcPr>
          <w:p w:rsidR="00B634B5" w:rsidRDefault="00B634B5">
            <w:pPr>
              <w:spacing w:line="276" w:lineRule="auto"/>
              <w:jc w:val="center"/>
              <w:rPr>
                <w:i/>
                <w:iCs/>
                <w:lang w:val="sr-Cyrl-CS"/>
              </w:rPr>
            </w:pPr>
          </w:p>
        </w:tc>
      </w:tr>
    </w:tbl>
    <w:p w:rsidR="00A87E4A" w:rsidRDefault="00A87E4A" w:rsidP="00197D2B">
      <w:pPr>
        <w:widowControl/>
        <w:autoSpaceDE/>
        <w:autoSpaceDN/>
        <w:adjustRightInd/>
        <w:spacing w:after="200" w:line="276" w:lineRule="auto"/>
      </w:pPr>
    </w:p>
    <w:p w:rsidR="00A87E4A" w:rsidRDefault="00A87E4A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45671F" w:rsidRDefault="004E7B85" w:rsidP="00CE240D">
      <w:pPr>
        <w:widowControl/>
        <w:autoSpaceDE/>
        <w:autoSpaceDN/>
        <w:adjustRightInd/>
        <w:spacing w:after="200" w:line="276" w:lineRule="auto"/>
        <w:jc w:val="right"/>
      </w:pPr>
      <w:hyperlink w:anchor="ListaNazivaPredmeta" w:history="1">
        <w:r w:rsidR="00CE240D" w:rsidRPr="0046043E">
          <w:rPr>
            <w:rStyle w:val="Hyperlink"/>
            <w:bCs/>
            <w:lang w:val="sr-Cyrl-CS"/>
          </w:rPr>
          <w:t>назад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947"/>
        <w:gridCol w:w="1573"/>
        <w:gridCol w:w="1458"/>
        <w:gridCol w:w="162"/>
        <w:gridCol w:w="1824"/>
        <w:gridCol w:w="1190"/>
      </w:tblGrid>
      <w:tr w:rsidR="00A87E4A" w:rsidRPr="00687C39" w:rsidTr="00672F15">
        <w:trPr>
          <w:trHeight w:val="235"/>
        </w:trPr>
        <w:tc>
          <w:tcPr>
            <w:tcW w:w="2089" w:type="dxa"/>
            <w:shd w:val="clear" w:color="auto" w:fill="FBD4B4" w:themeFill="accent6" w:themeFillTint="66"/>
          </w:tcPr>
          <w:p w:rsidR="00A87E4A" w:rsidRPr="00687C39" w:rsidRDefault="00A87E4A" w:rsidP="00630C1F">
            <w:pPr>
              <w:rPr>
                <w:b/>
                <w:bCs/>
                <w:lang w:val="sr-Cyrl-CS"/>
              </w:rPr>
            </w:pPr>
            <w:r w:rsidRPr="00687C39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A87E4A" w:rsidRPr="00687C39" w:rsidRDefault="00246567" w:rsidP="00630C1F">
            <w:pPr>
              <w:rPr>
                <w:bCs/>
              </w:rPr>
            </w:pPr>
            <w:r>
              <w:rPr>
                <w:bCs/>
                <w:lang w:val="sr-Cyrl-CS"/>
              </w:rPr>
              <w:t>Финансије и банкарство - ДЛС</w:t>
            </w:r>
          </w:p>
        </w:tc>
      </w:tr>
      <w:tr w:rsidR="00A87E4A" w:rsidRPr="00687C39" w:rsidTr="00672F15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A87E4A" w:rsidRPr="00687C39" w:rsidRDefault="00A87E4A" w:rsidP="00630C1F">
            <w:pPr>
              <w:rPr>
                <w:lang w:val="sr-Cyrl-CS"/>
              </w:rPr>
            </w:pPr>
            <w:r w:rsidRPr="00687C39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A87E4A" w:rsidRPr="00687C39" w:rsidRDefault="00A87E4A" w:rsidP="00630C1F">
            <w:pPr>
              <w:rPr>
                <w:b/>
                <w:bCs/>
                <w:lang w:val="sr-Cyrl-CS"/>
              </w:rPr>
            </w:pPr>
            <w:bookmarkStart w:id="36" w:name="Računovodstvo"/>
            <w:r w:rsidRPr="00687C39">
              <w:rPr>
                <w:b/>
                <w:bCs/>
                <w:lang w:val="sr-Cyrl-CS"/>
              </w:rPr>
              <w:t>РАЧУНОВОДСТВО</w:t>
            </w:r>
            <w:bookmarkEnd w:id="36"/>
          </w:p>
        </w:tc>
      </w:tr>
      <w:tr w:rsidR="00A87E4A" w:rsidRPr="00687C39" w:rsidTr="00672F15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A87E4A" w:rsidRPr="00687C39" w:rsidRDefault="00A87E4A" w:rsidP="00630C1F">
            <w:pPr>
              <w:rPr>
                <w:b/>
                <w:bCs/>
                <w:lang w:val="sr-Cyrl-CS"/>
              </w:rPr>
            </w:pPr>
            <w:r w:rsidRPr="00687C39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A87E4A" w:rsidRPr="00F26E2D" w:rsidRDefault="002E47E6" w:rsidP="00F26E2D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М</w:t>
            </w:r>
            <w:r w:rsidR="00A87E4A" w:rsidRPr="00687C39">
              <w:rPr>
                <w:bCs/>
                <w:lang w:val="sr-Cyrl-CS"/>
              </w:rPr>
              <w:t xml:space="preserve">р </w:t>
            </w:r>
            <w:r w:rsidR="00F26E2D">
              <w:rPr>
                <w:bCs/>
                <w:lang w:val="sr-Cyrl-RS"/>
              </w:rPr>
              <w:t>САЊА ВЛАОВИЋ-БЕГОВИЋ</w:t>
            </w:r>
          </w:p>
        </w:tc>
      </w:tr>
      <w:tr w:rsidR="00A87E4A" w:rsidRPr="00687C39" w:rsidTr="00672F15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A87E4A" w:rsidRPr="00687C39" w:rsidRDefault="00A87E4A" w:rsidP="00630C1F">
            <w:pPr>
              <w:rPr>
                <w:lang w:val="sr-Cyrl-CS"/>
              </w:rPr>
            </w:pPr>
            <w:r w:rsidRPr="00687C39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A87E4A" w:rsidRPr="00687C39" w:rsidRDefault="0042321D" w:rsidP="00630C1F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Обавезни</w:t>
            </w:r>
          </w:p>
        </w:tc>
      </w:tr>
      <w:tr w:rsidR="00A87E4A" w:rsidRPr="00687C39" w:rsidTr="00672F15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A87E4A" w:rsidRPr="00687C39" w:rsidRDefault="00A87E4A" w:rsidP="00630C1F">
            <w:pPr>
              <w:rPr>
                <w:lang w:val="sr-Cyrl-CS"/>
              </w:rPr>
            </w:pPr>
            <w:r w:rsidRPr="00687C39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A87E4A" w:rsidRPr="00687C39" w:rsidRDefault="00331EAB" w:rsidP="00630C1F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7 (3+2)</w:t>
            </w:r>
          </w:p>
        </w:tc>
      </w:tr>
      <w:tr w:rsidR="00A87E4A" w:rsidRPr="00687C39" w:rsidTr="00672F15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A87E4A" w:rsidRPr="00687C39" w:rsidRDefault="00A87E4A" w:rsidP="00630C1F">
            <w:pPr>
              <w:rPr>
                <w:b/>
                <w:bCs/>
                <w:lang w:val="sr-Cyrl-CS"/>
              </w:rPr>
            </w:pPr>
            <w:r w:rsidRPr="00687C39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154" w:type="dxa"/>
            <w:gridSpan w:val="6"/>
            <w:shd w:val="clear" w:color="auto" w:fill="FBD4B4" w:themeFill="accent6" w:themeFillTint="66"/>
          </w:tcPr>
          <w:p w:rsidR="00A87E4A" w:rsidRPr="00687C39" w:rsidRDefault="0042321D" w:rsidP="00630C1F">
            <w:pPr>
              <w:rPr>
                <w:bCs/>
              </w:rPr>
            </w:pPr>
            <w:r>
              <w:rPr>
                <w:bCs/>
              </w:rPr>
              <w:t>Нема</w:t>
            </w:r>
          </w:p>
        </w:tc>
      </w:tr>
      <w:tr w:rsidR="00A87E4A" w:rsidRPr="00687C39" w:rsidTr="00672F15">
        <w:tc>
          <w:tcPr>
            <w:tcW w:w="9243" w:type="dxa"/>
            <w:gridSpan w:val="7"/>
            <w:shd w:val="clear" w:color="auto" w:fill="FDE9D9" w:themeFill="accent6" w:themeFillTint="33"/>
          </w:tcPr>
          <w:p w:rsidR="00A87E4A" w:rsidRPr="00687C39" w:rsidRDefault="00A87E4A" w:rsidP="00630C1F">
            <w:pPr>
              <w:jc w:val="both"/>
              <w:rPr>
                <w:b/>
                <w:bCs/>
                <w:lang w:val="sr-Cyrl-CS"/>
              </w:rPr>
            </w:pPr>
            <w:r w:rsidRPr="00687C39">
              <w:rPr>
                <w:b/>
                <w:bCs/>
                <w:lang w:val="sr-Cyrl-CS"/>
              </w:rPr>
              <w:t>Циљ предмета</w:t>
            </w:r>
          </w:p>
          <w:p w:rsidR="00A87E4A" w:rsidRPr="00687C39" w:rsidRDefault="00A87E4A" w:rsidP="00630C1F">
            <w:pPr>
              <w:jc w:val="both"/>
              <w:rPr>
                <w:b/>
                <w:bCs/>
              </w:rPr>
            </w:pPr>
            <w:r w:rsidRPr="00687C39">
              <w:rPr>
                <w:bCs/>
              </w:rPr>
              <w:t>Стицање теоријско-аналитичких и примењених знања из области рачуноводства кроз упознавање основних рачуноводствених извештаја, основних евиденција (хронолошке и систематске) и законске и професионалне рачуноводствене регулативе.</w:t>
            </w:r>
          </w:p>
        </w:tc>
      </w:tr>
      <w:tr w:rsidR="00A87E4A" w:rsidRPr="00687C39" w:rsidTr="00672F15">
        <w:tc>
          <w:tcPr>
            <w:tcW w:w="9243" w:type="dxa"/>
            <w:gridSpan w:val="7"/>
            <w:shd w:val="clear" w:color="auto" w:fill="FDE9D9" w:themeFill="accent6" w:themeFillTint="33"/>
          </w:tcPr>
          <w:p w:rsidR="00A87E4A" w:rsidRPr="00687C39" w:rsidRDefault="00A87E4A" w:rsidP="00630C1F">
            <w:pPr>
              <w:jc w:val="both"/>
              <w:rPr>
                <w:b/>
                <w:bCs/>
                <w:lang w:val="sr-Cyrl-CS"/>
              </w:rPr>
            </w:pPr>
            <w:r w:rsidRPr="00687C39">
              <w:rPr>
                <w:b/>
                <w:bCs/>
                <w:lang w:val="sr-Cyrl-CS"/>
              </w:rPr>
              <w:t xml:space="preserve">Исход предмета </w:t>
            </w:r>
          </w:p>
          <w:p w:rsidR="00A87E4A" w:rsidRPr="00687C39" w:rsidRDefault="00A87E4A" w:rsidP="00630C1F">
            <w:pPr>
              <w:jc w:val="both"/>
              <w:rPr>
                <w:b/>
                <w:bCs/>
              </w:rPr>
            </w:pPr>
            <w:r w:rsidRPr="00687C39">
              <w:rPr>
                <w:bCs/>
                <w:lang w:val="sr-Cyrl-CS"/>
              </w:rPr>
              <w:t>Стицање способности за самостално књижење пословних (књиговодствених) промена, израчунавање финансијског резултата и састављање одговарајућих финансијских извештаја</w:t>
            </w:r>
            <w:r w:rsidRPr="00687C39">
              <w:rPr>
                <w:bCs/>
                <w:i/>
                <w:lang w:val="sr-Cyrl-CS"/>
              </w:rPr>
              <w:t>.</w:t>
            </w:r>
          </w:p>
        </w:tc>
      </w:tr>
      <w:tr w:rsidR="00A87E4A" w:rsidRPr="00687C39" w:rsidTr="00672F15">
        <w:tc>
          <w:tcPr>
            <w:tcW w:w="9243" w:type="dxa"/>
            <w:gridSpan w:val="7"/>
            <w:shd w:val="clear" w:color="auto" w:fill="FDE9D9" w:themeFill="accent6" w:themeFillTint="33"/>
          </w:tcPr>
          <w:p w:rsidR="00A87E4A" w:rsidRPr="00687C39" w:rsidRDefault="00A87E4A" w:rsidP="00630C1F">
            <w:pPr>
              <w:jc w:val="both"/>
              <w:rPr>
                <w:b/>
                <w:bCs/>
                <w:lang w:val="ru-RU"/>
              </w:rPr>
            </w:pPr>
            <w:r w:rsidRPr="00687C39">
              <w:rPr>
                <w:b/>
                <w:bCs/>
                <w:lang w:val="sr-Cyrl-CS"/>
              </w:rPr>
              <w:t>Садржај предмета</w:t>
            </w:r>
          </w:p>
          <w:p w:rsidR="00A87E4A" w:rsidRPr="00687C39" w:rsidRDefault="00A87E4A" w:rsidP="00630C1F">
            <w:pPr>
              <w:jc w:val="both"/>
              <w:rPr>
                <w:i/>
                <w:iCs/>
                <w:lang w:val="sr-Cyrl-CS"/>
              </w:rPr>
            </w:pPr>
            <w:r w:rsidRPr="00687C39">
              <w:rPr>
                <w:i/>
                <w:iCs/>
                <w:lang w:val="sr-Cyrl-CS"/>
              </w:rPr>
              <w:t>Теоријска настава</w:t>
            </w:r>
          </w:p>
          <w:p w:rsidR="00A87E4A" w:rsidRPr="00687C39" w:rsidRDefault="00A87E4A" w:rsidP="00A87E4A">
            <w:pPr>
              <w:pStyle w:val="ListParagraph"/>
              <w:widowControl/>
              <w:numPr>
                <w:ilvl w:val="0"/>
                <w:numId w:val="181"/>
              </w:numPr>
              <w:autoSpaceDE/>
              <w:autoSpaceDN/>
              <w:adjustRightInd/>
              <w:spacing w:line="276" w:lineRule="auto"/>
              <w:jc w:val="both"/>
              <w:rPr>
                <w:iCs/>
                <w:lang w:val="sr-Cyrl-CS"/>
              </w:rPr>
            </w:pPr>
            <w:r w:rsidRPr="00687C39">
              <w:rPr>
                <w:iCs/>
                <w:lang w:val="sr-Cyrl-CS"/>
              </w:rPr>
              <w:t>Биланс стања и Биланс успеха</w:t>
            </w:r>
            <w:r>
              <w:rPr>
                <w:iCs/>
                <w:lang w:val="sr-Cyrl-CS"/>
              </w:rPr>
              <w:t>.</w:t>
            </w:r>
          </w:p>
          <w:p w:rsidR="00A87E4A" w:rsidRPr="00687C39" w:rsidRDefault="00A87E4A" w:rsidP="00A87E4A">
            <w:pPr>
              <w:pStyle w:val="ListParagraph"/>
              <w:widowControl/>
              <w:numPr>
                <w:ilvl w:val="0"/>
                <w:numId w:val="181"/>
              </w:numPr>
              <w:autoSpaceDE/>
              <w:autoSpaceDN/>
              <w:adjustRightInd/>
              <w:spacing w:line="276" w:lineRule="auto"/>
              <w:jc w:val="both"/>
              <w:rPr>
                <w:iCs/>
                <w:lang w:val="sr-Cyrl-CS"/>
              </w:rPr>
            </w:pPr>
            <w:r w:rsidRPr="00687C39">
              <w:rPr>
                <w:iCs/>
                <w:lang w:val="sr-Cyrl-CS"/>
              </w:rPr>
              <w:t>Процес књижења (хронолошка и систематска евиденција)</w:t>
            </w:r>
            <w:r>
              <w:rPr>
                <w:iCs/>
                <w:lang w:val="sr-Cyrl-CS"/>
              </w:rPr>
              <w:t>.</w:t>
            </w:r>
          </w:p>
          <w:p w:rsidR="00A87E4A" w:rsidRPr="00687C39" w:rsidRDefault="00A87E4A" w:rsidP="00A87E4A">
            <w:pPr>
              <w:pStyle w:val="ListParagraph"/>
              <w:widowControl/>
              <w:numPr>
                <w:ilvl w:val="0"/>
                <w:numId w:val="181"/>
              </w:numPr>
              <w:autoSpaceDE/>
              <w:autoSpaceDN/>
              <w:adjustRightInd/>
              <w:spacing w:line="276" w:lineRule="auto"/>
              <w:jc w:val="both"/>
              <w:rPr>
                <w:iCs/>
                <w:lang w:val="sr-Cyrl-CS"/>
              </w:rPr>
            </w:pPr>
            <w:r w:rsidRPr="00687C39">
              <w:rPr>
                <w:iCs/>
                <w:lang w:val="sr-Cyrl-CS"/>
              </w:rPr>
              <w:t>Прибављање финансијских средстава</w:t>
            </w:r>
            <w:r>
              <w:rPr>
                <w:iCs/>
                <w:lang w:val="sr-Cyrl-CS"/>
              </w:rPr>
              <w:t>.</w:t>
            </w:r>
          </w:p>
          <w:p w:rsidR="00A87E4A" w:rsidRPr="00687C39" w:rsidRDefault="00A87E4A" w:rsidP="00A87E4A">
            <w:pPr>
              <w:pStyle w:val="ListParagraph"/>
              <w:widowControl/>
              <w:numPr>
                <w:ilvl w:val="0"/>
                <w:numId w:val="181"/>
              </w:numPr>
              <w:autoSpaceDE/>
              <w:autoSpaceDN/>
              <w:adjustRightInd/>
              <w:spacing w:line="276" w:lineRule="auto"/>
              <w:jc w:val="both"/>
              <w:rPr>
                <w:iCs/>
                <w:lang w:val="sr-Cyrl-CS"/>
              </w:rPr>
            </w:pPr>
            <w:r w:rsidRPr="00687C39">
              <w:rPr>
                <w:iCs/>
                <w:lang w:val="sr-Cyrl-CS"/>
              </w:rPr>
              <w:t>Књиговодствено обухватање: сталне имовине, обртне имовине, процеса производње, реализације</w:t>
            </w:r>
            <w:r>
              <w:rPr>
                <w:iCs/>
                <w:lang w:val="sr-Cyrl-CS"/>
              </w:rPr>
              <w:t>.</w:t>
            </w:r>
          </w:p>
          <w:p w:rsidR="00A87E4A" w:rsidRPr="00687C39" w:rsidRDefault="00A87E4A" w:rsidP="00A87E4A">
            <w:pPr>
              <w:pStyle w:val="ListParagraph"/>
              <w:widowControl/>
              <w:numPr>
                <w:ilvl w:val="0"/>
                <w:numId w:val="181"/>
              </w:numPr>
              <w:autoSpaceDE/>
              <w:autoSpaceDN/>
              <w:adjustRightInd/>
              <w:spacing w:line="276" w:lineRule="auto"/>
              <w:jc w:val="both"/>
              <w:rPr>
                <w:iCs/>
                <w:lang w:val="sr-Cyrl-CS"/>
              </w:rPr>
            </w:pPr>
            <w:r w:rsidRPr="00687C39">
              <w:rPr>
                <w:iCs/>
                <w:lang w:val="sr-Cyrl-CS"/>
              </w:rPr>
              <w:t>Предзакључна књижења</w:t>
            </w:r>
            <w:r>
              <w:rPr>
                <w:iCs/>
                <w:lang w:val="sr-Cyrl-CS"/>
              </w:rPr>
              <w:t>.</w:t>
            </w:r>
          </w:p>
          <w:p w:rsidR="00A87E4A" w:rsidRPr="00687C39" w:rsidRDefault="00A87E4A" w:rsidP="00A87E4A">
            <w:pPr>
              <w:pStyle w:val="ListParagraph"/>
              <w:widowControl/>
              <w:numPr>
                <w:ilvl w:val="0"/>
                <w:numId w:val="181"/>
              </w:numPr>
              <w:autoSpaceDE/>
              <w:autoSpaceDN/>
              <w:adjustRightInd/>
              <w:spacing w:line="276" w:lineRule="auto"/>
              <w:jc w:val="both"/>
            </w:pPr>
            <w:r w:rsidRPr="00687C39">
              <w:rPr>
                <w:iCs/>
                <w:lang w:val="sr-Cyrl-CS"/>
              </w:rPr>
              <w:t>Обрачун и расподела резултата.</w:t>
            </w:r>
          </w:p>
          <w:p w:rsidR="00A87E4A" w:rsidRPr="00687C39" w:rsidRDefault="00A87E4A" w:rsidP="00630C1F">
            <w:pPr>
              <w:overflowPunct w:val="0"/>
              <w:jc w:val="both"/>
              <w:textAlignment w:val="baseline"/>
              <w:rPr>
                <w:lang w:val="sr-Cyrl-CS"/>
              </w:rPr>
            </w:pPr>
          </w:p>
          <w:p w:rsidR="00A87E4A" w:rsidRPr="00687C39" w:rsidRDefault="00A87E4A" w:rsidP="00630C1F">
            <w:pPr>
              <w:overflowPunct w:val="0"/>
              <w:jc w:val="both"/>
              <w:textAlignment w:val="baseline"/>
              <w:rPr>
                <w:i/>
              </w:rPr>
            </w:pPr>
            <w:r w:rsidRPr="00687C39">
              <w:rPr>
                <w:i/>
              </w:rPr>
              <w:t>Практична настава</w:t>
            </w:r>
          </w:p>
          <w:p w:rsidR="00A87E4A" w:rsidRPr="00687C39" w:rsidRDefault="00A87E4A" w:rsidP="00A87E4A">
            <w:pPr>
              <w:pStyle w:val="ListParagraph"/>
              <w:widowControl/>
              <w:numPr>
                <w:ilvl w:val="0"/>
                <w:numId w:val="182"/>
              </w:numPr>
              <w:overflowPunct w:val="0"/>
              <w:autoSpaceDE/>
              <w:autoSpaceDN/>
              <w:adjustRightInd/>
              <w:spacing w:line="276" w:lineRule="auto"/>
              <w:jc w:val="both"/>
              <w:textAlignment w:val="baseline"/>
              <w:rPr>
                <w:i/>
              </w:rPr>
            </w:pPr>
            <w:r w:rsidRPr="00687C39">
              <w:t>Студије случаја.</w:t>
            </w:r>
          </w:p>
        </w:tc>
      </w:tr>
      <w:tr w:rsidR="00A87E4A" w:rsidRPr="00687C39" w:rsidTr="00672F15">
        <w:tc>
          <w:tcPr>
            <w:tcW w:w="9243" w:type="dxa"/>
            <w:gridSpan w:val="7"/>
            <w:shd w:val="clear" w:color="auto" w:fill="FDE9D9" w:themeFill="accent6" w:themeFillTint="33"/>
          </w:tcPr>
          <w:p w:rsidR="00A87E4A" w:rsidRPr="00687C39" w:rsidRDefault="00A87E4A" w:rsidP="00630C1F">
            <w:pPr>
              <w:jc w:val="both"/>
              <w:rPr>
                <w:b/>
                <w:bCs/>
                <w:lang w:val="sr-Cyrl-CS"/>
              </w:rPr>
            </w:pPr>
            <w:r w:rsidRPr="00687C39">
              <w:rPr>
                <w:b/>
                <w:bCs/>
                <w:lang w:val="sr-Cyrl-CS"/>
              </w:rPr>
              <w:t xml:space="preserve">Литература </w:t>
            </w:r>
          </w:p>
          <w:p w:rsidR="00A87E4A" w:rsidRPr="00687C39" w:rsidRDefault="00A87E4A" w:rsidP="00630C1F">
            <w:pPr>
              <w:jc w:val="both"/>
              <w:rPr>
                <w:lang w:val="ru-RU"/>
              </w:rPr>
            </w:pPr>
            <w:r w:rsidRPr="00687C39">
              <w:rPr>
                <w:lang w:val="ru-RU"/>
              </w:rPr>
              <w:t>Ђорђевић, С.</w:t>
            </w:r>
            <w:r>
              <w:rPr>
                <w:lang w:val="ru-RU"/>
              </w:rPr>
              <w:t xml:space="preserve"> </w:t>
            </w:r>
            <w:r w:rsidRPr="00687C39">
              <w:rPr>
                <w:lang w:val="ru-RU"/>
              </w:rPr>
              <w:t>М.,</w:t>
            </w:r>
            <w:r>
              <w:rPr>
                <w:lang w:val="ru-RU"/>
              </w:rPr>
              <w:t xml:space="preserve"> &amp; Ђукановић, С. (2013).</w:t>
            </w:r>
            <w:r w:rsidRPr="00687C39">
              <w:rPr>
                <w:lang w:val="ru-RU"/>
              </w:rPr>
              <w:t xml:space="preserve"> </w:t>
            </w:r>
            <w:r w:rsidRPr="00687C39">
              <w:rPr>
                <w:i/>
                <w:lang w:val="ru-RU"/>
              </w:rPr>
              <w:t>Финансијско рачуноводство</w:t>
            </w:r>
            <w:r>
              <w:rPr>
                <w:lang w:val="ru-RU"/>
              </w:rPr>
              <w:t>. Нови Сад:</w:t>
            </w:r>
            <w:r w:rsidRPr="00687C39">
              <w:rPr>
                <w:lang w:val="ru-RU"/>
              </w:rPr>
              <w:t xml:space="preserve"> Висока пословна школа ст</w:t>
            </w:r>
            <w:r>
              <w:rPr>
                <w:lang w:val="ru-RU"/>
              </w:rPr>
              <w:t>руковних студија</w:t>
            </w:r>
            <w:r w:rsidRPr="00687C39">
              <w:rPr>
                <w:lang w:val="ru-RU"/>
              </w:rPr>
              <w:t>.</w:t>
            </w:r>
          </w:p>
          <w:p w:rsidR="00A87E4A" w:rsidRPr="00D76BC6" w:rsidRDefault="00A87E4A" w:rsidP="00630C1F">
            <w:pPr>
              <w:jc w:val="both"/>
            </w:pPr>
            <w:r w:rsidRPr="00D76BC6">
              <w:rPr>
                <w:lang w:val="ru-RU"/>
              </w:rPr>
              <w:t xml:space="preserve">Ђорђевић, С .М., &amp; Закић, В. (2016). </w:t>
            </w:r>
            <w:r w:rsidRPr="00D76BC6">
              <w:rPr>
                <w:i/>
                <w:lang w:val="ru-RU"/>
              </w:rPr>
              <w:t>Финансијско рачуноводство</w:t>
            </w:r>
            <w:r w:rsidRPr="00D76BC6">
              <w:rPr>
                <w:lang w:val="ru-RU"/>
              </w:rPr>
              <w:t>.</w:t>
            </w:r>
            <w:r>
              <w:rPr>
                <w:color w:val="FF0000"/>
              </w:rPr>
              <w:t xml:space="preserve"> </w:t>
            </w:r>
            <w:r>
              <w:rPr>
                <w:lang w:val="ru-RU"/>
              </w:rPr>
              <w:t>Нови Сад:</w:t>
            </w:r>
            <w:r w:rsidRPr="00687C39">
              <w:rPr>
                <w:lang w:val="ru-RU"/>
              </w:rPr>
              <w:t xml:space="preserve"> Висока пословна школа ст</w:t>
            </w:r>
            <w:r>
              <w:rPr>
                <w:lang w:val="ru-RU"/>
              </w:rPr>
              <w:t>руковних студија</w:t>
            </w:r>
            <w:r w:rsidRPr="00687C39">
              <w:rPr>
                <w:lang w:val="ru-RU"/>
              </w:rPr>
              <w:t>.</w:t>
            </w:r>
          </w:p>
          <w:p w:rsidR="00A87E4A" w:rsidRPr="00C50F6B" w:rsidRDefault="00A87E4A" w:rsidP="00630C1F">
            <w:pPr>
              <w:jc w:val="both"/>
              <w:rPr>
                <w:lang w:val="ru-RU"/>
              </w:rPr>
            </w:pPr>
            <w:r w:rsidRPr="00C50F6B">
              <w:rPr>
                <w:lang w:val="ru-RU"/>
              </w:rPr>
              <w:t>Шкарић-Јовановић, К. (2015).</w:t>
            </w:r>
            <w:r>
              <w:t xml:space="preserve"> </w:t>
            </w:r>
            <w:r w:rsidRPr="00C50F6B">
              <w:rPr>
                <w:i/>
                <w:lang w:val="ru-RU"/>
              </w:rPr>
              <w:t>Финансијско рачуноводство</w:t>
            </w:r>
            <w:r w:rsidRPr="00C50F6B">
              <w:rPr>
                <w:lang w:val="ru-RU"/>
              </w:rPr>
              <w:t>. Београд: Центар за издавачку делатност Економског факултета у Београду.</w:t>
            </w:r>
          </w:p>
          <w:p w:rsidR="00A87E4A" w:rsidRPr="00687C39" w:rsidRDefault="00A87E4A" w:rsidP="00630C1F">
            <w:pPr>
              <w:jc w:val="both"/>
            </w:pPr>
            <w:r w:rsidRPr="00687C39">
              <w:t>Phillips, F., Libby, R.</w:t>
            </w:r>
            <w:r>
              <w:rPr>
                <w:lang w:val="sr-Cyrl-CS"/>
              </w:rPr>
              <w:t>,</w:t>
            </w:r>
            <w:r w:rsidRPr="00687C39">
              <w:t xml:space="preserve"> &amp;</w:t>
            </w:r>
            <w:r>
              <w:rPr>
                <w:lang w:val="sr-Cyrl-CS"/>
              </w:rPr>
              <w:t xml:space="preserve"> </w:t>
            </w:r>
            <w:r w:rsidRPr="00687C39">
              <w:t>Libby, P.</w:t>
            </w:r>
            <w:r>
              <w:rPr>
                <w:lang w:val="sr-Cyrl-CS"/>
              </w:rPr>
              <w:t xml:space="preserve"> </w:t>
            </w:r>
            <w:r w:rsidRPr="00687C39">
              <w:t>A. (2011)</w:t>
            </w:r>
            <w:r>
              <w:rPr>
                <w:lang w:val="sr-Cyrl-CS"/>
              </w:rPr>
              <w:t xml:space="preserve">. </w:t>
            </w:r>
            <w:r>
              <w:t xml:space="preserve"> </w:t>
            </w:r>
            <w:r w:rsidRPr="00687C39">
              <w:rPr>
                <w:i/>
              </w:rPr>
              <w:t>Fundamentals of financial accounting</w:t>
            </w:r>
            <w:r>
              <w:rPr>
                <w:lang w:val="sr-Cyrl-CS"/>
              </w:rPr>
              <w:t xml:space="preserve">. </w:t>
            </w:r>
            <w:r>
              <w:t>New York</w:t>
            </w:r>
            <w:r w:rsidRPr="00687C39">
              <w:t>: Mc Graw-Hil.</w:t>
            </w:r>
          </w:p>
        </w:tc>
      </w:tr>
      <w:tr w:rsidR="00A87E4A" w:rsidRPr="00687C39" w:rsidTr="00672F15">
        <w:tc>
          <w:tcPr>
            <w:tcW w:w="3036" w:type="dxa"/>
            <w:gridSpan w:val="2"/>
            <w:shd w:val="clear" w:color="auto" w:fill="FDE9D9" w:themeFill="accent6" w:themeFillTint="33"/>
          </w:tcPr>
          <w:p w:rsidR="00A87E4A" w:rsidRPr="00687C39" w:rsidRDefault="00A87E4A" w:rsidP="00630C1F">
            <w:pPr>
              <w:rPr>
                <w:b/>
                <w:bCs/>
                <w:lang w:val="sr-Cyrl-CS"/>
              </w:rPr>
            </w:pPr>
            <w:r w:rsidRPr="00687C39">
              <w:rPr>
                <w:b/>
                <w:bCs/>
                <w:lang w:val="sr-Cyrl-CS"/>
              </w:rPr>
              <w:t xml:space="preserve">Број часова </w:t>
            </w:r>
            <w:r w:rsidRPr="00687C39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031" w:type="dxa"/>
            <w:gridSpan w:val="2"/>
            <w:shd w:val="clear" w:color="auto" w:fill="FDE9D9" w:themeFill="accent6" w:themeFillTint="33"/>
          </w:tcPr>
          <w:p w:rsidR="00A87E4A" w:rsidRPr="00687C39" w:rsidRDefault="00A87E4A" w:rsidP="00630C1F">
            <w:pPr>
              <w:rPr>
                <w:b/>
                <w:bCs/>
                <w:lang w:val="sr-Cyrl-CS"/>
              </w:rPr>
            </w:pPr>
            <w:r w:rsidRPr="00687C39">
              <w:rPr>
                <w:b/>
                <w:lang w:val="sr-Cyrl-CS"/>
              </w:rPr>
              <w:t>Теоријска настава: 45</w:t>
            </w:r>
          </w:p>
        </w:tc>
        <w:tc>
          <w:tcPr>
            <w:tcW w:w="3176" w:type="dxa"/>
            <w:gridSpan w:val="3"/>
            <w:shd w:val="clear" w:color="auto" w:fill="FDE9D9" w:themeFill="accent6" w:themeFillTint="33"/>
          </w:tcPr>
          <w:p w:rsidR="00A87E4A" w:rsidRPr="00687C39" w:rsidRDefault="00A87E4A" w:rsidP="00630C1F">
            <w:pPr>
              <w:rPr>
                <w:b/>
                <w:bCs/>
              </w:rPr>
            </w:pPr>
            <w:r w:rsidRPr="00687C39">
              <w:rPr>
                <w:b/>
                <w:lang w:val="ru-RU"/>
              </w:rPr>
              <w:t xml:space="preserve">Практична настава: </w:t>
            </w:r>
            <w:r>
              <w:rPr>
                <w:b/>
                <w:lang w:val="ru-RU"/>
              </w:rPr>
              <w:t>30</w:t>
            </w:r>
          </w:p>
        </w:tc>
      </w:tr>
      <w:tr w:rsidR="00A87E4A" w:rsidRPr="00687C39" w:rsidTr="00672F15">
        <w:tc>
          <w:tcPr>
            <w:tcW w:w="9243" w:type="dxa"/>
            <w:gridSpan w:val="7"/>
            <w:shd w:val="clear" w:color="auto" w:fill="FDE9D9" w:themeFill="accent6" w:themeFillTint="33"/>
          </w:tcPr>
          <w:p w:rsidR="00A87E4A" w:rsidRPr="00687C39" w:rsidRDefault="00A87E4A" w:rsidP="00630C1F">
            <w:pPr>
              <w:rPr>
                <w:b/>
                <w:bCs/>
                <w:lang w:val="sr-Cyrl-CS"/>
              </w:rPr>
            </w:pPr>
            <w:r w:rsidRPr="00687C39">
              <w:rPr>
                <w:b/>
                <w:bCs/>
                <w:lang w:val="sr-Cyrl-CS"/>
              </w:rPr>
              <w:t>Методе извођења наставе</w:t>
            </w:r>
          </w:p>
          <w:p w:rsidR="00A87E4A" w:rsidRPr="00687C39" w:rsidRDefault="00A87E4A" w:rsidP="00630C1F">
            <w:pPr>
              <w:jc w:val="both"/>
            </w:pPr>
            <w:r w:rsidRPr="00687C39">
              <w:t>Класична екс-катедра предавања.</w:t>
            </w:r>
          </w:p>
          <w:p w:rsidR="00A87E4A" w:rsidRPr="00687C39" w:rsidRDefault="00A87E4A" w:rsidP="00630C1F">
            <w:pPr>
              <w:jc w:val="both"/>
            </w:pPr>
            <w:r w:rsidRPr="00687C39">
              <w:t>Изучавање на примерима (case studies), уз употребу савремених софтверских презентација из стране литературе (на енглеском језику).</w:t>
            </w:r>
          </w:p>
          <w:p w:rsidR="00A87E4A" w:rsidRPr="00687C39" w:rsidRDefault="00A87E4A" w:rsidP="00630C1F">
            <w:r w:rsidRPr="00687C39">
              <w:t>Анализа резултата са тестова и јавна одбрана семинарских радова.</w:t>
            </w:r>
          </w:p>
        </w:tc>
      </w:tr>
      <w:tr w:rsidR="00A87E4A" w:rsidRPr="00687C39" w:rsidTr="00672F15">
        <w:tc>
          <w:tcPr>
            <w:tcW w:w="9243" w:type="dxa"/>
            <w:gridSpan w:val="7"/>
            <w:shd w:val="clear" w:color="auto" w:fill="FDE9D9" w:themeFill="accent6" w:themeFillTint="33"/>
          </w:tcPr>
          <w:p w:rsidR="00A87E4A" w:rsidRPr="00687C39" w:rsidRDefault="00A87E4A" w:rsidP="00630C1F">
            <w:pPr>
              <w:jc w:val="center"/>
              <w:rPr>
                <w:b/>
                <w:bCs/>
                <w:lang w:val="ru-RU"/>
              </w:rPr>
            </w:pPr>
            <w:r w:rsidRPr="00687C39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672F15" w:rsidRPr="00687C39" w:rsidTr="00672F15">
        <w:tc>
          <w:tcPr>
            <w:tcW w:w="4609" w:type="dxa"/>
            <w:gridSpan w:val="3"/>
            <w:shd w:val="clear" w:color="auto" w:fill="FDE9D9" w:themeFill="accent6" w:themeFillTint="33"/>
          </w:tcPr>
          <w:p w:rsidR="00672F15" w:rsidRPr="00687C39" w:rsidRDefault="00672F15" w:rsidP="00630C1F">
            <w:pPr>
              <w:rPr>
                <w:b/>
                <w:iCs/>
                <w:lang w:val="sr-Cyrl-CS"/>
              </w:rPr>
            </w:pPr>
            <w:r w:rsidRPr="00687C39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672F15" w:rsidRDefault="00672F15">
            <w:pPr>
              <w:spacing w:line="276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 xml:space="preserve">30 </w:t>
            </w:r>
            <w:r>
              <w:rPr>
                <w:b/>
                <w:lang w:val="sr-Latn-RS"/>
              </w:rPr>
              <w:t>поена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672F15" w:rsidRDefault="00672F15">
            <w:pPr>
              <w:spacing w:line="276" w:lineRule="auto"/>
              <w:rPr>
                <w:b/>
                <w:bCs/>
                <w:lang w:val="sr-Latn-RS"/>
              </w:rPr>
            </w:pPr>
            <w:r>
              <w:rPr>
                <w:b/>
                <w:iCs/>
                <w:lang w:val="sr-Latn-RS"/>
              </w:rPr>
              <w:t xml:space="preserve">Завршни испит </w:t>
            </w:r>
          </w:p>
        </w:tc>
        <w:tc>
          <w:tcPr>
            <w:tcW w:w="1190" w:type="dxa"/>
            <w:shd w:val="clear" w:color="auto" w:fill="FDE9D9" w:themeFill="accent6" w:themeFillTint="33"/>
            <w:vAlign w:val="center"/>
          </w:tcPr>
          <w:p w:rsidR="00672F15" w:rsidRDefault="00672F15">
            <w:pPr>
              <w:spacing w:line="276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 xml:space="preserve"> 70 </w:t>
            </w:r>
            <w:r>
              <w:rPr>
                <w:b/>
                <w:lang w:val="sr-Latn-RS"/>
              </w:rPr>
              <w:t>поена</w:t>
            </w:r>
          </w:p>
        </w:tc>
      </w:tr>
      <w:tr w:rsidR="00672F15" w:rsidRPr="00687C39" w:rsidTr="00672F15">
        <w:tc>
          <w:tcPr>
            <w:tcW w:w="4609" w:type="dxa"/>
            <w:gridSpan w:val="3"/>
            <w:shd w:val="clear" w:color="auto" w:fill="FDE9D9" w:themeFill="accent6" w:themeFillTint="33"/>
          </w:tcPr>
          <w:p w:rsidR="00672F15" w:rsidRPr="00687C39" w:rsidRDefault="00672F15" w:rsidP="00630C1F">
            <w:pPr>
              <w:rPr>
                <w:i/>
                <w:iCs/>
                <w:lang w:val="sr-Cyrl-CS"/>
              </w:rPr>
            </w:pPr>
            <w:r w:rsidRPr="00687C39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672F15" w:rsidRDefault="00672F15">
            <w:pPr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-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672F15" w:rsidRDefault="00672F15">
            <w:pPr>
              <w:spacing w:line="276" w:lineRule="auto"/>
              <w:rPr>
                <w:i/>
                <w:iCs/>
                <w:lang w:val="sr-Latn-RS"/>
              </w:rPr>
            </w:pPr>
            <w:r>
              <w:rPr>
                <w:lang w:val="sr-Latn-RS"/>
              </w:rPr>
              <w:t>писмени испит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672F15" w:rsidRDefault="00672F15">
            <w:pPr>
              <w:spacing w:line="276" w:lineRule="auto"/>
              <w:jc w:val="center"/>
              <w:rPr>
                <w:b/>
                <w:iCs/>
                <w:lang w:val="sr-Cyrl-RS"/>
              </w:rPr>
            </w:pPr>
            <w:r>
              <w:rPr>
                <w:b/>
                <w:iCs/>
                <w:lang w:val="sr-Cyrl-RS"/>
              </w:rPr>
              <w:t>70</w:t>
            </w:r>
          </w:p>
        </w:tc>
      </w:tr>
      <w:tr w:rsidR="00672F15" w:rsidRPr="00687C39" w:rsidTr="00672F15">
        <w:tc>
          <w:tcPr>
            <w:tcW w:w="4609" w:type="dxa"/>
            <w:gridSpan w:val="3"/>
            <w:shd w:val="clear" w:color="auto" w:fill="FDE9D9" w:themeFill="accent6" w:themeFillTint="33"/>
          </w:tcPr>
          <w:p w:rsidR="00672F15" w:rsidRPr="00687C39" w:rsidRDefault="00672F15" w:rsidP="00630C1F">
            <w:pPr>
              <w:rPr>
                <w:lang w:val="sr-Cyrl-CS"/>
              </w:rPr>
            </w:pPr>
            <w:r w:rsidRPr="00687C39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672F15" w:rsidRDefault="00672F15">
            <w:pPr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672F15" w:rsidRDefault="00672F15">
            <w:pPr>
              <w:spacing w:line="276" w:lineRule="auto"/>
              <w:rPr>
                <w:i/>
                <w:iCs/>
                <w:lang w:val="sr-Latn-RS"/>
              </w:rPr>
            </w:pPr>
            <w:r>
              <w:rPr>
                <w:lang w:val="sr-Latn-RS"/>
              </w:rPr>
              <w:t>усмени испит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672F15" w:rsidRDefault="00672F15">
            <w:pPr>
              <w:spacing w:line="276" w:lineRule="auto"/>
              <w:jc w:val="center"/>
              <w:rPr>
                <w:i/>
                <w:iCs/>
                <w:lang w:val="sr-Latn-RS"/>
              </w:rPr>
            </w:pPr>
          </w:p>
        </w:tc>
      </w:tr>
      <w:tr w:rsidR="00672F15" w:rsidRPr="00687C39" w:rsidTr="00672F15">
        <w:tc>
          <w:tcPr>
            <w:tcW w:w="4609" w:type="dxa"/>
            <w:gridSpan w:val="3"/>
            <w:shd w:val="clear" w:color="auto" w:fill="FDE9D9" w:themeFill="accent6" w:themeFillTint="33"/>
          </w:tcPr>
          <w:p w:rsidR="00672F15" w:rsidRPr="00687C39" w:rsidRDefault="00672F15" w:rsidP="00630C1F">
            <w:pPr>
              <w:rPr>
                <w:lang w:val="ru-RU"/>
              </w:rPr>
            </w:pPr>
            <w:r w:rsidRPr="00687C39">
              <w:rPr>
                <w:lang w:val="sr-Cyrl-CS"/>
              </w:rPr>
              <w:t>остале активностии</w:t>
            </w:r>
            <w:r w:rsidRPr="00687C39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vAlign w:val="center"/>
          </w:tcPr>
          <w:p w:rsidR="00672F15" w:rsidRDefault="00672F15">
            <w:pPr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10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672F15" w:rsidRDefault="00672F15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190" w:type="dxa"/>
            <w:shd w:val="clear" w:color="auto" w:fill="FDE9D9" w:themeFill="accent6" w:themeFillTint="33"/>
          </w:tcPr>
          <w:p w:rsidR="00672F15" w:rsidRDefault="00672F15">
            <w:pPr>
              <w:spacing w:line="276" w:lineRule="auto"/>
              <w:jc w:val="center"/>
              <w:rPr>
                <w:i/>
                <w:iCs/>
                <w:lang w:val="sr-Latn-RS"/>
              </w:rPr>
            </w:pPr>
          </w:p>
        </w:tc>
      </w:tr>
    </w:tbl>
    <w:p w:rsidR="00A87E4A" w:rsidRDefault="00A87E4A" w:rsidP="00197D2B">
      <w:pPr>
        <w:widowControl/>
        <w:autoSpaceDE/>
        <w:autoSpaceDN/>
        <w:adjustRightInd/>
        <w:spacing w:after="200" w:line="276" w:lineRule="auto"/>
      </w:pPr>
    </w:p>
    <w:p w:rsidR="00A87E4A" w:rsidRDefault="00A87E4A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27CE6" w:rsidRDefault="004E7B85" w:rsidP="00CE240D">
      <w:pPr>
        <w:widowControl/>
        <w:autoSpaceDE/>
        <w:autoSpaceDN/>
        <w:adjustRightInd/>
        <w:spacing w:after="200" w:line="276" w:lineRule="auto"/>
        <w:jc w:val="right"/>
      </w:pPr>
      <w:hyperlink w:anchor="ListaNazivaPredmeta" w:history="1">
        <w:r w:rsidR="00CE240D" w:rsidRPr="0046043E">
          <w:rPr>
            <w:rStyle w:val="Hyperlink"/>
            <w:bCs/>
            <w:lang w:val="sr-Cyrl-CS"/>
          </w:rPr>
          <w:t>назад</w:t>
        </w:r>
      </w:hyperlink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96"/>
        <w:gridCol w:w="1784"/>
        <w:gridCol w:w="1357"/>
        <w:gridCol w:w="60"/>
        <w:gridCol w:w="1773"/>
        <w:gridCol w:w="1170"/>
      </w:tblGrid>
      <w:tr w:rsidR="004256EE" w:rsidRPr="001B0C67" w:rsidTr="004256EE">
        <w:tc>
          <w:tcPr>
            <w:tcW w:w="2448" w:type="dxa"/>
            <w:shd w:val="clear" w:color="auto" w:fill="FBD4B4" w:themeFill="accent6" w:themeFillTint="66"/>
          </w:tcPr>
          <w:p w:rsidR="004256EE" w:rsidRPr="001B0C67" w:rsidRDefault="004256EE" w:rsidP="00630C1F">
            <w:pPr>
              <w:rPr>
                <w:b/>
                <w:lang w:val="ru-RU"/>
              </w:rPr>
            </w:pPr>
            <w:r w:rsidRPr="001B0C67">
              <w:rPr>
                <w:b/>
                <w:lang w:val="sr-Cyrl-CS"/>
              </w:rPr>
              <w:t xml:space="preserve">Студијски програм </w:t>
            </w:r>
            <w:r w:rsidRPr="001B0C67">
              <w:rPr>
                <w:b/>
                <w:lang w:val="ru-RU"/>
              </w:rPr>
              <w:t xml:space="preserve">: </w:t>
            </w:r>
          </w:p>
        </w:tc>
        <w:tc>
          <w:tcPr>
            <w:tcW w:w="6840" w:type="dxa"/>
            <w:gridSpan w:val="6"/>
            <w:shd w:val="clear" w:color="auto" w:fill="FBD4B4" w:themeFill="accent6" w:themeFillTint="66"/>
          </w:tcPr>
          <w:p w:rsidR="004256EE" w:rsidRPr="001B0C67" w:rsidRDefault="00115EF7" w:rsidP="00630C1F">
            <w:pPr>
              <w:rPr>
                <w:b/>
                <w:lang w:val="ru-RU"/>
              </w:rPr>
            </w:pPr>
            <w:r>
              <w:rPr>
                <w:bCs/>
                <w:lang w:val="sr-Cyrl-CS"/>
              </w:rPr>
              <w:t>Финансије и банкарство - ДЛС</w:t>
            </w:r>
          </w:p>
        </w:tc>
      </w:tr>
      <w:tr w:rsidR="004256EE" w:rsidRPr="001B0C67" w:rsidTr="004256EE">
        <w:tc>
          <w:tcPr>
            <w:tcW w:w="2448" w:type="dxa"/>
            <w:shd w:val="clear" w:color="auto" w:fill="FBD4B4" w:themeFill="accent6" w:themeFillTint="66"/>
          </w:tcPr>
          <w:p w:rsidR="004256EE" w:rsidRPr="001B0C67" w:rsidRDefault="004256EE" w:rsidP="00630C1F">
            <w:pPr>
              <w:rPr>
                <w:lang w:val="sr-Cyrl-CS"/>
              </w:rPr>
            </w:pPr>
            <w:r w:rsidRPr="001B0C67">
              <w:rPr>
                <w:b/>
                <w:lang w:val="sr-Cyrl-CS"/>
              </w:rPr>
              <w:t xml:space="preserve">Назив предмета: </w:t>
            </w:r>
          </w:p>
        </w:tc>
        <w:tc>
          <w:tcPr>
            <w:tcW w:w="6840" w:type="dxa"/>
            <w:gridSpan w:val="6"/>
            <w:shd w:val="clear" w:color="auto" w:fill="FBD4B4" w:themeFill="accent6" w:themeFillTint="66"/>
          </w:tcPr>
          <w:p w:rsidR="004256EE" w:rsidRPr="001B0C67" w:rsidRDefault="004256EE" w:rsidP="00630C1F">
            <w:pPr>
              <w:rPr>
                <w:lang w:val="sr-Cyrl-CS"/>
              </w:rPr>
            </w:pPr>
            <w:bookmarkStart w:id="37" w:name="Sociologija"/>
            <w:r w:rsidRPr="001B0C67">
              <w:rPr>
                <w:b/>
                <w:lang w:val="sr-Cyrl-CS"/>
              </w:rPr>
              <w:t>СОЦИОЛОГИЈА</w:t>
            </w:r>
            <w:bookmarkEnd w:id="37"/>
          </w:p>
        </w:tc>
      </w:tr>
      <w:tr w:rsidR="004256EE" w:rsidRPr="001B0C67" w:rsidTr="004256EE">
        <w:tc>
          <w:tcPr>
            <w:tcW w:w="2448" w:type="dxa"/>
            <w:shd w:val="clear" w:color="auto" w:fill="FBD4B4" w:themeFill="accent6" w:themeFillTint="66"/>
          </w:tcPr>
          <w:p w:rsidR="004256EE" w:rsidRPr="001B0C67" w:rsidRDefault="004256EE" w:rsidP="00630C1F">
            <w:pPr>
              <w:rPr>
                <w:b/>
                <w:lang w:val="sr-Cyrl-CS"/>
              </w:rPr>
            </w:pPr>
            <w:r w:rsidRPr="001B0C67">
              <w:rPr>
                <w:b/>
                <w:lang w:val="sr-Cyrl-CS"/>
              </w:rPr>
              <w:t>Наставник:</w:t>
            </w:r>
          </w:p>
        </w:tc>
        <w:tc>
          <w:tcPr>
            <w:tcW w:w="6840" w:type="dxa"/>
            <w:gridSpan w:val="6"/>
            <w:shd w:val="clear" w:color="auto" w:fill="FBD4B4" w:themeFill="accent6" w:themeFillTint="66"/>
          </w:tcPr>
          <w:p w:rsidR="004256EE" w:rsidRPr="001B0C67" w:rsidRDefault="004256EE" w:rsidP="00630C1F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Д</w:t>
            </w:r>
            <w:r w:rsidRPr="001B0C67">
              <w:rPr>
                <w:lang w:val="sr-Cyrl-CS"/>
              </w:rPr>
              <w:t>р ГОРДАНА ВУКСАНОВИЋ</w:t>
            </w:r>
          </w:p>
        </w:tc>
      </w:tr>
      <w:tr w:rsidR="004256EE" w:rsidRPr="001B0C67" w:rsidTr="004256EE">
        <w:tc>
          <w:tcPr>
            <w:tcW w:w="2448" w:type="dxa"/>
            <w:shd w:val="clear" w:color="auto" w:fill="FBD4B4" w:themeFill="accent6" w:themeFillTint="66"/>
          </w:tcPr>
          <w:p w:rsidR="004256EE" w:rsidRPr="001B0C67" w:rsidRDefault="004256EE" w:rsidP="00630C1F">
            <w:pPr>
              <w:rPr>
                <w:lang w:val="sr-Cyrl-CS"/>
              </w:rPr>
            </w:pPr>
            <w:r w:rsidRPr="001B0C67">
              <w:rPr>
                <w:b/>
                <w:lang w:val="sr-Cyrl-CS"/>
              </w:rPr>
              <w:t>Статус предмета:</w:t>
            </w:r>
          </w:p>
        </w:tc>
        <w:tc>
          <w:tcPr>
            <w:tcW w:w="6840" w:type="dxa"/>
            <w:gridSpan w:val="6"/>
            <w:shd w:val="clear" w:color="auto" w:fill="FBD4B4" w:themeFill="accent6" w:themeFillTint="66"/>
          </w:tcPr>
          <w:p w:rsidR="004256EE" w:rsidRPr="001B0C67" w:rsidRDefault="0042321D" w:rsidP="00630C1F">
            <w:r>
              <w:t>Изборни</w:t>
            </w:r>
          </w:p>
        </w:tc>
      </w:tr>
      <w:tr w:rsidR="004256EE" w:rsidRPr="001B0C67" w:rsidTr="004256EE">
        <w:tc>
          <w:tcPr>
            <w:tcW w:w="2448" w:type="dxa"/>
            <w:shd w:val="clear" w:color="auto" w:fill="FBD4B4" w:themeFill="accent6" w:themeFillTint="66"/>
          </w:tcPr>
          <w:p w:rsidR="004256EE" w:rsidRPr="001B0C67" w:rsidRDefault="004256EE" w:rsidP="00630C1F">
            <w:pPr>
              <w:rPr>
                <w:lang w:val="sr-Cyrl-CS"/>
              </w:rPr>
            </w:pPr>
            <w:r w:rsidRPr="001B0C67">
              <w:rPr>
                <w:b/>
                <w:lang w:val="sr-Cyrl-CS"/>
              </w:rPr>
              <w:t>Број ЕСПБ</w:t>
            </w:r>
            <w:r w:rsidRPr="001B0C67">
              <w:rPr>
                <w:b/>
              </w:rPr>
              <w:t xml:space="preserve">: </w:t>
            </w:r>
          </w:p>
        </w:tc>
        <w:tc>
          <w:tcPr>
            <w:tcW w:w="6840" w:type="dxa"/>
            <w:gridSpan w:val="6"/>
            <w:shd w:val="clear" w:color="auto" w:fill="FBD4B4" w:themeFill="accent6" w:themeFillTint="66"/>
          </w:tcPr>
          <w:p w:rsidR="004256EE" w:rsidRPr="001B0C67" w:rsidRDefault="00331EAB" w:rsidP="00630C1F">
            <w:pPr>
              <w:rPr>
                <w:lang w:val="sr-Cyrl-CS"/>
              </w:rPr>
            </w:pPr>
            <w:r>
              <w:rPr>
                <w:lang w:val="sr-Cyrl-CS"/>
              </w:rPr>
              <w:t>5 (2+2)</w:t>
            </w:r>
          </w:p>
        </w:tc>
      </w:tr>
      <w:tr w:rsidR="004256EE" w:rsidRPr="001B0C67" w:rsidTr="004256EE">
        <w:tc>
          <w:tcPr>
            <w:tcW w:w="2448" w:type="dxa"/>
            <w:shd w:val="clear" w:color="auto" w:fill="FBD4B4" w:themeFill="accent6" w:themeFillTint="66"/>
          </w:tcPr>
          <w:p w:rsidR="004256EE" w:rsidRPr="001B0C67" w:rsidRDefault="004256EE" w:rsidP="00630C1F">
            <w:pPr>
              <w:rPr>
                <w:lang w:val="sr-Cyrl-CS"/>
              </w:rPr>
            </w:pPr>
            <w:r w:rsidRPr="001B0C67">
              <w:rPr>
                <w:b/>
                <w:lang w:val="sr-Cyrl-CS"/>
              </w:rPr>
              <w:t>Услов</w:t>
            </w:r>
            <w:r w:rsidRPr="001B0C67">
              <w:rPr>
                <w:b/>
              </w:rPr>
              <w:t xml:space="preserve">: </w:t>
            </w:r>
          </w:p>
        </w:tc>
        <w:tc>
          <w:tcPr>
            <w:tcW w:w="6840" w:type="dxa"/>
            <w:gridSpan w:val="6"/>
            <w:shd w:val="clear" w:color="auto" w:fill="FBD4B4" w:themeFill="accent6" w:themeFillTint="66"/>
          </w:tcPr>
          <w:p w:rsidR="004256EE" w:rsidRPr="001B0C67" w:rsidRDefault="0042321D" w:rsidP="00630C1F">
            <w:pPr>
              <w:rPr>
                <w:lang w:val="sr-Cyrl-CS"/>
              </w:rPr>
            </w:pPr>
            <w:r>
              <w:rPr>
                <w:lang w:val="sr-Cyrl-CS"/>
              </w:rPr>
              <w:t>Нема</w:t>
            </w:r>
          </w:p>
        </w:tc>
      </w:tr>
      <w:tr w:rsidR="004256EE" w:rsidRPr="001B0C67" w:rsidTr="004256EE">
        <w:tc>
          <w:tcPr>
            <w:tcW w:w="9288" w:type="dxa"/>
            <w:gridSpan w:val="7"/>
            <w:shd w:val="clear" w:color="auto" w:fill="FDE9D9" w:themeFill="accent6" w:themeFillTint="33"/>
          </w:tcPr>
          <w:p w:rsidR="004256EE" w:rsidRPr="001B0C67" w:rsidRDefault="004256EE" w:rsidP="00630C1F">
            <w:pPr>
              <w:rPr>
                <w:b/>
              </w:rPr>
            </w:pPr>
            <w:r w:rsidRPr="001B0C67">
              <w:rPr>
                <w:b/>
                <w:lang w:val="sr-Cyrl-CS"/>
              </w:rPr>
              <w:t>Циљ предмета</w:t>
            </w:r>
          </w:p>
          <w:p w:rsidR="004256EE" w:rsidRPr="001B0C67" w:rsidRDefault="004256EE" w:rsidP="00630C1F">
            <w:pPr>
              <w:jc w:val="both"/>
              <w:rPr>
                <w:b/>
                <w:lang w:val="sr-Cyrl-CS"/>
              </w:rPr>
            </w:pPr>
            <w:r w:rsidRPr="001B0C67">
              <w:rPr>
                <w:lang w:val="sr-Cyrl-CS"/>
              </w:rPr>
              <w:t>Циљ предмета је да упозна студенте са основним социолошким појмовима и међуутицајима који се уочавају између ек</w:t>
            </w:r>
            <w:r>
              <w:rPr>
                <w:lang w:val="sr-Cyrl-CS"/>
              </w:rPr>
              <w:t xml:space="preserve">ономске сфере </w:t>
            </w:r>
            <w:r w:rsidRPr="001B0C67">
              <w:rPr>
                <w:lang w:val="sr-Cyrl-CS"/>
              </w:rPr>
              <w:t xml:space="preserve">и </w:t>
            </w:r>
            <w:r>
              <w:rPr>
                <w:lang w:val="sr-Cyrl-CS"/>
              </w:rPr>
              <w:t>осталих сегмената друштвеног контекста.</w:t>
            </w:r>
          </w:p>
        </w:tc>
      </w:tr>
      <w:tr w:rsidR="004256EE" w:rsidRPr="001B0C67" w:rsidTr="004256EE">
        <w:tc>
          <w:tcPr>
            <w:tcW w:w="9288" w:type="dxa"/>
            <w:gridSpan w:val="7"/>
            <w:shd w:val="clear" w:color="auto" w:fill="FDE9D9" w:themeFill="accent6" w:themeFillTint="33"/>
          </w:tcPr>
          <w:p w:rsidR="004256EE" w:rsidRPr="001B0C67" w:rsidRDefault="004256EE" w:rsidP="00630C1F">
            <w:pPr>
              <w:rPr>
                <w:b/>
                <w:lang w:val="sr-Cyrl-CS"/>
              </w:rPr>
            </w:pPr>
            <w:r w:rsidRPr="001B0C67">
              <w:rPr>
                <w:b/>
                <w:lang w:val="sr-Cyrl-CS"/>
              </w:rPr>
              <w:t xml:space="preserve">Исход предмета </w:t>
            </w:r>
          </w:p>
          <w:p w:rsidR="004256EE" w:rsidRPr="001B0C67" w:rsidRDefault="004256EE" w:rsidP="00630C1F">
            <w:pPr>
              <w:jc w:val="both"/>
              <w:rPr>
                <w:lang w:val="sr-Cyrl-CS"/>
              </w:rPr>
            </w:pPr>
            <w:r w:rsidRPr="001B0C67">
              <w:rPr>
                <w:lang w:val="sr-Cyrl-CS"/>
              </w:rPr>
              <w:t xml:space="preserve">Упознајући се са </w:t>
            </w:r>
            <w:r>
              <w:rPr>
                <w:lang w:val="sr-Cyrl-CS"/>
              </w:rPr>
              <w:t>друштвеним детерминантама економских активности</w:t>
            </w:r>
            <w:r w:rsidRPr="001B0C67">
              <w:rPr>
                <w:lang w:val="sr-Cyrl-CS"/>
              </w:rPr>
              <w:t xml:space="preserve">, опште образовање студената постаје шире што им омогућава целовит увид у професију за коју се школују, потпуније разумевање економских процеса, њихових узрока и последица, избор најрелевантнијих путева и средстава за превазилажење уочених проблема и унапређење постојећих активности. </w:t>
            </w:r>
          </w:p>
        </w:tc>
      </w:tr>
      <w:tr w:rsidR="004256EE" w:rsidRPr="001B0C67" w:rsidTr="004256EE">
        <w:trPr>
          <w:trHeight w:val="3617"/>
        </w:trPr>
        <w:tc>
          <w:tcPr>
            <w:tcW w:w="9288" w:type="dxa"/>
            <w:gridSpan w:val="7"/>
            <w:shd w:val="clear" w:color="auto" w:fill="FDE9D9" w:themeFill="accent6" w:themeFillTint="33"/>
          </w:tcPr>
          <w:p w:rsidR="004256EE" w:rsidRPr="001B0C67" w:rsidRDefault="004256EE" w:rsidP="00630C1F">
            <w:pPr>
              <w:rPr>
                <w:b/>
                <w:lang w:val="ru-RU"/>
              </w:rPr>
            </w:pPr>
            <w:r w:rsidRPr="001B0C67">
              <w:rPr>
                <w:b/>
                <w:lang w:val="sr-Cyrl-CS"/>
              </w:rPr>
              <w:t>Садржај предмета</w:t>
            </w:r>
          </w:p>
          <w:p w:rsidR="004256EE" w:rsidRPr="001B0C67" w:rsidRDefault="004256EE" w:rsidP="00630C1F">
            <w:pPr>
              <w:jc w:val="both"/>
              <w:rPr>
                <w:i/>
                <w:lang w:val="sr-Cyrl-CS"/>
              </w:rPr>
            </w:pPr>
            <w:r w:rsidRPr="001B0C67">
              <w:rPr>
                <w:i/>
                <w:lang w:val="sr-Cyrl-CS"/>
              </w:rPr>
              <w:t>Теоријска настава</w:t>
            </w:r>
          </w:p>
          <w:p w:rsidR="004256EE" w:rsidRDefault="004256EE" w:rsidP="00630C1F">
            <w:pPr>
              <w:jc w:val="both"/>
              <w:rPr>
                <w:lang w:val="sr-Cyrl-CS"/>
              </w:rPr>
            </w:pPr>
            <w:r w:rsidRPr="001B0C67">
              <w:rPr>
                <w:lang w:val="sr-Cyrl-CS"/>
              </w:rPr>
              <w:t xml:space="preserve">У оквиру предложеног предмета обрадиће се следеће наставне јединице: задаци социологије и функције социолошког сазнања; </w:t>
            </w:r>
            <w:r>
              <w:t xml:space="preserve">метод социологије; </w:t>
            </w:r>
            <w:r w:rsidRPr="001B0C67">
              <w:rPr>
                <w:lang w:val="sr-Cyrl-CS"/>
              </w:rPr>
              <w:t>однос социологије и социолошких дисциплина према другим друштвеним наукама, с посебним освртом на економију; структура друштвеног деловања (актери, потребе, интереси, предмети и средства, вредности, норме, статуси, улоге); друштво и култура (језик и симболичка комуникација, мит, магија, религија, идеологија, друштвена правила - обичаји, морал, право, уметност); друштвене групе (породица, насеље, етничке заједнице, професије...); својина и моћ–основа друштвене неједнакости; различити модели анализе вертикалне структуре друштва (класно-конфликтни, стратификацијски, елитистички модел); друштвена покретљивост; појам и врсте друштвених институција и организација, с нагласком на привредне установе и организације; друштвени аспекти пословне етике; друштвене промене, друштвени развој и друштвени раст.</w:t>
            </w:r>
          </w:p>
          <w:p w:rsidR="004256EE" w:rsidRPr="001B0C67" w:rsidRDefault="004256EE" w:rsidP="00630C1F">
            <w:pPr>
              <w:jc w:val="both"/>
              <w:rPr>
                <w:lang w:val="ru-RU"/>
              </w:rPr>
            </w:pPr>
          </w:p>
          <w:p w:rsidR="004256EE" w:rsidRPr="001B0C67" w:rsidRDefault="004256EE" w:rsidP="00630C1F">
            <w:pPr>
              <w:jc w:val="both"/>
              <w:rPr>
                <w:i/>
                <w:lang w:val="sr-Cyrl-CS"/>
              </w:rPr>
            </w:pPr>
            <w:r w:rsidRPr="001B0C67">
              <w:rPr>
                <w:i/>
                <w:lang w:val="sr-Cyrl-CS"/>
              </w:rPr>
              <w:t xml:space="preserve">Практична настава </w:t>
            </w:r>
          </w:p>
          <w:p w:rsidR="004256EE" w:rsidRPr="00156A9A" w:rsidRDefault="004256EE" w:rsidP="00630C1F">
            <w:pPr>
              <w:jc w:val="both"/>
              <w:rPr>
                <w:lang w:val="en-US"/>
              </w:rPr>
            </w:pPr>
            <w:r w:rsidRPr="001B0C67">
              <w:rPr>
                <w:lang w:val="sr-Cyrl-CS"/>
              </w:rPr>
              <w:t xml:space="preserve">Путем реализације семинарских радова и симулације различитих ситуација, у складу са одабраном студијском групом, </w:t>
            </w:r>
            <w:r>
              <w:rPr>
                <w:lang w:val="sr-Cyrl-CS"/>
              </w:rPr>
              <w:t xml:space="preserve">код студената ће се развити способност разумевања и решавања </w:t>
            </w:r>
            <w:r w:rsidRPr="001B0C67">
              <w:rPr>
                <w:lang w:val="sr-Cyrl-CS"/>
              </w:rPr>
              <w:t>проблем</w:t>
            </w:r>
            <w:r>
              <w:rPr>
                <w:lang w:val="sr-Cyrl-CS"/>
              </w:rPr>
              <w:t>а</w:t>
            </w:r>
            <w:r w:rsidRPr="001B0C67">
              <w:rPr>
                <w:lang w:val="sr-Cyrl-CS"/>
              </w:rPr>
              <w:t xml:space="preserve"> са којима се могу суочити на свом будућем радном месту</w:t>
            </w:r>
            <w:r>
              <w:rPr>
                <w:lang w:val="en-US"/>
              </w:rPr>
              <w:t>, акојипроистичуизособеностисоциокултурногконтекста.</w:t>
            </w:r>
          </w:p>
        </w:tc>
      </w:tr>
      <w:tr w:rsidR="004256EE" w:rsidRPr="001B0C67" w:rsidTr="004256EE">
        <w:tc>
          <w:tcPr>
            <w:tcW w:w="9288" w:type="dxa"/>
            <w:gridSpan w:val="7"/>
            <w:shd w:val="clear" w:color="auto" w:fill="FDE9D9" w:themeFill="accent6" w:themeFillTint="33"/>
          </w:tcPr>
          <w:p w:rsidR="004256EE" w:rsidRPr="001B0C67" w:rsidRDefault="004256EE" w:rsidP="00630C1F">
            <w:pPr>
              <w:rPr>
                <w:b/>
              </w:rPr>
            </w:pPr>
            <w:r w:rsidRPr="001B0C67">
              <w:rPr>
                <w:b/>
              </w:rPr>
              <w:t>Литература</w:t>
            </w:r>
          </w:p>
          <w:p w:rsidR="004256EE" w:rsidRPr="00342115" w:rsidRDefault="004256EE" w:rsidP="00630C1F">
            <w:pPr>
              <w:jc w:val="both"/>
              <w:rPr>
                <w:lang w:val="sr-Cyrl-CS"/>
              </w:rPr>
            </w:pPr>
            <w:r w:rsidRPr="001B0C67">
              <w:t>Haralambos</w:t>
            </w:r>
            <w:r>
              <w:t>,</w:t>
            </w:r>
            <w:r w:rsidRPr="001B0C67">
              <w:t xml:space="preserve"> M</w:t>
            </w:r>
            <w:r>
              <w:t>., &amp;</w:t>
            </w:r>
            <w:r w:rsidRPr="001B0C67">
              <w:t xml:space="preserve"> Holborn</w:t>
            </w:r>
            <w:r>
              <w:t>, M. (2002).</w:t>
            </w:r>
            <w:r>
              <w:rPr>
                <w:lang w:val="sr-Cyrl-CS"/>
              </w:rPr>
              <w:t xml:space="preserve"> </w:t>
            </w:r>
            <w:r w:rsidRPr="001B0C67">
              <w:rPr>
                <w:i/>
              </w:rPr>
              <w:t>Sociologija</w:t>
            </w:r>
            <w:r w:rsidRPr="001B0C67">
              <w:t xml:space="preserve"> (teme i perspektive)</w:t>
            </w:r>
            <w:r>
              <w:t>.</w:t>
            </w:r>
            <w:r>
              <w:rPr>
                <w:lang w:val="sr-Cyrl-CS"/>
              </w:rPr>
              <w:t xml:space="preserve"> </w:t>
            </w:r>
            <w:r w:rsidRPr="001B0C67">
              <w:t>Zagreb</w:t>
            </w:r>
            <w:r>
              <w:t>:</w:t>
            </w:r>
            <w:r>
              <w:rPr>
                <w:lang w:val="sr-Cyrl-CS"/>
              </w:rPr>
              <w:t xml:space="preserve"> </w:t>
            </w:r>
            <w:r>
              <w:t>Golden Marketing</w:t>
            </w:r>
            <w:r w:rsidRPr="001B0C67">
              <w:t xml:space="preserve">. </w:t>
            </w:r>
          </w:p>
          <w:p w:rsidR="004256EE" w:rsidRDefault="004256EE" w:rsidP="00630C1F">
            <w:pPr>
              <w:jc w:val="both"/>
            </w:pPr>
            <w:r w:rsidRPr="001B0C67">
              <w:t>Giddens</w:t>
            </w:r>
            <w:r>
              <w:t>, A. (2009).</w:t>
            </w:r>
            <w:r>
              <w:rPr>
                <w:lang w:val="sr-Cyrl-CS"/>
              </w:rPr>
              <w:t xml:space="preserve"> </w:t>
            </w:r>
            <w:r w:rsidRPr="001B0C67">
              <w:rPr>
                <w:i/>
              </w:rPr>
              <w:t>Introduction to Sociology</w:t>
            </w:r>
            <w:r>
              <w:t>.</w:t>
            </w:r>
            <w:r w:rsidRPr="001B0C67">
              <w:t xml:space="preserve"> W</w:t>
            </w:r>
            <w:r>
              <w:t>.</w:t>
            </w:r>
            <w:r w:rsidRPr="001B0C67">
              <w:t>W</w:t>
            </w:r>
            <w:r>
              <w:t xml:space="preserve">. </w:t>
            </w:r>
            <w:r w:rsidRPr="001B0C67">
              <w:t>Norton</w:t>
            </w:r>
            <w:r>
              <w:t xml:space="preserve"> </w:t>
            </w:r>
            <w:r w:rsidRPr="001B0C67">
              <w:t>&amp;</w:t>
            </w:r>
            <w:r>
              <w:t xml:space="preserve"> </w:t>
            </w:r>
            <w:r w:rsidRPr="001B0C67">
              <w:t>Co</w:t>
            </w:r>
            <w:r>
              <w:t xml:space="preserve"> </w:t>
            </w:r>
            <w:r w:rsidRPr="001B0C67">
              <w:t xml:space="preserve">Inc. </w:t>
            </w:r>
          </w:p>
          <w:p w:rsidR="004256EE" w:rsidRPr="001B0C67" w:rsidRDefault="004256EE" w:rsidP="00630C1F">
            <w:pPr>
              <w:jc w:val="both"/>
            </w:pPr>
            <w:r w:rsidRPr="001B0C67">
              <w:rPr>
                <w:lang w:val="sr-Cyrl-CS"/>
              </w:rPr>
              <w:t>М</w:t>
            </w:r>
            <w:r w:rsidRPr="001B0C67">
              <w:t>арјановић</w:t>
            </w:r>
            <w:r>
              <w:t xml:space="preserve">, </w:t>
            </w:r>
            <w:r w:rsidRPr="001B0C67">
              <w:t>М.</w:t>
            </w:r>
            <w:r>
              <w:t xml:space="preserve">, </w:t>
            </w:r>
            <w:r>
              <w:rPr>
                <w:lang w:val="en-US"/>
              </w:rPr>
              <w:t>&amp;</w:t>
            </w:r>
            <w:r w:rsidRPr="001B0C67">
              <w:rPr>
                <w:lang w:val="sr-Cyrl-CS"/>
              </w:rPr>
              <w:t xml:space="preserve"> Марков</w:t>
            </w:r>
            <w:r>
              <w:rPr>
                <w:lang w:val="en-US"/>
              </w:rPr>
              <w:t>,</w:t>
            </w:r>
            <w:r w:rsidRPr="001B0C67">
              <w:rPr>
                <w:lang w:val="sr-Cyrl-CS"/>
              </w:rPr>
              <w:t xml:space="preserve"> С. (200</w:t>
            </w:r>
            <w:r>
              <w:rPr>
                <w:lang w:val="en-US"/>
              </w:rPr>
              <w:t>7</w:t>
            </w:r>
            <w:r w:rsidRPr="001B0C67">
              <w:rPr>
                <w:lang w:val="sr-Cyrl-CS"/>
              </w:rPr>
              <w:t>)</w:t>
            </w:r>
            <w:r>
              <w:rPr>
                <w:lang w:val="en-US"/>
              </w:rPr>
              <w:t>.</w:t>
            </w:r>
            <w:r>
              <w:rPr>
                <w:lang w:val="sr-Cyrl-CS"/>
              </w:rPr>
              <w:t xml:space="preserve"> </w:t>
            </w:r>
            <w:r w:rsidRPr="001B0C67">
              <w:rPr>
                <w:i/>
                <w:lang w:val="sr-Cyrl-CS"/>
              </w:rPr>
              <w:t>Основи социологије</w:t>
            </w:r>
            <w:r>
              <w:rPr>
                <w:lang w:val="en-US"/>
              </w:rPr>
              <w:t>.</w:t>
            </w:r>
            <w:r>
              <w:rPr>
                <w:lang w:val="sr-Cyrl-CS"/>
              </w:rPr>
              <w:t xml:space="preserve"> </w:t>
            </w:r>
            <w:r w:rsidRPr="001B0C67">
              <w:rPr>
                <w:lang w:val="sr-Cyrl-CS"/>
              </w:rPr>
              <w:t>Нови Сад</w:t>
            </w:r>
            <w:r>
              <w:rPr>
                <w:lang w:val="en-US"/>
              </w:rPr>
              <w:t>:</w:t>
            </w:r>
            <w:r>
              <w:rPr>
                <w:lang w:val="sr-Cyrl-CS"/>
              </w:rPr>
              <w:t xml:space="preserve"> Универзитет у Новом Саду – ПМФ</w:t>
            </w:r>
            <w:r>
              <w:rPr>
                <w:lang w:val="en-US"/>
              </w:rPr>
              <w:t>.</w:t>
            </w:r>
            <w:r>
              <w:rPr>
                <w:lang w:val="sr-Cyrl-CS"/>
              </w:rPr>
              <w:t xml:space="preserve"> </w:t>
            </w:r>
          </w:p>
        </w:tc>
      </w:tr>
      <w:tr w:rsidR="004256EE" w:rsidRPr="001B0C67" w:rsidTr="004256EE">
        <w:trPr>
          <w:trHeight w:val="242"/>
        </w:trPr>
        <w:tc>
          <w:tcPr>
            <w:tcW w:w="3144" w:type="dxa"/>
            <w:gridSpan w:val="2"/>
            <w:shd w:val="clear" w:color="auto" w:fill="FDE9D9" w:themeFill="accent6" w:themeFillTint="33"/>
          </w:tcPr>
          <w:p w:rsidR="004256EE" w:rsidRPr="001B0C67" w:rsidRDefault="004256EE" w:rsidP="00630C1F">
            <w:pPr>
              <w:rPr>
                <w:b/>
              </w:rPr>
            </w:pPr>
            <w:r w:rsidRPr="001B0C67">
              <w:rPr>
                <w:b/>
                <w:lang w:val="sr-Cyrl-CS"/>
              </w:rPr>
              <w:t>Број часова  активне наставе</w:t>
            </w:r>
            <w:r w:rsidRPr="001B0C67">
              <w:rPr>
                <w:b/>
              </w:rPr>
              <w:t xml:space="preserve">: </w:t>
            </w:r>
          </w:p>
        </w:tc>
        <w:tc>
          <w:tcPr>
            <w:tcW w:w="3141" w:type="dxa"/>
            <w:gridSpan w:val="2"/>
            <w:shd w:val="clear" w:color="auto" w:fill="FDE9D9" w:themeFill="accent6" w:themeFillTint="33"/>
          </w:tcPr>
          <w:p w:rsidR="004256EE" w:rsidRPr="001B0C67" w:rsidRDefault="004256EE" w:rsidP="00630C1F">
            <w:pPr>
              <w:rPr>
                <w:b/>
                <w:lang w:val="sr-Cyrl-CS"/>
              </w:rPr>
            </w:pPr>
            <w:r w:rsidRPr="001B0C67">
              <w:rPr>
                <w:b/>
                <w:lang w:val="sr-Cyrl-CS"/>
              </w:rPr>
              <w:t>Теоријска настава:30</w:t>
            </w:r>
          </w:p>
        </w:tc>
        <w:tc>
          <w:tcPr>
            <w:tcW w:w="3003" w:type="dxa"/>
            <w:gridSpan w:val="3"/>
            <w:shd w:val="clear" w:color="auto" w:fill="FDE9D9" w:themeFill="accent6" w:themeFillTint="33"/>
          </w:tcPr>
          <w:p w:rsidR="004256EE" w:rsidRPr="001B0C67" w:rsidRDefault="004256EE" w:rsidP="00630C1F">
            <w:pPr>
              <w:rPr>
                <w:b/>
                <w:lang w:val="sr-Cyrl-CS"/>
              </w:rPr>
            </w:pPr>
            <w:r w:rsidRPr="001B0C67">
              <w:rPr>
                <w:b/>
                <w:lang w:val="ru-RU"/>
              </w:rPr>
              <w:t>Практична настава:</w:t>
            </w:r>
            <w:r w:rsidRPr="001B0C67">
              <w:rPr>
                <w:b/>
                <w:lang w:val="sr-Cyrl-CS"/>
              </w:rPr>
              <w:t>30</w:t>
            </w:r>
          </w:p>
        </w:tc>
      </w:tr>
      <w:tr w:rsidR="004256EE" w:rsidRPr="001B0C67" w:rsidTr="004256EE">
        <w:tc>
          <w:tcPr>
            <w:tcW w:w="9288" w:type="dxa"/>
            <w:gridSpan w:val="7"/>
            <w:shd w:val="clear" w:color="auto" w:fill="FDE9D9" w:themeFill="accent6" w:themeFillTint="33"/>
          </w:tcPr>
          <w:p w:rsidR="004256EE" w:rsidRPr="001B0C67" w:rsidRDefault="004256EE" w:rsidP="00630C1F">
            <w:pPr>
              <w:rPr>
                <w:b/>
                <w:lang w:val="sr-Cyrl-CS"/>
              </w:rPr>
            </w:pPr>
            <w:r w:rsidRPr="001B0C67">
              <w:rPr>
                <w:b/>
                <w:lang w:val="sr-Cyrl-CS"/>
              </w:rPr>
              <w:t>Методе извођења наставе</w:t>
            </w:r>
          </w:p>
          <w:p w:rsidR="004256EE" w:rsidRPr="001B0C67" w:rsidRDefault="004256EE" w:rsidP="00630C1F">
            <w:pPr>
              <w:jc w:val="both"/>
              <w:rPr>
                <w:lang w:val="sr-Cyrl-CS"/>
              </w:rPr>
            </w:pPr>
            <w:r w:rsidRPr="001B0C67">
              <w:rPr>
                <w:lang w:val="sr-Cyrl-CS"/>
              </w:rPr>
              <w:t>Облик наставе: предавања, индивидуални и групни семинарски радови. У току теоријске и практичне наставе подстицаће се дијалог и организовати симулација ситуација са којима ће се студенти суочавати у свакодневном раду. Приликом реализовања наставе користиће се различита техничка помагала: графоскоп, видео пројектор, диктафон итд.</w:t>
            </w:r>
          </w:p>
        </w:tc>
      </w:tr>
      <w:tr w:rsidR="004256EE" w:rsidRPr="001B0C67" w:rsidTr="004256EE">
        <w:tc>
          <w:tcPr>
            <w:tcW w:w="9288" w:type="dxa"/>
            <w:gridSpan w:val="7"/>
            <w:shd w:val="clear" w:color="auto" w:fill="FDE9D9" w:themeFill="accent6" w:themeFillTint="33"/>
          </w:tcPr>
          <w:p w:rsidR="004256EE" w:rsidRPr="001B0C67" w:rsidRDefault="004256EE" w:rsidP="00630C1F">
            <w:pPr>
              <w:jc w:val="center"/>
              <w:rPr>
                <w:b/>
                <w:lang w:val="ru-RU"/>
              </w:rPr>
            </w:pPr>
            <w:r w:rsidRPr="001B0C67">
              <w:rPr>
                <w:b/>
                <w:lang w:val="sr-Cyrl-CS"/>
              </w:rPr>
              <w:t>Оцена  знања (максимални број поена 100)</w:t>
            </w:r>
          </w:p>
        </w:tc>
      </w:tr>
      <w:tr w:rsidR="00672F15" w:rsidRPr="001B0C67" w:rsidTr="004256EE">
        <w:tc>
          <w:tcPr>
            <w:tcW w:w="4928" w:type="dxa"/>
            <w:gridSpan w:val="3"/>
            <w:shd w:val="clear" w:color="auto" w:fill="FDE9D9" w:themeFill="accent6" w:themeFillTint="33"/>
          </w:tcPr>
          <w:p w:rsidR="00672F15" w:rsidRPr="001B0C67" w:rsidRDefault="00672F15" w:rsidP="00630C1F">
            <w:pPr>
              <w:rPr>
                <w:b/>
                <w:lang w:val="sr-Cyrl-CS"/>
              </w:rPr>
            </w:pPr>
            <w:r w:rsidRPr="001B0C67">
              <w:rPr>
                <w:b/>
                <w:lang w:val="sr-Cyrl-CS"/>
              </w:rPr>
              <w:t>Предиспитне обавезе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  <w:vAlign w:val="center"/>
          </w:tcPr>
          <w:p w:rsidR="00672F15" w:rsidRDefault="0067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 xml:space="preserve">40 </w:t>
            </w:r>
            <w:r>
              <w:rPr>
                <w:b/>
                <w:lang w:val="ru-RU"/>
              </w:rPr>
              <w:t>поена</w:t>
            </w:r>
          </w:p>
        </w:tc>
        <w:tc>
          <w:tcPr>
            <w:tcW w:w="1773" w:type="dxa"/>
            <w:shd w:val="clear" w:color="auto" w:fill="FDE9D9" w:themeFill="accent6" w:themeFillTint="33"/>
          </w:tcPr>
          <w:p w:rsidR="00672F15" w:rsidRDefault="00672F15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:rsidR="00672F15" w:rsidRDefault="0067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sr-Latn-RS"/>
              </w:rPr>
              <w:t>6</w:t>
            </w:r>
            <w:r>
              <w:rPr>
                <w:b/>
                <w:lang w:val="sr-Cyrl-RS"/>
              </w:rPr>
              <w:t xml:space="preserve">0 </w:t>
            </w:r>
            <w:r>
              <w:rPr>
                <w:b/>
                <w:lang w:val="ru-RU"/>
              </w:rPr>
              <w:t>поена</w:t>
            </w:r>
          </w:p>
        </w:tc>
      </w:tr>
      <w:tr w:rsidR="00672F15" w:rsidRPr="001B0C67" w:rsidTr="004256EE">
        <w:tc>
          <w:tcPr>
            <w:tcW w:w="4928" w:type="dxa"/>
            <w:gridSpan w:val="3"/>
            <w:shd w:val="clear" w:color="auto" w:fill="FDE9D9" w:themeFill="accent6" w:themeFillTint="33"/>
          </w:tcPr>
          <w:p w:rsidR="00672F15" w:rsidRPr="001B0C67" w:rsidRDefault="00672F15" w:rsidP="00630C1F">
            <w:pPr>
              <w:rPr>
                <w:i/>
                <w:lang w:val="sr-Cyrl-CS"/>
              </w:rPr>
            </w:pPr>
            <w:r w:rsidRPr="001B0C67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  <w:vAlign w:val="center"/>
          </w:tcPr>
          <w:p w:rsidR="00672F15" w:rsidRDefault="00672F15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-</w:t>
            </w:r>
          </w:p>
        </w:tc>
        <w:tc>
          <w:tcPr>
            <w:tcW w:w="1773" w:type="dxa"/>
            <w:shd w:val="clear" w:color="auto" w:fill="FDE9D9" w:themeFill="accent6" w:themeFillTint="33"/>
          </w:tcPr>
          <w:p w:rsidR="00672F15" w:rsidRDefault="00672F15">
            <w:pPr>
              <w:spacing w:line="276" w:lineRule="auto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писмени испит</w:t>
            </w:r>
          </w:p>
        </w:tc>
        <w:tc>
          <w:tcPr>
            <w:tcW w:w="1170" w:type="dxa"/>
            <w:shd w:val="clear" w:color="auto" w:fill="FDE9D9" w:themeFill="accent6" w:themeFillTint="33"/>
          </w:tcPr>
          <w:p w:rsidR="00672F15" w:rsidRDefault="00672F15">
            <w:pPr>
              <w:spacing w:line="276" w:lineRule="auto"/>
              <w:jc w:val="center"/>
              <w:rPr>
                <w:b/>
                <w:iCs/>
                <w:lang w:val="sr-Cyrl-CS"/>
              </w:rPr>
            </w:pPr>
            <w:r>
              <w:rPr>
                <w:b/>
                <w:iCs/>
                <w:lang w:val="sr-Latn-RS"/>
              </w:rPr>
              <w:t>6</w:t>
            </w:r>
            <w:r>
              <w:rPr>
                <w:b/>
                <w:iCs/>
                <w:lang w:val="sr-Cyrl-CS"/>
              </w:rPr>
              <w:t>0</w:t>
            </w:r>
          </w:p>
        </w:tc>
      </w:tr>
      <w:tr w:rsidR="00672F15" w:rsidRPr="001B0C67" w:rsidTr="004256EE">
        <w:tc>
          <w:tcPr>
            <w:tcW w:w="4928" w:type="dxa"/>
            <w:gridSpan w:val="3"/>
            <w:shd w:val="clear" w:color="auto" w:fill="FDE9D9" w:themeFill="accent6" w:themeFillTint="33"/>
          </w:tcPr>
          <w:p w:rsidR="00672F15" w:rsidRPr="001B0C67" w:rsidRDefault="00672F15" w:rsidP="00630C1F">
            <w:pPr>
              <w:rPr>
                <w:i/>
                <w:lang w:val="sr-Cyrl-CS"/>
              </w:rPr>
            </w:pPr>
            <w:r w:rsidRPr="001B0C67">
              <w:rPr>
                <w:lang w:val="sr-Cyrl-CS"/>
              </w:rPr>
              <w:t>провера знања у току наставе (колоквијуми)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  <w:vAlign w:val="center"/>
          </w:tcPr>
          <w:p w:rsidR="00672F15" w:rsidRDefault="00672F15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RS"/>
              </w:rPr>
              <w:t>3</w:t>
            </w:r>
            <w:r>
              <w:rPr>
                <w:b/>
                <w:bCs/>
                <w:lang w:val="sr-Cyrl-CS"/>
              </w:rPr>
              <w:t>0</w:t>
            </w:r>
          </w:p>
        </w:tc>
        <w:tc>
          <w:tcPr>
            <w:tcW w:w="1773" w:type="dxa"/>
            <w:shd w:val="clear" w:color="auto" w:fill="FDE9D9" w:themeFill="accent6" w:themeFillTint="33"/>
          </w:tcPr>
          <w:p w:rsidR="00672F15" w:rsidRDefault="00672F15">
            <w:pPr>
              <w:spacing w:line="276" w:lineRule="auto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усмени испит</w:t>
            </w:r>
          </w:p>
        </w:tc>
        <w:tc>
          <w:tcPr>
            <w:tcW w:w="1170" w:type="dxa"/>
            <w:shd w:val="clear" w:color="auto" w:fill="FDE9D9" w:themeFill="accent6" w:themeFillTint="33"/>
          </w:tcPr>
          <w:p w:rsidR="00672F15" w:rsidRDefault="00672F15">
            <w:pPr>
              <w:spacing w:line="276" w:lineRule="auto"/>
              <w:jc w:val="center"/>
              <w:rPr>
                <w:i/>
                <w:iCs/>
                <w:lang w:val="sr-Cyrl-CS"/>
              </w:rPr>
            </w:pPr>
          </w:p>
        </w:tc>
      </w:tr>
      <w:tr w:rsidR="00672F15" w:rsidRPr="001B0C67" w:rsidTr="004256EE">
        <w:tc>
          <w:tcPr>
            <w:tcW w:w="4928" w:type="dxa"/>
            <w:gridSpan w:val="3"/>
            <w:shd w:val="clear" w:color="auto" w:fill="FDE9D9" w:themeFill="accent6" w:themeFillTint="33"/>
          </w:tcPr>
          <w:p w:rsidR="00672F15" w:rsidRPr="001B0C67" w:rsidRDefault="00672F15" w:rsidP="00630C1F">
            <w:pPr>
              <w:rPr>
                <w:lang w:val="sr-Cyrl-CS"/>
              </w:rPr>
            </w:pPr>
            <w:r w:rsidRPr="001B0C67">
              <w:rPr>
                <w:lang w:val="sr-Cyrl-CS"/>
              </w:rPr>
              <w:t>остале активности и учешће студената у раду на предавањима и вежбама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  <w:vAlign w:val="center"/>
          </w:tcPr>
          <w:p w:rsidR="00672F15" w:rsidRDefault="00672F15">
            <w:pPr>
              <w:spacing w:line="276" w:lineRule="auto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Cyrl-CS"/>
              </w:rPr>
              <w:t>1</w:t>
            </w:r>
            <w:r>
              <w:rPr>
                <w:b/>
                <w:bCs/>
                <w:lang w:val="sr-Latn-RS"/>
              </w:rPr>
              <w:t>0</w:t>
            </w:r>
          </w:p>
        </w:tc>
        <w:tc>
          <w:tcPr>
            <w:tcW w:w="1773" w:type="dxa"/>
            <w:shd w:val="clear" w:color="auto" w:fill="FDE9D9" w:themeFill="accent6" w:themeFillTint="33"/>
          </w:tcPr>
          <w:p w:rsidR="00672F15" w:rsidRDefault="00672F15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672F15" w:rsidRDefault="00672F15">
            <w:pPr>
              <w:spacing w:line="276" w:lineRule="auto"/>
              <w:jc w:val="center"/>
              <w:rPr>
                <w:i/>
                <w:iCs/>
                <w:lang w:val="sr-Cyrl-CS"/>
              </w:rPr>
            </w:pPr>
          </w:p>
        </w:tc>
      </w:tr>
    </w:tbl>
    <w:p w:rsidR="004256EE" w:rsidRDefault="004256EE" w:rsidP="00197D2B">
      <w:pPr>
        <w:widowControl/>
        <w:autoSpaceDE/>
        <w:autoSpaceDN/>
        <w:adjustRightInd/>
        <w:spacing w:after="200" w:line="276" w:lineRule="auto"/>
      </w:pPr>
    </w:p>
    <w:p w:rsidR="004256EE" w:rsidRDefault="004256E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154DF" w:rsidRDefault="004E7B85" w:rsidP="00CE240D">
      <w:pPr>
        <w:widowControl/>
        <w:autoSpaceDE/>
        <w:autoSpaceDN/>
        <w:adjustRightInd/>
        <w:spacing w:after="200" w:line="276" w:lineRule="auto"/>
        <w:jc w:val="right"/>
      </w:pPr>
      <w:hyperlink w:anchor="ListaNazivaPredmeta" w:history="1">
        <w:r w:rsidR="00CE240D" w:rsidRPr="0046043E">
          <w:rPr>
            <w:rStyle w:val="Hyperlink"/>
            <w:bCs/>
            <w:lang w:val="sr-Cyrl-CS"/>
          </w:rPr>
          <w:t>назад</w:t>
        </w:r>
      </w:hyperlink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3"/>
        <w:gridCol w:w="2650"/>
        <w:gridCol w:w="1560"/>
        <w:gridCol w:w="1701"/>
        <w:gridCol w:w="852"/>
      </w:tblGrid>
      <w:tr w:rsidR="00073F72" w:rsidRPr="008F2DEA" w:rsidTr="00CE240D">
        <w:trPr>
          <w:trHeight w:val="216"/>
        </w:trPr>
        <w:tc>
          <w:tcPr>
            <w:tcW w:w="9216" w:type="dxa"/>
            <w:gridSpan w:val="5"/>
            <w:shd w:val="clear" w:color="auto" w:fill="FBD4B4" w:themeFill="accent6" w:themeFillTint="66"/>
          </w:tcPr>
          <w:p w:rsidR="00073F72" w:rsidRPr="000A279A" w:rsidRDefault="00073F72" w:rsidP="00896C81">
            <w:pPr>
              <w:ind w:left="120"/>
              <w:rPr>
                <w:lang w:val="sr-Cyrl-CS"/>
              </w:rPr>
            </w:pPr>
            <w:r w:rsidRPr="000A279A">
              <w:rPr>
                <w:b/>
                <w:bCs/>
                <w:lang w:val="sr-Cyrl-CS" w:eastAsia="sr-Cyrl-CS"/>
              </w:rPr>
              <w:t>СТРУЧНА ПРАКСА I</w:t>
            </w:r>
          </w:p>
        </w:tc>
      </w:tr>
      <w:tr w:rsidR="00073F72" w:rsidRPr="008F2DEA" w:rsidTr="00CE240D">
        <w:trPr>
          <w:trHeight w:val="240"/>
        </w:trPr>
        <w:tc>
          <w:tcPr>
            <w:tcW w:w="2453" w:type="dxa"/>
            <w:shd w:val="clear" w:color="auto" w:fill="FBD4B4" w:themeFill="accent6" w:themeFillTint="66"/>
          </w:tcPr>
          <w:p w:rsidR="00073F72" w:rsidRPr="000A279A" w:rsidRDefault="00073F72" w:rsidP="00896C81">
            <w:pPr>
              <w:ind w:left="120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Студијски програм</w:t>
            </w:r>
          </w:p>
        </w:tc>
        <w:tc>
          <w:tcPr>
            <w:tcW w:w="6763" w:type="dxa"/>
            <w:gridSpan w:val="4"/>
            <w:shd w:val="clear" w:color="auto" w:fill="FBD4B4" w:themeFill="accent6" w:themeFillTint="66"/>
          </w:tcPr>
          <w:p w:rsidR="00073F72" w:rsidRPr="00B430F0" w:rsidRDefault="00115EF7" w:rsidP="00896C81">
            <w:pPr>
              <w:ind w:left="109" w:right="144"/>
              <w:jc w:val="both"/>
              <w:rPr>
                <w:b/>
                <w:lang w:val="sr-Cyrl-CS"/>
              </w:rPr>
            </w:pPr>
            <w:bookmarkStart w:id="38" w:name="StručnaPraksaIFB"/>
            <w:bookmarkEnd w:id="38"/>
            <w:r>
              <w:rPr>
                <w:b/>
                <w:bCs/>
                <w:lang w:val="sr-Cyrl-CS" w:eastAsia="sr-Cyrl-CS"/>
              </w:rPr>
              <w:t>ФИНАНСИЈЕ И БАНКАРСТВО - ДЛС</w:t>
            </w:r>
          </w:p>
        </w:tc>
      </w:tr>
      <w:tr w:rsidR="00073F72" w:rsidRPr="008F2DEA" w:rsidTr="00CE240D">
        <w:trPr>
          <w:trHeight w:val="240"/>
        </w:trPr>
        <w:tc>
          <w:tcPr>
            <w:tcW w:w="2453" w:type="dxa"/>
            <w:shd w:val="clear" w:color="auto" w:fill="FBD4B4" w:themeFill="accent6" w:themeFillTint="66"/>
          </w:tcPr>
          <w:p w:rsidR="00073F72" w:rsidRPr="000A279A" w:rsidRDefault="00073F72" w:rsidP="00896C81">
            <w:pPr>
              <w:ind w:left="120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Година, семестар</w:t>
            </w:r>
          </w:p>
        </w:tc>
        <w:tc>
          <w:tcPr>
            <w:tcW w:w="6763" w:type="dxa"/>
            <w:gridSpan w:val="4"/>
            <w:shd w:val="clear" w:color="auto" w:fill="FBD4B4" w:themeFill="accent6" w:themeFillTint="66"/>
          </w:tcPr>
          <w:p w:rsidR="00073F72" w:rsidRPr="000A279A" w:rsidRDefault="00073F72" w:rsidP="00896C81">
            <w:pPr>
              <w:ind w:left="109" w:right="144"/>
              <w:jc w:val="both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друга, четврти</w:t>
            </w:r>
          </w:p>
        </w:tc>
      </w:tr>
      <w:tr w:rsidR="00073F72" w:rsidRPr="008F2DEA" w:rsidTr="00CE240D">
        <w:trPr>
          <w:trHeight w:val="240"/>
        </w:trPr>
        <w:tc>
          <w:tcPr>
            <w:tcW w:w="2453" w:type="dxa"/>
            <w:shd w:val="clear" w:color="auto" w:fill="FBD4B4" w:themeFill="accent6" w:themeFillTint="66"/>
          </w:tcPr>
          <w:p w:rsidR="00073F72" w:rsidRPr="000A279A" w:rsidRDefault="00073F72" w:rsidP="00896C81">
            <w:pPr>
              <w:ind w:left="120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Статус стручне праксе</w:t>
            </w:r>
          </w:p>
        </w:tc>
        <w:tc>
          <w:tcPr>
            <w:tcW w:w="6763" w:type="dxa"/>
            <w:gridSpan w:val="4"/>
            <w:shd w:val="clear" w:color="auto" w:fill="FBD4B4" w:themeFill="accent6" w:themeFillTint="66"/>
          </w:tcPr>
          <w:p w:rsidR="00073F72" w:rsidRPr="000A279A" w:rsidRDefault="00073F72" w:rsidP="00896C81">
            <w:pPr>
              <w:ind w:left="109" w:right="144"/>
              <w:jc w:val="both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обавезна</w:t>
            </w:r>
          </w:p>
        </w:tc>
      </w:tr>
      <w:tr w:rsidR="00073F72" w:rsidRPr="008F2DEA" w:rsidTr="00CE240D">
        <w:trPr>
          <w:trHeight w:val="470"/>
        </w:trPr>
        <w:tc>
          <w:tcPr>
            <w:tcW w:w="2453" w:type="dxa"/>
            <w:shd w:val="clear" w:color="auto" w:fill="FBD4B4" w:themeFill="accent6" w:themeFillTint="66"/>
          </w:tcPr>
          <w:p w:rsidR="00073F72" w:rsidRPr="000A279A" w:rsidRDefault="00073F72" w:rsidP="00896C81">
            <w:pPr>
              <w:ind w:left="120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Оптерећење</w:t>
            </w:r>
          </w:p>
        </w:tc>
        <w:tc>
          <w:tcPr>
            <w:tcW w:w="6763" w:type="dxa"/>
            <w:gridSpan w:val="4"/>
            <w:shd w:val="clear" w:color="auto" w:fill="FBD4B4" w:themeFill="accent6" w:themeFillTint="66"/>
          </w:tcPr>
          <w:p w:rsidR="00073F72" w:rsidRPr="008F5A8D" w:rsidRDefault="00073F72" w:rsidP="00896C81">
            <w:pPr>
              <w:spacing w:line="230" w:lineRule="exact"/>
              <w:ind w:left="109" w:right="144"/>
              <w:jc w:val="both"/>
            </w:pPr>
            <w:r w:rsidRPr="000A279A">
              <w:rPr>
                <w:lang w:val="sr-Cyrl-CS" w:eastAsia="sr-Cyrl-CS"/>
              </w:rPr>
              <w:t>Укупно 75 часова рада, у с</w:t>
            </w:r>
            <w:r>
              <w:rPr>
                <w:lang w:val="sr-Cyrl-CS" w:eastAsia="sr-Cyrl-CS"/>
              </w:rPr>
              <w:t>труктури: 60 часова предавања,</w:t>
            </w:r>
            <w:r w:rsidRPr="000A279A">
              <w:rPr>
                <w:lang w:val="sr-Cyrl-CS" w:eastAsia="sr-Cyrl-CS"/>
              </w:rPr>
              <w:t xml:space="preserve"> 15 часова за писање рада</w:t>
            </w:r>
            <w:r>
              <w:rPr>
                <w:lang w:eastAsia="sr-Cyrl-CS"/>
              </w:rPr>
              <w:t>.</w:t>
            </w:r>
          </w:p>
        </w:tc>
      </w:tr>
      <w:tr w:rsidR="00073F72" w:rsidRPr="008F2DEA" w:rsidTr="00CE240D">
        <w:trPr>
          <w:trHeight w:val="240"/>
        </w:trPr>
        <w:tc>
          <w:tcPr>
            <w:tcW w:w="2453" w:type="dxa"/>
            <w:shd w:val="clear" w:color="auto" w:fill="FBD4B4" w:themeFill="accent6" w:themeFillTint="66"/>
          </w:tcPr>
          <w:p w:rsidR="00073F72" w:rsidRPr="00933D00" w:rsidRDefault="00073F72" w:rsidP="00896C81">
            <w:pPr>
              <w:ind w:left="120"/>
              <w:rPr>
                <w:lang w:val="sr-Cyrl-CS"/>
              </w:rPr>
            </w:pPr>
            <w:r w:rsidRPr="00933D00">
              <w:rPr>
                <w:lang w:val="sr-Cyrl-CS" w:eastAsia="sr-Cyrl-CS"/>
              </w:rPr>
              <w:t>Број бодова</w:t>
            </w:r>
          </w:p>
        </w:tc>
        <w:tc>
          <w:tcPr>
            <w:tcW w:w="6763" w:type="dxa"/>
            <w:gridSpan w:val="4"/>
            <w:shd w:val="clear" w:color="auto" w:fill="FBD4B4" w:themeFill="accent6" w:themeFillTint="66"/>
          </w:tcPr>
          <w:p w:rsidR="00073F72" w:rsidRPr="00933D00" w:rsidRDefault="00073F72" w:rsidP="00896C81">
            <w:pPr>
              <w:ind w:left="109" w:right="144"/>
              <w:jc w:val="both"/>
              <w:rPr>
                <w:lang w:val="sr-Cyrl-CS"/>
              </w:rPr>
            </w:pPr>
            <w:r w:rsidRPr="00933D00">
              <w:rPr>
                <w:lang w:val="sr-Cyrl-CS" w:eastAsia="sr-Cyrl-CS"/>
              </w:rPr>
              <w:t>4</w:t>
            </w:r>
          </w:p>
        </w:tc>
      </w:tr>
      <w:tr w:rsidR="00073F72" w:rsidRPr="008F2DEA" w:rsidTr="006610AD">
        <w:trPr>
          <w:trHeight w:val="701"/>
        </w:trPr>
        <w:tc>
          <w:tcPr>
            <w:tcW w:w="2453" w:type="dxa"/>
            <w:shd w:val="clear" w:color="auto" w:fill="FDE9D9" w:themeFill="accent6" w:themeFillTint="33"/>
          </w:tcPr>
          <w:p w:rsidR="00073F72" w:rsidRPr="000A279A" w:rsidRDefault="00073F72" w:rsidP="00073F72">
            <w:pPr>
              <w:shd w:val="clear" w:color="auto" w:fill="FDE9D9" w:themeFill="accent6" w:themeFillTint="33"/>
              <w:ind w:left="120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Циљ програма</w:t>
            </w:r>
          </w:p>
        </w:tc>
        <w:tc>
          <w:tcPr>
            <w:tcW w:w="6763" w:type="dxa"/>
            <w:gridSpan w:val="4"/>
            <w:shd w:val="clear" w:color="auto" w:fill="FDE9D9" w:themeFill="accent6" w:themeFillTint="33"/>
          </w:tcPr>
          <w:p w:rsidR="00073F72" w:rsidRPr="00933D00" w:rsidRDefault="00073F72" w:rsidP="006610AD">
            <w:pPr>
              <w:shd w:val="clear" w:color="auto" w:fill="FDE9D9" w:themeFill="accent6" w:themeFillTint="33"/>
              <w:ind w:left="104"/>
              <w:jc w:val="both"/>
              <w:rPr>
                <w:lang w:val="sr-Cyrl-CS"/>
              </w:rPr>
            </w:pPr>
            <w:r w:rsidRPr="00933D00">
              <w:rPr>
                <w:lang w:val="sr-Cyrl-CS" w:eastAsia="sr-Cyrl-CS"/>
              </w:rPr>
              <w:t>Програм стручне праксе конципиран је тако да с</w:t>
            </w:r>
            <w:r>
              <w:rPr>
                <w:lang w:val="sr-Cyrl-CS" w:eastAsia="sr-Cyrl-CS"/>
              </w:rPr>
              <w:t>туденти</w:t>
            </w:r>
            <w:r w:rsidRPr="00933D00">
              <w:rPr>
                <w:lang w:val="sr-Cyrl-CS" w:eastAsia="sr-Cyrl-CS"/>
              </w:rPr>
              <w:t xml:space="preserve"> кроз реализацију програмских практичних задатака у конкретним пословним системима употребе стечена теоријска знања</w:t>
            </w:r>
            <w:r w:rsidRPr="00933D00">
              <w:rPr>
                <w:lang w:eastAsia="sr-Cyrl-CS"/>
              </w:rPr>
              <w:t xml:space="preserve"> </w:t>
            </w:r>
            <w:r>
              <w:rPr>
                <w:lang w:val="sr-Cyrl-CS" w:eastAsia="sr-Cyrl-CS"/>
              </w:rPr>
              <w:t>и успешно остваре</w:t>
            </w:r>
            <w:r w:rsidRPr="00933D00">
              <w:rPr>
                <w:lang w:val="sr-Cyrl-CS" w:eastAsia="sr-Cyrl-CS"/>
              </w:rPr>
              <w:t xml:space="preserve"> спој теоријског и практичног рада.</w:t>
            </w:r>
          </w:p>
        </w:tc>
      </w:tr>
      <w:tr w:rsidR="00073F72" w:rsidRPr="008F2DEA" w:rsidTr="006610AD">
        <w:trPr>
          <w:trHeight w:val="1417"/>
        </w:trPr>
        <w:tc>
          <w:tcPr>
            <w:tcW w:w="2453" w:type="dxa"/>
            <w:shd w:val="clear" w:color="auto" w:fill="FDE9D9" w:themeFill="accent6" w:themeFillTint="33"/>
          </w:tcPr>
          <w:p w:rsidR="00073F72" w:rsidRPr="000A279A" w:rsidRDefault="00073F72" w:rsidP="006610AD">
            <w:pPr>
              <w:shd w:val="clear" w:color="auto" w:fill="FDE9D9" w:themeFill="accent6" w:themeFillTint="33"/>
              <w:ind w:left="147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Садржај програма</w:t>
            </w:r>
          </w:p>
        </w:tc>
        <w:tc>
          <w:tcPr>
            <w:tcW w:w="6763" w:type="dxa"/>
            <w:gridSpan w:val="4"/>
            <w:shd w:val="clear" w:color="auto" w:fill="FDE9D9" w:themeFill="accent6" w:themeFillTint="33"/>
          </w:tcPr>
          <w:p w:rsidR="00073F72" w:rsidRDefault="00073F72" w:rsidP="006610AD">
            <w:pPr>
              <w:shd w:val="clear" w:color="auto" w:fill="FDE9D9" w:themeFill="accent6" w:themeFillTint="33"/>
              <w:ind w:left="104"/>
              <w:jc w:val="both"/>
              <w:rPr>
                <w:lang w:eastAsia="sr-Cyrl-CS"/>
              </w:rPr>
            </w:pPr>
            <w:r w:rsidRPr="000A279A">
              <w:rPr>
                <w:lang w:val="sr-Cyrl-CS" w:eastAsia="sr-Cyrl-CS"/>
              </w:rPr>
              <w:t>Тематска подручја за увођење студената у програмске задатке и пројекте практичног карактера:</w:t>
            </w:r>
          </w:p>
          <w:p w:rsidR="00073F72" w:rsidRPr="00C85D2E" w:rsidRDefault="00073F72" w:rsidP="006610AD">
            <w:pPr>
              <w:widowControl/>
              <w:numPr>
                <w:ilvl w:val="0"/>
                <w:numId w:val="194"/>
              </w:numPr>
              <w:shd w:val="clear" w:color="auto" w:fill="FDE9D9" w:themeFill="accent6" w:themeFillTint="33"/>
              <w:tabs>
                <w:tab w:val="left" w:pos="389"/>
              </w:tabs>
              <w:autoSpaceDE/>
              <w:autoSpaceDN/>
              <w:adjustRightInd/>
              <w:ind w:left="104" w:firstLine="0"/>
              <w:jc w:val="both"/>
              <w:rPr>
                <w:lang w:val="sr-Cyrl-CS" w:eastAsia="sr-Cyrl-CS"/>
              </w:rPr>
            </w:pPr>
            <w:r w:rsidRPr="00C85D2E">
              <w:rPr>
                <w:lang w:val="sr-Cyrl-CS" w:eastAsia="sr-Cyrl-CS"/>
              </w:rPr>
              <w:t>Примењено финансијско пословање</w:t>
            </w:r>
            <w:r>
              <w:rPr>
                <w:lang w:eastAsia="sr-Cyrl-CS"/>
              </w:rPr>
              <w:t>.</w:t>
            </w:r>
            <w:r w:rsidRPr="00C85D2E">
              <w:rPr>
                <w:lang w:val="sr-Cyrl-CS" w:eastAsia="sr-Cyrl-CS"/>
              </w:rPr>
              <w:t xml:space="preserve"> </w:t>
            </w:r>
          </w:p>
          <w:p w:rsidR="00073F72" w:rsidRPr="008462E7" w:rsidRDefault="00073F72" w:rsidP="006610AD">
            <w:pPr>
              <w:widowControl/>
              <w:numPr>
                <w:ilvl w:val="0"/>
                <w:numId w:val="194"/>
              </w:numPr>
              <w:shd w:val="clear" w:color="auto" w:fill="FDE9D9" w:themeFill="accent6" w:themeFillTint="33"/>
              <w:tabs>
                <w:tab w:val="left" w:pos="389"/>
              </w:tabs>
              <w:autoSpaceDE/>
              <w:autoSpaceDN/>
              <w:adjustRightInd/>
              <w:ind w:left="104" w:firstLine="0"/>
              <w:jc w:val="both"/>
              <w:rPr>
                <w:lang w:val="sr-Cyrl-CS" w:eastAsia="sr-Cyrl-CS"/>
              </w:rPr>
            </w:pPr>
            <w:r>
              <w:rPr>
                <w:lang w:val="sr-Cyrl-CS" w:eastAsia="sr-Cyrl-CS"/>
              </w:rPr>
              <w:t>Примењено управљање и  контроле трошкова</w:t>
            </w:r>
            <w:r>
              <w:rPr>
                <w:lang w:eastAsia="sr-Cyrl-CS"/>
              </w:rPr>
              <w:t>.</w:t>
            </w:r>
          </w:p>
          <w:p w:rsidR="00073F72" w:rsidRPr="008462E7" w:rsidRDefault="00073F72" w:rsidP="006610AD">
            <w:pPr>
              <w:widowControl/>
              <w:numPr>
                <w:ilvl w:val="0"/>
                <w:numId w:val="194"/>
              </w:numPr>
              <w:shd w:val="clear" w:color="auto" w:fill="FDE9D9" w:themeFill="accent6" w:themeFillTint="33"/>
              <w:tabs>
                <w:tab w:val="left" w:pos="389"/>
              </w:tabs>
              <w:autoSpaceDE/>
              <w:autoSpaceDN/>
              <w:adjustRightInd/>
              <w:ind w:left="104" w:firstLine="0"/>
              <w:jc w:val="both"/>
              <w:rPr>
                <w:lang w:val="sr-Cyrl-CS" w:eastAsia="sr-Cyrl-CS"/>
              </w:rPr>
            </w:pPr>
            <w:r>
              <w:rPr>
                <w:lang w:val="sr-Cyrl-CS" w:eastAsia="sr-Cyrl-CS"/>
              </w:rPr>
              <w:t>Примењено књиговодство</w:t>
            </w:r>
            <w:r>
              <w:rPr>
                <w:lang w:eastAsia="sr-Cyrl-CS"/>
              </w:rPr>
              <w:t>.</w:t>
            </w:r>
          </w:p>
          <w:p w:rsidR="00073F72" w:rsidRPr="000A279A" w:rsidRDefault="00073F72" w:rsidP="006610AD">
            <w:pPr>
              <w:widowControl/>
              <w:numPr>
                <w:ilvl w:val="0"/>
                <w:numId w:val="194"/>
              </w:numPr>
              <w:shd w:val="clear" w:color="auto" w:fill="FDE9D9" w:themeFill="accent6" w:themeFillTint="33"/>
              <w:tabs>
                <w:tab w:val="left" w:pos="389"/>
              </w:tabs>
              <w:autoSpaceDE/>
              <w:autoSpaceDN/>
              <w:adjustRightInd/>
              <w:ind w:left="104" w:firstLine="0"/>
              <w:jc w:val="both"/>
              <w:rPr>
                <w:lang w:val="sr-Cyrl-CS" w:eastAsia="sr-Cyrl-CS"/>
              </w:rPr>
            </w:pPr>
            <w:r w:rsidRPr="008462E7">
              <w:rPr>
                <w:lang w:val="sr-Cyrl-CS" w:eastAsia="sr-Cyrl-CS"/>
              </w:rPr>
              <w:t>Примењено банкарско пословање</w:t>
            </w:r>
            <w:r>
              <w:rPr>
                <w:lang w:eastAsia="sr-Cyrl-CS"/>
              </w:rPr>
              <w:t>.</w:t>
            </w:r>
          </w:p>
        </w:tc>
      </w:tr>
      <w:tr w:rsidR="00073F72" w:rsidRPr="008F2DEA" w:rsidTr="006610AD">
        <w:trPr>
          <w:trHeight w:val="470"/>
        </w:trPr>
        <w:tc>
          <w:tcPr>
            <w:tcW w:w="2453" w:type="dxa"/>
            <w:shd w:val="clear" w:color="auto" w:fill="FDE9D9" w:themeFill="accent6" w:themeFillTint="33"/>
          </w:tcPr>
          <w:p w:rsidR="00073F72" w:rsidRPr="000A279A" w:rsidRDefault="00073F72" w:rsidP="006610AD">
            <w:pPr>
              <w:shd w:val="clear" w:color="auto" w:fill="FDE9D9" w:themeFill="accent6" w:themeFillTint="33"/>
              <w:spacing w:line="230" w:lineRule="exact"/>
              <w:ind w:left="147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Облик наставе и број часова</w:t>
            </w:r>
          </w:p>
        </w:tc>
        <w:tc>
          <w:tcPr>
            <w:tcW w:w="6763" w:type="dxa"/>
            <w:gridSpan w:val="4"/>
            <w:shd w:val="clear" w:color="auto" w:fill="FDE9D9" w:themeFill="accent6" w:themeFillTint="33"/>
          </w:tcPr>
          <w:p w:rsidR="00073F72" w:rsidRPr="000A279A" w:rsidRDefault="00073F72" w:rsidP="006610AD">
            <w:pPr>
              <w:shd w:val="clear" w:color="auto" w:fill="FDE9D9" w:themeFill="accent6" w:themeFillTint="33"/>
              <w:ind w:left="104"/>
              <w:jc w:val="both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 xml:space="preserve">60 часова предавања и практичне наставе по </w:t>
            </w:r>
            <w:r>
              <w:rPr>
                <w:lang w:val="sr-Cyrl-CS" w:eastAsia="sr-Cyrl-CS"/>
              </w:rPr>
              <w:t>једном</w:t>
            </w:r>
            <w:r w:rsidRPr="000A279A">
              <w:rPr>
                <w:lang w:val="sr-Cyrl-CS" w:eastAsia="sr-Cyrl-CS"/>
              </w:rPr>
              <w:t xml:space="preserve"> тематском подручју у току семестра</w:t>
            </w:r>
            <w:r>
              <w:rPr>
                <w:lang w:val="sr-Cyrl-CS" w:eastAsia="sr-Cyrl-CS"/>
              </w:rPr>
              <w:t>.</w:t>
            </w:r>
          </w:p>
        </w:tc>
      </w:tr>
      <w:tr w:rsidR="00073F72" w:rsidRPr="008F2DEA" w:rsidTr="006610AD">
        <w:trPr>
          <w:trHeight w:val="470"/>
        </w:trPr>
        <w:tc>
          <w:tcPr>
            <w:tcW w:w="2453" w:type="dxa"/>
            <w:shd w:val="clear" w:color="auto" w:fill="FDE9D9" w:themeFill="accent6" w:themeFillTint="33"/>
          </w:tcPr>
          <w:p w:rsidR="00073F72" w:rsidRPr="000A279A" w:rsidRDefault="00073F72" w:rsidP="006610AD">
            <w:pPr>
              <w:shd w:val="clear" w:color="auto" w:fill="FDE9D9" w:themeFill="accent6" w:themeFillTint="33"/>
              <w:ind w:left="147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Предуслов</w:t>
            </w:r>
          </w:p>
        </w:tc>
        <w:tc>
          <w:tcPr>
            <w:tcW w:w="6763" w:type="dxa"/>
            <w:gridSpan w:val="4"/>
            <w:shd w:val="clear" w:color="auto" w:fill="FDE9D9" w:themeFill="accent6" w:themeFillTint="33"/>
          </w:tcPr>
          <w:p w:rsidR="00073F72" w:rsidRPr="000A279A" w:rsidRDefault="00073F72" w:rsidP="006610AD">
            <w:pPr>
              <w:shd w:val="clear" w:color="auto" w:fill="FDE9D9" w:themeFill="accent6" w:themeFillTint="33"/>
              <w:ind w:left="104"/>
              <w:jc w:val="both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Положени испити који представљају базу за одговарајуће тематско подручје.</w:t>
            </w:r>
          </w:p>
        </w:tc>
      </w:tr>
      <w:tr w:rsidR="00073F72" w:rsidRPr="008F2DEA" w:rsidTr="006610AD">
        <w:trPr>
          <w:trHeight w:val="701"/>
        </w:trPr>
        <w:tc>
          <w:tcPr>
            <w:tcW w:w="2453" w:type="dxa"/>
            <w:shd w:val="clear" w:color="auto" w:fill="FDE9D9" w:themeFill="accent6" w:themeFillTint="33"/>
          </w:tcPr>
          <w:p w:rsidR="00073F72" w:rsidRPr="000A279A" w:rsidRDefault="00073F72" w:rsidP="006610AD">
            <w:pPr>
              <w:shd w:val="clear" w:color="auto" w:fill="FDE9D9" w:themeFill="accent6" w:themeFillTint="33"/>
              <w:ind w:left="147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Обавезе студената</w:t>
            </w:r>
          </w:p>
        </w:tc>
        <w:tc>
          <w:tcPr>
            <w:tcW w:w="6763" w:type="dxa"/>
            <w:gridSpan w:val="4"/>
            <w:shd w:val="clear" w:color="auto" w:fill="FDE9D9" w:themeFill="accent6" w:themeFillTint="33"/>
          </w:tcPr>
          <w:p w:rsidR="00073F72" w:rsidRPr="000A279A" w:rsidRDefault="00073F72" w:rsidP="006610AD">
            <w:pPr>
              <w:shd w:val="clear" w:color="auto" w:fill="FDE9D9" w:themeFill="accent6" w:themeFillTint="33"/>
              <w:ind w:left="104"/>
              <w:jc w:val="both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Студенти су обавезни да похађају практичну наставу, активно учествују у припреми за одабир будућег стручног рада према одговарајућем тематском подручју.</w:t>
            </w:r>
          </w:p>
        </w:tc>
      </w:tr>
      <w:tr w:rsidR="00073F72" w:rsidRPr="008F2DEA" w:rsidTr="006610AD">
        <w:trPr>
          <w:trHeight w:val="240"/>
        </w:trPr>
        <w:tc>
          <w:tcPr>
            <w:tcW w:w="2453" w:type="dxa"/>
            <w:shd w:val="clear" w:color="auto" w:fill="FDE9D9" w:themeFill="accent6" w:themeFillTint="33"/>
          </w:tcPr>
          <w:p w:rsidR="00073F72" w:rsidRPr="000A279A" w:rsidRDefault="00073F72" w:rsidP="006610AD">
            <w:pPr>
              <w:shd w:val="clear" w:color="auto" w:fill="FDE9D9" w:themeFill="accent6" w:themeFillTint="33"/>
              <w:ind w:left="147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Начин полагања испита</w:t>
            </w:r>
          </w:p>
        </w:tc>
        <w:tc>
          <w:tcPr>
            <w:tcW w:w="6763" w:type="dxa"/>
            <w:gridSpan w:val="4"/>
            <w:shd w:val="clear" w:color="auto" w:fill="FDE9D9" w:themeFill="accent6" w:themeFillTint="33"/>
          </w:tcPr>
          <w:p w:rsidR="00073F72" w:rsidRPr="000A279A" w:rsidRDefault="00073F72" w:rsidP="006610AD">
            <w:pPr>
              <w:shd w:val="clear" w:color="auto" w:fill="FDE9D9" w:themeFill="accent6" w:themeFillTint="33"/>
              <w:ind w:left="104"/>
              <w:jc w:val="both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Одбрана стручног рада.</w:t>
            </w:r>
          </w:p>
        </w:tc>
      </w:tr>
      <w:tr w:rsidR="00073F72" w:rsidRPr="008F2DEA" w:rsidTr="006610AD">
        <w:trPr>
          <w:trHeight w:val="710"/>
        </w:trPr>
        <w:tc>
          <w:tcPr>
            <w:tcW w:w="2453" w:type="dxa"/>
            <w:shd w:val="clear" w:color="auto" w:fill="FDE9D9" w:themeFill="accent6" w:themeFillTint="33"/>
          </w:tcPr>
          <w:p w:rsidR="00073F72" w:rsidRPr="000A279A" w:rsidRDefault="00073F72" w:rsidP="006610AD">
            <w:pPr>
              <w:shd w:val="clear" w:color="auto" w:fill="FDE9D9" w:themeFill="accent6" w:themeFillTint="33"/>
              <w:spacing w:line="235" w:lineRule="exact"/>
              <w:ind w:left="147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Литература и извори података</w:t>
            </w:r>
          </w:p>
        </w:tc>
        <w:tc>
          <w:tcPr>
            <w:tcW w:w="6763" w:type="dxa"/>
            <w:gridSpan w:val="4"/>
            <w:shd w:val="clear" w:color="auto" w:fill="FDE9D9" w:themeFill="accent6" w:themeFillTint="33"/>
          </w:tcPr>
          <w:p w:rsidR="00073F72" w:rsidRPr="000A279A" w:rsidRDefault="00073F72" w:rsidP="006610AD">
            <w:pPr>
              <w:shd w:val="clear" w:color="auto" w:fill="FDE9D9" w:themeFill="accent6" w:themeFillTint="33"/>
              <w:ind w:left="104"/>
              <w:jc w:val="both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Руководиоци тематских подручја 1, 2, 3, 4 су дужни да студентима припреме шири избор литературе и одговарајуће документације као и упутства за коришћење извора података.</w:t>
            </w:r>
          </w:p>
        </w:tc>
      </w:tr>
      <w:tr w:rsidR="00073F72" w:rsidRPr="008F2DEA" w:rsidTr="006610AD">
        <w:trPr>
          <w:trHeight w:val="312"/>
        </w:trPr>
        <w:tc>
          <w:tcPr>
            <w:tcW w:w="9216" w:type="dxa"/>
            <w:gridSpan w:val="5"/>
            <w:shd w:val="clear" w:color="auto" w:fill="FDE9D9" w:themeFill="accent6" w:themeFillTint="33"/>
          </w:tcPr>
          <w:p w:rsidR="00073F72" w:rsidRPr="00D42529" w:rsidRDefault="00073F72" w:rsidP="006610AD">
            <w:pPr>
              <w:shd w:val="clear" w:color="auto" w:fill="FDE9D9" w:themeFill="accent6" w:themeFillTint="33"/>
              <w:spacing w:line="230" w:lineRule="exact"/>
              <w:jc w:val="both"/>
              <w:rPr>
                <w:lang w:val="sr-Cyrl-CS" w:eastAsia="sr-Cyrl-CS"/>
              </w:rPr>
            </w:pPr>
            <w:r w:rsidRPr="008F2DEA">
              <w:rPr>
                <w:rStyle w:val="Char"/>
                <w:lang w:val="ru-RU"/>
              </w:rPr>
              <w:t>Оцена знања (максимални број поена 100)</w:t>
            </w:r>
          </w:p>
        </w:tc>
      </w:tr>
      <w:tr w:rsidR="00073F72" w:rsidRPr="008F2DEA" w:rsidTr="006610AD">
        <w:trPr>
          <w:trHeight w:val="161"/>
        </w:trPr>
        <w:tc>
          <w:tcPr>
            <w:tcW w:w="5103" w:type="dxa"/>
            <w:gridSpan w:val="2"/>
            <w:shd w:val="clear" w:color="auto" w:fill="FDE9D9" w:themeFill="accent6" w:themeFillTint="33"/>
            <w:vAlign w:val="center"/>
          </w:tcPr>
          <w:p w:rsidR="00073F72" w:rsidRPr="006610AD" w:rsidRDefault="00073F72" w:rsidP="006610AD">
            <w:pPr>
              <w:shd w:val="clear" w:color="auto" w:fill="FDE9D9" w:themeFill="accent6" w:themeFillTint="33"/>
              <w:rPr>
                <w:rStyle w:val="Char"/>
                <w:b w:val="0"/>
                <w:sz w:val="20"/>
                <w:szCs w:val="20"/>
                <w:lang w:val="ru-RU"/>
              </w:rPr>
            </w:pPr>
            <w:r w:rsidRPr="006610AD">
              <w:rPr>
                <w:rStyle w:val="Char"/>
                <w:b w:val="0"/>
                <w:sz w:val="20"/>
                <w:szCs w:val="20"/>
                <w:lang w:val="ru-RU"/>
              </w:rPr>
              <w:t>Предиспитне обавезе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073F72" w:rsidRPr="006610AD" w:rsidRDefault="00073F72" w:rsidP="006610AD">
            <w:pPr>
              <w:shd w:val="clear" w:color="auto" w:fill="FDE9D9" w:themeFill="accent6" w:themeFillTint="33"/>
              <w:jc w:val="center"/>
              <w:rPr>
                <w:rStyle w:val="Char"/>
                <w:b w:val="0"/>
                <w:sz w:val="20"/>
                <w:szCs w:val="20"/>
                <w:lang w:val="ru-RU"/>
              </w:rPr>
            </w:pPr>
            <w:r w:rsidRPr="006610AD">
              <w:rPr>
                <w:rStyle w:val="Char"/>
                <w:b w:val="0"/>
                <w:sz w:val="20"/>
                <w:szCs w:val="20"/>
                <w:lang w:val="ru-RU"/>
              </w:rPr>
              <w:t>Поена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073F72" w:rsidRPr="006610AD" w:rsidRDefault="00073F72" w:rsidP="006610AD">
            <w:pPr>
              <w:shd w:val="clear" w:color="auto" w:fill="FDE9D9" w:themeFill="accent6" w:themeFillTint="33"/>
              <w:jc w:val="center"/>
              <w:rPr>
                <w:rStyle w:val="Char"/>
                <w:b w:val="0"/>
                <w:sz w:val="20"/>
                <w:szCs w:val="20"/>
                <w:lang w:val="ru-RU"/>
              </w:rPr>
            </w:pPr>
            <w:r w:rsidRPr="006610AD">
              <w:rPr>
                <w:rStyle w:val="Char"/>
                <w:b w:val="0"/>
                <w:sz w:val="20"/>
                <w:szCs w:val="20"/>
                <w:lang w:val="ru-RU"/>
              </w:rPr>
              <w:t>Завршни испит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73F72" w:rsidRPr="006610AD" w:rsidRDefault="00073F72" w:rsidP="006610AD">
            <w:pPr>
              <w:shd w:val="clear" w:color="auto" w:fill="FDE9D9" w:themeFill="accent6" w:themeFillTint="33"/>
              <w:jc w:val="center"/>
              <w:rPr>
                <w:rStyle w:val="Char"/>
                <w:b w:val="0"/>
                <w:sz w:val="20"/>
                <w:szCs w:val="20"/>
                <w:lang w:val="ru-RU"/>
              </w:rPr>
            </w:pPr>
            <w:r w:rsidRPr="006610AD">
              <w:rPr>
                <w:rStyle w:val="Char"/>
                <w:b w:val="0"/>
                <w:sz w:val="20"/>
                <w:szCs w:val="20"/>
                <w:lang w:val="ru-RU"/>
              </w:rPr>
              <w:t>Поена</w:t>
            </w:r>
          </w:p>
        </w:tc>
      </w:tr>
      <w:tr w:rsidR="00073F72" w:rsidRPr="008F2DEA" w:rsidTr="006610AD">
        <w:trPr>
          <w:trHeight w:val="159"/>
        </w:trPr>
        <w:tc>
          <w:tcPr>
            <w:tcW w:w="5103" w:type="dxa"/>
            <w:gridSpan w:val="2"/>
            <w:shd w:val="clear" w:color="auto" w:fill="FDE9D9" w:themeFill="accent6" w:themeFillTint="33"/>
            <w:vAlign w:val="center"/>
          </w:tcPr>
          <w:p w:rsidR="00073F72" w:rsidRPr="006610AD" w:rsidRDefault="00073F72" w:rsidP="006610AD">
            <w:pPr>
              <w:shd w:val="clear" w:color="auto" w:fill="FDE9D9" w:themeFill="accent6" w:themeFillTint="33"/>
              <w:rPr>
                <w:rStyle w:val="Char"/>
                <w:b w:val="0"/>
                <w:sz w:val="20"/>
                <w:szCs w:val="20"/>
                <w:lang w:val="ru-RU"/>
              </w:rPr>
            </w:pPr>
            <w:r w:rsidRPr="006610AD">
              <w:rPr>
                <w:rStyle w:val="Char"/>
                <w:b w:val="0"/>
                <w:sz w:val="20"/>
                <w:szCs w:val="20"/>
                <w:lang w:val="ru-RU"/>
              </w:rPr>
              <w:t>Активност у току стручне праксе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073F72" w:rsidRPr="006610AD" w:rsidRDefault="00073F72" w:rsidP="006610AD">
            <w:pPr>
              <w:shd w:val="clear" w:color="auto" w:fill="FDE9D9" w:themeFill="accent6" w:themeFillTint="33"/>
              <w:jc w:val="center"/>
              <w:rPr>
                <w:rStyle w:val="Char"/>
                <w:b w:val="0"/>
                <w:iCs/>
                <w:sz w:val="20"/>
                <w:szCs w:val="20"/>
                <w:lang w:val="ru-RU"/>
              </w:rPr>
            </w:pPr>
            <w:r w:rsidRPr="006610AD">
              <w:rPr>
                <w:rStyle w:val="Char"/>
                <w:b w:val="0"/>
                <w:iCs/>
                <w:sz w:val="20"/>
                <w:szCs w:val="20"/>
                <w:lang w:val="ru-RU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FDE9D9" w:themeFill="accent6" w:themeFillTint="33"/>
            <w:vAlign w:val="center"/>
          </w:tcPr>
          <w:p w:rsidR="00073F72" w:rsidRPr="006610AD" w:rsidRDefault="00073F72" w:rsidP="006610AD">
            <w:pPr>
              <w:shd w:val="clear" w:color="auto" w:fill="FDE9D9" w:themeFill="accent6" w:themeFillTint="33"/>
              <w:jc w:val="center"/>
              <w:rPr>
                <w:rStyle w:val="Char"/>
                <w:b w:val="0"/>
                <w:iCs/>
                <w:sz w:val="20"/>
                <w:szCs w:val="20"/>
                <w:lang w:val="ru-RU"/>
              </w:rPr>
            </w:pPr>
            <w:r w:rsidRPr="006610AD">
              <w:rPr>
                <w:rStyle w:val="Char"/>
                <w:b w:val="0"/>
                <w:iCs/>
                <w:sz w:val="20"/>
                <w:szCs w:val="20"/>
                <w:lang w:val="ru-RU"/>
              </w:rPr>
              <w:t>Одбрана стручне праксе</w:t>
            </w:r>
          </w:p>
        </w:tc>
        <w:tc>
          <w:tcPr>
            <w:tcW w:w="852" w:type="dxa"/>
            <w:vMerge w:val="restart"/>
            <w:shd w:val="clear" w:color="auto" w:fill="FDE9D9" w:themeFill="accent6" w:themeFillTint="33"/>
            <w:vAlign w:val="center"/>
          </w:tcPr>
          <w:p w:rsidR="00073F72" w:rsidRPr="006610AD" w:rsidRDefault="00073F72" w:rsidP="006610AD">
            <w:pPr>
              <w:shd w:val="clear" w:color="auto" w:fill="FDE9D9" w:themeFill="accent6" w:themeFillTint="33"/>
              <w:jc w:val="center"/>
              <w:rPr>
                <w:rStyle w:val="Char"/>
                <w:b w:val="0"/>
                <w:iCs/>
                <w:sz w:val="20"/>
                <w:szCs w:val="20"/>
                <w:lang w:val="ru-RU"/>
              </w:rPr>
            </w:pPr>
            <w:r w:rsidRPr="006610AD">
              <w:rPr>
                <w:rStyle w:val="Char"/>
                <w:b w:val="0"/>
                <w:iCs/>
                <w:sz w:val="20"/>
                <w:szCs w:val="20"/>
                <w:lang w:val="ru-RU"/>
              </w:rPr>
              <w:t>40</w:t>
            </w:r>
          </w:p>
        </w:tc>
      </w:tr>
      <w:tr w:rsidR="00073F72" w:rsidRPr="008F2DEA" w:rsidTr="006610AD">
        <w:trPr>
          <w:trHeight w:val="159"/>
        </w:trPr>
        <w:tc>
          <w:tcPr>
            <w:tcW w:w="5103" w:type="dxa"/>
            <w:gridSpan w:val="2"/>
            <w:shd w:val="clear" w:color="auto" w:fill="FDE9D9" w:themeFill="accent6" w:themeFillTint="33"/>
            <w:vAlign w:val="center"/>
          </w:tcPr>
          <w:p w:rsidR="00073F72" w:rsidRPr="008F2DEA" w:rsidRDefault="00073F72" w:rsidP="00073F72">
            <w:pPr>
              <w:shd w:val="clear" w:color="auto" w:fill="FDE9D9" w:themeFill="accent6" w:themeFillTint="33"/>
              <w:spacing w:after="60"/>
              <w:rPr>
                <w:bCs/>
                <w:lang w:val="ru-RU"/>
              </w:rPr>
            </w:pPr>
            <w:r w:rsidRPr="008F2DEA">
              <w:rPr>
                <w:bCs/>
                <w:lang w:val="ru-RU"/>
              </w:rPr>
              <w:t>Извештај о реализованим задацима датих од стране особе из пословног система задужене за праћење студента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073F72" w:rsidRPr="00F66C0D" w:rsidRDefault="00073F72" w:rsidP="00073F72">
            <w:pPr>
              <w:shd w:val="clear" w:color="auto" w:fill="FDE9D9" w:themeFill="accent6" w:themeFillTint="33"/>
              <w:spacing w:after="60"/>
              <w:jc w:val="center"/>
              <w:rPr>
                <w:bCs/>
                <w:lang w:val="ru-RU"/>
              </w:rPr>
            </w:pPr>
            <w:r w:rsidRPr="00F66C0D">
              <w:rPr>
                <w:bCs/>
                <w:lang w:val="ru-RU"/>
              </w:rPr>
              <w:t>20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73F72" w:rsidRPr="00D42529" w:rsidRDefault="00073F72" w:rsidP="00073F72">
            <w:pPr>
              <w:shd w:val="clear" w:color="auto" w:fill="FDE9D9" w:themeFill="accent6" w:themeFillTint="33"/>
              <w:spacing w:line="230" w:lineRule="exact"/>
              <w:jc w:val="both"/>
              <w:rPr>
                <w:lang w:eastAsia="sr-Cyrl-CS"/>
              </w:rPr>
            </w:pPr>
          </w:p>
        </w:tc>
        <w:tc>
          <w:tcPr>
            <w:tcW w:w="852" w:type="dxa"/>
            <w:vMerge/>
            <w:shd w:val="clear" w:color="auto" w:fill="FDE9D9" w:themeFill="accent6" w:themeFillTint="33"/>
            <w:vAlign w:val="center"/>
          </w:tcPr>
          <w:p w:rsidR="00073F72" w:rsidRPr="00D42529" w:rsidRDefault="00073F72" w:rsidP="00073F72">
            <w:pPr>
              <w:shd w:val="clear" w:color="auto" w:fill="FDE9D9" w:themeFill="accent6" w:themeFillTint="33"/>
              <w:spacing w:line="230" w:lineRule="exact"/>
              <w:jc w:val="both"/>
              <w:rPr>
                <w:lang w:eastAsia="sr-Cyrl-CS"/>
              </w:rPr>
            </w:pPr>
          </w:p>
        </w:tc>
      </w:tr>
      <w:tr w:rsidR="00073F72" w:rsidRPr="008F2DEA" w:rsidTr="006610AD">
        <w:trPr>
          <w:trHeight w:val="159"/>
        </w:trPr>
        <w:tc>
          <w:tcPr>
            <w:tcW w:w="5103" w:type="dxa"/>
            <w:gridSpan w:val="2"/>
            <w:shd w:val="clear" w:color="auto" w:fill="FDE9D9" w:themeFill="accent6" w:themeFillTint="33"/>
            <w:vAlign w:val="center"/>
          </w:tcPr>
          <w:p w:rsidR="00073F72" w:rsidRPr="008F2DEA" w:rsidRDefault="00073F72" w:rsidP="00E5370C">
            <w:pPr>
              <w:spacing w:after="60"/>
              <w:rPr>
                <w:bCs/>
                <w:lang w:val="ru-RU"/>
              </w:rPr>
            </w:pPr>
            <w:r w:rsidRPr="008F2DEA">
              <w:rPr>
                <w:bCs/>
                <w:lang w:val="ru-RU"/>
              </w:rPr>
              <w:t>Израда Дневника стручне праксе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073F72" w:rsidRPr="00F66C0D" w:rsidRDefault="00073F72" w:rsidP="00E5370C">
            <w:pPr>
              <w:spacing w:after="60"/>
              <w:jc w:val="center"/>
              <w:rPr>
                <w:bCs/>
                <w:lang w:val="ru-RU"/>
              </w:rPr>
            </w:pPr>
            <w:r w:rsidRPr="00F66C0D">
              <w:rPr>
                <w:bCs/>
                <w:lang w:val="ru-RU"/>
              </w:rPr>
              <w:t>30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73F72" w:rsidRPr="00D42529" w:rsidRDefault="00073F72" w:rsidP="00E5370C">
            <w:pPr>
              <w:spacing w:line="230" w:lineRule="exact"/>
              <w:jc w:val="both"/>
              <w:rPr>
                <w:lang w:eastAsia="sr-Cyrl-CS"/>
              </w:rPr>
            </w:pPr>
          </w:p>
        </w:tc>
        <w:tc>
          <w:tcPr>
            <w:tcW w:w="852" w:type="dxa"/>
            <w:vMerge/>
            <w:shd w:val="clear" w:color="auto" w:fill="FDE9D9" w:themeFill="accent6" w:themeFillTint="33"/>
            <w:vAlign w:val="center"/>
          </w:tcPr>
          <w:p w:rsidR="00073F72" w:rsidRPr="00D42529" w:rsidRDefault="00073F72" w:rsidP="00E5370C">
            <w:pPr>
              <w:spacing w:line="230" w:lineRule="exact"/>
              <w:jc w:val="both"/>
              <w:rPr>
                <w:lang w:eastAsia="sr-Cyrl-CS"/>
              </w:rPr>
            </w:pPr>
          </w:p>
        </w:tc>
      </w:tr>
    </w:tbl>
    <w:p w:rsidR="00E5370C" w:rsidRDefault="00E5370C" w:rsidP="00E5370C">
      <w:pPr>
        <w:widowControl/>
        <w:autoSpaceDE/>
        <w:autoSpaceDN/>
        <w:adjustRightInd/>
        <w:spacing w:after="200" w:line="276" w:lineRule="auto"/>
      </w:pPr>
    </w:p>
    <w:p w:rsidR="00E5370C" w:rsidRDefault="00E5370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BD43D7" w:rsidRDefault="004E7B85" w:rsidP="00CE240D">
      <w:pPr>
        <w:widowControl/>
        <w:autoSpaceDE/>
        <w:autoSpaceDN/>
        <w:adjustRightInd/>
        <w:spacing w:after="200" w:line="276" w:lineRule="auto"/>
        <w:jc w:val="right"/>
      </w:pPr>
      <w:hyperlink w:anchor="ListaNazivaPredmeta" w:history="1">
        <w:r w:rsidR="00CE240D" w:rsidRPr="0046043E">
          <w:rPr>
            <w:rStyle w:val="Hyperlink"/>
            <w:bCs/>
            <w:lang w:val="sr-Cyrl-CS"/>
          </w:rPr>
          <w:t>назад</w:t>
        </w:r>
      </w:hyperlink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3"/>
        <w:gridCol w:w="2650"/>
        <w:gridCol w:w="1560"/>
        <w:gridCol w:w="1701"/>
        <w:gridCol w:w="852"/>
      </w:tblGrid>
      <w:tr w:rsidR="00BD43D7" w:rsidRPr="00A53AB7" w:rsidTr="00CE240D">
        <w:trPr>
          <w:trHeight w:val="216"/>
        </w:trPr>
        <w:tc>
          <w:tcPr>
            <w:tcW w:w="9216" w:type="dxa"/>
            <w:gridSpan w:val="5"/>
            <w:shd w:val="clear" w:color="auto" w:fill="FBD4B4" w:themeFill="accent6" w:themeFillTint="66"/>
          </w:tcPr>
          <w:p w:rsidR="00BD43D7" w:rsidRPr="000A279A" w:rsidRDefault="00BD43D7" w:rsidP="00896C81">
            <w:pPr>
              <w:ind w:left="120"/>
            </w:pPr>
            <w:r w:rsidRPr="000A279A">
              <w:rPr>
                <w:b/>
                <w:bCs/>
                <w:lang w:val="sr-Cyrl-CS" w:eastAsia="sr-Cyrl-CS"/>
              </w:rPr>
              <w:t>СТРУЧНА ПРАКСА I I</w:t>
            </w:r>
          </w:p>
        </w:tc>
      </w:tr>
      <w:tr w:rsidR="00BD43D7" w:rsidRPr="00A53AB7" w:rsidTr="00CE240D">
        <w:trPr>
          <w:trHeight w:val="240"/>
        </w:trPr>
        <w:tc>
          <w:tcPr>
            <w:tcW w:w="2453" w:type="dxa"/>
            <w:shd w:val="clear" w:color="auto" w:fill="FBD4B4" w:themeFill="accent6" w:themeFillTint="66"/>
          </w:tcPr>
          <w:p w:rsidR="00BD43D7" w:rsidRPr="000A279A" w:rsidRDefault="00BD43D7" w:rsidP="00896C81">
            <w:pPr>
              <w:ind w:left="120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Студијски програм</w:t>
            </w:r>
          </w:p>
        </w:tc>
        <w:tc>
          <w:tcPr>
            <w:tcW w:w="6763" w:type="dxa"/>
            <w:gridSpan w:val="4"/>
            <w:shd w:val="clear" w:color="auto" w:fill="FBD4B4" w:themeFill="accent6" w:themeFillTint="66"/>
          </w:tcPr>
          <w:p w:rsidR="00BD43D7" w:rsidRPr="00862F16" w:rsidRDefault="00115EF7" w:rsidP="00896C81">
            <w:pPr>
              <w:ind w:left="81" w:right="131"/>
              <w:jc w:val="both"/>
              <w:rPr>
                <w:b/>
                <w:lang w:val="sr-Cyrl-CS"/>
              </w:rPr>
            </w:pPr>
            <w:bookmarkStart w:id="39" w:name="StručnaPraksaIIFB"/>
            <w:bookmarkEnd w:id="39"/>
            <w:r>
              <w:rPr>
                <w:b/>
                <w:bCs/>
                <w:lang w:val="sr-Cyrl-CS" w:eastAsia="sr-Cyrl-CS"/>
              </w:rPr>
              <w:t>ФИНАНСИЈЕ И БАНКАРСТВО - ДЛС</w:t>
            </w:r>
          </w:p>
        </w:tc>
      </w:tr>
      <w:tr w:rsidR="00BD43D7" w:rsidRPr="00A53AB7" w:rsidTr="00CE240D">
        <w:trPr>
          <w:trHeight w:val="240"/>
        </w:trPr>
        <w:tc>
          <w:tcPr>
            <w:tcW w:w="2453" w:type="dxa"/>
            <w:shd w:val="clear" w:color="auto" w:fill="FBD4B4" w:themeFill="accent6" w:themeFillTint="66"/>
          </w:tcPr>
          <w:p w:rsidR="00BD43D7" w:rsidRPr="000A279A" w:rsidRDefault="00BD43D7" w:rsidP="00896C81">
            <w:pPr>
              <w:ind w:left="120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Година, семестар</w:t>
            </w:r>
          </w:p>
        </w:tc>
        <w:tc>
          <w:tcPr>
            <w:tcW w:w="6763" w:type="dxa"/>
            <w:gridSpan w:val="4"/>
            <w:shd w:val="clear" w:color="auto" w:fill="FBD4B4" w:themeFill="accent6" w:themeFillTint="66"/>
          </w:tcPr>
          <w:p w:rsidR="00BD43D7" w:rsidRPr="0016074A" w:rsidRDefault="00BD43D7" w:rsidP="00896C81">
            <w:pPr>
              <w:ind w:left="81" w:right="131"/>
              <w:jc w:val="both"/>
              <w:rPr>
                <w:lang w:val="sr-Cyrl-CS"/>
              </w:rPr>
            </w:pPr>
            <w:r w:rsidRPr="0016074A">
              <w:rPr>
                <w:rFonts w:ascii="TimesNewRoman" w:hAnsi="TimesNewRoman" w:cs="TimesNewRoman"/>
              </w:rPr>
              <w:t xml:space="preserve">трећа </w:t>
            </w:r>
            <w:r w:rsidRPr="0016074A">
              <w:t xml:space="preserve">, </w:t>
            </w:r>
            <w:r w:rsidRPr="0016074A">
              <w:rPr>
                <w:rFonts w:ascii="TimesNewRoman" w:hAnsi="TimesNewRoman" w:cs="TimesNewRoman"/>
              </w:rPr>
              <w:t>шести</w:t>
            </w:r>
          </w:p>
        </w:tc>
      </w:tr>
      <w:tr w:rsidR="00BD43D7" w:rsidRPr="00A53AB7" w:rsidTr="00CE240D">
        <w:trPr>
          <w:trHeight w:val="240"/>
        </w:trPr>
        <w:tc>
          <w:tcPr>
            <w:tcW w:w="2453" w:type="dxa"/>
            <w:shd w:val="clear" w:color="auto" w:fill="FBD4B4" w:themeFill="accent6" w:themeFillTint="66"/>
          </w:tcPr>
          <w:p w:rsidR="00BD43D7" w:rsidRPr="000A279A" w:rsidRDefault="00BD43D7" w:rsidP="00896C81">
            <w:pPr>
              <w:ind w:left="120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Статус стручне праксе</w:t>
            </w:r>
          </w:p>
        </w:tc>
        <w:tc>
          <w:tcPr>
            <w:tcW w:w="6763" w:type="dxa"/>
            <w:gridSpan w:val="4"/>
            <w:shd w:val="clear" w:color="auto" w:fill="FBD4B4" w:themeFill="accent6" w:themeFillTint="66"/>
          </w:tcPr>
          <w:p w:rsidR="00BD43D7" w:rsidRPr="0016074A" w:rsidRDefault="00BD43D7" w:rsidP="00896C81">
            <w:pPr>
              <w:ind w:left="81" w:right="131"/>
              <w:jc w:val="both"/>
              <w:rPr>
                <w:lang w:val="sr-Cyrl-CS"/>
              </w:rPr>
            </w:pPr>
            <w:r w:rsidRPr="0016074A">
              <w:rPr>
                <w:lang w:val="sr-Cyrl-CS" w:eastAsia="sr-Cyrl-CS"/>
              </w:rPr>
              <w:t>обавезна</w:t>
            </w:r>
          </w:p>
        </w:tc>
      </w:tr>
      <w:tr w:rsidR="00BD43D7" w:rsidRPr="00A53AB7" w:rsidTr="00CE240D">
        <w:trPr>
          <w:trHeight w:val="470"/>
        </w:trPr>
        <w:tc>
          <w:tcPr>
            <w:tcW w:w="2453" w:type="dxa"/>
            <w:shd w:val="clear" w:color="auto" w:fill="FBD4B4" w:themeFill="accent6" w:themeFillTint="66"/>
          </w:tcPr>
          <w:p w:rsidR="00BD43D7" w:rsidRPr="000A279A" w:rsidRDefault="00BD43D7" w:rsidP="00896C81">
            <w:pPr>
              <w:ind w:left="120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Оптерећење</w:t>
            </w:r>
          </w:p>
        </w:tc>
        <w:tc>
          <w:tcPr>
            <w:tcW w:w="6763" w:type="dxa"/>
            <w:gridSpan w:val="4"/>
            <w:shd w:val="clear" w:color="auto" w:fill="FBD4B4" w:themeFill="accent6" w:themeFillTint="66"/>
          </w:tcPr>
          <w:p w:rsidR="00BD43D7" w:rsidRPr="0016074A" w:rsidRDefault="00BD43D7" w:rsidP="00896C81">
            <w:pPr>
              <w:spacing w:line="230" w:lineRule="exact"/>
              <w:ind w:left="81" w:right="131"/>
              <w:jc w:val="both"/>
              <w:rPr>
                <w:lang w:val="sr-Cyrl-CS"/>
              </w:rPr>
            </w:pPr>
            <w:r w:rsidRPr="0016074A">
              <w:rPr>
                <w:lang w:val="sr-Cyrl-CS" w:eastAsia="sr-Cyrl-CS"/>
              </w:rPr>
              <w:t>Укупно 75 часова рада, у с</w:t>
            </w:r>
            <w:r>
              <w:rPr>
                <w:lang w:val="sr-Cyrl-CS" w:eastAsia="sr-Cyrl-CS"/>
              </w:rPr>
              <w:t>труктури: 60 часова предавања,</w:t>
            </w:r>
            <w:r w:rsidRPr="0016074A">
              <w:rPr>
                <w:lang w:val="sr-Cyrl-CS" w:eastAsia="sr-Cyrl-CS"/>
              </w:rPr>
              <w:t xml:space="preserve"> 15 часова за писање рада</w:t>
            </w:r>
          </w:p>
        </w:tc>
      </w:tr>
      <w:tr w:rsidR="00BD43D7" w:rsidRPr="00A53AB7" w:rsidTr="00CE240D">
        <w:trPr>
          <w:trHeight w:val="240"/>
        </w:trPr>
        <w:tc>
          <w:tcPr>
            <w:tcW w:w="2453" w:type="dxa"/>
            <w:shd w:val="clear" w:color="auto" w:fill="FBD4B4" w:themeFill="accent6" w:themeFillTint="66"/>
          </w:tcPr>
          <w:p w:rsidR="00BD43D7" w:rsidRPr="000A279A" w:rsidRDefault="00BD43D7" w:rsidP="00896C81">
            <w:pPr>
              <w:ind w:left="120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Број бодова</w:t>
            </w:r>
          </w:p>
        </w:tc>
        <w:tc>
          <w:tcPr>
            <w:tcW w:w="6763" w:type="dxa"/>
            <w:gridSpan w:val="4"/>
            <w:shd w:val="clear" w:color="auto" w:fill="FBD4B4" w:themeFill="accent6" w:themeFillTint="66"/>
          </w:tcPr>
          <w:p w:rsidR="00BD43D7" w:rsidRPr="0016074A" w:rsidRDefault="00BD43D7" w:rsidP="00896C81">
            <w:pPr>
              <w:ind w:left="81" w:right="131"/>
              <w:jc w:val="both"/>
              <w:rPr>
                <w:lang w:val="sr-Cyrl-CS"/>
              </w:rPr>
            </w:pPr>
            <w:r w:rsidRPr="0016074A">
              <w:rPr>
                <w:lang w:val="sr-Cyrl-CS" w:eastAsia="sr-Cyrl-CS"/>
              </w:rPr>
              <w:t>4</w:t>
            </w:r>
          </w:p>
        </w:tc>
      </w:tr>
      <w:tr w:rsidR="00BD43D7" w:rsidRPr="00A53AB7" w:rsidTr="00CE240D">
        <w:trPr>
          <w:trHeight w:val="701"/>
        </w:trPr>
        <w:tc>
          <w:tcPr>
            <w:tcW w:w="2453" w:type="dxa"/>
            <w:shd w:val="clear" w:color="auto" w:fill="FDE9D9" w:themeFill="accent6" w:themeFillTint="33"/>
          </w:tcPr>
          <w:p w:rsidR="00BD43D7" w:rsidRPr="000A279A" w:rsidRDefault="00BD43D7" w:rsidP="00896C81">
            <w:pPr>
              <w:ind w:left="120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Циљ програма</w:t>
            </w:r>
          </w:p>
        </w:tc>
        <w:tc>
          <w:tcPr>
            <w:tcW w:w="6763" w:type="dxa"/>
            <w:gridSpan w:val="4"/>
            <w:shd w:val="clear" w:color="auto" w:fill="FDE9D9" w:themeFill="accent6" w:themeFillTint="33"/>
          </w:tcPr>
          <w:p w:rsidR="00BD43D7" w:rsidRPr="0016074A" w:rsidRDefault="00BD43D7" w:rsidP="00896C81">
            <w:pPr>
              <w:spacing w:line="226" w:lineRule="exact"/>
              <w:ind w:left="81" w:right="131"/>
              <w:jc w:val="both"/>
              <w:rPr>
                <w:lang w:val="sr-Cyrl-CS"/>
              </w:rPr>
            </w:pPr>
            <w:r w:rsidRPr="00933D00">
              <w:rPr>
                <w:lang w:val="sr-Cyrl-CS" w:eastAsia="sr-Cyrl-CS"/>
              </w:rPr>
              <w:t>Програм стручне праксе конципиран је тако да с</w:t>
            </w:r>
            <w:r>
              <w:rPr>
                <w:lang w:val="sr-Cyrl-CS" w:eastAsia="sr-Cyrl-CS"/>
              </w:rPr>
              <w:t>туденти</w:t>
            </w:r>
            <w:r w:rsidRPr="00933D00">
              <w:rPr>
                <w:lang w:val="sr-Cyrl-CS" w:eastAsia="sr-Cyrl-CS"/>
              </w:rPr>
              <w:t xml:space="preserve"> кроз реализацију програмских практичних задатака у конкретним пословним системима употребе стечена теоријска знања</w:t>
            </w:r>
            <w:r w:rsidRPr="00933D00">
              <w:rPr>
                <w:lang w:eastAsia="sr-Cyrl-CS"/>
              </w:rPr>
              <w:t xml:space="preserve"> </w:t>
            </w:r>
            <w:r>
              <w:rPr>
                <w:lang w:val="sr-Cyrl-CS" w:eastAsia="sr-Cyrl-CS"/>
              </w:rPr>
              <w:t>и успешно остваре</w:t>
            </w:r>
            <w:r w:rsidRPr="00933D00">
              <w:rPr>
                <w:lang w:val="sr-Cyrl-CS" w:eastAsia="sr-Cyrl-CS"/>
              </w:rPr>
              <w:t xml:space="preserve"> спој теоријског и практичног рада.</w:t>
            </w:r>
          </w:p>
        </w:tc>
      </w:tr>
      <w:tr w:rsidR="00BD43D7" w:rsidRPr="00A53AB7" w:rsidTr="00CE240D">
        <w:trPr>
          <w:trHeight w:val="1417"/>
        </w:trPr>
        <w:tc>
          <w:tcPr>
            <w:tcW w:w="2453" w:type="dxa"/>
            <w:shd w:val="clear" w:color="auto" w:fill="FDE9D9" w:themeFill="accent6" w:themeFillTint="33"/>
          </w:tcPr>
          <w:p w:rsidR="00BD43D7" w:rsidRPr="000A279A" w:rsidRDefault="00BD43D7" w:rsidP="00896C81">
            <w:pPr>
              <w:ind w:left="120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Садржај програма</w:t>
            </w:r>
          </w:p>
        </w:tc>
        <w:tc>
          <w:tcPr>
            <w:tcW w:w="6763" w:type="dxa"/>
            <w:gridSpan w:val="4"/>
            <w:shd w:val="clear" w:color="auto" w:fill="FDE9D9" w:themeFill="accent6" w:themeFillTint="33"/>
          </w:tcPr>
          <w:p w:rsidR="00BD43D7" w:rsidRPr="000A279A" w:rsidRDefault="00BD43D7" w:rsidP="00896C81">
            <w:pPr>
              <w:spacing w:line="226" w:lineRule="exact"/>
              <w:ind w:left="81" w:right="131"/>
              <w:jc w:val="both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Тематска подручја за увођење студената у програмске задатке и пројекте практичног карактера:</w:t>
            </w:r>
          </w:p>
          <w:p w:rsidR="00BD43D7" w:rsidRPr="000509D6" w:rsidRDefault="00BD43D7" w:rsidP="00896C81">
            <w:pPr>
              <w:tabs>
                <w:tab w:val="left" w:pos="241"/>
              </w:tabs>
              <w:spacing w:line="226" w:lineRule="exact"/>
              <w:ind w:left="81" w:right="131"/>
              <w:jc w:val="both"/>
              <w:rPr>
                <w:lang w:eastAsia="sr-Cyrl-CS"/>
              </w:rPr>
            </w:pPr>
            <w:r>
              <w:rPr>
                <w:lang w:val="sr-Cyrl-CS" w:eastAsia="sr-Cyrl-CS"/>
              </w:rPr>
              <w:t>1</w:t>
            </w:r>
            <w:r w:rsidRPr="00AA12EF">
              <w:rPr>
                <w:lang w:val="sr-Cyrl-CS" w:eastAsia="sr-Cyrl-CS"/>
              </w:rPr>
              <w:t>. Примењено пословање са хартијама од вредности</w:t>
            </w:r>
            <w:r>
              <w:rPr>
                <w:lang w:eastAsia="sr-Cyrl-CS"/>
              </w:rPr>
              <w:t>.</w:t>
            </w:r>
          </w:p>
          <w:p w:rsidR="00BD43D7" w:rsidRPr="000509D6" w:rsidRDefault="00BD43D7" w:rsidP="00896C81">
            <w:pPr>
              <w:tabs>
                <w:tab w:val="left" w:pos="241"/>
              </w:tabs>
              <w:spacing w:line="226" w:lineRule="exact"/>
              <w:ind w:left="81" w:right="131"/>
              <w:jc w:val="both"/>
              <w:rPr>
                <w:lang w:eastAsia="sr-Cyrl-CS"/>
              </w:rPr>
            </w:pPr>
            <w:r w:rsidRPr="00AA12EF">
              <w:rPr>
                <w:lang w:val="sr-Cyrl-CS" w:eastAsia="sr-Cyrl-CS"/>
              </w:rPr>
              <w:t>2.</w:t>
            </w:r>
            <w:r w:rsidRPr="00AA12EF">
              <w:rPr>
                <w:lang w:val="sr-Cyrl-CS" w:eastAsia="sr-Cyrl-CS"/>
              </w:rPr>
              <w:tab/>
              <w:t xml:space="preserve"> Примењена пословна анализа</w:t>
            </w:r>
            <w:r>
              <w:rPr>
                <w:lang w:eastAsia="sr-Cyrl-CS"/>
              </w:rPr>
              <w:t>.</w:t>
            </w:r>
          </w:p>
          <w:p w:rsidR="00BD43D7" w:rsidRPr="000509D6" w:rsidRDefault="00BD43D7" w:rsidP="00896C81">
            <w:pPr>
              <w:tabs>
                <w:tab w:val="left" w:pos="389"/>
              </w:tabs>
              <w:spacing w:line="226" w:lineRule="exact"/>
              <w:ind w:left="81" w:right="131"/>
              <w:jc w:val="both"/>
              <w:rPr>
                <w:lang w:eastAsia="sr-Cyrl-CS"/>
              </w:rPr>
            </w:pPr>
            <w:r w:rsidRPr="00AA12EF">
              <w:rPr>
                <w:lang w:eastAsia="sr-Cyrl-CS"/>
              </w:rPr>
              <w:t xml:space="preserve">3. </w:t>
            </w:r>
            <w:r w:rsidRPr="00AA12EF">
              <w:rPr>
                <w:lang w:val="sr-Cyrl-CS" w:eastAsia="sr-Cyrl-CS"/>
              </w:rPr>
              <w:t>Примењено опорезивање</w:t>
            </w:r>
            <w:r>
              <w:rPr>
                <w:lang w:eastAsia="sr-Cyrl-CS"/>
              </w:rPr>
              <w:t>.</w:t>
            </w:r>
          </w:p>
          <w:p w:rsidR="00BD43D7" w:rsidRPr="000A279A" w:rsidRDefault="00BD43D7" w:rsidP="00896C81">
            <w:pPr>
              <w:tabs>
                <w:tab w:val="left" w:pos="389"/>
              </w:tabs>
              <w:spacing w:line="226" w:lineRule="exact"/>
              <w:ind w:left="382" w:right="131" w:hanging="283"/>
              <w:jc w:val="both"/>
              <w:rPr>
                <w:lang w:val="sr-Cyrl-CS" w:eastAsia="sr-Cyrl-CS"/>
              </w:rPr>
            </w:pPr>
            <w:r w:rsidRPr="00AA12EF">
              <w:rPr>
                <w:lang w:val="sr-Cyrl-CS" w:eastAsia="sr-Cyrl-CS"/>
              </w:rPr>
              <w:t>4. Примењене предузетничке финансије</w:t>
            </w:r>
            <w:r>
              <w:rPr>
                <w:lang w:eastAsia="sr-Cyrl-CS"/>
              </w:rPr>
              <w:t>.</w:t>
            </w:r>
            <w:r w:rsidRPr="00AA12EF">
              <w:rPr>
                <w:lang w:val="sr-Cyrl-CS" w:eastAsia="sr-Cyrl-CS"/>
              </w:rPr>
              <w:t xml:space="preserve"> </w:t>
            </w:r>
          </w:p>
        </w:tc>
      </w:tr>
      <w:tr w:rsidR="00BD43D7" w:rsidRPr="00A53AB7" w:rsidTr="00CE240D">
        <w:trPr>
          <w:trHeight w:val="470"/>
        </w:trPr>
        <w:tc>
          <w:tcPr>
            <w:tcW w:w="2453" w:type="dxa"/>
            <w:shd w:val="clear" w:color="auto" w:fill="FDE9D9" w:themeFill="accent6" w:themeFillTint="33"/>
          </w:tcPr>
          <w:p w:rsidR="00BD43D7" w:rsidRPr="000A279A" w:rsidRDefault="00BD43D7" w:rsidP="00896C81">
            <w:pPr>
              <w:spacing w:line="230" w:lineRule="exact"/>
              <w:ind w:left="120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Облик наставе и број часова</w:t>
            </w:r>
          </w:p>
        </w:tc>
        <w:tc>
          <w:tcPr>
            <w:tcW w:w="6763" w:type="dxa"/>
            <w:gridSpan w:val="4"/>
            <w:shd w:val="clear" w:color="auto" w:fill="FDE9D9" w:themeFill="accent6" w:themeFillTint="33"/>
          </w:tcPr>
          <w:p w:rsidR="00BD43D7" w:rsidRPr="000A279A" w:rsidRDefault="00BD43D7" w:rsidP="00896C81">
            <w:pPr>
              <w:spacing w:line="235" w:lineRule="exact"/>
              <w:ind w:left="81" w:right="131"/>
              <w:jc w:val="both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 xml:space="preserve">60 часова предавања и практичне наставе по </w:t>
            </w:r>
            <w:r>
              <w:rPr>
                <w:lang w:val="sr-Cyrl-CS" w:eastAsia="sr-Cyrl-CS"/>
              </w:rPr>
              <w:t>једном</w:t>
            </w:r>
            <w:r w:rsidRPr="000A279A">
              <w:rPr>
                <w:lang w:val="sr-Cyrl-CS" w:eastAsia="sr-Cyrl-CS"/>
              </w:rPr>
              <w:t xml:space="preserve"> тематском подручју у току семестра</w:t>
            </w:r>
          </w:p>
        </w:tc>
      </w:tr>
      <w:tr w:rsidR="00BD43D7" w:rsidRPr="00A53AB7" w:rsidTr="00CE240D">
        <w:trPr>
          <w:trHeight w:val="470"/>
        </w:trPr>
        <w:tc>
          <w:tcPr>
            <w:tcW w:w="2453" w:type="dxa"/>
            <w:shd w:val="clear" w:color="auto" w:fill="FDE9D9" w:themeFill="accent6" w:themeFillTint="33"/>
          </w:tcPr>
          <w:p w:rsidR="00BD43D7" w:rsidRPr="000A279A" w:rsidRDefault="00BD43D7" w:rsidP="00896C81">
            <w:pPr>
              <w:ind w:left="120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Предуслов</w:t>
            </w:r>
          </w:p>
        </w:tc>
        <w:tc>
          <w:tcPr>
            <w:tcW w:w="6763" w:type="dxa"/>
            <w:gridSpan w:val="4"/>
            <w:shd w:val="clear" w:color="auto" w:fill="FDE9D9" w:themeFill="accent6" w:themeFillTint="33"/>
          </w:tcPr>
          <w:p w:rsidR="00BD43D7" w:rsidRPr="000A279A" w:rsidRDefault="00BD43D7" w:rsidP="00896C81">
            <w:pPr>
              <w:spacing w:line="230" w:lineRule="exact"/>
              <w:ind w:left="81" w:right="131"/>
              <w:jc w:val="both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Положени испити који представљају базу за одговарајуће тематско подручје.</w:t>
            </w:r>
          </w:p>
        </w:tc>
      </w:tr>
      <w:tr w:rsidR="00BD43D7" w:rsidRPr="00A53AB7" w:rsidTr="00CE240D">
        <w:trPr>
          <w:trHeight w:val="701"/>
        </w:trPr>
        <w:tc>
          <w:tcPr>
            <w:tcW w:w="2453" w:type="dxa"/>
            <w:shd w:val="clear" w:color="auto" w:fill="FDE9D9" w:themeFill="accent6" w:themeFillTint="33"/>
          </w:tcPr>
          <w:p w:rsidR="00BD43D7" w:rsidRPr="000A279A" w:rsidRDefault="00BD43D7" w:rsidP="00896C81">
            <w:pPr>
              <w:ind w:left="120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Обавезе студената</w:t>
            </w:r>
          </w:p>
        </w:tc>
        <w:tc>
          <w:tcPr>
            <w:tcW w:w="6763" w:type="dxa"/>
            <w:gridSpan w:val="4"/>
            <w:shd w:val="clear" w:color="auto" w:fill="FDE9D9" w:themeFill="accent6" w:themeFillTint="33"/>
          </w:tcPr>
          <w:p w:rsidR="00BD43D7" w:rsidRPr="000A279A" w:rsidRDefault="00BD43D7" w:rsidP="00896C81">
            <w:pPr>
              <w:spacing w:line="230" w:lineRule="exact"/>
              <w:ind w:left="81" w:right="131"/>
              <w:jc w:val="both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Студенти су обавезни да похађају практичну наставу, активно учествују у припреми за одабир будућег стручног рада према одговарајућем тематском подручју.</w:t>
            </w:r>
          </w:p>
        </w:tc>
      </w:tr>
      <w:tr w:rsidR="00BD43D7" w:rsidRPr="00A53AB7" w:rsidTr="00CE240D">
        <w:trPr>
          <w:trHeight w:val="240"/>
        </w:trPr>
        <w:tc>
          <w:tcPr>
            <w:tcW w:w="2453" w:type="dxa"/>
            <w:shd w:val="clear" w:color="auto" w:fill="FDE9D9" w:themeFill="accent6" w:themeFillTint="33"/>
          </w:tcPr>
          <w:p w:rsidR="00BD43D7" w:rsidRPr="000A279A" w:rsidRDefault="00BD43D7" w:rsidP="00896C81">
            <w:pPr>
              <w:ind w:left="120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Начин полагања испита</w:t>
            </w:r>
          </w:p>
        </w:tc>
        <w:tc>
          <w:tcPr>
            <w:tcW w:w="6763" w:type="dxa"/>
            <w:gridSpan w:val="4"/>
            <w:shd w:val="clear" w:color="auto" w:fill="FDE9D9" w:themeFill="accent6" w:themeFillTint="33"/>
          </w:tcPr>
          <w:p w:rsidR="00BD43D7" w:rsidRPr="000A279A" w:rsidRDefault="00BD43D7" w:rsidP="00896C81">
            <w:pPr>
              <w:ind w:left="81" w:right="131"/>
              <w:jc w:val="both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Одбрана стручног рада.</w:t>
            </w:r>
          </w:p>
        </w:tc>
      </w:tr>
      <w:tr w:rsidR="00BD43D7" w:rsidRPr="00A53AB7" w:rsidTr="00CE240D">
        <w:trPr>
          <w:trHeight w:val="710"/>
        </w:trPr>
        <w:tc>
          <w:tcPr>
            <w:tcW w:w="2453" w:type="dxa"/>
            <w:shd w:val="clear" w:color="auto" w:fill="FDE9D9" w:themeFill="accent6" w:themeFillTint="33"/>
          </w:tcPr>
          <w:p w:rsidR="00BD43D7" w:rsidRPr="000A279A" w:rsidRDefault="00BD43D7" w:rsidP="00896C81">
            <w:pPr>
              <w:spacing w:line="235" w:lineRule="exact"/>
              <w:ind w:left="120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Литература и извори података</w:t>
            </w:r>
          </w:p>
        </w:tc>
        <w:tc>
          <w:tcPr>
            <w:tcW w:w="6763" w:type="dxa"/>
            <w:gridSpan w:val="4"/>
            <w:shd w:val="clear" w:color="auto" w:fill="FDE9D9" w:themeFill="accent6" w:themeFillTint="33"/>
          </w:tcPr>
          <w:p w:rsidR="00BD43D7" w:rsidRPr="000A279A" w:rsidRDefault="00BD43D7" w:rsidP="00896C81">
            <w:pPr>
              <w:spacing w:line="230" w:lineRule="exact"/>
              <w:ind w:left="81" w:right="131"/>
              <w:jc w:val="both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Руководиоци тематских подручја 1, 2, 3, 4 су дужни да студентима припреме шири избор литературе и одговарајуће документације као и упутства за коришћење извора података.</w:t>
            </w:r>
          </w:p>
        </w:tc>
      </w:tr>
      <w:tr w:rsidR="00BD43D7" w:rsidRPr="00A53AB7" w:rsidTr="00CE240D">
        <w:trPr>
          <w:trHeight w:val="312"/>
        </w:trPr>
        <w:tc>
          <w:tcPr>
            <w:tcW w:w="9216" w:type="dxa"/>
            <w:gridSpan w:val="5"/>
            <w:shd w:val="clear" w:color="auto" w:fill="FDE9D9" w:themeFill="accent6" w:themeFillTint="33"/>
          </w:tcPr>
          <w:p w:rsidR="00BD43D7" w:rsidRPr="00D42529" w:rsidRDefault="00BD43D7" w:rsidP="00896C81">
            <w:pPr>
              <w:spacing w:line="230" w:lineRule="exact"/>
              <w:jc w:val="both"/>
              <w:rPr>
                <w:lang w:val="sr-Cyrl-CS" w:eastAsia="sr-Cyrl-CS"/>
              </w:rPr>
            </w:pPr>
            <w:r w:rsidRPr="00A53AB7">
              <w:rPr>
                <w:rStyle w:val="Char"/>
                <w:lang w:val="ru-RU"/>
              </w:rPr>
              <w:t>Оцена знања (максимални број поена 100)</w:t>
            </w:r>
          </w:p>
        </w:tc>
      </w:tr>
      <w:tr w:rsidR="00BD43D7" w:rsidRPr="00A53AB7" w:rsidTr="00CE240D">
        <w:trPr>
          <w:trHeight w:val="161"/>
        </w:trPr>
        <w:tc>
          <w:tcPr>
            <w:tcW w:w="5103" w:type="dxa"/>
            <w:gridSpan w:val="2"/>
            <w:shd w:val="clear" w:color="auto" w:fill="FDE9D9" w:themeFill="accent6" w:themeFillTint="33"/>
            <w:vAlign w:val="center"/>
          </w:tcPr>
          <w:p w:rsidR="00BD43D7" w:rsidRPr="0090092E" w:rsidRDefault="00BD43D7" w:rsidP="00896C81">
            <w:pPr>
              <w:spacing w:after="60"/>
              <w:rPr>
                <w:rStyle w:val="Char"/>
                <w:b w:val="0"/>
                <w:sz w:val="20"/>
                <w:szCs w:val="20"/>
                <w:lang w:val="ru-RU"/>
              </w:rPr>
            </w:pPr>
            <w:r w:rsidRPr="0090092E">
              <w:rPr>
                <w:rStyle w:val="Char"/>
                <w:b w:val="0"/>
                <w:sz w:val="20"/>
                <w:szCs w:val="20"/>
                <w:lang w:val="ru-RU"/>
              </w:rPr>
              <w:t>Предиспитне обавезе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BD43D7" w:rsidRPr="0090092E" w:rsidRDefault="00BD43D7" w:rsidP="00896C81">
            <w:pPr>
              <w:spacing w:after="60"/>
              <w:jc w:val="center"/>
              <w:rPr>
                <w:rStyle w:val="Char"/>
                <w:b w:val="0"/>
                <w:sz w:val="20"/>
                <w:szCs w:val="20"/>
                <w:lang w:val="ru-RU"/>
              </w:rPr>
            </w:pPr>
            <w:r w:rsidRPr="0090092E">
              <w:rPr>
                <w:rStyle w:val="Char"/>
                <w:b w:val="0"/>
                <w:sz w:val="20"/>
                <w:szCs w:val="20"/>
                <w:lang w:val="ru-RU"/>
              </w:rPr>
              <w:t>Поена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BD43D7" w:rsidRPr="0090092E" w:rsidRDefault="00BD43D7" w:rsidP="00896C81">
            <w:pPr>
              <w:spacing w:after="60"/>
              <w:jc w:val="center"/>
              <w:rPr>
                <w:rStyle w:val="Char"/>
                <w:b w:val="0"/>
                <w:sz w:val="20"/>
                <w:szCs w:val="20"/>
                <w:lang w:val="ru-RU"/>
              </w:rPr>
            </w:pPr>
            <w:r w:rsidRPr="0090092E">
              <w:rPr>
                <w:rStyle w:val="Char"/>
                <w:b w:val="0"/>
                <w:sz w:val="20"/>
                <w:szCs w:val="20"/>
                <w:lang w:val="ru-RU"/>
              </w:rPr>
              <w:t>Завршни испит</w:t>
            </w:r>
          </w:p>
        </w:tc>
        <w:tc>
          <w:tcPr>
            <w:tcW w:w="852" w:type="dxa"/>
            <w:shd w:val="clear" w:color="auto" w:fill="FDE9D9" w:themeFill="accent6" w:themeFillTint="33"/>
            <w:vAlign w:val="center"/>
          </w:tcPr>
          <w:p w:rsidR="00BD43D7" w:rsidRPr="0090092E" w:rsidRDefault="00BD43D7" w:rsidP="00896C81">
            <w:pPr>
              <w:spacing w:after="60"/>
              <w:jc w:val="center"/>
              <w:rPr>
                <w:rStyle w:val="Char"/>
                <w:b w:val="0"/>
                <w:sz w:val="20"/>
                <w:szCs w:val="20"/>
                <w:lang w:val="ru-RU"/>
              </w:rPr>
            </w:pPr>
            <w:r w:rsidRPr="0090092E">
              <w:rPr>
                <w:rStyle w:val="Char"/>
                <w:b w:val="0"/>
                <w:sz w:val="20"/>
                <w:szCs w:val="20"/>
                <w:lang w:val="ru-RU"/>
              </w:rPr>
              <w:t>Поена</w:t>
            </w:r>
          </w:p>
        </w:tc>
      </w:tr>
      <w:tr w:rsidR="00BD43D7" w:rsidRPr="00A53AB7" w:rsidTr="00CE240D">
        <w:trPr>
          <w:trHeight w:val="159"/>
        </w:trPr>
        <w:tc>
          <w:tcPr>
            <w:tcW w:w="5103" w:type="dxa"/>
            <w:gridSpan w:val="2"/>
            <w:shd w:val="clear" w:color="auto" w:fill="FDE9D9" w:themeFill="accent6" w:themeFillTint="33"/>
            <w:vAlign w:val="center"/>
          </w:tcPr>
          <w:p w:rsidR="00BD43D7" w:rsidRPr="0090092E" w:rsidRDefault="00BD43D7" w:rsidP="00896C81">
            <w:pPr>
              <w:spacing w:after="60"/>
              <w:rPr>
                <w:rStyle w:val="Char"/>
                <w:b w:val="0"/>
                <w:sz w:val="20"/>
                <w:szCs w:val="20"/>
                <w:lang w:val="ru-RU"/>
              </w:rPr>
            </w:pPr>
            <w:r w:rsidRPr="0090092E">
              <w:rPr>
                <w:rStyle w:val="Char"/>
                <w:b w:val="0"/>
                <w:sz w:val="20"/>
                <w:szCs w:val="20"/>
                <w:lang w:val="ru-RU"/>
              </w:rPr>
              <w:t>Активност у току стручне праксе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BD43D7" w:rsidRPr="0090092E" w:rsidRDefault="00BD43D7" w:rsidP="00896C81">
            <w:pPr>
              <w:spacing w:after="60"/>
              <w:jc w:val="center"/>
              <w:rPr>
                <w:rStyle w:val="Char"/>
                <w:b w:val="0"/>
                <w:iCs/>
                <w:sz w:val="20"/>
                <w:szCs w:val="20"/>
                <w:lang w:val="ru-RU"/>
              </w:rPr>
            </w:pPr>
            <w:r w:rsidRPr="0090092E">
              <w:rPr>
                <w:rStyle w:val="Char"/>
                <w:b w:val="0"/>
                <w:iCs/>
                <w:sz w:val="20"/>
                <w:szCs w:val="20"/>
                <w:lang w:val="ru-RU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FDE9D9" w:themeFill="accent6" w:themeFillTint="33"/>
            <w:vAlign w:val="center"/>
          </w:tcPr>
          <w:p w:rsidR="00BD43D7" w:rsidRPr="0090092E" w:rsidRDefault="00BD43D7" w:rsidP="00896C81">
            <w:pPr>
              <w:spacing w:after="60"/>
              <w:jc w:val="center"/>
              <w:rPr>
                <w:rStyle w:val="Char"/>
                <w:b w:val="0"/>
                <w:iCs/>
                <w:sz w:val="20"/>
                <w:szCs w:val="20"/>
                <w:lang w:val="ru-RU"/>
              </w:rPr>
            </w:pPr>
            <w:r w:rsidRPr="0090092E">
              <w:rPr>
                <w:rStyle w:val="Char"/>
                <w:b w:val="0"/>
                <w:iCs/>
                <w:sz w:val="20"/>
                <w:szCs w:val="20"/>
                <w:lang w:val="ru-RU"/>
              </w:rPr>
              <w:t>Одбрана стручне праксе</w:t>
            </w:r>
          </w:p>
        </w:tc>
        <w:tc>
          <w:tcPr>
            <w:tcW w:w="852" w:type="dxa"/>
            <w:vMerge w:val="restart"/>
            <w:shd w:val="clear" w:color="auto" w:fill="FDE9D9" w:themeFill="accent6" w:themeFillTint="33"/>
            <w:vAlign w:val="center"/>
          </w:tcPr>
          <w:p w:rsidR="00BD43D7" w:rsidRPr="0090092E" w:rsidRDefault="00BD43D7" w:rsidP="00896C81">
            <w:pPr>
              <w:spacing w:after="60"/>
              <w:jc w:val="center"/>
              <w:rPr>
                <w:rStyle w:val="Char"/>
                <w:b w:val="0"/>
                <w:iCs/>
                <w:sz w:val="20"/>
                <w:szCs w:val="20"/>
                <w:lang w:val="ru-RU"/>
              </w:rPr>
            </w:pPr>
            <w:r w:rsidRPr="0090092E">
              <w:rPr>
                <w:rStyle w:val="Char"/>
                <w:b w:val="0"/>
                <w:iCs/>
                <w:sz w:val="20"/>
                <w:szCs w:val="20"/>
                <w:lang w:val="ru-RU"/>
              </w:rPr>
              <w:t>40</w:t>
            </w:r>
          </w:p>
        </w:tc>
      </w:tr>
      <w:tr w:rsidR="00BD43D7" w:rsidRPr="00A53AB7" w:rsidTr="00CE240D">
        <w:trPr>
          <w:trHeight w:val="159"/>
        </w:trPr>
        <w:tc>
          <w:tcPr>
            <w:tcW w:w="5103" w:type="dxa"/>
            <w:gridSpan w:val="2"/>
            <w:shd w:val="clear" w:color="auto" w:fill="FDE9D9" w:themeFill="accent6" w:themeFillTint="33"/>
            <w:vAlign w:val="center"/>
          </w:tcPr>
          <w:p w:rsidR="00BD43D7" w:rsidRPr="00A53AB7" w:rsidRDefault="00BD43D7" w:rsidP="00896C81">
            <w:pPr>
              <w:spacing w:after="60"/>
              <w:rPr>
                <w:bCs/>
                <w:lang w:val="ru-RU"/>
              </w:rPr>
            </w:pPr>
            <w:r w:rsidRPr="00A53AB7">
              <w:rPr>
                <w:bCs/>
                <w:lang w:val="ru-RU"/>
              </w:rPr>
              <w:t>Извештај о реализованим задацима датих од стране особе из пословног система задужене за праћење студента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BD43D7" w:rsidRPr="009F1588" w:rsidRDefault="00BD43D7" w:rsidP="00896C81">
            <w:pPr>
              <w:spacing w:after="60"/>
              <w:jc w:val="center"/>
              <w:rPr>
                <w:bCs/>
                <w:lang w:val="ru-RU"/>
              </w:rPr>
            </w:pPr>
            <w:r w:rsidRPr="009F1588">
              <w:rPr>
                <w:bCs/>
                <w:lang w:val="ru-RU"/>
              </w:rPr>
              <w:t>20</w:t>
            </w:r>
          </w:p>
        </w:tc>
        <w:tc>
          <w:tcPr>
            <w:tcW w:w="1701" w:type="dxa"/>
            <w:vMerge/>
            <w:shd w:val="clear" w:color="auto" w:fill="FDE9D9" w:themeFill="accent6" w:themeFillTint="33"/>
            <w:vAlign w:val="center"/>
          </w:tcPr>
          <w:p w:rsidR="00BD43D7" w:rsidRPr="00AA12EF" w:rsidRDefault="00BD43D7" w:rsidP="00896C81">
            <w:pPr>
              <w:spacing w:line="230" w:lineRule="exact"/>
              <w:jc w:val="both"/>
              <w:rPr>
                <w:color w:val="FF0000"/>
                <w:lang w:eastAsia="sr-Cyrl-CS"/>
              </w:rPr>
            </w:pPr>
          </w:p>
        </w:tc>
        <w:tc>
          <w:tcPr>
            <w:tcW w:w="852" w:type="dxa"/>
            <w:vMerge/>
            <w:shd w:val="clear" w:color="auto" w:fill="FDE9D9" w:themeFill="accent6" w:themeFillTint="33"/>
            <w:vAlign w:val="center"/>
          </w:tcPr>
          <w:p w:rsidR="00BD43D7" w:rsidRPr="00AA12EF" w:rsidRDefault="00BD43D7" w:rsidP="00896C81">
            <w:pPr>
              <w:spacing w:line="230" w:lineRule="exact"/>
              <w:jc w:val="both"/>
              <w:rPr>
                <w:color w:val="FF0000"/>
                <w:lang w:eastAsia="sr-Cyrl-CS"/>
              </w:rPr>
            </w:pPr>
          </w:p>
        </w:tc>
      </w:tr>
      <w:tr w:rsidR="00BD43D7" w:rsidRPr="00A53AB7" w:rsidTr="00CE240D">
        <w:trPr>
          <w:trHeight w:val="159"/>
        </w:trPr>
        <w:tc>
          <w:tcPr>
            <w:tcW w:w="5103" w:type="dxa"/>
            <w:gridSpan w:val="2"/>
            <w:shd w:val="clear" w:color="auto" w:fill="FDE9D9" w:themeFill="accent6" w:themeFillTint="33"/>
            <w:vAlign w:val="center"/>
          </w:tcPr>
          <w:p w:rsidR="00BD43D7" w:rsidRPr="00A53AB7" w:rsidRDefault="00BD43D7" w:rsidP="00896C81">
            <w:pPr>
              <w:spacing w:after="60"/>
              <w:rPr>
                <w:bCs/>
                <w:lang w:val="ru-RU"/>
              </w:rPr>
            </w:pPr>
            <w:r w:rsidRPr="00A53AB7">
              <w:rPr>
                <w:bCs/>
                <w:lang w:val="ru-RU"/>
              </w:rPr>
              <w:t>Израда Дневника стручне праксе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BD43D7" w:rsidRPr="009F1588" w:rsidRDefault="00BD43D7" w:rsidP="00896C81">
            <w:pPr>
              <w:spacing w:after="60"/>
              <w:jc w:val="center"/>
              <w:rPr>
                <w:bCs/>
                <w:lang w:val="ru-RU"/>
              </w:rPr>
            </w:pPr>
            <w:r w:rsidRPr="009F1588">
              <w:rPr>
                <w:bCs/>
                <w:lang w:val="ru-RU"/>
              </w:rPr>
              <w:t>30</w:t>
            </w:r>
          </w:p>
        </w:tc>
        <w:tc>
          <w:tcPr>
            <w:tcW w:w="1701" w:type="dxa"/>
            <w:vMerge/>
            <w:shd w:val="clear" w:color="auto" w:fill="FDE9D9" w:themeFill="accent6" w:themeFillTint="33"/>
            <w:vAlign w:val="center"/>
          </w:tcPr>
          <w:p w:rsidR="00BD43D7" w:rsidRPr="00AA12EF" w:rsidRDefault="00BD43D7" w:rsidP="00896C81">
            <w:pPr>
              <w:spacing w:line="230" w:lineRule="exact"/>
              <w:jc w:val="both"/>
              <w:rPr>
                <w:color w:val="FF0000"/>
                <w:lang w:eastAsia="sr-Cyrl-CS"/>
              </w:rPr>
            </w:pPr>
          </w:p>
        </w:tc>
        <w:tc>
          <w:tcPr>
            <w:tcW w:w="852" w:type="dxa"/>
            <w:vMerge/>
            <w:shd w:val="clear" w:color="auto" w:fill="FDE9D9" w:themeFill="accent6" w:themeFillTint="33"/>
            <w:vAlign w:val="center"/>
          </w:tcPr>
          <w:p w:rsidR="00BD43D7" w:rsidRPr="00AA12EF" w:rsidRDefault="00BD43D7" w:rsidP="00896C81">
            <w:pPr>
              <w:spacing w:line="230" w:lineRule="exact"/>
              <w:jc w:val="both"/>
              <w:rPr>
                <w:color w:val="FF0000"/>
                <w:lang w:eastAsia="sr-Cyrl-CS"/>
              </w:rPr>
            </w:pPr>
          </w:p>
        </w:tc>
      </w:tr>
    </w:tbl>
    <w:p w:rsidR="00BD43D7" w:rsidRDefault="00BD43D7" w:rsidP="00E5370C">
      <w:pPr>
        <w:widowControl/>
        <w:autoSpaceDE/>
        <w:autoSpaceDN/>
        <w:adjustRightInd/>
        <w:spacing w:after="200" w:line="276" w:lineRule="auto"/>
      </w:pPr>
    </w:p>
    <w:p w:rsidR="00BD43D7" w:rsidRDefault="00BD43D7">
      <w:pPr>
        <w:widowControl/>
        <w:autoSpaceDE/>
        <w:autoSpaceDN/>
        <w:adjustRightInd/>
        <w:spacing w:after="200" w:line="276" w:lineRule="auto"/>
      </w:pPr>
      <w:r>
        <w:br w:type="page"/>
      </w:r>
    </w:p>
    <w:bookmarkStart w:id="40" w:name="UpravljanjeFinansijskimRizicima"/>
    <w:bookmarkEnd w:id="40"/>
    <w:p w:rsidR="002E1CC7" w:rsidRDefault="00CE240D" w:rsidP="00CE240D">
      <w:pPr>
        <w:widowControl/>
        <w:autoSpaceDE/>
        <w:autoSpaceDN/>
        <w:adjustRightInd/>
        <w:spacing w:after="200" w:line="276" w:lineRule="auto"/>
        <w:jc w:val="right"/>
      </w:pPr>
      <w:r>
        <w:rPr>
          <w:bCs/>
          <w:lang w:val="sr-Cyrl-CS"/>
        </w:rPr>
        <w:lastRenderedPageBreak/>
        <w:fldChar w:fldCharType="begin"/>
      </w:r>
      <w:r>
        <w:rPr>
          <w:bCs/>
          <w:lang w:val="sr-Cyrl-CS"/>
        </w:rPr>
        <w:instrText xml:space="preserve"> HYPERLINK  \l "ListaNazivaPredmeta" </w:instrText>
      </w:r>
      <w:r>
        <w:rPr>
          <w:bCs/>
          <w:lang w:val="sr-Cyrl-CS"/>
        </w:rPr>
        <w:fldChar w:fldCharType="separate"/>
      </w:r>
      <w:r w:rsidRPr="0046043E">
        <w:rPr>
          <w:rStyle w:val="Hyperlink"/>
          <w:bCs/>
          <w:lang w:val="sr-Cyrl-CS"/>
        </w:rPr>
        <w:t>назад</w:t>
      </w:r>
      <w:r>
        <w:rPr>
          <w:bCs/>
          <w:lang w:val="sr-Cyrl-CS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919"/>
        <w:gridCol w:w="1569"/>
        <w:gridCol w:w="1456"/>
        <w:gridCol w:w="159"/>
        <w:gridCol w:w="1838"/>
        <w:gridCol w:w="1203"/>
      </w:tblGrid>
      <w:tr w:rsidR="002E1CC7" w:rsidRPr="001B0C67" w:rsidTr="00672F15">
        <w:trPr>
          <w:trHeight w:val="235"/>
        </w:trPr>
        <w:tc>
          <w:tcPr>
            <w:tcW w:w="2099" w:type="dxa"/>
            <w:shd w:val="clear" w:color="auto" w:fill="FBD4B4" w:themeFill="accent6" w:themeFillTint="66"/>
          </w:tcPr>
          <w:p w:rsidR="002E1CC7" w:rsidRPr="001B0C67" w:rsidRDefault="002E1CC7" w:rsidP="00896C81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144" w:type="dxa"/>
            <w:gridSpan w:val="6"/>
            <w:shd w:val="clear" w:color="auto" w:fill="FBD4B4" w:themeFill="accent6" w:themeFillTint="66"/>
          </w:tcPr>
          <w:p w:rsidR="002E1CC7" w:rsidRPr="00E47051" w:rsidRDefault="00115EF7" w:rsidP="00896C81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Финансије и банкарство - ДЛС</w:t>
            </w:r>
          </w:p>
        </w:tc>
      </w:tr>
      <w:tr w:rsidR="002E1CC7" w:rsidRPr="001B0C67" w:rsidTr="00672F15">
        <w:trPr>
          <w:trHeight w:val="232"/>
        </w:trPr>
        <w:tc>
          <w:tcPr>
            <w:tcW w:w="2099" w:type="dxa"/>
            <w:shd w:val="clear" w:color="auto" w:fill="FBD4B4" w:themeFill="accent6" w:themeFillTint="66"/>
          </w:tcPr>
          <w:p w:rsidR="002E1CC7" w:rsidRPr="001B0C67" w:rsidRDefault="002E1CC7" w:rsidP="00896C81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144" w:type="dxa"/>
            <w:gridSpan w:val="6"/>
            <w:shd w:val="clear" w:color="auto" w:fill="FBD4B4" w:themeFill="accent6" w:themeFillTint="66"/>
          </w:tcPr>
          <w:p w:rsidR="002E1CC7" w:rsidRPr="001B0C67" w:rsidRDefault="002E1CC7" w:rsidP="00896C81">
            <w:pPr>
              <w:rPr>
                <w:b/>
                <w:bCs/>
                <w:lang w:val="sr-Cyrl-CS"/>
              </w:rPr>
            </w:pPr>
            <w:bookmarkStart w:id="41" w:name="UpravljanjeInvesticijama"/>
            <w:bookmarkEnd w:id="41"/>
            <w:r>
              <w:rPr>
                <w:b/>
                <w:bCs/>
                <w:lang w:val="sr-Cyrl-CS"/>
              </w:rPr>
              <w:t>УПРАВЉАЊЕ ИНВЕСТИЦИЈАМА</w:t>
            </w:r>
          </w:p>
        </w:tc>
      </w:tr>
      <w:tr w:rsidR="002E1CC7" w:rsidRPr="001B0C67" w:rsidTr="00672F15">
        <w:trPr>
          <w:trHeight w:val="232"/>
        </w:trPr>
        <w:tc>
          <w:tcPr>
            <w:tcW w:w="2099" w:type="dxa"/>
            <w:shd w:val="clear" w:color="auto" w:fill="FBD4B4" w:themeFill="accent6" w:themeFillTint="66"/>
          </w:tcPr>
          <w:p w:rsidR="002E1CC7" w:rsidRPr="001B0C67" w:rsidRDefault="002E1CC7" w:rsidP="00896C81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144" w:type="dxa"/>
            <w:gridSpan w:val="6"/>
            <w:shd w:val="clear" w:color="auto" w:fill="FBD4B4" w:themeFill="accent6" w:themeFillTint="66"/>
          </w:tcPr>
          <w:p w:rsidR="002E1CC7" w:rsidRPr="00F26E2D" w:rsidRDefault="00F26E2D" w:rsidP="00896C81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Др ДРАГАНА МИЛИЋ</w:t>
            </w:r>
          </w:p>
        </w:tc>
      </w:tr>
      <w:tr w:rsidR="002E1CC7" w:rsidRPr="001B0C67" w:rsidTr="00672F15">
        <w:trPr>
          <w:trHeight w:val="232"/>
        </w:trPr>
        <w:tc>
          <w:tcPr>
            <w:tcW w:w="2099" w:type="dxa"/>
            <w:shd w:val="clear" w:color="auto" w:fill="FBD4B4" w:themeFill="accent6" w:themeFillTint="66"/>
          </w:tcPr>
          <w:p w:rsidR="002E1CC7" w:rsidRPr="001B0C67" w:rsidRDefault="002E1CC7" w:rsidP="00896C81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144" w:type="dxa"/>
            <w:gridSpan w:val="6"/>
            <w:shd w:val="clear" w:color="auto" w:fill="FBD4B4" w:themeFill="accent6" w:themeFillTint="66"/>
          </w:tcPr>
          <w:p w:rsidR="002E1CC7" w:rsidRPr="001B0C67" w:rsidRDefault="0042321D" w:rsidP="00896C81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Обавезни</w:t>
            </w:r>
          </w:p>
        </w:tc>
      </w:tr>
      <w:tr w:rsidR="002E1CC7" w:rsidRPr="001B0C67" w:rsidTr="00672F15">
        <w:trPr>
          <w:trHeight w:val="232"/>
        </w:trPr>
        <w:tc>
          <w:tcPr>
            <w:tcW w:w="2099" w:type="dxa"/>
            <w:shd w:val="clear" w:color="auto" w:fill="FBD4B4" w:themeFill="accent6" w:themeFillTint="66"/>
          </w:tcPr>
          <w:p w:rsidR="002E1CC7" w:rsidRPr="001B0C67" w:rsidRDefault="002E1CC7" w:rsidP="00896C81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144" w:type="dxa"/>
            <w:gridSpan w:val="6"/>
            <w:shd w:val="clear" w:color="auto" w:fill="FBD4B4" w:themeFill="accent6" w:themeFillTint="66"/>
          </w:tcPr>
          <w:p w:rsidR="002E1CC7" w:rsidRPr="001B0C67" w:rsidRDefault="00331EAB" w:rsidP="00896C81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6 (2+2)</w:t>
            </w:r>
          </w:p>
        </w:tc>
      </w:tr>
      <w:tr w:rsidR="002E1CC7" w:rsidRPr="001B0C67" w:rsidTr="00672F15">
        <w:trPr>
          <w:trHeight w:val="232"/>
        </w:trPr>
        <w:tc>
          <w:tcPr>
            <w:tcW w:w="2099" w:type="dxa"/>
            <w:shd w:val="clear" w:color="auto" w:fill="FBD4B4" w:themeFill="accent6" w:themeFillTint="66"/>
          </w:tcPr>
          <w:p w:rsidR="002E1CC7" w:rsidRPr="001B0C67" w:rsidRDefault="002E1CC7" w:rsidP="00896C81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144" w:type="dxa"/>
            <w:gridSpan w:val="6"/>
            <w:shd w:val="clear" w:color="auto" w:fill="FBD4B4" w:themeFill="accent6" w:themeFillTint="66"/>
          </w:tcPr>
          <w:p w:rsidR="002E1CC7" w:rsidRPr="00E47051" w:rsidRDefault="0042321D" w:rsidP="00896C81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Нема</w:t>
            </w:r>
          </w:p>
        </w:tc>
      </w:tr>
      <w:tr w:rsidR="002E1CC7" w:rsidRPr="001B0C67" w:rsidTr="00672F15">
        <w:tc>
          <w:tcPr>
            <w:tcW w:w="9243" w:type="dxa"/>
            <w:gridSpan w:val="7"/>
            <w:shd w:val="clear" w:color="auto" w:fill="FDE9D9" w:themeFill="accent6" w:themeFillTint="33"/>
          </w:tcPr>
          <w:p w:rsidR="002E1CC7" w:rsidRDefault="002E1CC7" w:rsidP="00896C8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Циљ предмета</w:t>
            </w:r>
          </w:p>
          <w:p w:rsidR="002E1CC7" w:rsidRPr="0075715B" w:rsidRDefault="00043FCD" w:rsidP="00896C81">
            <w:pPr>
              <w:jc w:val="both"/>
              <w:rPr>
                <w:b/>
                <w:bCs/>
              </w:rPr>
            </w:pPr>
            <w:r w:rsidRPr="005401A4">
              <w:rPr>
                <w:bCs/>
              </w:rPr>
              <w:t>Циљ предмета је стицање теоријских знања везаних за појмовно одређење инвестиција и управљања инвестицијама, као и практична знања везаних за израду и реализацију инвестиционих пројеката.</w:t>
            </w:r>
            <w:r>
              <w:rPr>
                <w:bCs/>
              </w:rPr>
              <w:t xml:space="preserve"> Упознавање са карактеристикама инвестиционих пројеката и фазама управљања инвестиционим пројектима. Савладавање анализе финансијских токова инвестирања и оцене ефикасности инвестирања као и избор стратегије уговарања у зависности од алокације ризика и одговорности учесника у реализацији пројекта.</w:t>
            </w:r>
          </w:p>
        </w:tc>
      </w:tr>
      <w:tr w:rsidR="002E1CC7" w:rsidRPr="001B0C67" w:rsidTr="00672F15">
        <w:tc>
          <w:tcPr>
            <w:tcW w:w="9243" w:type="dxa"/>
            <w:gridSpan w:val="7"/>
            <w:shd w:val="clear" w:color="auto" w:fill="FDE9D9" w:themeFill="accent6" w:themeFillTint="33"/>
          </w:tcPr>
          <w:p w:rsidR="002E1CC7" w:rsidRDefault="002E1CC7" w:rsidP="00896C8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 xml:space="preserve">Исход предмета </w:t>
            </w:r>
          </w:p>
          <w:p w:rsidR="002E1CC7" w:rsidRDefault="002E1CC7" w:rsidP="00896C81">
            <w:pPr>
              <w:jc w:val="both"/>
              <w:rPr>
                <w:bCs/>
                <w:lang w:val="sr-Cyrl-CS"/>
              </w:rPr>
            </w:pPr>
            <w:r>
              <w:rPr>
                <w:bCs/>
              </w:rPr>
              <w:t>По завршетку овог предмета студенти ће бити у стању да</w:t>
            </w:r>
            <w:r>
              <w:rPr>
                <w:bCs/>
                <w:lang w:val="sr-Cyrl-CS"/>
              </w:rPr>
              <w:t>:</w:t>
            </w:r>
            <w:r>
              <w:rPr>
                <w:bCs/>
              </w:rPr>
              <w:t xml:space="preserve"> </w:t>
            </w:r>
          </w:p>
          <w:p w:rsidR="002E1CC7" w:rsidRPr="00E47051" w:rsidRDefault="002E1CC7" w:rsidP="002E1CC7">
            <w:pPr>
              <w:pStyle w:val="ListParagraph"/>
              <w:numPr>
                <w:ilvl w:val="0"/>
                <w:numId w:val="214"/>
              </w:numPr>
              <w:jc w:val="both"/>
              <w:rPr>
                <w:bCs/>
                <w:lang w:val="sr-Cyrl-CS"/>
              </w:rPr>
            </w:pPr>
            <w:r w:rsidRPr="00E47051">
              <w:rPr>
                <w:bCs/>
              </w:rPr>
              <w:t xml:space="preserve">анализирају финансијске токове инвестиција, </w:t>
            </w:r>
          </w:p>
          <w:p w:rsidR="002E1CC7" w:rsidRPr="00E47051" w:rsidRDefault="002E1CC7" w:rsidP="002E1CC7">
            <w:pPr>
              <w:pStyle w:val="ListParagraph"/>
              <w:numPr>
                <w:ilvl w:val="0"/>
                <w:numId w:val="214"/>
              </w:numPr>
              <w:jc w:val="both"/>
              <w:rPr>
                <w:bCs/>
                <w:lang w:val="sr-Cyrl-CS"/>
              </w:rPr>
            </w:pPr>
            <w:r w:rsidRPr="00E47051">
              <w:rPr>
                <w:bCs/>
              </w:rPr>
              <w:t xml:space="preserve">пројектују обим и стуктуру финансирања, </w:t>
            </w:r>
          </w:p>
          <w:p w:rsidR="002E1CC7" w:rsidRPr="00E47051" w:rsidRDefault="002E1CC7" w:rsidP="002E1CC7">
            <w:pPr>
              <w:pStyle w:val="ListParagraph"/>
              <w:numPr>
                <w:ilvl w:val="0"/>
                <w:numId w:val="214"/>
              </w:numPr>
              <w:jc w:val="both"/>
              <w:rPr>
                <w:bCs/>
                <w:lang w:val="sr-Cyrl-CS"/>
              </w:rPr>
            </w:pPr>
            <w:r w:rsidRPr="00E47051">
              <w:rPr>
                <w:bCs/>
              </w:rPr>
              <w:t xml:space="preserve">оцене ефикасност инвестиција, </w:t>
            </w:r>
          </w:p>
          <w:p w:rsidR="002E1CC7" w:rsidRPr="00E47051" w:rsidRDefault="002E1CC7" w:rsidP="002E1CC7">
            <w:pPr>
              <w:pStyle w:val="ListParagraph"/>
              <w:numPr>
                <w:ilvl w:val="0"/>
                <w:numId w:val="214"/>
              </w:numPr>
              <w:jc w:val="both"/>
              <w:rPr>
                <w:bCs/>
              </w:rPr>
            </w:pPr>
            <w:r w:rsidRPr="00E47051">
              <w:rPr>
                <w:bCs/>
              </w:rPr>
              <w:t>упореде трошкове и користи инвестиција и предложе стратегије у вези реализације инвестиционих пројеката.</w:t>
            </w:r>
          </w:p>
          <w:p w:rsidR="002E1CC7" w:rsidRPr="003A0AE1" w:rsidRDefault="002E1CC7" w:rsidP="00896C81">
            <w:pPr>
              <w:jc w:val="both"/>
              <w:rPr>
                <w:b/>
                <w:bCs/>
              </w:rPr>
            </w:pPr>
          </w:p>
        </w:tc>
      </w:tr>
      <w:tr w:rsidR="002E1CC7" w:rsidRPr="001B0C67" w:rsidTr="00672F15">
        <w:tc>
          <w:tcPr>
            <w:tcW w:w="9243" w:type="dxa"/>
            <w:gridSpan w:val="7"/>
            <w:shd w:val="clear" w:color="auto" w:fill="FDE9D9" w:themeFill="accent6" w:themeFillTint="33"/>
          </w:tcPr>
          <w:p w:rsidR="002E1CC7" w:rsidRPr="001B0C67" w:rsidRDefault="002E1CC7" w:rsidP="00896C81">
            <w:pPr>
              <w:jc w:val="both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Садржај предмета</w:t>
            </w:r>
          </w:p>
          <w:p w:rsidR="002E1CC7" w:rsidRPr="001B0C67" w:rsidRDefault="002E1CC7" w:rsidP="00896C81">
            <w:pPr>
              <w:jc w:val="both"/>
              <w:rPr>
                <w:i/>
                <w:iCs/>
                <w:lang w:val="sr-Cyrl-CS"/>
              </w:rPr>
            </w:pPr>
            <w:r w:rsidRPr="001B0C67">
              <w:rPr>
                <w:i/>
                <w:iCs/>
                <w:lang w:val="sr-Cyrl-CS"/>
              </w:rPr>
              <w:t>Теоријска настава</w:t>
            </w:r>
          </w:p>
          <w:p w:rsidR="002E1CC7" w:rsidRPr="00B96C8B" w:rsidRDefault="002E1CC7" w:rsidP="002E1CC7">
            <w:pPr>
              <w:pStyle w:val="ListParagraph"/>
              <w:numPr>
                <w:ilvl w:val="0"/>
                <w:numId w:val="215"/>
              </w:numPr>
              <w:autoSpaceDE/>
              <w:autoSpaceDN/>
              <w:adjustRightInd/>
            </w:pPr>
            <w:r w:rsidRPr="00B96C8B">
              <w:t>Појам и класификација инвестиција</w:t>
            </w:r>
            <w:r>
              <w:rPr>
                <w:lang w:val="sr-Cyrl-CS"/>
              </w:rPr>
              <w:t>.</w:t>
            </w:r>
          </w:p>
          <w:p w:rsidR="002E1CC7" w:rsidRPr="00B96C8B" w:rsidRDefault="002E1CC7" w:rsidP="002E1CC7">
            <w:pPr>
              <w:pStyle w:val="ListParagraph"/>
              <w:numPr>
                <w:ilvl w:val="0"/>
                <w:numId w:val="215"/>
              </w:numPr>
              <w:autoSpaceDE/>
              <w:autoSpaceDN/>
              <w:adjustRightInd/>
            </w:pPr>
            <w:r w:rsidRPr="00B96C8B">
              <w:t>Управљање инвестиционим пројектима</w:t>
            </w:r>
            <w:r>
              <w:rPr>
                <w:lang w:val="sr-Cyrl-CS"/>
              </w:rPr>
              <w:t>.</w:t>
            </w:r>
          </w:p>
          <w:p w:rsidR="002E1CC7" w:rsidRPr="00B96C8B" w:rsidRDefault="002E1CC7" w:rsidP="002E1CC7">
            <w:pPr>
              <w:pStyle w:val="ListParagraph"/>
              <w:numPr>
                <w:ilvl w:val="0"/>
                <w:numId w:val="215"/>
              </w:numPr>
              <w:autoSpaceDE/>
              <w:autoSpaceDN/>
              <w:adjustRightInd/>
            </w:pPr>
            <w:r w:rsidRPr="00B96C8B">
              <w:t>Анализа финансијских токова инвестиција</w:t>
            </w:r>
            <w:r>
              <w:rPr>
                <w:lang w:val="sr-Cyrl-CS"/>
              </w:rPr>
              <w:t>.</w:t>
            </w:r>
          </w:p>
          <w:p w:rsidR="002E1CC7" w:rsidRPr="00B96C8B" w:rsidRDefault="002E1CC7" w:rsidP="002E1CC7">
            <w:pPr>
              <w:pStyle w:val="ListParagraph"/>
              <w:numPr>
                <w:ilvl w:val="0"/>
                <w:numId w:val="215"/>
              </w:numPr>
              <w:autoSpaceDE/>
              <w:autoSpaceDN/>
              <w:adjustRightInd/>
            </w:pPr>
            <w:r w:rsidRPr="00B96C8B">
              <w:t>Пројекција биланса стања и биланса успеха у инвестиционом пројекту</w:t>
            </w:r>
            <w:r>
              <w:rPr>
                <w:lang w:val="sr-Cyrl-CS"/>
              </w:rPr>
              <w:t>.</w:t>
            </w:r>
          </w:p>
          <w:p w:rsidR="002E1CC7" w:rsidRPr="00B96C8B" w:rsidRDefault="002E1CC7" w:rsidP="002E1CC7">
            <w:pPr>
              <w:pStyle w:val="ListParagraph"/>
              <w:numPr>
                <w:ilvl w:val="0"/>
                <w:numId w:val="215"/>
              </w:numPr>
              <w:autoSpaceDE/>
              <w:autoSpaceDN/>
              <w:adjustRightInd/>
            </w:pPr>
            <w:r w:rsidRPr="00B96C8B">
              <w:t>Пројекција тока готовине, економског века и резидуалне вредности</w:t>
            </w:r>
            <w:r>
              <w:rPr>
                <w:lang w:val="sr-Cyrl-CS"/>
              </w:rPr>
              <w:t>.</w:t>
            </w:r>
          </w:p>
          <w:p w:rsidR="002E1CC7" w:rsidRPr="00B96C8B" w:rsidRDefault="002E1CC7" w:rsidP="002E1CC7">
            <w:pPr>
              <w:pStyle w:val="ListParagraph"/>
              <w:numPr>
                <w:ilvl w:val="0"/>
                <w:numId w:val="215"/>
              </w:numPr>
              <w:autoSpaceDE/>
              <w:autoSpaceDN/>
              <w:adjustRightInd/>
            </w:pPr>
            <w:r w:rsidRPr="00B96C8B">
              <w:t>Пројекција обима и стуктуре финансирања</w:t>
            </w:r>
            <w:r>
              <w:rPr>
                <w:lang w:val="sr-Cyrl-CS"/>
              </w:rPr>
              <w:t>.</w:t>
            </w:r>
          </w:p>
          <w:p w:rsidR="002E1CC7" w:rsidRPr="00B96C8B" w:rsidRDefault="002E1CC7" w:rsidP="002E1CC7">
            <w:pPr>
              <w:pStyle w:val="ListParagraph"/>
              <w:numPr>
                <w:ilvl w:val="0"/>
                <w:numId w:val="215"/>
              </w:numPr>
              <w:autoSpaceDE/>
              <w:autoSpaceDN/>
              <w:adjustRightInd/>
            </w:pPr>
            <w:r w:rsidRPr="00B96C8B">
              <w:t>Методе оцене ефикасности инвестиција</w:t>
            </w:r>
            <w:r>
              <w:rPr>
                <w:lang w:val="sr-Cyrl-CS"/>
              </w:rPr>
              <w:t>.</w:t>
            </w:r>
          </w:p>
          <w:p w:rsidR="002E1CC7" w:rsidRPr="00B96C8B" w:rsidRDefault="002E1CC7" w:rsidP="002E1CC7">
            <w:pPr>
              <w:pStyle w:val="ListParagraph"/>
              <w:numPr>
                <w:ilvl w:val="0"/>
                <w:numId w:val="215"/>
              </w:numPr>
              <w:autoSpaceDE/>
              <w:autoSpaceDN/>
              <w:adjustRightInd/>
            </w:pPr>
            <w:r w:rsidRPr="00B96C8B">
              <w:t xml:space="preserve">Примена </w:t>
            </w:r>
            <w:r>
              <w:rPr>
                <w:lang w:val="sr-Cyrl-CS"/>
              </w:rPr>
              <w:t>к</w:t>
            </w:r>
            <w:r w:rsidRPr="00B96C8B">
              <w:t>ост-бенефит анализе</w:t>
            </w:r>
            <w:r>
              <w:rPr>
                <w:lang w:val="sr-Cyrl-CS"/>
              </w:rPr>
              <w:t>.</w:t>
            </w:r>
          </w:p>
          <w:p w:rsidR="002E1CC7" w:rsidRPr="00E47051" w:rsidRDefault="002E1CC7" w:rsidP="002E1CC7">
            <w:pPr>
              <w:pStyle w:val="ListParagraph"/>
              <w:numPr>
                <w:ilvl w:val="0"/>
                <w:numId w:val="215"/>
              </w:numPr>
              <w:autoSpaceDE/>
              <w:autoSpaceDN/>
              <w:adjustRightInd/>
              <w:rPr>
                <w:i/>
                <w:iCs/>
                <w:sz w:val="22"/>
                <w:szCs w:val="22"/>
                <w:lang w:val="sr-Cyrl-CS"/>
              </w:rPr>
            </w:pPr>
            <w:r w:rsidRPr="00B96C8B">
              <w:t>Стратегија реализације инвестиционих пројеката</w:t>
            </w:r>
            <w:r>
              <w:rPr>
                <w:lang w:val="sr-Cyrl-CS"/>
              </w:rPr>
              <w:t>.</w:t>
            </w:r>
          </w:p>
          <w:p w:rsidR="002E1CC7" w:rsidRPr="00E47051" w:rsidRDefault="002E1CC7" w:rsidP="00896C81">
            <w:pPr>
              <w:pStyle w:val="ListParagraph"/>
              <w:autoSpaceDE/>
              <w:autoSpaceDN/>
              <w:adjustRightInd/>
              <w:rPr>
                <w:i/>
                <w:iCs/>
                <w:sz w:val="22"/>
                <w:szCs w:val="22"/>
                <w:lang w:val="sr-Cyrl-CS"/>
              </w:rPr>
            </w:pPr>
          </w:p>
          <w:p w:rsidR="002E1CC7" w:rsidRDefault="002E1CC7" w:rsidP="00896C81">
            <w:pPr>
              <w:overflowPunct w:val="0"/>
              <w:jc w:val="both"/>
              <w:textAlignment w:val="baseline"/>
              <w:rPr>
                <w:i/>
              </w:rPr>
            </w:pPr>
            <w:r>
              <w:rPr>
                <w:i/>
              </w:rPr>
              <w:t>Практична настава</w:t>
            </w:r>
          </w:p>
          <w:p w:rsidR="002E1CC7" w:rsidRPr="00634190" w:rsidRDefault="002E1CC7" w:rsidP="002E1CC7">
            <w:pPr>
              <w:numPr>
                <w:ilvl w:val="0"/>
                <w:numId w:val="213"/>
              </w:numPr>
              <w:autoSpaceDE/>
              <w:autoSpaceDN/>
              <w:adjustRightInd/>
            </w:pPr>
            <w:r>
              <w:t>Примери израде и оцене инвестиционих пројеката</w:t>
            </w:r>
            <w:r>
              <w:rPr>
                <w:lang w:val="sr-Cyrl-CS"/>
              </w:rPr>
              <w:t>.</w:t>
            </w:r>
          </w:p>
        </w:tc>
      </w:tr>
      <w:tr w:rsidR="002E1CC7" w:rsidRPr="001B0C67" w:rsidTr="00672F15">
        <w:tc>
          <w:tcPr>
            <w:tcW w:w="9243" w:type="dxa"/>
            <w:gridSpan w:val="7"/>
            <w:shd w:val="clear" w:color="auto" w:fill="FDE9D9" w:themeFill="accent6" w:themeFillTint="33"/>
          </w:tcPr>
          <w:p w:rsidR="002E1CC7" w:rsidRPr="001B0C67" w:rsidRDefault="002E1CC7" w:rsidP="00896C81">
            <w:pPr>
              <w:jc w:val="both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Литература </w:t>
            </w:r>
          </w:p>
          <w:p w:rsidR="002E1CC7" w:rsidRPr="00E47051" w:rsidRDefault="002E1CC7" w:rsidP="00896C81">
            <w:pPr>
              <w:widowControl/>
              <w:autoSpaceDE/>
              <w:autoSpaceDN/>
              <w:adjustRightInd/>
              <w:jc w:val="both"/>
              <w:rPr>
                <w:iCs/>
                <w:lang w:val="sr-Cyrl-CS"/>
              </w:rPr>
            </w:pPr>
            <w:r w:rsidRPr="00E47051">
              <w:rPr>
                <w:iCs/>
              </w:rPr>
              <w:t>Малешевић, Е</w:t>
            </w:r>
            <w:r w:rsidRPr="00E47051">
              <w:rPr>
                <w:iCs/>
                <w:lang w:val="sr-Cyrl-CS"/>
              </w:rPr>
              <w:t>.</w:t>
            </w:r>
            <w:r w:rsidRPr="00E47051">
              <w:rPr>
                <w:iCs/>
              </w:rPr>
              <w:t>,</w:t>
            </w:r>
            <w:r w:rsidRPr="00E47051">
              <w:rPr>
                <w:iCs/>
                <w:lang w:val="sr-Cyrl-CS"/>
              </w:rPr>
              <w:t xml:space="preserve"> &amp;</w:t>
            </w:r>
            <w:r w:rsidRPr="00E47051">
              <w:rPr>
                <w:iCs/>
              </w:rPr>
              <w:t xml:space="preserve"> Малешевић</w:t>
            </w:r>
            <w:r w:rsidRPr="00E47051">
              <w:rPr>
                <w:iCs/>
                <w:lang w:val="sr-Cyrl-CS"/>
              </w:rPr>
              <w:t xml:space="preserve">, </w:t>
            </w:r>
            <w:r w:rsidRPr="00E47051">
              <w:rPr>
                <w:iCs/>
              </w:rPr>
              <w:t>Ђ</w:t>
            </w:r>
            <w:r w:rsidRPr="00E47051">
              <w:rPr>
                <w:iCs/>
                <w:lang w:val="sr-Cyrl-CS"/>
              </w:rPr>
              <w:t>. (2011)</w:t>
            </w:r>
            <w:r w:rsidRPr="00E47051">
              <w:rPr>
                <w:iCs/>
              </w:rPr>
              <w:t xml:space="preserve">. </w:t>
            </w:r>
            <w:r w:rsidRPr="00E47051">
              <w:rPr>
                <w:i/>
                <w:iCs/>
              </w:rPr>
              <w:t>Управљање инвестицијама</w:t>
            </w:r>
            <w:r w:rsidRPr="00E47051">
              <w:rPr>
                <w:iCs/>
                <w:lang w:val="sr-Cyrl-CS"/>
              </w:rPr>
              <w:t>. Суботица: Економски факултет.</w:t>
            </w:r>
          </w:p>
          <w:p w:rsidR="002E1CC7" w:rsidRPr="00E47051" w:rsidRDefault="002E1CC7" w:rsidP="00883755">
            <w:pPr>
              <w:widowControl/>
              <w:shd w:val="clear" w:color="auto" w:fill="FDE9D9" w:themeFill="accent6" w:themeFillTint="33"/>
              <w:autoSpaceDE/>
              <w:autoSpaceDN/>
              <w:adjustRightInd/>
              <w:jc w:val="both"/>
              <w:rPr>
                <w:color w:val="000000"/>
                <w:shd w:val="clear" w:color="auto" w:fill="FFFAF0"/>
                <w:lang w:val="sr-Cyrl-CS"/>
              </w:rPr>
            </w:pPr>
            <w:r w:rsidRPr="00883755">
              <w:rPr>
                <w:color w:val="000000"/>
                <w:shd w:val="clear" w:color="auto" w:fill="FDE9D9" w:themeFill="accent6" w:themeFillTint="33"/>
              </w:rPr>
              <w:t>Jordan, B., Miller, T.,</w:t>
            </w:r>
            <w:r w:rsidRPr="00883755">
              <w:rPr>
                <w:color w:val="000000"/>
                <w:shd w:val="clear" w:color="auto" w:fill="FDE9D9" w:themeFill="accent6" w:themeFillTint="33"/>
                <w:lang w:val="sr-Cyrl-CS"/>
              </w:rPr>
              <w:t xml:space="preserve"> &amp;</w:t>
            </w:r>
            <w:r w:rsidRPr="00883755">
              <w:rPr>
                <w:color w:val="000000"/>
                <w:shd w:val="clear" w:color="auto" w:fill="FDE9D9" w:themeFill="accent6" w:themeFillTint="33"/>
              </w:rPr>
              <w:t xml:space="preserve"> Dolvin, S. (2012). </w:t>
            </w:r>
            <w:r w:rsidRPr="00883755">
              <w:rPr>
                <w:i/>
                <w:color w:val="000000"/>
                <w:shd w:val="clear" w:color="auto" w:fill="FDE9D9" w:themeFill="accent6" w:themeFillTint="33"/>
              </w:rPr>
              <w:t>Fundamentals of investments: valuation and management</w:t>
            </w:r>
            <w:r w:rsidRPr="00883755">
              <w:rPr>
                <w:rStyle w:val="apple-converted-space"/>
                <w:i/>
                <w:color w:val="000000"/>
                <w:shd w:val="clear" w:color="auto" w:fill="FDE9D9" w:themeFill="accent6" w:themeFillTint="33"/>
              </w:rPr>
              <w:t xml:space="preserve">. </w:t>
            </w:r>
            <w:r w:rsidRPr="00883755">
              <w:rPr>
                <w:color w:val="000000"/>
                <w:shd w:val="clear" w:color="auto" w:fill="FDE9D9" w:themeFill="accent6" w:themeFillTint="33"/>
              </w:rPr>
              <w:t>New</w:t>
            </w:r>
            <w:r w:rsidRPr="00E47051">
              <w:rPr>
                <w:color w:val="000000"/>
                <w:shd w:val="clear" w:color="auto" w:fill="FFFAF0"/>
              </w:rPr>
              <w:t xml:space="preserve"> </w:t>
            </w:r>
            <w:r w:rsidRPr="00883755">
              <w:rPr>
                <w:color w:val="000000"/>
                <w:shd w:val="clear" w:color="auto" w:fill="FDE9D9" w:themeFill="accent6" w:themeFillTint="33"/>
              </w:rPr>
              <w:t>York : Mc Graw-Hill</w:t>
            </w:r>
            <w:r w:rsidRPr="00883755">
              <w:rPr>
                <w:color w:val="000000"/>
                <w:shd w:val="clear" w:color="auto" w:fill="FDE9D9" w:themeFill="accent6" w:themeFillTint="33"/>
                <w:lang w:val="sr-Cyrl-CS"/>
              </w:rPr>
              <w:t>.</w:t>
            </w:r>
          </w:p>
          <w:p w:rsidR="002E1CC7" w:rsidRPr="00E47051" w:rsidRDefault="002E1CC7" w:rsidP="00883755">
            <w:pPr>
              <w:widowControl/>
              <w:shd w:val="clear" w:color="auto" w:fill="FDE9D9" w:themeFill="accent6" w:themeFillTint="33"/>
              <w:autoSpaceDE/>
              <w:autoSpaceDN/>
              <w:adjustRightInd/>
              <w:jc w:val="both"/>
              <w:rPr>
                <w:color w:val="000000"/>
                <w:shd w:val="clear" w:color="auto" w:fill="FFFAF0"/>
                <w:lang w:val="sr-Cyrl-CS"/>
              </w:rPr>
            </w:pPr>
            <w:r w:rsidRPr="00883755">
              <w:rPr>
                <w:color w:val="000000"/>
                <w:shd w:val="clear" w:color="auto" w:fill="FDE9D9" w:themeFill="accent6" w:themeFillTint="33"/>
              </w:rPr>
              <w:t>Бодие, З.,</w:t>
            </w:r>
            <w:r w:rsidRPr="00883755">
              <w:rPr>
                <w:color w:val="000000"/>
                <w:shd w:val="clear" w:color="auto" w:fill="FDE9D9" w:themeFill="accent6" w:themeFillTint="33"/>
                <w:lang w:val="sr-Cyrl-CS"/>
              </w:rPr>
              <w:t xml:space="preserve"> </w:t>
            </w:r>
            <w:r w:rsidRPr="00883755">
              <w:rPr>
                <w:color w:val="000000"/>
                <w:shd w:val="clear" w:color="auto" w:fill="FDE9D9" w:themeFill="accent6" w:themeFillTint="33"/>
              </w:rPr>
              <w:t xml:space="preserve"> Кане, А.,</w:t>
            </w:r>
            <w:r w:rsidRPr="00883755">
              <w:rPr>
                <w:color w:val="000000"/>
                <w:shd w:val="clear" w:color="auto" w:fill="FDE9D9" w:themeFill="accent6" w:themeFillTint="33"/>
                <w:lang w:val="sr-Cyrl-CS"/>
              </w:rPr>
              <w:t xml:space="preserve"> &amp;</w:t>
            </w:r>
            <w:r w:rsidRPr="00883755">
              <w:rPr>
                <w:color w:val="000000"/>
                <w:shd w:val="clear" w:color="auto" w:fill="FDE9D9" w:themeFill="accent6" w:themeFillTint="33"/>
              </w:rPr>
              <w:t xml:space="preserve"> Мар</w:t>
            </w:r>
            <w:r w:rsidRPr="00883755">
              <w:rPr>
                <w:color w:val="000000"/>
                <w:shd w:val="clear" w:color="auto" w:fill="FDE9D9" w:themeFill="accent6" w:themeFillTint="33"/>
                <w:lang w:val="sr-Cyrl-CS"/>
              </w:rPr>
              <w:t>к</w:t>
            </w:r>
            <w:r w:rsidRPr="00883755">
              <w:rPr>
                <w:color w:val="000000"/>
                <w:shd w:val="clear" w:color="auto" w:fill="FDE9D9" w:themeFill="accent6" w:themeFillTint="33"/>
              </w:rPr>
              <w:t xml:space="preserve">ус, А. (2009). </w:t>
            </w:r>
            <w:r w:rsidRPr="00883755">
              <w:rPr>
                <w:i/>
                <w:color w:val="000000"/>
                <w:shd w:val="clear" w:color="auto" w:fill="FDE9D9" w:themeFill="accent6" w:themeFillTint="33"/>
              </w:rPr>
              <w:t>Основи инвестиција</w:t>
            </w:r>
            <w:r w:rsidRPr="00883755">
              <w:rPr>
                <w:color w:val="000000"/>
                <w:shd w:val="clear" w:color="auto" w:fill="FDE9D9" w:themeFill="accent6" w:themeFillTint="33"/>
              </w:rPr>
              <w:t>. Београд: Дата статус</w:t>
            </w:r>
            <w:r w:rsidRPr="00883755">
              <w:rPr>
                <w:color w:val="000000"/>
                <w:shd w:val="clear" w:color="auto" w:fill="FDE9D9" w:themeFill="accent6" w:themeFillTint="33"/>
                <w:lang w:val="sr-Cyrl-CS"/>
              </w:rPr>
              <w:t>.</w:t>
            </w:r>
          </w:p>
          <w:p w:rsidR="002E1CC7" w:rsidRPr="00E47051" w:rsidRDefault="002E1CC7" w:rsidP="00896C81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 w:rsidRPr="00883755">
              <w:rPr>
                <w:color w:val="000000"/>
                <w:shd w:val="clear" w:color="auto" w:fill="FDE9D9" w:themeFill="accent6" w:themeFillTint="33"/>
              </w:rPr>
              <w:t>Орсаг, С. (2002). Буџетирање капитала: процјена инвестицијских пројеката. Загреб: Масмедиа</w:t>
            </w:r>
            <w:r w:rsidRPr="00883755">
              <w:rPr>
                <w:color w:val="000000"/>
                <w:shd w:val="clear" w:color="auto" w:fill="FDE9D9" w:themeFill="accent6" w:themeFillTint="33"/>
                <w:lang w:val="sr-Cyrl-CS"/>
              </w:rPr>
              <w:t>.</w:t>
            </w:r>
          </w:p>
        </w:tc>
      </w:tr>
      <w:tr w:rsidR="002E1CC7" w:rsidRPr="001B0C67" w:rsidTr="00672F15">
        <w:tc>
          <w:tcPr>
            <w:tcW w:w="3018" w:type="dxa"/>
            <w:gridSpan w:val="2"/>
            <w:shd w:val="clear" w:color="auto" w:fill="FDE9D9" w:themeFill="accent6" w:themeFillTint="33"/>
          </w:tcPr>
          <w:p w:rsidR="002E1CC7" w:rsidRPr="001B0C67" w:rsidRDefault="002E1CC7" w:rsidP="00896C81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Број часова </w:t>
            </w:r>
            <w:r w:rsidRPr="001B0C67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025" w:type="dxa"/>
            <w:gridSpan w:val="2"/>
            <w:shd w:val="clear" w:color="auto" w:fill="FDE9D9" w:themeFill="accent6" w:themeFillTint="33"/>
          </w:tcPr>
          <w:p w:rsidR="002E1CC7" w:rsidRDefault="002E1CC7" w:rsidP="00896C81">
            <w:pPr>
              <w:spacing w:line="276" w:lineRule="auto"/>
              <w:rPr>
                <w:b/>
                <w:bCs/>
                <w:lang w:val="sr-Cyrl-RS"/>
              </w:rPr>
            </w:pPr>
            <w:r>
              <w:rPr>
                <w:b/>
                <w:lang w:val="sr-Cyrl-CS"/>
              </w:rPr>
              <w:t xml:space="preserve">Теоријска настава: </w:t>
            </w:r>
            <w:r>
              <w:rPr>
                <w:b/>
                <w:lang w:val="sr-Cyrl-RS"/>
              </w:rPr>
              <w:t>30</w:t>
            </w:r>
          </w:p>
        </w:tc>
        <w:tc>
          <w:tcPr>
            <w:tcW w:w="3200" w:type="dxa"/>
            <w:gridSpan w:val="3"/>
            <w:shd w:val="clear" w:color="auto" w:fill="FDE9D9" w:themeFill="accent6" w:themeFillTint="33"/>
          </w:tcPr>
          <w:p w:rsidR="002E1CC7" w:rsidRDefault="002E1CC7" w:rsidP="00896C81">
            <w:pPr>
              <w:spacing w:line="276" w:lineRule="auto"/>
              <w:rPr>
                <w:b/>
                <w:bCs/>
                <w:lang w:val="sr-Latn-RS"/>
              </w:rPr>
            </w:pPr>
            <w:r>
              <w:rPr>
                <w:b/>
                <w:lang w:val="sr-Latn-RS"/>
              </w:rPr>
              <w:t>Практична настава: 30</w:t>
            </w:r>
          </w:p>
        </w:tc>
      </w:tr>
      <w:tr w:rsidR="002E1CC7" w:rsidRPr="001B0C67" w:rsidTr="00672F15">
        <w:tc>
          <w:tcPr>
            <w:tcW w:w="9243" w:type="dxa"/>
            <w:gridSpan w:val="7"/>
            <w:shd w:val="clear" w:color="auto" w:fill="FDE9D9" w:themeFill="accent6" w:themeFillTint="33"/>
          </w:tcPr>
          <w:p w:rsidR="002E1CC7" w:rsidRPr="001B0C67" w:rsidRDefault="002E1CC7" w:rsidP="00896C81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Методе извођења наставе</w:t>
            </w:r>
          </w:p>
          <w:p w:rsidR="002E1CC7" w:rsidRPr="00806335" w:rsidRDefault="002E1CC7" w:rsidP="00896C81">
            <w:pPr>
              <w:jc w:val="both"/>
            </w:pPr>
            <w:r>
              <w:t>Предавања и вежбе уз активно учешће студената. Примери израде и оцене инвестиционих пројеката. Дискусије и семинарски радови студената.</w:t>
            </w:r>
          </w:p>
        </w:tc>
      </w:tr>
      <w:tr w:rsidR="002E1CC7" w:rsidRPr="001B0C67" w:rsidTr="00672F15">
        <w:tc>
          <w:tcPr>
            <w:tcW w:w="9243" w:type="dxa"/>
            <w:gridSpan w:val="7"/>
            <w:shd w:val="clear" w:color="auto" w:fill="FDE9D9" w:themeFill="accent6" w:themeFillTint="33"/>
          </w:tcPr>
          <w:p w:rsidR="002E1CC7" w:rsidRPr="001B0C67" w:rsidRDefault="002E1CC7" w:rsidP="00896C81">
            <w:pPr>
              <w:jc w:val="center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A75C81" w:rsidRPr="001B0C67" w:rsidTr="00672F15">
        <w:tc>
          <w:tcPr>
            <w:tcW w:w="4587" w:type="dxa"/>
            <w:gridSpan w:val="3"/>
            <w:shd w:val="clear" w:color="auto" w:fill="FDE9D9" w:themeFill="accent6" w:themeFillTint="33"/>
          </w:tcPr>
          <w:p w:rsidR="00A75C81" w:rsidRPr="001B0C67" w:rsidRDefault="00A75C81" w:rsidP="00896C81">
            <w:pPr>
              <w:rPr>
                <w:b/>
                <w:iCs/>
                <w:lang w:val="sr-Cyrl-CS"/>
              </w:rPr>
            </w:pPr>
            <w:r w:rsidRPr="001B0C67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615" w:type="dxa"/>
            <w:gridSpan w:val="2"/>
            <w:shd w:val="clear" w:color="auto" w:fill="FDE9D9" w:themeFill="accent6" w:themeFillTint="33"/>
            <w:vAlign w:val="center"/>
          </w:tcPr>
          <w:p w:rsidR="00A75C81" w:rsidRDefault="00A75C81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3</w:t>
            </w:r>
            <w:r>
              <w:rPr>
                <w:b/>
                <w:lang w:val="en-US"/>
              </w:rPr>
              <w:t xml:space="preserve">5 </w:t>
            </w:r>
            <w:r>
              <w:rPr>
                <w:b/>
                <w:lang w:val="ru-RU"/>
              </w:rPr>
              <w:t>поена</w:t>
            </w:r>
          </w:p>
        </w:tc>
        <w:tc>
          <w:tcPr>
            <w:tcW w:w="1838" w:type="dxa"/>
            <w:shd w:val="clear" w:color="auto" w:fill="FDE9D9" w:themeFill="accent6" w:themeFillTint="33"/>
          </w:tcPr>
          <w:p w:rsidR="00A75C81" w:rsidRDefault="00A75C81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203" w:type="dxa"/>
            <w:shd w:val="clear" w:color="auto" w:fill="FDE9D9" w:themeFill="accent6" w:themeFillTint="33"/>
            <w:vAlign w:val="center"/>
          </w:tcPr>
          <w:p w:rsidR="00A75C81" w:rsidRDefault="00A75C81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6</w:t>
            </w:r>
            <w:r>
              <w:rPr>
                <w:b/>
                <w:lang w:val="en-US"/>
              </w:rPr>
              <w:t xml:space="preserve">5 </w:t>
            </w:r>
            <w:r>
              <w:rPr>
                <w:b/>
                <w:lang w:val="ru-RU"/>
              </w:rPr>
              <w:t>поена</w:t>
            </w:r>
          </w:p>
        </w:tc>
      </w:tr>
      <w:tr w:rsidR="00A75C81" w:rsidRPr="001B0C67" w:rsidTr="00672F15">
        <w:tc>
          <w:tcPr>
            <w:tcW w:w="4587" w:type="dxa"/>
            <w:gridSpan w:val="3"/>
            <w:shd w:val="clear" w:color="auto" w:fill="FDE9D9" w:themeFill="accent6" w:themeFillTint="33"/>
          </w:tcPr>
          <w:p w:rsidR="00A75C81" w:rsidRPr="001B0C67" w:rsidRDefault="00A75C81" w:rsidP="00896C81">
            <w:pPr>
              <w:rPr>
                <w:i/>
                <w:iCs/>
                <w:lang w:val="sr-Cyrl-CS"/>
              </w:rPr>
            </w:pPr>
            <w:r w:rsidRPr="001B0C67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615" w:type="dxa"/>
            <w:gridSpan w:val="2"/>
            <w:shd w:val="clear" w:color="auto" w:fill="FDE9D9" w:themeFill="accent6" w:themeFillTint="33"/>
            <w:vAlign w:val="center"/>
          </w:tcPr>
          <w:p w:rsidR="00A75C81" w:rsidRDefault="00A75C81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-</w:t>
            </w:r>
          </w:p>
        </w:tc>
        <w:tc>
          <w:tcPr>
            <w:tcW w:w="1838" w:type="dxa"/>
            <w:shd w:val="clear" w:color="auto" w:fill="FDE9D9" w:themeFill="accent6" w:themeFillTint="33"/>
          </w:tcPr>
          <w:p w:rsidR="00A75C81" w:rsidRDefault="00A75C81">
            <w:pPr>
              <w:spacing w:line="276" w:lineRule="auto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писмени испит</w:t>
            </w:r>
          </w:p>
        </w:tc>
        <w:tc>
          <w:tcPr>
            <w:tcW w:w="1203" w:type="dxa"/>
            <w:shd w:val="clear" w:color="auto" w:fill="FDE9D9" w:themeFill="accent6" w:themeFillTint="33"/>
          </w:tcPr>
          <w:p w:rsidR="00A75C81" w:rsidRDefault="00A75C81">
            <w:pPr>
              <w:spacing w:line="276" w:lineRule="auto"/>
              <w:jc w:val="center"/>
              <w:rPr>
                <w:b/>
                <w:iCs/>
                <w:lang w:val="sr-Cyrl-CS"/>
              </w:rPr>
            </w:pPr>
            <w:r>
              <w:rPr>
                <w:b/>
                <w:iCs/>
                <w:lang w:val="sr-Cyrl-CS"/>
              </w:rPr>
              <w:t>65</w:t>
            </w:r>
          </w:p>
        </w:tc>
      </w:tr>
      <w:tr w:rsidR="00A75C81" w:rsidRPr="001B0C67" w:rsidTr="00672F15">
        <w:tc>
          <w:tcPr>
            <w:tcW w:w="4587" w:type="dxa"/>
            <w:gridSpan w:val="3"/>
            <w:shd w:val="clear" w:color="auto" w:fill="FDE9D9" w:themeFill="accent6" w:themeFillTint="33"/>
          </w:tcPr>
          <w:p w:rsidR="00A75C81" w:rsidRPr="001B0C67" w:rsidRDefault="00A75C81" w:rsidP="00896C81">
            <w:pPr>
              <w:rPr>
                <w:lang w:val="sr-Cyrl-CS"/>
              </w:rPr>
            </w:pPr>
            <w:r w:rsidRPr="001B0C67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15" w:type="dxa"/>
            <w:gridSpan w:val="2"/>
            <w:shd w:val="clear" w:color="auto" w:fill="FDE9D9" w:themeFill="accent6" w:themeFillTint="33"/>
            <w:vAlign w:val="center"/>
          </w:tcPr>
          <w:p w:rsidR="00A75C81" w:rsidRDefault="00A75C81">
            <w:pPr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25</w:t>
            </w:r>
          </w:p>
        </w:tc>
        <w:tc>
          <w:tcPr>
            <w:tcW w:w="1838" w:type="dxa"/>
            <w:shd w:val="clear" w:color="auto" w:fill="FDE9D9" w:themeFill="accent6" w:themeFillTint="33"/>
          </w:tcPr>
          <w:p w:rsidR="00A75C81" w:rsidRDefault="00A75C81">
            <w:pPr>
              <w:spacing w:line="276" w:lineRule="auto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усмени испит</w:t>
            </w:r>
          </w:p>
        </w:tc>
        <w:tc>
          <w:tcPr>
            <w:tcW w:w="1203" w:type="dxa"/>
            <w:shd w:val="clear" w:color="auto" w:fill="FDE9D9" w:themeFill="accent6" w:themeFillTint="33"/>
          </w:tcPr>
          <w:p w:rsidR="00A75C81" w:rsidRDefault="00A75C81">
            <w:pPr>
              <w:spacing w:line="276" w:lineRule="auto"/>
              <w:jc w:val="center"/>
              <w:rPr>
                <w:i/>
                <w:iCs/>
                <w:lang w:val="sr-Cyrl-CS"/>
              </w:rPr>
            </w:pPr>
          </w:p>
        </w:tc>
      </w:tr>
      <w:tr w:rsidR="00A75C81" w:rsidRPr="001B0C67" w:rsidTr="00672F15">
        <w:tc>
          <w:tcPr>
            <w:tcW w:w="4587" w:type="dxa"/>
            <w:gridSpan w:val="3"/>
            <w:shd w:val="clear" w:color="auto" w:fill="FDE9D9" w:themeFill="accent6" w:themeFillTint="33"/>
          </w:tcPr>
          <w:p w:rsidR="00A75C81" w:rsidRPr="001B0C67" w:rsidRDefault="00A75C81" w:rsidP="00896C81">
            <w:pPr>
              <w:rPr>
                <w:lang w:val="ru-RU"/>
              </w:rPr>
            </w:pPr>
            <w:r w:rsidRPr="001B0C67">
              <w:rPr>
                <w:lang w:val="sr-Cyrl-CS"/>
              </w:rPr>
              <w:t>остале активностии</w:t>
            </w:r>
            <w:r w:rsidRPr="001B0C67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15" w:type="dxa"/>
            <w:gridSpan w:val="2"/>
            <w:shd w:val="clear" w:color="auto" w:fill="FDE9D9" w:themeFill="accent6" w:themeFillTint="33"/>
            <w:vAlign w:val="center"/>
          </w:tcPr>
          <w:p w:rsidR="00A75C81" w:rsidRDefault="00A75C81">
            <w:pPr>
              <w:spacing w:line="276" w:lineRule="auto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10</w:t>
            </w:r>
          </w:p>
        </w:tc>
        <w:tc>
          <w:tcPr>
            <w:tcW w:w="1838" w:type="dxa"/>
            <w:shd w:val="clear" w:color="auto" w:fill="FDE9D9" w:themeFill="accent6" w:themeFillTint="33"/>
          </w:tcPr>
          <w:p w:rsidR="00A75C81" w:rsidRDefault="00A75C81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203" w:type="dxa"/>
            <w:shd w:val="clear" w:color="auto" w:fill="FDE9D9" w:themeFill="accent6" w:themeFillTint="33"/>
          </w:tcPr>
          <w:p w:rsidR="00A75C81" w:rsidRDefault="00A75C81">
            <w:pPr>
              <w:spacing w:line="276" w:lineRule="auto"/>
              <w:jc w:val="center"/>
              <w:rPr>
                <w:i/>
                <w:iCs/>
                <w:lang w:val="sr-Cyrl-CS"/>
              </w:rPr>
            </w:pPr>
          </w:p>
        </w:tc>
      </w:tr>
    </w:tbl>
    <w:p w:rsidR="002E1CC7" w:rsidRDefault="002E1CC7" w:rsidP="00E5370C">
      <w:pPr>
        <w:widowControl/>
        <w:autoSpaceDE/>
        <w:autoSpaceDN/>
        <w:adjustRightInd/>
        <w:spacing w:after="200" w:line="276" w:lineRule="auto"/>
      </w:pPr>
    </w:p>
    <w:p w:rsidR="002E1CC7" w:rsidRDefault="002E1CC7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2E1CC7" w:rsidRDefault="004E7B85" w:rsidP="00CE240D">
      <w:pPr>
        <w:widowControl/>
        <w:autoSpaceDE/>
        <w:autoSpaceDN/>
        <w:adjustRightInd/>
        <w:spacing w:after="200" w:line="276" w:lineRule="auto"/>
        <w:jc w:val="right"/>
      </w:pPr>
      <w:hyperlink w:anchor="ListaNazivaPredmeta" w:history="1">
        <w:r w:rsidR="00CE240D" w:rsidRPr="0046043E">
          <w:rPr>
            <w:rStyle w:val="Hyperlink"/>
            <w:bCs/>
            <w:lang w:val="sr-Cyrl-CS"/>
          </w:rPr>
          <w:t>назад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917"/>
        <w:gridCol w:w="1721"/>
        <w:gridCol w:w="1311"/>
        <w:gridCol w:w="126"/>
        <w:gridCol w:w="1977"/>
        <w:gridCol w:w="1090"/>
      </w:tblGrid>
      <w:tr w:rsidR="002E1CC7" w:rsidRPr="001B0C67" w:rsidTr="00672F15">
        <w:trPr>
          <w:trHeight w:val="235"/>
        </w:trPr>
        <w:tc>
          <w:tcPr>
            <w:tcW w:w="2101" w:type="dxa"/>
            <w:shd w:val="clear" w:color="auto" w:fill="FBD4B4" w:themeFill="accent6" w:themeFillTint="66"/>
          </w:tcPr>
          <w:p w:rsidR="002E1CC7" w:rsidRPr="001B0C67" w:rsidRDefault="002E1CC7" w:rsidP="00896C81">
            <w:pPr>
              <w:rPr>
                <w:b/>
                <w:bCs/>
                <w:lang w:val="sr-Cyrl-CS"/>
              </w:rPr>
            </w:pPr>
            <w:bookmarkStart w:id="42" w:name="UvodUFinansije" w:colFirst="0" w:colLast="1"/>
            <w:r w:rsidRPr="001B0C67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142" w:type="dxa"/>
            <w:gridSpan w:val="6"/>
            <w:shd w:val="clear" w:color="auto" w:fill="FBD4B4" w:themeFill="accent6" w:themeFillTint="66"/>
          </w:tcPr>
          <w:p w:rsidR="002E1CC7" w:rsidRPr="001B0C67" w:rsidRDefault="00115EF7" w:rsidP="00115EF7">
            <w:pPr>
              <w:rPr>
                <w:bCs/>
              </w:rPr>
            </w:pPr>
            <w:r>
              <w:rPr>
                <w:bCs/>
                <w:lang w:val="sr-Cyrl-CS"/>
              </w:rPr>
              <w:t>Финансије и банкарство - ДЛС</w:t>
            </w:r>
          </w:p>
        </w:tc>
      </w:tr>
      <w:tr w:rsidR="002E1CC7" w:rsidRPr="001B0C67" w:rsidTr="00672F15">
        <w:trPr>
          <w:trHeight w:val="232"/>
        </w:trPr>
        <w:tc>
          <w:tcPr>
            <w:tcW w:w="2101" w:type="dxa"/>
            <w:shd w:val="clear" w:color="auto" w:fill="FBD4B4" w:themeFill="accent6" w:themeFillTint="66"/>
          </w:tcPr>
          <w:p w:rsidR="002E1CC7" w:rsidRPr="001B0C67" w:rsidRDefault="002E1CC7" w:rsidP="00896C81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142" w:type="dxa"/>
            <w:gridSpan w:val="6"/>
            <w:shd w:val="clear" w:color="auto" w:fill="FBD4B4" w:themeFill="accent6" w:themeFillTint="66"/>
          </w:tcPr>
          <w:p w:rsidR="002E1CC7" w:rsidRPr="000D500B" w:rsidRDefault="002E1CC7" w:rsidP="00896C81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УВОД У ФИНАНСИЈ</w:t>
            </w:r>
            <w:r>
              <w:rPr>
                <w:b/>
                <w:bCs/>
                <w:lang w:val="sr-Cyrl-CS"/>
              </w:rPr>
              <w:t>Е</w:t>
            </w:r>
          </w:p>
        </w:tc>
      </w:tr>
      <w:tr w:rsidR="002E1CC7" w:rsidRPr="001B0C67" w:rsidTr="00672F15">
        <w:trPr>
          <w:trHeight w:val="232"/>
        </w:trPr>
        <w:tc>
          <w:tcPr>
            <w:tcW w:w="2101" w:type="dxa"/>
            <w:shd w:val="clear" w:color="auto" w:fill="FBD4B4" w:themeFill="accent6" w:themeFillTint="66"/>
          </w:tcPr>
          <w:p w:rsidR="002E1CC7" w:rsidRPr="001B0C67" w:rsidRDefault="002E1CC7" w:rsidP="00896C81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142" w:type="dxa"/>
            <w:gridSpan w:val="6"/>
            <w:shd w:val="clear" w:color="auto" w:fill="FBD4B4" w:themeFill="accent6" w:themeFillTint="66"/>
          </w:tcPr>
          <w:p w:rsidR="002E1CC7" w:rsidRPr="001B0C67" w:rsidRDefault="002E1CC7" w:rsidP="00896C81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Др БРАНКА С. ПАУНОВИЋ    </w:t>
            </w:r>
          </w:p>
        </w:tc>
      </w:tr>
      <w:tr w:rsidR="002E1CC7" w:rsidRPr="001B0C67" w:rsidTr="00672F15">
        <w:trPr>
          <w:trHeight w:val="232"/>
        </w:trPr>
        <w:tc>
          <w:tcPr>
            <w:tcW w:w="2101" w:type="dxa"/>
            <w:shd w:val="clear" w:color="auto" w:fill="FBD4B4" w:themeFill="accent6" w:themeFillTint="66"/>
          </w:tcPr>
          <w:p w:rsidR="002E1CC7" w:rsidRPr="001B0C67" w:rsidRDefault="002E1CC7" w:rsidP="00896C81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142" w:type="dxa"/>
            <w:gridSpan w:val="6"/>
            <w:shd w:val="clear" w:color="auto" w:fill="FBD4B4" w:themeFill="accent6" w:themeFillTint="66"/>
          </w:tcPr>
          <w:p w:rsidR="002E1CC7" w:rsidRPr="001B0C67" w:rsidRDefault="0042321D" w:rsidP="00896C81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Обавезни</w:t>
            </w:r>
          </w:p>
        </w:tc>
      </w:tr>
      <w:tr w:rsidR="002E1CC7" w:rsidRPr="001B0C67" w:rsidTr="00672F15">
        <w:trPr>
          <w:trHeight w:val="232"/>
        </w:trPr>
        <w:tc>
          <w:tcPr>
            <w:tcW w:w="2101" w:type="dxa"/>
            <w:shd w:val="clear" w:color="auto" w:fill="FBD4B4" w:themeFill="accent6" w:themeFillTint="66"/>
          </w:tcPr>
          <w:p w:rsidR="002E1CC7" w:rsidRPr="001B0C67" w:rsidRDefault="002E1CC7" w:rsidP="00896C81">
            <w:pPr>
              <w:rPr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142" w:type="dxa"/>
            <w:gridSpan w:val="6"/>
            <w:shd w:val="clear" w:color="auto" w:fill="FBD4B4" w:themeFill="accent6" w:themeFillTint="66"/>
          </w:tcPr>
          <w:p w:rsidR="002E1CC7" w:rsidRPr="001B0C67" w:rsidRDefault="00331EAB" w:rsidP="00896C81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7 (3+2)</w:t>
            </w:r>
          </w:p>
        </w:tc>
      </w:tr>
      <w:tr w:rsidR="002E1CC7" w:rsidRPr="001B0C67" w:rsidTr="00672F15">
        <w:trPr>
          <w:trHeight w:val="232"/>
        </w:trPr>
        <w:tc>
          <w:tcPr>
            <w:tcW w:w="2101" w:type="dxa"/>
            <w:shd w:val="clear" w:color="auto" w:fill="FBD4B4" w:themeFill="accent6" w:themeFillTint="66"/>
          </w:tcPr>
          <w:p w:rsidR="002E1CC7" w:rsidRPr="001B0C67" w:rsidRDefault="002E1CC7" w:rsidP="00896C81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142" w:type="dxa"/>
            <w:gridSpan w:val="6"/>
            <w:shd w:val="clear" w:color="auto" w:fill="FBD4B4" w:themeFill="accent6" w:themeFillTint="66"/>
          </w:tcPr>
          <w:p w:rsidR="002E1CC7" w:rsidRPr="00BD6A30" w:rsidRDefault="0042321D" w:rsidP="00896C81">
            <w:pPr>
              <w:rPr>
                <w:bCs/>
              </w:rPr>
            </w:pPr>
            <w:r>
              <w:rPr>
                <w:bCs/>
                <w:lang w:val="sr-Cyrl-CS"/>
              </w:rPr>
              <w:t>Нема</w:t>
            </w:r>
          </w:p>
        </w:tc>
      </w:tr>
      <w:bookmarkEnd w:id="42"/>
      <w:tr w:rsidR="002E1CC7" w:rsidRPr="001B0C67" w:rsidTr="00672F15">
        <w:tc>
          <w:tcPr>
            <w:tcW w:w="9243" w:type="dxa"/>
            <w:gridSpan w:val="7"/>
            <w:shd w:val="clear" w:color="auto" w:fill="FDE9D9" w:themeFill="accent6" w:themeFillTint="33"/>
          </w:tcPr>
          <w:p w:rsidR="002E1CC7" w:rsidRPr="001B0C67" w:rsidRDefault="002E1CC7" w:rsidP="00896C81">
            <w:pPr>
              <w:jc w:val="both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Циљ предмета</w:t>
            </w:r>
          </w:p>
          <w:p w:rsidR="002E1CC7" w:rsidRPr="000E57F6" w:rsidRDefault="002E1CC7" w:rsidP="00896C81">
            <w:pPr>
              <w:jc w:val="both"/>
              <w:rPr>
                <w:b/>
                <w:bCs/>
                <w:lang w:val="sr-Cyrl-CS"/>
              </w:rPr>
            </w:pPr>
            <w:r w:rsidRPr="000E57F6">
              <w:t>Циљ предмета је</w:t>
            </w:r>
            <w:r w:rsidRPr="000E57F6">
              <w:rPr>
                <w:lang w:val="sr-Cyrl-CS"/>
              </w:rPr>
              <w:t xml:space="preserve"> стицање основних знања и вештина карактеристичних за финансијско пословање.</w:t>
            </w:r>
            <w:r w:rsidRPr="000E57F6">
              <w:t xml:space="preserve"> </w:t>
            </w:r>
            <w:r>
              <w:rPr>
                <w:lang w:val="sr-Cyrl-CS"/>
              </w:rPr>
              <w:t>П</w:t>
            </w:r>
            <w:r w:rsidRPr="000E57F6">
              <w:rPr>
                <w:lang w:val="sr-Cyrl-CS"/>
              </w:rPr>
              <w:t>о завршетку процеса учења студенти</w:t>
            </w:r>
            <w:r>
              <w:rPr>
                <w:lang w:val="sr-Cyrl-CS"/>
              </w:rPr>
              <w:t xml:space="preserve"> би требало да</w:t>
            </w:r>
            <w:r w:rsidRPr="000E57F6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науче</w:t>
            </w:r>
            <w:r w:rsidRPr="000E57F6">
              <w:rPr>
                <w:lang w:val="sr-Cyrl-CS"/>
              </w:rPr>
              <w:t xml:space="preserve"> да разликују</w:t>
            </w:r>
            <w:r>
              <w:rPr>
                <w:lang w:val="sr-Cyrl-CS"/>
              </w:rPr>
              <w:t xml:space="preserve"> и</w:t>
            </w:r>
            <w:r w:rsidRPr="000E57F6">
              <w:rPr>
                <w:lang w:val="sr-Cyrl-CS"/>
              </w:rPr>
              <w:t xml:space="preserve"> опишу основне приступе финансијском пословању и да примене основне технике финансијске анализе. </w:t>
            </w:r>
            <w:r>
              <w:rPr>
                <w:lang w:val="sr-Cyrl-CS"/>
              </w:rPr>
              <w:t>Ц</w:t>
            </w:r>
            <w:r w:rsidRPr="000E57F6">
              <w:rPr>
                <w:lang w:val="sr-Cyrl-CS"/>
              </w:rPr>
              <w:t xml:space="preserve">иљ је да студенти науче да дефинишу основна правила краткорочног и дугорочног финансирања као и менаџерске нивое финансијских контрола. </w:t>
            </w:r>
            <w:r>
              <w:rPr>
                <w:lang w:val="sr-Cyrl-CS"/>
              </w:rPr>
              <w:t>Такође, ц</w:t>
            </w:r>
            <w:r w:rsidRPr="000E57F6">
              <w:rPr>
                <w:lang w:val="sr-Cyrl-CS"/>
              </w:rPr>
              <w:t>иљ предмета је да  по завршетку процеса учења студенти знају да опишу</w:t>
            </w:r>
            <w:r>
              <w:rPr>
                <w:lang w:val="sr-Cyrl-CS"/>
              </w:rPr>
              <w:t xml:space="preserve"> основне критеријуме и примене основне</w:t>
            </w:r>
            <w:r w:rsidRPr="000E57F6">
              <w:rPr>
                <w:lang w:val="sr-Cyrl-CS"/>
              </w:rPr>
              <w:t xml:space="preserve"> методе</w:t>
            </w:r>
            <w:r>
              <w:rPr>
                <w:lang w:val="sr-Cyrl-CS"/>
              </w:rPr>
              <w:t xml:space="preserve"> које се користе приликом </w:t>
            </w:r>
            <w:r w:rsidRPr="000E57F6">
              <w:rPr>
                <w:lang w:val="sr-Cyrl-CS"/>
              </w:rPr>
              <w:t>капиталног буџетирања</w:t>
            </w:r>
            <w:r>
              <w:rPr>
                <w:lang w:val="sr-Cyrl-CS"/>
              </w:rPr>
              <w:t>, као</w:t>
            </w:r>
            <w:r w:rsidRPr="000E57F6">
              <w:rPr>
                <w:lang w:val="sr-Cyrl-CS"/>
              </w:rPr>
              <w:t xml:space="preserve"> и да стекну</w:t>
            </w:r>
            <w:r>
              <w:rPr>
                <w:lang w:val="sr-Cyrl-CS"/>
              </w:rPr>
              <w:t xml:space="preserve"> функционална</w:t>
            </w:r>
            <w:r w:rsidRPr="000E57F6">
              <w:rPr>
                <w:lang w:val="sr-Cyrl-CS"/>
              </w:rPr>
              <w:t xml:space="preserve"> знања везана за карактеристике финансијких тржишта, са посебним освртом на дефинисање</w:t>
            </w:r>
            <w:r>
              <w:rPr>
                <w:lang w:val="sr-Cyrl-CS"/>
              </w:rPr>
              <w:t xml:space="preserve"> и разликовање улога које на финасијским тржиштима имају </w:t>
            </w:r>
            <w:r w:rsidRPr="000E57F6">
              <w:rPr>
                <w:lang w:val="sr-Cyrl-CS"/>
              </w:rPr>
              <w:t>централн</w:t>
            </w:r>
            <w:r>
              <w:rPr>
                <w:lang w:val="sr-Cyrl-CS"/>
              </w:rPr>
              <w:t>е</w:t>
            </w:r>
            <w:r w:rsidRPr="000E57F6">
              <w:rPr>
                <w:lang w:val="sr-Cyrl-CS"/>
              </w:rPr>
              <w:t xml:space="preserve"> бан</w:t>
            </w:r>
            <w:r>
              <w:rPr>
                <w:lang w:val="sr-Cyrl-CS"/>
              </w:rPr>
              <w:t>ке</w:t>
            </w:r>
            <w:r w:rsidRPr="000E57F6">
              <w:rPr>
                <w:lang w:val="sr-Cyrl-CS"/>
              </w:rPr>
              <w:t>, пословн</w:t>
            </w:r>
            <w:r>
              <w:rPr>
                <w:lang w:val="sr-Cyrl-CS"/>
              </w:rPr>
              <w:t>е</w:t>
            </w:r>
            <w:r w:rsidRPr="000E57F6">
              <w:rPr>
                <w:lang w:val="sr-Cyrl-CS"/>
              </w:rPr>
              <w:t xml:space="preserve"> бан</w:t>
            </w:r>
            <w:r>
              <w:rPr>
                <w:lang w:val="sr-Cyrl-CS"/>
              </w:rPr>
              <w:t xml:space="preserve">ке, институционални инвеститори </w:t>
            </w:r>
            <w:r w:rsidRPr="000E57F6">
              <w:rPr>
                <w:lang w:val="sr-Cyrl-CS"/>
              </w:rPr>
              <w:t xml:space="preserve">и </w:t>
            </w:r>
            <w:r>
              <w:rPr>
                <w:lang w:val="sr-Cyrl-CS"/>
              </w:rPr>
              <w:t>друге</w:t>
            </w:r>
            <w:r w:rsidRPr="000E57F6">
              <w:rPr>
                <w:lang w:val="sr-Cyrl-CS"/>
              </w:rPr>
              <w:t xml:space="preserve"> финансијск</w:t>
            </w:r>
            <w:r>
              <w:rPr>
                <w:lang w:val="sr-Cyrl-CS"/>
              </w:rPr>
              <w:t>е</w:t>
            </w:r>
            <w:r w:rsidRPr="000E57F6">
              <w:rPr>
                <w:lang w:val="sr-Cyrl-CS"/>
              </w:rPr>
              <w:t xml:space="preserve"> институци</w:t>
            </w:r>
            <w:r>
              <w:rPr>
                <w:lang w:val="sr-Cyrl-CS"/>
              </w:rPr>
              <w:t>је</w:t>
            </w:r>
            <w:r w:rsidRPr="000E57F6">
              <w:rPr>
                <w:lang w:val="sr-Cyrl-CS"/>
              </w:rPr>
              <w:t xml:space="preserve">.                                                             </w:t>
            </w:r>
          </w:p>
        </w:tc>
      </w:tr>
      <w:tr w:rsidR="002E1CC7" w:rsidRPr="001B0C67" w:rsidTr="00672F15">
        <w:tc>
          <w:tcPr>
            <w:tcW w:w="9243" w:type="dxa"/>
            <w:gridSpan w:val="7"/>
            <w:shd w:val="clear" w:color="auto" w:fill="FDE9D9" w:themeFill="accent6" w:themeFillTint="33"/>
          </w:tcPr>
          <w:p w:rsidR="002E1CC7" w:rsidRDefault="002E1CC7" w:rsidP="00896C81">
            <w:pPr>
              <w:jc w:val="both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Исход предмета </w:t>
            </w:r>
          </w:p>
          <w:p w:rsidR="002E1CC7" w:rsidRPr="00013FE7" w:rsidRDefault="002E1CC7" w:rsidP="00896C81">
            <w:pPr>
              <w:jc w:val="both"/>
              <w:rPr>
                <w:bCs/>
                <w:lang w:val="sr-Cyrl-CS"/>
              </w:rPr>
            </w:pPr>
            <w:r w:rsidRPr="00013FE7">
              <w:rPr>
                <w:bCs/>
                <w:lang w:val="sr-Cyrl-CS"/>
              </w:rPr>
              <w:t>По завршетку процеса учења у оквиру предмета Увод у финансије, студенти ће бити у стању да</w:t>
            </w:r>
            <w:r w:rsidRPr="00013FE7">
              <w:rPr>
                <w:bCs/>
              </w:rPr>
              <w:t>:</w:t>
            </w:r>
          </w:p>
          <w:p w:rsidR="002E1CC7" w:rsidRPr="00013FE7" w:rsidRDefault="002E1CC7" w:rsidP="002E1CC7">
            <w:pPr>
              <w:numPr>
                <w:ilvl w:val="0"/>
                <w:numId w:val="218"/>
              </w:numPr>
              <w:jc w:val="both"/>
              <w:rPr>
                <w:lang w:val="sr-Cyrl-CS"/>
              </w:rPr>
            </w:pPr>
            <w:r w:rsidRPr="00013FE7">
              <w:rPr>
                <w:lang w:val="sr-Cyrl-CS"/>
              </w:rPr>
              <w:t>дефинишу основне методе и технике финансијске анализе,</w:t>
            </w:r>
          </w:p>
          <w:p w:rsidR="002E1CC7" w:rsidRPr="00013FE7" w:rsidRDefault="002E1CC7" w:rsidP="002E1CC7">
            <w:pPr>
              <w:numPr>
                <w:ilvl w:val="0"/>
                <w:numId w:val="218"/>
              </w:numPr>
              <w:jc w:val="both"/>
              <w:rPr>
                <w:lang w:val="sr-Cyrl-CS"/>
              </w:rPr>
            </w:pPr>
            <w:r w:rsidRPr="00013FE7">
              <w:rPr>
                <w:lang w:val="sr-Cyrl-CS"/>
              </w:rPr>
              <w:t xml:space="preserve">дефинишу и опишу основна правила краткорочног и дугорочног финансирања, </w:t>
            </w:r>
          </w:p>
          <w:p w:rsidR="002E1CC7" w:rsidRPr="00013FE7" w:rsidRDefault="002E1CC7" w:rsidP="002E1CC7">
            <w:pPr>
              <w:numPr>
                <w:ilvl w:val="0"/>
                <w:numId w:val="218"/>
              </w:numPr>
              <w:jc w:val="both"/>
              <w:rPr>
                <w:lang w:val="sr-Cyrl-CS"/>
              </w:rPr>
            </w:pPr>
            <w:r w:rsidRPr="00013FE7">
              <w:rPr>
                <w:lang w:val="sr-Cyrl-CS"/>
              </w:rPr>
              <w:t>анализирају поступке доношења одлука у вези дугорочних инвестиционих пројеката,</w:t>
            </w:r>
          </w:p>
          <w:p w:rsidR="002E1CC7" w:rsidRPr="009430CA" w:rsidRDefault="002E1CC7" w:rsidP="002E1CC7">
            <w:pPr>
              <w:numPr>
                <w:ilvl w:val="0"/>
                <w:numId w:val="218"/>
              </w:numPr>
              <w:jc w:val="both"/>
              <w:rPr>
                <w:lang w:val="sr-Cyrl-CS"/>
              </w:rPr>
            </w:pPr>
            <w:r w:rsidRPr="009430CA">
              <w:rPr>
                <w:lang w:val="sr-Cyrl-CS"/>
              </w:rPr>
              <w:t>опишу основне принципе функционисања различитих типова финансијских тржишта,</w:t>
            </w:r>
          </w:p>
          <w:p w:rsidR="002E1CC7" w:rsidRPr="00C82628" w:rsidRDefault="002E1CC7" w:rsidP="002E1CC7">
            <w:pPr>
              <w:numPr>
                <w:ilvl w:val="0"/>
                <w:numId w:val="218"/>
              </w:numPr>
              <w:jc w:val="both"/>
              <w:rPr>
                <w:color w:val="FF0000"/>
                <w:lang w:val="sr-Cyrl-CS"/>
              </w:rPr>
            </w:pPr>
            <w:r w:rsidRPr="009430CA">
              <w:rPr>
                <w:lang w:val="sr-Cyrl-CS"/>
              </w:rPr>
              <w:t>дефинишу улогу централне банка, пословних банака и осталих финансијских институција на одређеном финансијском тржишту.</w:t>
            </w:r>
          </w:p>
        </w:tc>
      </w:tr>
      <w:tr w:rsidR="002E1CC7" w:rsidRPr="001B0C67" w:rsidTr="00672F15">
        <w:tc>
          <w:tcPr>
            <w:tcW w:w="9243" w:type="dxa"/>
            <w:gridSpan w:val="7"/>
            <w:shd w:val="clear" w:color="auto" w:fill="FDE9D9" w:themeFill="accent6" w:themeFillTint="33"/>
          </w:tcPr>
          <w:p w:rsidR="002E1CC7" w:rsidRPr="001B0C67" w:rsidRDefault="002E1CC7" w:rsidP="00896C81">
            <w:pPr>
              <w:jc w:val="both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Садржај предмета</w:t>
            </w:r>
          </w:p>
          <w:p w:rsidR="002E1CC7" w:rsidRPr="001B0C67" w:rsidRDefault="002E1CC7" w:rsidP="00896C81">
            <w:pPr>
              <w:jc w:val="both"/>
              <w:rPr>
                <w:i/>
                <w:iCs/>
                <w:lang w:val="sr-Cyrl-CS"/>
              </w:rPr>
            </w:pPr>
            <w:r w:rsidRPr="001B0C67">
              <w:rPr>
                <w:i/>
                <w:iCs/>
                <w:lang w:val="sr-Cyrl-CS"/>
              </w:rPr>
              <w:t>Теоријска настава</w:t>
            </w:r>
          </w:p>
          <w:p w:rsidR="002E1CC7" w:rsidRDefault="002E1CC7" w:rsidP="002E1CC7">
            <w:pPr>
              <w:numPr>
                <w:ilvl w:val="0"/>
                <w:numId w:val="216"/>
              </w:numPr>
              <w:autoSpaceDE/>
              <w:autoSpaceDN/>
              <w:adjustRightInd/>
            </w:pPr>
            <w:r w:rsidRPr="00632FEE">
              <w:t xml:space="preserve">Општи приступи финансијском пословању. </w:t>
            </w:r>
          </w:p>
          <w:p w:rsidR="002E1CC7" w:rsidRDefault="002E1CC7" w:rsidP="002E1CC7">
            <w:pPr>
              <w:numPr>
                <w:ilvl w:val="0"/>
                <w:numId w:val="216"/>
              </w:numPr>
              <w:autoSpaceDE/>
              <w:autoSpaceDN/>
              <w:adjustRightInd/>
            </w:pPr>
            <w:r w:rsidRPr="00632FEE">
              <w:t>Т</w:t>
            </w:r>
            <w:r w:rsidRPr="001B0C67">
              <w:t>ехнике финансијске анализе</w:t>
            </w:r>
            <w:r w:rsidRPr="00632FEE">
              <w:t xml:space="preserve"> . </w:t>
            </w:r>
          </w:p>
          <w:p w:rsidR="002E1CC7" w:rsidRDefault="002E1CC7" w:rsidP="002E1CC7">
            <w:pPr>
              <w:numPr>
                <w:ilvl w:val="0"/>
                <w:numId w:val="216"/>
              </w:numPr>
              <w:autoSpaceDE/>
              <w:autoSpaceDN/>
              <w:adjustRightInd/>
            </w:pPr>
            <w:r w:rsidRPr="00632FEE">
              <w:t>П</w:t>
            </w:r>
            <w:r w:rsidRPr="001B0C67">
              <w:t>равила финансирања и финансијска политика</w:t>
            </w:r>
            <w:r w:rsidRPr="00632FEE">
              <w:t xml:space="preserve">, краткорочно и дугорочно финансирање. </w:t>
            </w:r>
          </w:p>
          <w:p w:rsidR="002E1CC7" w:rsidRDefault="002E1CC7" w:rsidP="002E1CC7">
            <w:pPr>
              <w:numPr>
                <w:ilvl w:val="0"/>
                <w:numId w:val="216"/>
              </w:numPr>
              <w:autoSpaceDE/>
              <w:autoSpaceDN/>
              <w:adjustRightInd/>
            </w:pPr>
            <w:r w:rsidRPr="00632FEE">
              <w:t>Мена</w:t>
            </w:r>
            <w:r>
              <w:t>џ</w:t>
            </w:r>
            <w:r w:rsidRPr="00632FEE">
              <w:t xml:space="preserve">ерски нивои и финансијска контрола. </w:t>
            </w:r>
          </w:p>
          <w:p w:rsidR="002E1CC7" w:rsidRDefault="002E1CC7" w:rsidP="002E1CC7">
            <w:pPr>
              <w:numPr>
                <w:ilvl w:val="0"/>
                <w:numId w:val="216"/>
              </w:numPr>
              <w:autoSpaceDE/>
              <w:autoSpaceDN/>
              <w:adjustRightInd/>
            </w:pPr>
            <w:r w:rsidRPr="00632FEE">
              <w:t>К</w:t>
            </w:r>
            <w:r w:rsidRPr="001B0C67">
              <w:t>апитално  бу</w:t>
            </w:r>
            <w:r w:rsidRPr="00632FEE">
              <w:rPr>
                <w:lang w:val="sr-Cyrl-CS"/>
              </w:rPr>
              <w:t>џ</w:t>
            </w:r>
            <w:r w:rsidRPr="001B0C67">
              <w:t>етирање и ризик</w:t>
            </w:r>
            <w:r w:rsidRPr="00632FEE">
              <w:t xml:space="preserve">.  </w:t>
            </w:r>
          </w:p>
          <w:p w:rsidR="002E1CC7" w:rsidRDefault="002E1CC7" w:rsidP="002E1CC7">
            <w:pPr>
              <w:numPr>
                <w:ilvl w:val="0"/>
                <w:numId w:val="216"/>
              </w:numPr>
              <w:autoSpaceDE/>
              <w:autoSpaceDN/>
              <w:adjustRightInd/>
            </w:pPr>
            <w:r w:rsidRPr="00632FEE">
              <w:t xml:space="preserve">Финансијска тржишта. </w:t>
            </w:r>
          </w:p>
          <w:p w:rsidR="002E1CC7" w:rsidRDefault="002E1CC7" w:rsidP="002E1CC7">
            <w:pPr>
              <w:numPr>
                <w:ilvl w:val="0"/>
                <w:numId w:val="216"/>
              </w:numPr>
              <w:autoSpaceDE/>
              <w:autoSpaceDN/>
              <w:adjustRightInd/>
            </w:pPr>
            <w:r w:rsidRPr="00632FEE">
              <w:t>Ц</w:t>
            </w:r>
            <w:r w:rsidRPr="001B0C67">
              <w:t>ентрална банка, пословне банке</w:t>
            </w:r>
            <w:r w:rsidRPr="00632FEE">
              <w:rPr>
                <w:lang w:val="sr-Cyrl-CS"/>
              </w:rPr>
              <w:t>, осигуравајућа друштва</w:t>
            </w:r>
            <w:r w:rsidRPr="001B0C67">
              <w:t xml:space="preserve"> и друге финансијске институције</w:t>
            </w:r>
            <w:r w:rsidRPr="00632FEE">
              <w:t xml:space="preserve">. </w:t>
            </w:r>
          </w:p>
          <w:p w:rsidR="002E1CC7" w:rsidRDefault="002E1CC7" w:rsidP="002E1CC7">
            <w:pPr>
              <w:numPr>
                <w:ilvl w:val="0"/>
                <w:numId w:val="216"/>
              </w:numPr>
              <w:autoSpaceDE/>
              <w:autoSpaceDN/>
              <w:adjustRightInd/>
            </w:pPr>
            <w:r>
              <w:t>М</w:t>
            </w:r>
            <w:r w:rsidRPr="001B0C67">
              <w:t>еђународно кретање капитала</w:t>
            </w:r>
            <w:r>
              <w:t xml:space="preserve">.  </w:t>
            </w:r>
          </w:p>
          <w:p w:rsidR="002E1CC7" w:rsidRDefault="002E1CC7" w:rsidP="002E1CC7">
            <w:pPr>
              <w:numPr>
                <w:ilvl w:val="0"/>
                <w:numId w:val="216"/>
              </w:numPr>
              <w:autoSpaceDE/>
              <w:autoSpaceDN/>
              <w:adjustRightInd/>
            </w:pPr>
            <w:r>
              <w:t>Увод у јавне финансије.</w:t>
            </w:r>
          </w:p>
          <w:p w:rsidR="002E1CC7" w:rsidRPr="001B0C67" w:rsidRDefault="002E1CC7" w:rsidP="00896C81">
            <w:pPr>
              <w:autoSpaceDE/>
              <w:autoSpaceDN/>
              <w:adjustRightInd/>
            </w:pPr>
          </w:p>
          <w:p w:rsidR="002E1CC7" w:rsidRPr="001B0C67" w:rsidRDefault="002E1CC7" w:rsidP="00896C81">
            <w:pPr>
              <w:jc w:val="both"/>
              <w:rPr>
                <w:i/>
                <w:iCs/>
                <w:lang w:val="sr-Cyrl-CS"/>
              </w:rPr>
            </w:pPr>
            <w:r w:rsidRPr="001B0C67">
              <w:rPr>
                <w:i/>
                <w:iCs/>
                <w:lang w:val="sr-Cyrl-CS"/>
              </w:rPr>
              <w:t xml:space="preserve">Практична настава </w:t>
            </w:r>
          </w:p>
          <w:p w:rsidR="002E1CC7" w:rsidRPr="001B0C67" w:rsidRDefault="002E1CC7" w:rsidP="002E1CC7">
            <w:pPr>
              <w:numPr>
                <w:ilvl w:val="0"/>
                <w:numId w:val="217"/>
              </w:numPr>
              <w:jc w:val="both"/>
              <w:rPr>
                <w:lang w:val="ru-RU"/>
              </w:rPr>
            </w:pPr>
            <w:r>
              <w:rPr>
                <w:lang w:val="sr-Cyrl-CS"/>
              </w:rPr>
              <w:t>Примена разматраних техника путем прорачуна</w:t>
            </w:r>
            <w:r w:rsidRPr="001B0C67">
              <w:rPr>
                <w:lang w:val="sr-Cyrl-CS"/>
              </w:rPr>
              <w:t xml:space="preserve"> на</w:t>
            </w:r>
            <w:r>
              <w:rPr>
                <w:lang w:val="sr-Cyrl-CS"/>
              </w:rPr>
              <w:t xml:space="preserve"> конкретним</w:t>
            </w:r>
            <w:r w:rsidRPr="001B0C67">
              <w:rPr>
                <w:lang w:val="sr-Cyrl-CS"/>
              </w:rPr>
              <w:t xml:space="preserve"> примерима</w:t>
            </w:r>
            <w:r>
              <w:rPr>
                <w:lang w:val="sr-Cyrl-CS"/>
              </w:rPr>
              <w:t>.</w:t>
            </w:r>
          </w:p>
        </w:tc>
      </w:tr>
      <w:tr w:rsidR="002E1CC7" w:rsidRPr="001B0C67" w:rsidTr="00672F15">
        <w:tc>
          <w:tcPr>
            <w:tcW w:w="9243" w:type="dxa"/>
            <w:gridSpan w:val="7"/>
            <w:shd w:val="clear" w:color="auto" w:fill="FDE9D9" w:themeFill="accent6" w:themeFillTint="33"/>
          </w:tcPr>
          <w:p w:rsidR="002E1CC7" w:rsidRPr="001B0C67" w:rsidRDefault="002E1CC7" w:rsidP="00896C81">
            <w:pPr>
              <w:jc w:val="both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Литература </w:t>
            </w:r>
          </w:p>
          <w:p w:rsidR="002E1CC7" w:rsidRPr="000938F0" w:rsidRDefault="002E1CC7" w:rsidP="00896C81">
            <w:pPr>
              <w:jc w:val="both"/>
              <w:rPr>
                <w:lang w:val="sr-Cyrl-CS"/>
              </w:rPr>
            </w:pPr>
            <w:r w:rsidRPr="001B0C67">
              <w:rPr>
                <w:lang w:val="en-US"/>
              </w:rPr>
              <w:t>Brealy</w:t>
            </w:r>
            <w:r>
              <w:rPr>
                <w:lang w:val="sr-Cyrl-CS"/>
              </w:rPr>
              <w:t>,</w:t>
            </w:r>
            <w:r w:rsidRPr="001B0C67">
              <w:rPr>
                <w:lang w:val="en-US"/>
              </w:rPr>
              <w:t xml:space="preserve"> R., Myers</w:t>
            </w:r>
            <w:r>
              <w:rPr>
                <w:lang w:val="sr-Cyrl-CS"/>
              </w:rPr>
              <w:t>,</w:t>
            </w:r>
            <w:r w:rsidRPr="001B0C67">
              <w:rPr>
                <w:lang w:val="en-US"/>
              </w:rPr>
              <w:t xml:space="preserve"> S.,</w:t>
            </w:r>
            <w:r>
              <w:rPr>
                <w:lang w:val="sr-Cyrl-CS"/>
              </w:rPr>
              <w:t xml:space="preserve"> &amp;</w:t>
            </w:r>
            <w:r w:rsidRPr="001B0C67">
              <w:rPr>
                <w:lang w:val="en-US"/>
              </w:rPr>
              <w:t xml:space="preserve"> Marcus</w:t>
            </w:r>
            <w:r>
              <w:rPr>
                <w:lang w:val="sr-Cyrl-CS"/>
              </w:rPr>
              <w:t>,</w:t>
            </w:r>
            <w:r>
              <w:rPr>
                <w:lang w:val="en-US"/>
              </w:rPr>
              <w:t xml:space="preserve"> A. (2007</w:t>
            </w:r>
            <w:r w:rsidRPr="001B0C67">
              <w:rPr>
                <w:lang w:val="en-US"/>
              </w:rPr>
              <w:t>)</w:t>
            </w:r>
            <w:r>
              <w:rPr>
                <w:lang w:val="sr-Cyrl-CS"/>
              </w:rPr>
              <w:t>.</w:t>
            </w:r>
            <w:r w:rsidRPr="001B0C67">
              <w:rPr>
                <w:lang w:val="en-US"/>
              </w:rPr>
              <w:t xml:space="preserve"> </w:t>
            </w:r>
            <w:r w:rsidRPr="001B0C67">
              <w:rPr>
                <w:i/>
                <w:lang w:val="en-US"/>
              </w:rPr>
              <w:t>Fu</w:t>
            </w:r>
            <w:r>
              <w:rPr>
                <w:i/>
                <w:lang w:val="en-US"/>
              </w:rPr>
              <w:t>ndamentals of Corporate Finance</w:t>
            </w:r>
            <w:r>
              <w:rPr>
                <w:i/>
                <w:lang w:val="sr-Cyrl-CS"/>
              </w:rPr>
              <w:t>.</w:t>
            </w:r>
            <w:r w:rsidRPr="001B0C67">
              <w:rPr>
                <w:i/>
                <w:lang w:val="en-US"/>
              </w:rPr>
              <w:t xml:space="preserve"> </w:t>
            </w:r>
            <w:r w:rsidRPr="00B13FC3">
              <w:rPr>
                <w:lang w:val="en-US"/>
              </w:rPr>
              <w:t>Boston</w:t>
            </w:r>
            <w:r>
              <w:rPr>
                <w:lang w:val="en-US"/>
              </w:rPr>
              <w:t>:</w:t>
            </w:r>
            <w:r w:rsidRPr="00B13FC3">
              <w:rPr>
                <w:lang w:val="en-US"/>
              </w:rPr>
              <w:t xml:space="preserve"> </w:t>
            </w:r>
            <w:r>
              <w:rPr>
                <w:lang w:val="en-US"/>
              </w:rPr>
              <w:t>McGraw-Hill</w:t>
            </w:r>
            <w:r>
              <w:rPr>
                <w:lang w:val="sr-Cyrl-CS"/>
              </w:rPr>
              <w:t>.</w:t>
            </w:r>
          </w:p>
          <w:p w:rsidR="002E1CC7" w:rsidRPr="001B0C67" w:rsidRDefault="002E1CC7" w:rsidP="00896C81">
            <w:pPr>
              <w:jc w:val="both"/>
              <w:rPr>
                <w:lang w:val="sr-Cyrl-CS"/>
              </w:rPr>
            </w:pPr>
            <w:r w:rsidRPr="001B0C67">
              <w:rPr>
                <w:lang w:val="sr-Cyrl-CS"/>
              </w:rPr>
              <w:t>Красуља</w:t>
            </w:r>
            <w:r>
              <w:rPr>
                <w:lang w:val="sr-Cyrl-CS"/>
              </w:rPr>
              <w:t>,</w:t>
            </w:r>
            <w:r w:rsidRPr="001B0C67">
              <w:rPr>
                <w:lang w:val="sr-Cyrl-CS"/>
              </w:rPr>
              <w:t xml:space="preserve"> Д.,</w:t>
            </w:r>
            <w:r>
              <w:rPr>
                <w:lang w:val="sr-Cyrl-CS"/>
              </w:rPr>
              <w:t xml:space="preserve"> &amp;</w:t>
            </w:r>
            <w:r w:rsidRPr="001B0C67">
              <w:rPr>
                <w:lang w:val="sr-Cyrl-CS"/>
              </w:rPr>
              <w:t xml:space="preserve"> Иванишевић</w:t>
            </w:r>
            <w:r>
              <w:rPr>
                <w:lang w:val="sr-Cyrl-CS"/>
              </w:rPr>
              <w:t>, М. (200</w:t>
            </w:r>
            <w:r>
              <w:rPr>
                <w:lang w:val="en-US"/>
              </w:rPr>
              <w:t>6</w:t>
            </w:r>
            <w:r>
              <w:rPr>
                <w:lang w:val="sr-Cyrl-CS"/>
              </w:rPr>
              <w:t xml:space="preserve">). </w:t>
            </w:r>
            <w:r w:rsidRPr="001B0C67">
              <w:rPr>
                <w:i/>
                <w:lang w:val="sr-Cyrl-CS"/>
              </w:rPr>
              <w:t>Пословне финансије</w:t>
            </w:r>
            <w:r>
              <w:rPr>
                <w:lang w:val="sr-Cyrl-CS"/>
              </w:rPr>
              <w:t>.</w:t>
            </w:r>
            <w:r w:rsidRPr="001B0C6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Београд: </w:t>
            </w:r>
            <w:r>
              <w:rPr>
                <w:lang w:val="sr-Cyrl-RS"/>
              </w:rPr>
              <w:t xml:space="preserve">ЦИД </w:t>
            </w:r>
            <w:r>
              <w:rPr>
                <w:lang w:val="sr-Cyrl-CS"/>
              </w:rPr>
              <w:t>Економског</w:t>
            </w:r>
            <w:r w:rsidRPr="001B0C67">
              <w:rPr>
                <w:lang w:val="sr-Cyrl-CS"/>
              </w:rPr>
              <w:t xml:space="preserve"> факултет</w:t>
            </w:r>
            <w:r>
              <w:rPr>
                <w:lang w:val="sr-Cyrl-CS"/>
              </w:rPr>
              <w:t>а у</w:t>
            </w:r>
            <w:r w:rsidRPr="001B0C67">
              <w:rPr>
                <w:lang w:val="sr-Cyrl-CS"/>
              </w:rPr>
              <w:t xml:space="preserve"> Београд</w:t>
            </w:r>
            <w:r>
              <w:rPr>
                <w:lang w:val="sr-Cyrl-CS"/>
              </w:rPr>
              <w:t>у.</w:t>
            </w:r>
          </w:p>
          <w:p w:rsidR="002E1CC7" w:rsidRDefault="002E1CC7" w:rsidP="00896C8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Пауновић, С.</w:t>
            </w:r>
            <w:r>
              <w:t>,</w:t>
            </w:r>
            <w:r>
              <w:rPr>
                <w:lang w:val="sr-Cyrl-CS"/>
              </w:rPr>
              <w:t xml:space="preserve"> Б. (2009). </w:t>
            </w:r>
            <w:r>
              <w:rPr>
                <w:i/>
                <w:lang w:val="sr-Cyrl-CS"/>
              </w:rPr>
              <w:t>Финансијско пословањ</w:t>
            </w:r>
            <w:r w:rsidRPr="0078716E">
              <w:rPr>
                <w:i/>
                <w:lang w:val="sr-Cyrl-CS"/>
              </w:rPr>
              <w:t>е и тржиште капитала</w:t>
            </w:r>
            <w:r>
              <w:rPr>
                <w:i/>
                <w:lang w:val="sr-Cyrl-CS"/>
              </w:rPr>
              <w:t xml:space="preserve">. </w:t>
            </w:r>
            <w:r>
              <w:rPr>
                <w:lang w:val="sr-Cyrl-CS"/>
              </w:rPr>
              <w:t>Београд: Институт за економику пољопривреде.</w:t>
            </w:r>
          </w:p>
          <w:p w:rsidR="002E1CC7" w:rsidRPr="001B0C67" w:rsidRDefault="002E1CC7" w:rsidP="00896C81">
            <w:pPr>
              <w:jc w:val="both"/>
              <w:rPr>
                <w:lang w:val="sr-Cyrl-CS"/>
              </w:rPr>
            </w:pPr>
            <w:r w:rsidRPr="001B0C67">
              <w:rPr>
                <w:lang w:val="sr-Cyrl-CS"/>
              </w:rPr>
              <w:t>Чла</w:t>
            </w:r>
            <w:r>
              <w:rPr>
                <w:lang w:val="sr-Cyrl-CS"/>
              </w:rPr>
              <w:t>нци у часописима, књигама и и</w:t>
            </w:r>
            <w:r w:rsidRPr="001B0C67">
              <w:rPr>
                <w:lang w:val="sr-Cyrl-CS"/>
              </w:rPr>
              <w:t>нтернету</w:t>
            </w:r>
            <w:r>
              <w:rPr>
                <w:lang w:val="sr-Cyrl-CS"/>
              </w:rPr>
              <w:t>.</w:t>
            </w:r>
          </w:p>
        </w:tc>
      </w:tr>
      <w:tr w:rsidR="002E1CC7" w:rsidRPr="001B0C67" w:rsidTr="00672F15">
        <w:tc>
          <w:tcPr>
            <w:tcW w:w="3018" w:type="dxa"/>
            <w:gridSpan w:val="2"/>
            <w:shd w:val="clear" w:color="auto" w:fill="FDE9D9" w:themeFill="accent6" w:themeFillTint="33"/>
          </w:tcPr>
          <w:p w:rsidR="002E1CC7" w:rsidRPr="001B0C67" w:rsidRDefault="002E1CC7" w:rsidP="00896C81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Број часова </w:t>
            </w:r>
            <w:r w:rsidRPr="001B0C67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032" w:type="dxa"/>
            <w:gridSpan w:val="2"/>
            <w:shd w:val="clear" w:color="auto" w:fill="FDE9D9" w:themeFill="accent6" w:themeFillTint="33"/>
          </w:tcPr>
          <w:p w:rsidR="002E1CC7" w:rsidRDefault="002E1CC7" w:rsidP="00896C81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lang w:val="sr-Cyrl-CS"/>
              </w:rPr>
              <w:t>Теоријска настава: 45</w:t>
            </w:r>
          </w:p>
        </w:tc>
        <w:tc>
          <w:tcPr>
            <w:tcW w:w="3193" w:type="dxa"/>
            <w:gridSpan w:val="3"/>
            <w:shd w:val="clear" w:color="auto" w:fill="FDE9D9" w:themeFill="accent6" w:themeFillTint="33"/>
          </w:tcPr>
          <w:p w:rsidR="002E1CC7" w:rsidRDefault="002E1CC7" w:rsidP="00896C81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lang w:val="ru-RU"/>
              </w:rPr>
              <w:t>Практична настава: 30</w:t>
            </w:r>
          </w:p>
        </w:tc>
      </w:tr>
      <w:tr w:rsidR="002E1CC7" w:rsidRPr="001B0C67" w:rsidTr="00672F15">
        <w:tc>
          <w:tcPr>
            <w:tcW w:w="9243" w:type="dxa"/>
            <w:gridSpan w:val="7"/>
            <w:shd w:val="clear" w:color="auto" w:fill="FDE9D9" w:themeFill="accent6" w:themeFillTint="33"/>
          </w:tcPr>
          <w:p w:rsidR="002E1CC7" w:rsidRPr="001B0C67" w:rsidRDefault="002E1CC7" w:rsidP="00896C81">
            <w:pPr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Методи извођења наставе</w:t>
            </w:r>
          </w:p>
          <w:p w:rsidR="002E1CC7" w:rsidRPr="001B0C67" w:rsidRDefault="002E1CC7" w:rsidP="00896C81">
            <w:pPr>
              <w:jc w:val="both"/>
              <w:rPr>
                <w:lang w:val="sr-Cyrl-CS"/>
              </w:rPr>
            </w:pPr>
            <w:r w:rsidRPr="001B0C67">
              <w:rPr>
                <w:lang w:val="sr-Cyrl-CS"/>
              </w:rPr>
              <w:t xml:space="preserve">Предавања,  вежбе; </w:t>
            </w:r>
            <w:r>
              <w:rPr>
                <w:lang w:val="sr-Cyrl-CS"/>
              </w:rPr>
              <w:t>анализа</w:t>
            </w:r>
            <w:r w:rsidRPr="001B0C67">
              <w:rPr>
                <w:lang w:val="sr-Cyrl-CS"/>
              </w:rPr>
              <w:t xml:space="preserve"> примера из пословне праксе, дискусије, израде и презентације семинарских радова</w:t>
            </w:r>
          </w:p>
        </w:tc>
      </w:tr>
      <w:tr w:rsidR="002E1CC7" w:rsidRPr="001B0C67" w:rsidTr="00672F15">
        <w:tc>
          <w:tcPr>
            <w:tcW w:w="9243" w:type="dxa"/>
            <w:gridSpan w:val="7"/>
            <w:shd w:val="clear" w:color="auto" w:fill="FDE9D9" w:themeFill="accent6" w:themeFillTint="33"/>
          </w:tcPr>
          <w:p w:rsidR="002E1CC7" w:rsidRPr="001B0C67" w:rsidRDefault="002E1CC7" w:rsidP="00896C81">
            <w:pPr>
              <w:jc w:val="center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A75C81" w:rsidRPr="001B0C67" w:rsidTr="00672F15">
        <w:tc>
          <w:tcPr>
            <w:tcW w:w="4739" w:type="dxa"/>
            <w:gridSpan w:val="3"/>
            <w:shd w:val="clear" w:color="auto" w:fill="FDE9D9" w:themeFill="accent6" w:themeFillTint="33"/>
          </w:tcPr>
          <w:p w:rsidR="00A75C81" w:rsidRPr="001B0C67" w:rsidRDefault="00A75C81" w:rsidP="00896C81">
            <w:pPr>
              <w:rPr>
                <w:b/>
                <w:iCs/>
                <w:lang w:val="sr-Cyrl-CS"/>
              </w:rPr>
            </w:pPr>
            <w:r w:rsidRPr="001B0C67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437" w:type="dxa"/>
            <w:gridSpan w:val="2"/>
            <w:shd w:val="clear" w:color="auto" w:fill="FDE9D9" w:themeFill="accent6" w:themeFillTint="33"/>
            <w:vAlign w:val="center"/>
          </w:tcPr>
          <w:p w:rsidR="00A75C81" w:rsidRDefault="00A75C81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3</w:t>
            </w:r>
            <w:r>
              <w:rPr>
                <w:b/>
                <w:lang w:val="en-US"/>
              </w:rPr>
              <w:t xml:space="preserve">5 </w:t>
            </w:r>
            <w:r>
              <w:rPr>
                <w:b/>
                <w:lang w:val="ru-RU"/>
              </w:rPr>
              <w:t>поена</w:t>
            </w:r>
          </w:p>
        </w:tc>
        <w:tc>
          <w:tcPr>
            <w:tcW w:w="1977" w:type="dxa"/>
            <w:shd w:val="clear" w:color="auto" w:fill="FDE9D9" w:themeFill="accent6" w:themeFillTint="33"/>
          </w:tcPr>
          <w:p w:rsidR="00A75C81" w:rsidRDefault="00A75C81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090" w:type="dxa"/>
            <w:shd w:val="clear" w:color="auto" w:fill="FDE9D9" w:themeFill="accent6" w:themeFillTint="33"/>
            <w:vAlign w:val="center"/>
          </w:tcPr>
          <w:p w:rsidR="00A75C81" w:rsidRDefault="00A75C81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6</w:t>
            </w:r>
            <w:r>
              <w:rPr>
                <w:b/>
                <w:lang w:val="en-US"/>
              </w:rPr>
              <w:t xml:space="preserve">5 </w:t>
            </w:r>
            <w:r>
              <w:rPr>
                <w:b/>
                <w:lang w:val="ru-RU"/>
              </w:rPr>
              <w:t>поена</w:t>
            </w:r>
          </w:p>
        </w:tc>
      </w:tr>
      <w:tr w:rsidR="00A75C81" w:rsidRPr="001B0C67" w:rsidTr="00672F15">
        <w:tc>
          <w:tcPr>
            <w:tcW w:w="4739" w:type="dxa"/>
            <w:gridSpan w:val="3"/>
            <w:shd w:val="clear" w:color="auto" w:fill="FDE9D9" w:themeFill="accent6" w:themeFillTint="33"/>
          </w:tcPr>
          <w:p w:rsidR="00A75C81" w:rsidRPr="001B0C67" w:rsidRDefault="00A75C81" w:rsidP="00896C81">
            <w:pPr>
              <w:rPr>
                <w:i/>
                <w:iCs/>
                <w:lang w:val="sr-Cyrl-CS"/>
              </w:rPr>
            </w:pPr>
            <w:r w:rsidRPr="001B0C67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437" w:type="dxa"/>
            <w:gridSpan w:val="2"/>
            <w:shd w:val="clear" w:color="auto" w:fill="FDE9D9" w:themeFill="accent6" w:themeFillTint="33"/>
            <w:vAlign w:val="center"/>
          </w:tcPr>
          <w:p w:rsidR="00A75C81" w:rsidRDefault="00A75C81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-</w:t>
            </w:r>
          </w:p>
        </w:tc>
        <w:tc>
          <w:tcPr>
            <w:tcW w:w="1977" w:type="dxa"/>
            <w:shd w:val="clear" w:color="auto" w:fill="FDE9D9" w:themeFill="accent6" w:themeFillTint="33"/>
          </w:tcPr>
          <w:p w:rsidR="00A75C81" w:rsidRDefault="00A75C81">
            <w:pPr>
              <w:spacing w:line="276" w:lineRule="auto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писмени испит</w:t>
            </w:r>
          </w:p>
        </w:tc>
        <w:tc>
          <w:tcPr>
            <w:tcW w:w="1090" w:type="dxa"/>
            <w:shd w:val="clear" w:color="auto" w:fill="FDE9D9" w:themeFill="accent6" w:themeFillTint="33"/>
          </w:tcPr>
          <w:p w:rsidR="00A75C81" w:rsidRDefault="00A75C81">
            <w:pPr>
              <w:spacing w:line="276" w:lineRule="auto"/>
              <w:jc w:val="center"/>
              <w:rPr>
                <w:b/>
                <w:iCs/>
                <w:lang w:val="sr-Cyrl-CS"/>
              </w:rPr>
            </w:pPr>
            <w:r>
              <w:rPr>
                <w:b/>
                <w:iCs/>
                <w:lang w:val="sr-Cyrl-CS"/>
              </w:rPr>
              <w:t>65</w:t>
            </w:r>
          </w:p>
        </w:tc>
      </w:tr>
      <w:tr w:rsidR="00A75C81" w:rsidRPr="001B0C67" w:rsidTr="00672F15">
        <w:tc>
          <w:tcPr>
            <w:tcW w:w="4739" w:type="dxa"/>
            <w:gridSpan w:val="3"/>
            <w:shd w:val="clear" w:color="auto" w:fill="FDE9D9" w:themeFill="accent6" w:themeFillTint="33"/>
          </w:tcPr>
          <w:p w:rsidR="00A75C81" w:rsidRPr="001B0C67" w:rsidRDefault="00A75C81" w:rsidP="00896C81">
            <w:pPr>
              <w:rPr>
                <w:lang w:val="sr-Cyrl-CS"/>
              </w:rPr>
            </w:pPr>
            <w:r w:rsidRPr="001B0C67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437" w:type="dxa"/>
            <w:gridSpan w:val="2"/>
            <w:shd w:val="clear" w:color="auto" w:fill="FDE9D9" w:themeFill="accent6" w:themeFillTint="33"/>
            <w:vAlign w:val="center"/>
          </w:tcPr>
          <w:p w:rsidR="00A75C81" w:rsidRDefault="00A75C81">
            <w:pPr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25</w:t>
            </w:r>
          </w:p>
        </w:tc>
        <w:tc>
          <w:tcPr>
            <w:tcW w:w="1977" w:type="dxa"/>
            <w:shd w:val="clear" w:color="auto" w:fill="FDE9D9" w:themeFill="accent6" w:themeFillTint="33"/>
          </w:tcPr>
          <w:p w:rsidR="00A75C81" w:rsidRDefault="00A75C81">
            <w:pPr>
              <w:spacing w:line="276" w:lineRule="auto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усмени испит</w:t>
            </w:r>
          </w:p>
        </w:tc>
        <w:tc>
          <w:tcPr>
            <w:tcW w:w="1090" w:type="dxa"/>
            <w:shd w:val="clear" w:color="auto" w:fill="FDE9D9" w:themeFill="accent6" w:themeFillTint="33"/>
          </w:tcPr>
          <w:p w:rsidR="00A75C81" w:rsidRDefault="00A75C81">
            <w:pPr>
              <w:spacing w:line="276" w:lineRule="auto"/>
              <w:jc w:val="center"/>
              <w:rPr>
                <w:i/>
                <w:iCs/>
                <w:lang w:val="sr-Cyrl-CS"/>
              </w:rPr>
            </w:pPr>
          </w:p>
        </w:tc>
      </w:tr>
      <w:tr w:rsidR="00A75C81" w:rsidRPr="001B0C67" w:rsidTr="00672F15">
        <w:trPr>
          <w:trHeight w:val="169"/>
        </w:trPr>
        <w:tc>
          <w:tcPr>
            <w:tcW w:w="4739" w:type="dxa"/>
            <w:gridSpan w:val="3"/>
            <w:shd w:val="clear" w:color="auto" w:fill="FDE9D9" w:themeFill="accent6" w:themeFillTint="33"/>
          </w:tcPr>
          <w:p w:rsidR="00A75C81" w:rsidRPr="001B0C67" w:rsidRDefault="00A75C81" w:rsidP="00896C81">
            <w:pPr>
              <w:rPr>
                <w:lang w:val="ru-RU"/>
              </w:rPr>
            </w:pPr>
            <w:r w:rsidRPr="001B0C67">
              <w:rPr>
                <w:lang w:val="sr-Cyrl-CS"/>
              </w:rPr>
              <w:t>остале активностии</w:t>
            </w:r>
            <w:r w:rsidRPr="001B0C67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437" w:type="dxa"/>
            <w:gridSpan w:val="2"/>
            <w:shd w:val="clear" w:color="auto" w:fill="FDE9D9" w:themeFill="accent6" w:themeFillTint="33"/>
            <w:vAlign w:val="center"/>
          </w:tcPr>
          <w:p w:rsidR="00A75C81" w:rsidRDefault="00A75C81">
            <w:pPr>
              <w:spacing w:line="276" w:lineRule="auto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10</w:t>
            </w:r>
          </w:p>
        </w:tc>
        <w:tc>
          <w:tcPr>
            <w:tcW w:w="1977" w:type="dxa"/>
            <w:shd w:val="clear" w:color="auto" w:fill="FDE9D9" w:themeFill="accent6" w:themeFillTint="33"/>
          </w:tcPr>
          <w:p w:rsidR="00A75C81" w:rsidRDefault="00A75C81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090" w:type="dxa"/>
            <w:shd w:val="clear" w:color="auto" w:fill="FDE9D9" w:themeFill="accent6" w:themeFillTint="33"/>
          </w:tcPr>
          <w:p w:rsidR="00A75C81" w:rsidRDefault="00A75C81">
            <w:pPr>
              <w:spacing w:line="276" w:lineRule="auto"/>
              <w:jc w:val="center"/>
              <w:rPr>
                <w:i/>
                <w:iCs/>
                <w:lang w:val="sr-Cyrl-CS"/>
              </w:rPr>
            </w:pPr>
          </w:p>
        </w:tc>
      </w:tr>
    </w:tbl>
    <w:p w:rsidR="002E1CC7" w:rsidRDefault="002E1CC7" w:rsidP="00E5370C">
      <w:pPr>
        <w:widowControl/>
        <w:autoSpaceDE/>
        <w:autoSpaceDN/>
        <w:adjustRightInd/>
        <w:spacing w:after="200" w:line="276" w:lineRule="auto"/>
      </w:pPr>
    </w:p>
    <w:p w:rsidR="002E1CC7" w:rsidRDefault="002E1CC7">
      <w:pPr>
        <w:widowControl/>
        <w:autoSpaceDE/>
        <w:autoSpaceDN/>
        <w:adjustRightInd/>
        <w:spacing w:after="200" w:line="276" w:lineRule="auto"/>
      </w:pPr>
      <w:r>
        <w:br w:type="page"/>
      </w:r>
    </w:p>
    <w:bookmarkStart w:id="43" w:name="VrednovanjePreduzeća"/>
    <w:bookmarkEnd w:id="43"/>
    <w:p w:rsidR="002E1CC7" w:rsidRDefault="00CE240D" w:rsidP="00CE240D">
      <w:pPr>
        <w:widowControl/>
        <w:autoSpaceDE/>
        <w:autoSpaceDN/>
        <w:adjustRightInd/>
        <w:spacing w:after="200" w:line="276" w:lineRule="auto"/>
        <w:jc w:val="right"/>
      </w:pPr>
      <w:r>
        <w:rPr>
          <w:bCs/>
          <w:lang w:val="sr-Cyrl-CS"/>
        </w:rPr>
        <w:lastRenderedPageBreak/>
        <w:fldChar w:fldCharType="begin"/>
      </w:r>
      <w:r>
        <w:rPr>
          <w:bCs/>
          <w:lang w:val="sr-Cyrl-CS"/>
        </w:rPr>
        <w:instrText xml:space="preserve"> HYPERLINK  \l "ListaNazivaPredmeta" </w:instrText>
      </w:r>
      <w:r>
        <w:rPr>
          <w:bCs/>
          <w:lang w:val="sr-Cyrl-CS"/>
        </w:rPr>
        <w:fldChar w:fldCharType="separate"/>
      </w:r>
      <w:r w:rsidRPr="0046043E">
        <w:rPr>
          <w:rStyle w:val="Hyperlink"/>
          <w:bCs/>
          <w:lang w:val="sr-Cyrl-CS"/>
        </w:rPr>
        <w:t>назад</w:t>
      </w:r>
      <w:r>
        <w:rPr>
          <w:bCs/>
          <w:lang w:val="sr-Cyrl-CS"/>
        </w:rPr>
        <w:fldChar w:fldCharType="end"/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1223"/>
        <w:gridCol w:w="1358"/>
        <w:gridCol w:w="2993"/>
        <w:gridCol w:w="1435"/>
        <w:gridCol w:w="22"/>
      </w:tblGrid>
      <w:tr w:rsidR="00896C81" w:rsidRPr="00E90651" w:rsidTr="00896C81">
        <w:trPr>
          <w:gridAfter w:val="1"/>
          <w:wAfter w:w="22" w:type="dxa"/>
          <w:trHeight w:val="23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6C81" w:rsidRPr="00E90651" w:rsidRDefault="00896C81" w:rsidP="00896C81">
            <w:pPr>
              <w:rPr>
                <w:b/>
                <w:bCs/>
                <w:lang w:val="sr-Cyrl-CS"/>
              </w:rPr>
            </w:pPr>
            <w:r w:rsidRPr="00E90651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6C81" w:rsidRPr="00E90651" w:rsidRDefault="00115EF7" w:rsidP="00896C81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Финансије и банкарство - ДЛС</w:t>
            </w:r>
          </w:p>
        </w:tc>
      </w:tr>
      <w:tr w:rsidR="00896C81" w:rsidRPr="00E90651" w:rsidTr="00896C81">
        <w:trPr>
          <w:gridAfter w:val="1"/>
          <w:wAfter w:w="22" w:type="dxa"/>
          <w:trHeight w:val="232"/>
        </w:trPr>
        <w:tc>
          <w:tcPr>
            <w:tcW w:w="2438" w:type="dxa"/>
            <w:shd w:val="clear" w:color="auto" w:fill="FBD4B4" w:themeFill="accent6" w:themeFillTint="66"/>
          </w:tcPr>
          <w:p w:rsidR="00896C81" w:rsidRPr="00E90651" w:rsidRDefault="00896C81" w:rsidP="00896C81">
            <w:pPr>
              <w:rPr>
                <w:lang w:val="sr-Cyrl-CS"/>
              </w:rPr>
            </w:pPr>
            <w:r w:rsidRPr="00E90651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026" w:type="dxa"/>
            <w:gridSpan w:val="4"/>
            <w:shd w:val="clear" w:color="auto" w:fill="FBD4B4" w:themeFill="accent6" w:themeFillTint="66"/>
          </w:tcPr>
          <w:p w:rsidR="00896C81" w:rsidRPr="00E90651" w:rsidRDefault="00896C81" w:rsidP="00896C81">
            <w:pPr>
              <w:rPr>
                <w:b/>
                <w:bCs/>
                <w:lang w:val="sr-Cyrl-CS"/>
              </w:rPr>
            </w:pPr>
            <w:bookmarkStart w:id="44" w:name="ZavrsniRad"/>
            <w:bookmarkEnd w:id="44"/>
            <w:r w:rsidRPr="00E90651">
              <w:rPr>
                <w:b/>
                <w:bCs/>
                <w:lang w:val="sr-Cyrl-CS"/>
              </w:rPr>
              <w:t>ЗАВРШНИ РАД</w:t>
            </w:r>
          </w:p>
        </w:tc>
      </w:tr>
      <w:tr w:rsidR="00896C81" w:rsidRPr="00E90651" w:rsidTr="00896C81">
        <w:trPr>
          <w:gridAfter w:val="1"/>
          <w:wAfter w:w="22" w:type="dxa"/>
          <w:trHeight w:val="232"/>
        </w:trPr>
        <w:tc>
          <w:tcPr>
            <w:tcW w:w="2438" w:type="dxa"/>
            <w:shd w:val="clear" w:color="auto" w:fill="FBD4B4" w:themeFill="accent6" w:themeFillTint="66"/>
          </w:tcPr>
          <w:p w:rsidR="00896C81" w:rsidRPr="00E90651" w:rsidRDefault="00896C81" w:rsidP="00896C81">
            <w:pPr>
              <w:rPr>
                <w:lang w:val="sr-Cyrl-CS"/>
              </w:rPr>
            </w:pPr>
            <w:r w:rsidRPr="00E90651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026" w:type="dxa"/>
            <w:gridSpan w:val="4"/>
            <w:shd w:val="clear" w:color="auto" w:fill="FBD4B4" w:themeFill="accent6" w:themeFillTint="66"/>
          </w:tcPr>
          <w:p w:rsidR="00896C81" w:rsidRPr="00E90651" w:rsidRDefault="0042321D" w:rsidP="00896C81">
            <w:pPr>
              <w:rPr>
                <w:bCs/>
              </w:rPr>
            </w:pPr>
            <w:r>
              <w:rPr>
                <w:bCs/>
              </w:rPr>
              <w:t>Обавезни</w:t>
            </w:r>
          </w:p>
        </w:tc>
      </w:tr>
      <w:tr w:rsidR="00896C81" w:rsidRPr="00E90651" w:rsidTr="00896C81">
        <w:trPr>
          <w:gridAfter w:val="1"/>
          <w:wAfter w:w="22" w:type="dxa"/>
          <w:trHeight w:val="232"/>
        </w:trPr>
        <w:tc>
          <w:tcPr>
            <w:tcW w:w="243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96C81" w:rsidRPr="00E90651" w:rsidRDefault="00896C81" w:rsidP="00896C81">
            <w:pPr>
              <w:rPr>
                <w:lang w:val="sr-Cyrl-CS"/>
              </w:rPr>
            </w:pPr>
            <w:r w:rsidRPr="00E90651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026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96C81" w:rsidRPr="00E90651" w:rsidRDefault="00896C81" w:rsidP="00896C81">
            <w:pPr>
              <w:rPr>
                <w:bCs/>
                <w:lang w:val="sr-Cyrl-CS"/>
              </w:rPr>
            </w:pPr>
            <w:r w:rsidRPr="00E90651">
              <w:rPr>
                <w:bCs/>
                <w:lang w:val="sr-Cyrl-CS"/>
              </w:rPr>
              <w:t>8</w:t>
            </w:r>
          </w:p>
        </w:tc>
      </w:tr>
      <w:tr w:rsidR="00896C81" w:rsidRPr="00E90651" w:rsidTr="00896C81">
        <w:trPr>
          <w:gridAfter w:val="1"/>
          <w:wAfter w:w="22" w:type="dxa"/>
          <w:trHeight w:val="23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</w:tcPr>
          <w:p w:rsidR="00896C81" w:rsidRPr="00E90651" w:rsidRDefault="00896C81" w:rsidP="00896C81">
            <w:pPr>
              <w:rPr>
                <w:b/>
                <w:bCs/>
                <w:lang w:val="sr-Cyrl-CS"/>
              </w:rPr>
            </w:pPr>
            <w:r w:rsidRPr="00E90651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</w:tcPr>
          <w:p w:rsidR="00896C81" w:rsidRPr="00E90651" w:rsidRDefault="00896C81" w:rsidP="00896C81">
            <w:pPr>
              <w:rPr>
                <w:bCs/>
                <w:lang w:val="sr-Cyrl-CS"/>
              </w:rPr>
            </w:pPr>
            <w:r w:rsidRPr="00E90651">
              <w:rPr>
                <w:bCs/>
                <w:lang w:val="sr-Cyrl-CS"/>
              </w:rPr>
              <w:t>Положени сви наставни предмети.</w:t>
            </w:r>
          </w:p>
        </w:tc>
      </w:tr>
      <w:tr w:rsidR="00896C81" w:rsidRPr="00E90651" w:rsidTr="00896C81">
        <w:tc>
          <w:tcPr>
            <w:tcW w:w="9486" w:type="dxa"/>
            <w:gridSpan w:val="6"/>
            <w:shd w:val="clear" w:color="auto" w:fill="FDE9D9" w:themeFill="accent6" w:themeFillTint="33"/>
          </w:tcPr>
          <w:p w:rsidR="00896C81" w:rsidRPr="00A75C81" w:rsidRDefault="00896C81" w:rsidP="00896C81">
            <w:pPr>
              <w:jc w:val="both"/>
              <w:rPr>
                <w:rStyle w:val="Char"/>
                <w:b w:val="0"/>
                <w:sz w:val="20"/>
                <w:szCs w:val="20"/>
              </w:rPr>
            </w:pPr>
            <w:r w:rsidRPr="00A75C81">
              <w:rPr>
                <w:rStyle w:val="Char"/>
                <w:sz w:val="20"/>
                <w:szCs w:val="20"/>
                <w:lang w:val="ru-RU"/>
              </w:rPr>
              <w:t xml:space="preserve">Циљеви завршног рада: </w:t>
            </w:r>
            <w:r w:rsidRPr="00A75C81">
              <w:rPr>
                <w:rStyle w:val="Char"/>
                <w:b w:val="0"/>
                <w:sz w:val="20"/>
                <w:szCs w:val="20"/>
              </w:rPr>
              <w:t>Израдом завршног рада студенти  треба да докажу да су након положених наставних предмета у оквиру студијског програма</w:t>
            </w:r>
            <w:r w:rsidRPr="00A75C81">
              <w:rPr>
                <w:bCs/>
                <w:lang w:val="sr-Cyrl-CS"/>
              </w:rPr>
              <w:t xml:space="preserve"> Финансије и банкарство</w:t>
            </w:r>
            <w:r w:rsidRPr="00A75C81">
              <w:rPr>
                <w:rStyle w:val="Char"/>
                <w:b w:val="0"/>
                <w:sz w:val="20"/>
                <w:szCs w:val="20"/>
              </w:rPr>
              <w:t xml:space="preserve"> стекли функционална знања која су неопходна за квалитетно решавање пословних проблема из те области. Циљ је да студенти писменим и усменим путем докажу да су савладали основе</w:t>
            </w:r>
            <w:r w:rsidRPr="00A75C81">
              <w:rPr>
                <w:rFonts w:eastAsia="Calibri"/>
                <w:lang w:eastAsia="en-US"/>
              </w:rPr>
              <w:t xml:space="preserve"> квалитативног и квантитативног истраживања</w:t>
            </w:r>
            <w:r w:rsidRPr="00A75C81">
              <w:rPr>
                <w:rFonts w:eastAsia="Calibri"/>
                <w:lang w:val="sr-Cyrl-CS" w:eastAsia="en-US"/>
              </w:rPr>
              <w:t>, да су стекли циљевима програма предвиђена знања, као и да су савладали методе и технике које су неопходне да самостално и аналитички доносе оптималне пословне одлуке у области Финансија и банкарства.</w:t>
            </w:r>
          </w:p>
        </w:tc>
      </w:tr>
      <w:tr w:rsidR="00896C81" w:rsidRPr="00E90651" w:rsidTr="00896C81">
        <w:tc>
          <w:tcPr>
            <w:tcW w:w="9486" w:type="dxa"/>
            <w:gridSpan w:val="6"/>
            <w:shd w:val="clear" w:color="auto" w:fill="FDE9D9" w:themeFill="accent6" w:themeFillTint="33"/>
          </w:tcPr>
          <w:p w:rsidR="00896C81" w:rsidRPr="00A75C81" w:rsidRDefault="00896C81" w:rsidP="00896C81">
            <w:pPr>
              <w:jc w:val="both"/>
              <w:rPr>
                <w:rStyle w:val="Char"/>
                <w:b w:val="0"/>
                <w:bCs w:val="0"/>
                <w:sz w:val="20"/>
                <w:szCs w:val="20"/>
                <w:lang w:val="ru-RU"/>
              </w:rPr>
            </w:pPr>
            <w:r w:rsidRPr="00A75C81">
              <w:rPr>
                <w:rStyle w:val="Char"/>
                <w:sz w:val="20"/>
                <w:szCs w:val="20"/>
                <w:lang w:val="ru-RU"/>
              </w:rPr>
              <w:t>Очекивани исходи:</w:t>
            </w:r>
            <w:r w:rsidRPr="00A75C81">
              <w:rPr>
                <w:rStyle w:val="Char"/>
                <w:b w:val="0"/>
                <w:sz w:val="20"/>
                <w:szCs w:val="20"/>
              </w:rPr>
              <w:t xml:space="preserve"> Израдом завршног рада студенти  треба да докажу да су након положених наставних предмета стекли основна функционална знања из области финансија и банкарства. Полагањем завршног испита студенти треба да покажу да су компетентни за генерисање </w:t>
            </w:r>
            <w:r w:rsidRPr="00A75C81">
              <w:rPr>
                <w:lang w:val="sr-Cyrl-CS"/>
              </w:rPr>
              <w:t xml:space="preserve">адекватних информација и њихово интегрисање у циљу </w:t>
            </w:r>
            <w:r w:rsidRPr="00A75C81">
              <w:rPr>
                <w:rFonts w:eastAsia="Calibri"/>
                <w:lang w:eastAsia="en-US"/>
              </w:rPr>
              <w:t>доношења</w:t>
            </w:r>
            <w:r w:rsidRPr="00A75C81">
              <w:rPr>
                <w:rFonts w:eastAsia="Calibri"/>
                <w:lang w:val="sr-Cyrl-CS" w:eastAsia="en-US"/>
              </w:rPr>
              <w:t xml:space="preserve"> квалитетних</w:t>
            </w:r>
            <w:r w:rsidRPr="00A75C81">
              <w:rPr>
                <w:rFonts w:eastAsia="Calibri"/>
                <w:lang w:eastAsia="en-US"/>
              </w:rPr>
              <w:t xml:space="preserve"> </w:t>
            </w:r>
            <w:r w:rsidRPr="00A75C81">
              <w:rPr>
                <w:rFonts w:eastAsia="Calibri"/>
                <w:lang w:val="sr-Cyrl-CS" w:eastAsia="en-US"/>
              </w:rPr>
              <w:t>предлога за решавање практичних проблема из области Финансија и банкарства</w:t>
            </w:r>
            <w:r w:rsidRPr="00A75C81">
              <w:rPr>
                <w:rFonts w:eastAsia="Calibri"/>
                <w:lang w:eastAsia="en-US"/>
              </w:rPr>
              <w:t>.</w:t>
            </w:r>
          </w:p>
        </w:tc>
      </w:tr>
      <w:tr w:rsidR="00896C81" w:rsidRPr="00E90651" w:rsidTr="00896C81">
        <w:tc>
          <w:tcPr>
            <w:tcW w:w="9486" w:type="dxa"/>
            <w:gridSpan w:val="6"/>
            <w:shd w:val="clear" w:color="auto" w:fill="FDE9D9" w:themeFill="accent6" w:themeFillTint="33"/>
          </w:tcPr>
          <w:p w:rsidR="00896C81" w:rsidRPr="00A75C81" w:rsidRDefault="00896C81" w:rsidP="00896C81">
            <w:pPr>
              <w:jc w:val="both"/>
              <w:rPr>
                <w:rStyle w:val="Char"/>
                <w:sz w:val="20"/>
                <w:szCs w:val="20"/>
                <w:lang w:val="ru-RU"/>
              </w:rPr>
            </w:pPr>
            <w:r w:rsidRPr="00A75C81">
              <w:rPr>
                <w:rStyle w:val="Char"/>
                <w:sz w:val="20"/>
                <w:szCs w:val="20"/>
                <w:lang w:val="ru-RU"/>
              </w:rPr>
              <w:t>Општи садржаји:</w:t>
            </w:r>
          </w:p>
          <w:p w:rsidR="00896C81" w:rsidRPr="00A75C81" w:rsidRDefault="00896C81" w:rsidP="00896C81">
            <w:pPr>
              <w:jc w:val="both"/>
              <w:rPr>
                <w:rStyle w:val="Char"/>
                <w:sz w:val="20"/>
                <w:szCs w:val="20"/>
                <w:lang w:val="ru-RU"/>
              </w:rPr>
            </w:pPr>
            <w:r w:rsidRPr="00A75C81">
              <w:rPr>
                <w:lang w:val="sr-Cyrl-CS"/>
              </w:rPr>
              <w:t>Након полагања</w:t>
            </w:r>
            <w:r w:rsidRPr="00A75C81">
              <w:t xml:space="preserve"> свих испита предвиђених студијским програмом, студент</w:t>
            </w:r>
            <w:r w:rsidRPr="00A75C81">
              <w:rPr>
                <w:lang w:val="sr-Cyrl-CS"/>
              </w:rPr>
              <w:t>и</w:t>
            </w:r>
            <w:r w:rsidRPr="00A75C81">
              <w:t xml:space="preserve"> има</w:t>
            </w:r>
            <w:r w:rsidRPr="00A75C81">
              <w:rPr>
                <w:lang w:val="sr-Cyrl-CS"/>
              </w:rPr>
              <w:t>ју</w:t>
            </w:r>
            <w:r w:rsidRPr="00A75C81">
              <w:t xml:space="preserve"> обавезу полагањ</w:t>
            </w:r>
            <w:r w:rsidRPr="00A75C81">
              <w:rPr>
                <w:lang w:val="sr-Cyrl-CS"/>
              </w:rPr>
              <w:t>а</w:t>
            </w:r>
            <w:r w:rsidRPr="00A75C81">
              <w:t xml:space="preserve"> завршног рада.</w:t>
            </w:r>
            <w:r w:rsidRPr="00A75C81">
              <w:rPr>
                <w:lang w:val="sr-Cyrl-CS"/>
              </w:rPr>
              <w:t xml:space="preserve"> У</w:t>
            </w:r>
            <w:r w:rsidRPr="00A75C81">
              <w:t xml:space="preserve"> току последње године студија</w:t>
            </w:r>
            <w:r w:rsidRPr="00A75C81">
              <w:rPr>
                <w:lang w:val="sr-Cyrl-CS"/>
              </w:rPr>
              <w:t>,</w:t>
            </w:r>
            <w:r w:rsidRPr="00A75C81">
              <w:t xml:space="preserve"> </w:t>
            </w:r>
            <w:r w:rsidRPr="00A75C81">
              <w:rPr>
                <w:lang w:val="sr-Cyrl-CS"/>
              </w:rPr>
              <w:t>с</w:t>
            </w:r>
            <w:r w:rsidRPr="00A75C81">
              <w:t>тудент</w:t>
            </w:r>
            <w:r w:rsidRPr="00A75C81">
              <w:rPr>
                <w:lang w:val="sr-Cyrl-CS"/>
              </w:rPr>
              <w:t>и</w:t>
            </w:r>
            <w:r w:rsidRPr="00A75C81">
              <w:t xml:space="preserve"> </w:t>
            </w:r>
            <w:r w:rsidRPr="00A75C81">
              <w:rPr>
                <w:lang w:val="sr-Cyrl-CS"/>
              </w:rPr>
              <w:t>након договора</w:t>
            </w:r>
            <w:r w:rsidRPr="00A75C81">
              <w:t xml:space="preserve"> са наставником</w:t>
            </w:r>
            <w:r w:rsidRPr="00A75C81">
              <w:rPr>
                <w:lang w:val="sr-Cyrl-CS"/>
              </w:rPr>
              <w:t xml:space="preserve"> Школе (мантором), бирају</w:t>
            </w:r>
            <w:r w:rsidRPr="00A75C81">
              <w:t xml:space="preserve"> тему </w:t>
            </w:r>
            <w:r w:rsidRPr="00A75C81">
              <w:rPr>
                <w:lang w:val="sr-Cyrl-CS"/>
              </w:rPr>
              <w:t>завршног рада</w:t>
            </w:r>
            <w:r w:rsidRPr="00A75C81">
              <w:t xml:space="preserve">. </w:t>
            </w:r>
            <w:r w:rsidRPr="00A75C81">
              <w:rPr>
                <w:lang w:val="sr-Cyrl-CS"/>
              </w:rPr>
              <w:t xml:space="preserve">Изабрана тема мора да има конкретан значај </w:t>
            </w:r>
            <w:r w:rsidRPr="00A75C81">
              <w:t xml:space="preserve">за обављање послова за које се студент образује.  </w:t>
            </w:r>
            <w:r w:rsidRPr="00A75C81">
              <w:rPr>
                <w:lang w:val="sr-Cyrl-CS"/>
              </w:rPr>
              <w:t>Полагање з</w:t>
            </w:r>
            <w:r w:rsidRPr="00A75C81">
              <w:t>авршн</w:t>
            </w:r>
            <w:r w:rsidRPr="00A75C81">
              <w:rPr>
                <w:lang w:val="sr-Cyrl-CS"/>
              </w:rPr>
              <w:t>ог</w:t>
            </w:r>
            <w:r w:rsidRPr="00A75C81">
              <w:t xml:space="preserve"> рад</w:t>
            </w:r>
            <w:r w:rsidRPr="00A75C81">
              <w:rPr>
                <w:lang w:val="sr-Cyrl-CS"/>
              </w:rPr>
              <w:t>а</w:t>
            </w:r>
            <w:r w:rsidRPr="00A75C81">
              <w:t xml:space="preserve"> обухвата израду и одбрану рада. </w:t>
            </w:r>
            <w:r w:rsidRPr="00A75C81">
              <w:rPr>
                <w:rStyle w:val="Char"/>
                <w:b w:val="0"/>
                <w:sz w:val="20"/>
                <w:szCs w:val="20"/>
                <w:lang w:val="ru-RU"/>
              </w:rPr>
              <w:t>Завршни рад се брани пред комисијом од три члана (председник, ментор и члан). Усмена о</w:t>
            </w:r>
            <w:r w:rsidRPr="00A75C81">
              <w:rPr>
                <w:rStyle w:val="Char"/>
                <w:b w:val="0"/>
                <w:sz w:val="20"/>
                <w:szCs w:val="20"/>
                <w:lang w:val="sr-Cyrl-RS"/>
              </w:rPr>
              <w:t>д</w:t>
            </w:r>
            <w:r w:rsidRPr="00A75C81">
              <w:rPr>
                <w:rStyle w:val="Char"/>
                <w:b w:val="0"/>
                <w:sz w:val="20"/>
                <w:szCs w:val="20"/>
                <w:lang w:val="ru-RU"/>
              </w:rPr>
              <w:t>брана је јавна. У току одбране кандидат излаже писани део рада, који треба да са</w:t>
            </w:r>
            <w:r w:rsidRPr="00A75C81">
              <w:rPr>
                <w:rStyle w:val="Char"/>
                <w:b w:val="0"/>
                <w:sz w:val="20"/>
                <w:szCs w:val="20"/>
                <w:lang w:val="sr-Cyrl-RS"/>
              </w:rPr>
              <w:t>др</w:t>
            </w:r>
            <w:r w:rsidRPr="00A75C81">
              <w:rPr>
                <w:rStyle w:val="Char"/>
                <w:b w:val="0"/>
                <w:sz w:val="20"/>
                <w:szCs w:val="20"/>
                <w:lang w:val="ru-RU"/>
              </w:rPr>
              <w:t>жи теоријско-стручну анализу и/или предлог решења неког практичног проблема који  је везан за обављање послова из области Финансија и банкарства. После усменог излагања, кандидат одговара на питања чланова комисије. Након завршене одбране комисија утврђује оцену и саопштава је кандидату.</w:t>
            </w:r>
          </w:p>
        </w:tc>
      </w:tr>
      <w:tr w:rsidR="00896C81" w:rsidRPr="00E90651" w:rsidTr="00896C81">
        <w:tc>
          <w:tcPr>
            <w:tcW w:w="9486" w:type="dxa"/>
            <w:gridSpan w:val="6"/>
            <w:shd w:val="clear" w:color="auto" w:fill="FDE9D9" w:themeFill="accent6" w:themeFillTint="33"/>
          </w:tcPr>
          <w:p w:rsidR="00896C81" w:rsidRPr="00E90651" w:rsidRDefault="00896C81" w:rsidP="00896C81">
            <w:pPr>
              <w:rPr>
                <w:b/>
                <w:bCs/>
                <w:lang w:val="sr-Cyrl-CS"/>
              </w:rPr>
            </w:pPr>
            <w:r w:rsidRPr="00E90651">
              <w:rPr>
                <w:b/>
                <w:bCs/>
                <w:lang w:val="sr-Cyrl-CS"/>
              </w:rPr>
              <w:t>Методе извођења настав</w:t>
            </w:r>
            <w:r w:rsidRPr="00E90651">
              <w:rPr>
                <w:b/>
                <w:bCs/>
              </w:rPr>
              <w:t>e</w:t>
            </w:r>
            <w:r w:rsidRPr="00E90651">
              <w:rPr>
                <w:b/>
                <w:bCs/>
                <w:lang w:val="sr-Cyrl-CS"/>
              </w:rPr>
              <w:t xml:space="preserve">: </w:t>
            </w:r>
          </w:p>
          <w:p w:rsidR="00896C81" w:rsidRPr="00E90651" w:rsidRDefault="00896C81" w:rsidP="00896C81">
            <w:pPr>
              <w:rPr>
                <w:bCs/>
                <w:lang w:val="sr-Cyrl-CS"/>
              </w:rPr>
            </w:pPr>
            <w:r w:rsidRPr="00E90651">
              <w:rPr>
                <w:bCs/>
                <w:lang w:val="sr-Cyrl-CS"/>
              </w:rPr>
              <w:t>Дискусија одабраних тема</w:t>
            </w:r>
            <w:r>
              <w:rPr>
                <w:bCs/>
              </w:rPr>
              <w:t xml:space="preserve">, </w:t>
            </w:r>
            <w:r w:rsidRPr="00E90651">
              <w:rPr>
                <w:bCs/>
                <w:lang w:val="sr-Cyrl-CS"/>
              </w:rPr>
              <w:t>анализе студија случаја.</w:t>
            </w:r>
          </w:p>
        </w:tc>
      </w:tr>
      <w:tr w:rsidR="00896C81" w:rsidRPr="00E90651" w:rsidTr="00896C81">
        <w:tc>
          <w:tcPr>
            <w:tcW w:w="9486" w:type="dxa"/>
            <w:gridSpan w:val="6"/>
            <w:shd w:val="clear" w:color="auto" w:fill="FDE9D9" w:themeFill="accent6" w:themeFillTint="33"/>
          </w:tcPr>
          <w:p w:rsidR="00896C81" w:rsidRPr="00E90651" w:rsidRDefault="00896C81" w:rsidP="00896C81">
            <w:pPr>
              <w:jc w:val="center"/>
              <w:rPr>
                <w:b/>
                <w:bCs/>
                <w:lang w:val="ru-RU"/>
              </w:rPr>
            </w:pPr>
            <w:r w:rsidRPr="00E90651">
              <w:rPr>
                <w:b/>
                <w:bCs/>
                <w:lang w:val="sr-Cyrl-CS"/>
              </w:rPr>
              <w:t>Оцена  (максимални број поена 100)</w:t>
            </w:r>
          </w:p>
        </w:tc>
      </w:tr>
      <w:tr w:rsidR="00896C81" w:rsidRPr="00E90651" w:rsidTr="00896C81">
        <w:tc>
          <w:tcPr>
            <w:tcW w:w="3665" w:type="dxa"/>
            <w:gridSpan w:val="2"/>
            <w:shd w:val="clear" w:color="auto" w:fill="FDE9D9" w:themeFill="accent6" w:themeFillTint="33"/>
          </w:tcPr>
          <w:p w:rsidR="00896C81" w:rsidRPr="00E90651" w:rsidRDefault="00896C81" w:rsidP="00896C81">
            <w:pPr>
              <w:rPr>
                <w:lang w:val="sr-Cyrl-CS"/>
              </w:rPr>
            </w:pPr>
            <w:r w:rsidRPr="00E90651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360" w:type="dxa"/>
            <w:shd w:val="clear" w:color="auto" w:fill="FDE9D9" w:themeFill="accent6" w:themeFillTint="33"/>
          </w:tcPr>
          <w:p w:rsidR="00896C81" w:rsidRPr="00E90651" w:rsidRDefault="00896C81" w:rsidP="00896C81">
            <w:pPr>
              <w:rPr>
                <w:b/>
                <w:bCs/>
                <w:lang w:val="sr-Cyrl-CS"/>
              </w:rPr>
            </w:pPr>
            <w:r w:rsidRPr="00E90651">
              <w:rPr>
                <w:b/>
                <w:bCs/>
              </w:rPr>
              <w:t>Поена</w:t>
            </w:r>
            <w:r w:rsidRPr="00E90651">
              <w:rPr>
                <w:b/>
                <w:bCs/>
                <w:lang w:val="sr-Cyrl-CS"/>
              </w:rPr>
              <w:t xml:space="preserve"> 50</w:t>
            </w:r>
          </w:p>
        </w:tc>
        <w:tc>
          <w:tcPr>
            <w:tcW w:w="3001" w:type="dxa"/>
            <w:shd w:val="clear" w:color="auto" w:fill="FDE9D9" w:themeFill="accent6" w:themeFillTint="33"/>
          </w:tcPr>
          <w:p w:rsidR="00896C81" w:rsidRPr="00E90651" w:rsidRDefault="00896C81" w:rsidP="00896C81">
            <w:r w:rsidRPr="00E90651">
              <w:t xml:space="preserve">Завршни испит </w:t>
            </w:r>
          </w:p>
        </w:tc>
        <w:tc>
          <w:tcPr>
            <w:tcW w:w="1460" w:type="dxa"/>
            <w:gridSpan w:val="2"/>
            <w:shd w:val="clear" w:color="auto" w:fill="FDE9D9" w:themeFill="accent6" w:themeFillTint="33"/>
          </w:tcPr>
          <w:p w:rsidR="00896C81" w:rsidRPr="00E90651" w:rsidRDefault="00896C81" w:rsidP="00896C81">
            <w:pPr>
              <w:rPr>
                <w:b/>
                <w:iCs/>
                <w:lang w:val="sr-Cyrl-CS"/>
              </w:rPr>
            </w:pPr>
            <w:r w:rsidRPr="00E90651">
              <w:rPr>
                <w:b/>
                <w:iCs/>
              </w:rPr>
              <w:t>Поена</w:t>
            </w:r>
            <w:r w:rsidRPr="00E90651">
              <w:rPr>
                <w:b/>
                <w:iCs/>
                <w:lang w:val="sr-Cyrl-CS"/>
              </w:rPr>
              <w:t xml:space="preserve"> 50</w:t>
            </w:r>
          </w:p>
        </w:tc>
      </w:tr>
      <w:tr w:rsidR="00896C81" w:rsidRPr="00E90651" w:rsidTr="00896C81">
        <w:tc>
          <w:tcPr>
            <w:tcW w:w="3665" w:type="dxa"/>
            <w:gridSpan w:val="2"/>
            <w:shd w:val="clear" w:color="auto" w:fill="FDE9D9" w:themeFill="accent6" w:themeFillTint="33"/>
          </w:tcPr>
          <w:p w:rsidR="00896C81" w:rsidRPr="00E90651" w:rsidRDefault="00896C81" w:rsidP="00896C81">
            <w:pPr>
              <w:rPr>
                <w:iCs/>
                <w:lang w:val="sr-Cyrl-CS"/>
              </w:rPr>
            </w:pPr>
            <w:r w:rsidRPr="00E90651">
              <w:rPr>
                <w:lang w:val="sr-Cyrl-CS"/>
              </w:rPr>
              <w:t>активност у току израде рада</w:t>
            </w:r>
          </w:p>
        </w:tc>
        <w:tc>
          <w:tcPr>
            <w:tcW w:w="1360" w:type="dxa"/>
            <w:shd w:val="clear" w:color="auto" w:fill="FDE9D9" w:themeFill="accent6" w:themeFillTint="33"/>
          </w:tcPr>
          <w:p w:rsidR="00896C81" w:rsidRPr="00E90651" w:rsidRDefault="00896C81" w:rsidP="00896C81">
            <w:pPr>
              <w:rPr>
                <w:bCs/>
                <w:lang w:val="sr-Cyrl-CS"/>
              </w:rPr>
            </w:pPr>
            <w:r w:rsidRPr="00E90651">
              <w:rPr>
                <w:bCs/>
                <w:lang w:val="sr-Cyrl-CS"/>
              </w:rPr>
              <w:t>50</w:t>
            </w:r>
          </w:p>
        </w:tc>
        <w:tc>
          <w:tcPr>
            <w:tcW w:w="3001" w:type="dxa"/>
            <w:shd w:val="clear" w:color="auto" w:fill="FDE9D9" w:themeFill="accent6" w:themeFillTint="33"/>
          </w:tcPr>
          <w:p w:rsidR="00896C81" w:rsidRPr="00E90651" w:rsidRDefault="00896C81" w:rsidP="00896C81">
            <w:pPr>
              <w:rPr>
                <w:iCs/>
                <w:lang w:val="sr-Cyrl-CS"/>
              </w:rPr>
            </w:pPr>
            <w:r w:rsidRPr="00E90651">
              <w:rPr>
                <w:lang w:val="sr-Cyrl-CS"/>
              </w:rPr>
              <w:t>усмени испит</w:t>
            </w:r>
          </w:p>
        </w:tc>
        <w:tc>
          <w:tcPr>
            <w:tcW w:w="1460" w:type="dxa"/>
            <w:gridSpan w:val="2"/>
            <w:shd w:val="clear" w:color="auto" w:fill="FDE9D9" w:themeFill="accent6" w:themeFillTint="33"/>
          </w:tcPr>
          <w:p w:rsidR="00896C81" w:rsidRPr="00E90651" w:rsidRDefault="00896C81" w:rsidP="00896C81">
            <w:pPr>
              <w:rPr>
                <w:iCs/>
                <w:lang w:val="sr-Cyrl-CS"/>
              </w:rPr>
            </w:pPr>
            <w:r w:rsidRPr="00E90651">
              <w:rPr>
                <w:iCs/>
                <w:lang w:val="sr-Cyrl-CS"/>
              </w:rPr>
              <w:t>50</w:t>
            </w:r>
          </w:p>
        </w:tc>
      </w:tr>
    </w:tbl>
    <w:p w:rsidR="00896C81" w:rsidRDefault="00896C81" w:rsidP="00E5370C">
      <w:pPr>
        <w:widowControl/>
        <w:autoSpaceDE/>
        <w:autoSpaceDN/>
        <w:adjustRightInd/>
        <w:spacing w:after="200" w:line="276" w:lineRule="auto"/>
      </w:pPr>
    </w:p>
    <w:p w:rsidR="00896C81" w:rsidRPr="00F43543" w:rsidRDefault="00896C81">
      <w:pPr>
        <w:widowControl/>
        <w:autoSpaceDE/>
        <w:autoSpaceDN/>
        <w:adjustRightInd/>
        <w:spacing w:after="200" w:line="276" w:lineRule="auto"/>
        <w:rPr>
          <w:lang w:val="sr-Cyrl-RS"/>
        </w:rPr>
      </w:pPr>
    </w:p>
    <w:sectPr w:rsidR="00896C81" w:rsidRPr="00F43543" w:rsidSect="00131C21">
      <w:pgSz w:w="11907" w:h="16839" w:code="9"/>
      <w:pgMar w:top="873" w:right="1440" w:bottom="7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B85" w:rsidRDefault="004E7B85" w:rsidP="00447A7D">
      <w:r>
        <w:separator/>
      </w:r>
    </w:p>
  </w:endnote>
  <w:endnote w:type="continuationSeparator" w:id="0">
    <w:p w:rsidR="004E7B85" w:rsidRDefault="004E7B85" w:rsidP="0044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B85" w:rsidRDefault="004E7B85" w:rsidP="00447A7D">
      <w:r>
        <w:separator/>
      </w:r>
    </w:p>
  </w:footnote>
  <w:footnote w:type="continuationSeparator" w:id="0">
    <w:p w:rsidR="004E7B85" w:rsidRDefault="004E7B85" w:rsidP="00447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706CE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FBAF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8E6E58"/>
    <w:multiLevelType w:val="hybridMultilevel"/>
    <w:tmpl w:val="0F5222F8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>
    <w:nsid w:val="01B2270D"/>
    <w:multiLevelType w:val="hybridMultilevel"/>
    <w:tmpl w:val="CAEEA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FE6EAA"/>
    <w:multiLevelType w:val="hybridMultilevel"/>
    <w:tmpl w:val="93FA808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0314436E"/>
    <w:multiLevelType w:val="hybridMultilevel"/>
    <w:tmpl w:val="2420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751F03"/>
    <w:multiLevelType w:val="hybridMultilevel"/>
    <w:tmpl w:val="FA3A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7F1C6E"/>
    <w:multiLevelType w:val="hybridMultilevel"/>
    <w:tmpl w:val="CB2E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8105E8"/>
    <w:multiLevelType w:val="hybridMultilevel"/>
    <w:tmpl w:val="8596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455AD7"/>
    <w:multiLevelType w:val="hybridMultilevel"/>
    <w:tmpl w:val="8530E2A8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>
    <w:nsid w:val="05BA6597"/>
    <w:multiLevelType w:val="hybridMultilevel"/>
    <w:tmpl w:val="23BAF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F7106C"/>
    <w:multiLevelType w:val="hybridMultilevel"/>
    <w:tmpl w:val="85800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5A302B"/>
    <w:multiLevelType w:val="hybridMultilevel"/>
    <w:tmpl w:val="2CCE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A02D42"/>
    <w:multiLevelType w:val="hybridMultilevel"/>
    <w:tmpl w:val="0ED8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DD5C8B"/>
    <w:multiLevelType w:val="hybridMultilevel"/>
    <w:tmpl w:val="1FA2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E46887"/>
    <w:multiLevelType w:val="hybridMultilevel"/>
    <w:tmpl w:val="B95C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8C178E8"/>
    <w:multiLevelType w:val="hybridMultilevel"/>
    <w:tmpl w:val="5E08C6A4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7">
    <w:nsid w:val="08C6345A"/>
    <w:multiLevelType w:val="hybridMultilevel"/>
    <w:tmpl w:val="5A7A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8D619B3"/>
    <w:multiLevelType w:val="hybridMultilevel"/>
    <w:tmpl w:val="91E4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93608C2"/>
    <w:multiLevelType w:val="hybridMultilevel"/>
    <w:tmpl w:val="3910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A1A4AD6"/>
    <w:multiLevelType w:val="hybridMultilevel"/>
    <w:tmpl w:val="5886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ABC047D"/>
    <w:multiLevelType w:val="hybridMultilevel"/>
    <w:tmpl w:val="9E0A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AFE6362"/>
    <w:multiLevelType w:val="hybridMultilevel"/>
    <w:tmpl w:val="C224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C136A1E"/>
    <w:multiLevelType w:val="hybridMultilevel"/>
    <w:tmpl w:val="87286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C4A1B5A"/>
    <w:multiLevelType w:val="hybridMultilevel"/>
    <w:tmpl w:val="064A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DDF5CDB"/>
    <w:multiLevelType w:val="hybridMultilevel"/>
    <w:tmpl w:val="2960C09A"/>
    <w:lvl w:ilvl="0" w:tplc="0409000F">
      <w:start w:val="1"/>
      <w:numFmt w:val="decimal"/>
      <w:lvlText w:val="%1."/>
      <w:lvlJc w:val="left"/>
      <w:pPr>
        <w:ind w:left="843" w:hanging="360"/>
      </w:pPr>
    </w:lvl>
    <w:lvl w:ilvl="1" w:tplc="04090019" w:tentative="1">
      <w:start w:val="1"/>
      <w:numFmt w:val="lowerLetter"/>
      <w:lvlText w:val="%2."/>
      <w:lvlJc w:val="left"/>
      <w:pPr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26">
    <w:nsid w:val="0EC95DB6"/>
    <w:multiLevelType w:val="hybridMultilevel"/>
    <w:tmpl w:val="C248D76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0EC974B6"/>
    <w:multiLevelType w:val="hybridMultilevel"/>
    <w:tmpl w:val="8F42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F03116C"/>
    <w:multiLevelType w:val="hybridMultilevel"/>
    <w:tmpl w:val="14205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4B71BB"/>
    <w:multiLevelType w:val="hybridMultilevel"/>
    <w:tmpl w:val="D2768F3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16D28AA"/>
    <w:multiLevelType w:val="hybridMultilevel"/>
    <w:tmpl w:val="67B40574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1">
    <w:nsid w:val="11D552B4"/>
    <w:multiLevelType w:val="hybridMultilevel"/>
    <w:tmpl w:val="FB88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2075629"/>
    <w:multiLevelType w:val="hybridMultilevel"/>
    <w:tmpl w:val="6C3C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276742B"/>
    <w:multiLevelType w:val="hybridMultilevel"/>
    <w:tmpl w:val="E1122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BA1C46"/>
    <w:multiLevelType w:val="hybridMultilevel"/>
    <w:tmpl w:val="B7AA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33C254C"/>
    <w:multiLevelType w:val="hybridMultilevel"/>
    <w:tmpl w:val="13109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4B5046"/>
    <w:multiLevelType w:val="hybridMultilevel"/>
    <w:tmpl w:val="B35AF4C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>
    <w:nsid w:val="13D33127"/>
    <w:multiLevelType w:val="hybridMultilevel"/>
    <w:tmpl w:val="B504D4B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14250A80"/>
    <w:multiLevelType w:val="hybridMultilevel"/>
    <w:tmpl w:val="FD40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4B64383"/>
    <w:multiLevelType w:val="hybridMultilevel"/>
    <w:tmpl w:val="817C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5D424C6"/>
    <w:multiLevelType w:val="hybridMultilevel"/>
    <w:tmpl w:val="13D2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67069A2"/>
    <w:multiLevelType w:val="hybridMultilevel"/>
    <w:tmpl w:val="4D8A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6FD2DD8"/>
    <w:multiLevelType w:val="hybridMultilevel"/>
    <w:tmpl w:val="FC5E2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71B1CDD"/>
    <w:multiLevelType w:val="hybridMultilevel"/>
    <w:tmpl w:val="02FA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7E553AA"/>
    <w:multiLevelType w:val="hybridMultilevel"/>
    <w:tmpl w:val="E530F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8287CED"/>
    <w:multiLevelType w:val="hybridMultilevel"/>
    <w:tmpl w:val="C9625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87D1CAC"/>
    <w:multiLevelType w:val="hybridMultilevel"/>
    <w:tmpl w:val="4B18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8867587"/>
    <w:multiLevelType w:val="hybridMultilevel"/>
    <w:tmpl w:val="0B96E316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8">
    <w:nsid w:val="189823E7"/>
    <w:multiLevelType w:val="hybridMultilevel"/>
    <w:tmpl w:val="1B06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8A11711"/>
    <w:multiLevelType w:val="hybridMultilevel"/>
    <w:tmpl w:val="41C4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9AC1566"/>
    <w:multiLevelType w:val="hybridMultilevel"/>
    <w:tmpl w:val="4AC6163A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1">
    <w:nsid w:val="1AA60055"/>
    <w:multiLevelType w:val="hybridMultilevel"/>
    <w:tmpl w:val="D1622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AD80151"/>
    <w:multiLevelType w:val="hybridMultilevel"/>
    <w:tmpl w:val="7EFC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B3D34A8"/>
    <w:multiLevelType w:val="hybridMultilevel"/>
    <w:tmpl w:val="B5A6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B3D3CA3"/>
    <w:multiLevelType w:val="hybridMultilevel"/>
    <w:tmpl w:val="D3C8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B414428"/>
    <w:multiLevelType w:val="hybridMultilevel"/>
    <w:tmpl w:val="D58A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B472DBC"/>
    <w:multiLevelType w:val="hybridMultilevel"/>
    <w:tmpl w:val="7756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C825E59"/>
    <w:multiLevelType w:val="hybridMultilevel"/>
    <w:tmpl w:val="7C96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D586753"/>
    <w:multiLevelType w:val="hybridMultilevel"/>
    <w:tmpl w:val="71CAC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E0425CE"/>
    <w:multiLevelType w:val="hybridMultilevel"/>
    <w:tmpl w:val="FEC4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E4E5EB1"/>
    <w:multiLevelType w:val="hybridMultilevel"/>
    <w:tmpl w:val="E26E3FF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1">
    <w:nsid w:val="1E7F1458"/>
    <w:multiLevelType w:val="hybridMultilevel"/>
    <w:tmpl w:val="2188D85C"/>
    <w:lvl w:ilvl="0" w:tplc="0138175A">
      <w:start w:val="1"/>
      <w:numFmt w:val="decimal"/>
      <w:lvlText w:val="%1."/>
      <w:lvlJc w:val="left"/>
      <w:pPr>
        <w:ind w:left="815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62">
    <w:nsid w:val="1ECD54B0"/>
    <w:multiLevelType w:val="hybridMultilevel"/>
    <w:tmpl w:val="3F7A8366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3">
    <w:nsid w:val="20767D18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0767DC9"/>
    <w:multiLevelType w:val="hybridMultilevel"/>
    <w:tmpl w:val="DB7A6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1480404"/>
    <w:multiLevelType w:val="hybridMultilevel"/>
    <w:tmpl w:val="9DEE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1950632"/>
    <w:multiLevelType w:val="hybridMultilevel"/>
    <w:tmpl w:val="C74AF46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22265079"/>
    <w:multiLevelType w:val="hybridMultilevel"/>
    <w:tmpl w:val="FE6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3681749"/>
    <w:multiLevelType w:val="hybridMultilevel"/>
    <w:tmpl w:val="0044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4674150"/>
    <w:multiLevelType w:val="hybridMultilevel"/>
    <w:tmpl w:val="A9BE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4C608A7"/>
    <w:multiLevelType w:val="hybridMultilevel"/>
    <w:tmpl w:val="5E5C4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57E061D"/>
    <w:multiLevelType w:val="hybridMultilevel"/>
    <w:tmpl w:val="78CE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58B78A9"/>
    <w:multiLevelType w:val="hybridMultilevel"/>
    <w:tmpl w:val="E138B744"/>
    <w:lvl w:ilvl="0" w:tplc="CAAE2E76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3" w:hanging="360"/>
      </w:pPr>
    </w:lvl>
    <w:lvl w:ilvl="2" w:tplc="0409001B" w:tentative="1">
      <w:start w:val="1"/>
      <w:numFmt w:val="lowerRoman"/>
      <w:lvlText w:val="%3."/>
      <w:lvlJc w:val="right"/>
      <w:pPr>
        <w:ind w:left="1443" w:hanging="180"/>
      </w:pPr>
    </w:lvl>
    <w:lvl w:ilvl="3" w:tplc="0409000F" w:tentative="1">
      <w:start w:val="1"/>
      <w:numFmt w:val="decimal"/>
      <w:lvlText w:val="%4."/>
      <w:lvlJc w:val="left"/>
      <w:pPr>
        <w:ind w:left="2163" w:hanging="360"/>
      </w:pPr>
    </w:lvl>
    <w:lvl w:ilvl="4" w:tplc="04090019" w:tentative="1">
      <w:start w:val="1"/>
      <w:numFmt w:val="lowerLetter"/>
      <w:lvlText w:val="%5."/>
      <w:lvlJc w:val="left"/>
      <w:pPr>
        <w:ind w:left="2883" w:hanging="360"/>
      </w:pPr>
    </w:lvl>
    <w:lvl w:ilvl="5" w:tplc="0409001B" w:tentative="1">
      <w:start w:val="1"/>
      <w:numFmt w:val="lowerRoman"/>
      <w:lvlText w:val="%6."/>
      <w:lvlJc w:val="right"/>
      <w:pPr>
        <w:ind w:left="3603" w:hanging="180"/>
      </w:pPr>
    </w:lvl>
    <w:lvl w:ilvl="6" w:tplc="0409000F" w:tentative="1">
      <w:start w:val="1"/>
      <w:numFmt w:val="decimal"/>
      <w:lvlText w:val="%7."/>
      <w:lvlJc w:val="left"/>
      <w:pPr>
        <w:ind w:left="4323" w:hanging="360"/>
      </w:pPr>
    </w:lvl>
    <w:lvl w:ilvl="7" w:tplc="04090019" w:tentative="1">
      <w:start w:val="1"/>
      <w:numFmt w:val="lowerLetter"/>
      <w:lvlText w:val="%8."/>
      <w:lvlJc w:val="left"/>
      <w:pPr>
        <w:ind w:left="5043" w:hanging="360"/>
      </w:pPr>
    </w:lvl>
    <w:lvl w:ilvl="8" w:tplc="040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73">
    <w:nsid w:val="25B25C0B"/>
    <w:multiLevelType w:val="hybridMultilevel"/>
    <w:tmpl w:val="B7D8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5CF3E74"/>
    <w:multiLevelType w:val="hybridMultilevel"/>
    <w:tmpl w:val="402C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5DD47C5"/>
    <w:multiLevelType w:val="hybridMultilevel"/>
    <w:tmpl w:val="0C74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61F2C27"/>
    <w:multiLevelType w:val="hybridMultilevel"/>
    <w:tmpl w:val="3D1A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264E2F59"/>
    <w:multiLevelType w:val="hybridMultilevel"/>
    <w:tmpl w:val="2A30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6B34C59"/>
    <w:multiLevelType w:val="hybridMultilevel"/>
    <w:tmpl w:val="85C6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27577C98"/>
    <w:multiLevelType w:val="hybridMultilevel"/>
    <w:tmpl w:val="2C4E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7AE793A"/>
    <w:multiLevelType w:val="hybridMultilevel"/>
    <w:tmpl w:val="6D6AE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292C4349"/>
    <w:multiLevelType w:val="hybridMultilevel"/>
    <w:tmpl w:val="032E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296C3FF5"/>
    <w:multiLevelType w:val="hybridMultilevel"/>
    <w:tmpl w:val="C78E5078"/>
    <w:lvl w:ilvl="0" w:tplc="A5C4F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297A737E"/>
    <w:multiLevelType w:val="hybridMultilevel"/>
    <w:tmpl w:val="CE8C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9B06DA8"/>
    <w:multiLevelType w:val="hybridMultilevel"/>
    <w:tmpl w:val="0776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29BF4688"/>
    <w:multiLevelType w:val="hybridMultilevel"/>
    <w:tmpl w:val="1ABC19E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6">
    <w:nsid w:val="29DB6EE6"/>
    <w:multiLevelType w:val="hybridMultilevel"/>
    <w:tmpl w:val="8824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B145709"/>
    <w:multiLevelType w:val="hybridMultilevel"/>
    <w:tmpl w:val="1D92F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C481035"/>
    <w:multiLevelType w:val="hybridMultilevel"/>
    <w:tmpl w:val="DDFA4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CC41D1F"/>
    <w:multiLevelType w:val="hybridMultilevel"/>
    <w:tmpl w:val="D632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2E831389"/>
    <w:multiLevelType w:val="hybridMultilevel"/>
    <w:tmpl w:val="2578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2F3E11BE"/>
    <w:multiLevelType w:val="hybridMultilevel"/>
    <w:tmpl w:val="C1AA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FC2599B"/>
    <w:multiLevelType w:val="hybridMultilevel"/>
    <w:tmpl w:val="95F0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17759D6"/>
    <w:multiLevelType w:val="hybridMultilevel"/>
    <w:tmpl w:val="5046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3533272"/>
    <w:multiLevelType w:val="hybridMultilevel"/>
    <w:tmpl w:val="F264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3C66A42"/>
    <w:multiLevelType w:val="hybridMultilevel"/>
    <w:tmpl w:val="4FF2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54C5EA4"/>
    <w:multiLevelType w:val="hybridMultilevel"/>
    <w:tmpl w:val="080E3FBE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7">
    <w:nsid w:val="36767FB0"/>
    <w:multiLevelType w:val="hybridMultilevel"/>
    <w:tmpl w:val="C068F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3740480C"/>
    <w:multiLevelType w:val="hybridMultilevel"/>
    <w:tmpl w:val="7A044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8431B78"/>
    <w:multiLevelType w:val="hybridMultilevel"/>
    <w:tmpl w:val="F368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38D868DC"/>
    <w:multiLevelType w:val="hybridMultilevel"/>
    <w:tmpl w:val="3BD82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397D1F32"/>
    <w:multiLevelType w:val="hybridMultilevel"/>
    <w:tmpl w:val="DE4C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A244597"/>
    <w:multiLevelType w:val="hybridMultilevel"/>
    <w:tmpl w:val="F7D8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3B7531C3"/>
    <w:multiLevelType w:val="hybridMultilevel"/>
    <w:tmpl w:val="956A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3CB525B8"/>
    <w:multiLevelType w:val="hybridMultilevel"/>
    <w:tmpl w:val="57B6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3CED2379"/>
    <w:multiLevelType w:val="hybridMultilevel"/>
    <w:tmpl w:val="038C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2D1DE7"/>
    <w:multiLevelType w:val="hybridMultilevel"/>
    <w:tmpl w:val="50A8B884"/>
    <w:lvl w:ilvl="0" w:tplc="32B4A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D8C7527"/>
    <w:multiLevelType w:val="hybridMultilevel"/>
    <w:tmpl w:val="33B64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3DA17989"/>
    <w:multiLevelType w:val="hybridMultilevel"/>
    <w:tmpl w:val="B8AE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ED94F8F"/>
    <w:multiLevelType w:val="hybridMultilevel"/>
    <w:tmpl w:val="B2808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EE773F5"/>
    <w:multiLevelType w:val="hybridMultilevel"/>
    <w:tmpl w:val="BD04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3F1244DB"/>
    <w:multiLevelType w:val="hybridMultilevel"/>
    <w:tmpl w:val="AE82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3F7E0111"/>
    <w:multiLevelType w:val="hybridMultilevel"/>
    <w:tmpl w:val="296ED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3FAF696D"/>
    <w:multiLevelType w:val="hybridMultilevel"/>
    <w:tmpl w:val="6C9E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3FBC4822"/>
    <w:multiLevelType w:val="hybridMultilevel"/>
    <w:tmpl w:val="C9ECD65C"/>
    <w:lvl w:ilvl="0" w:tplc="923EF0E2">
      <w:numFmt w:val="bullet"/>
      <w:lvlText w:val=""/>
      <w:lvlJc w:val="left"/>
      <w:pPr>
        <w:ind w:left="65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15">
    <w:nsid w:val="402B735C"/>
    <w:multiLevelType w:val="hybridMultilevel"/>
    <w:tmpl w:val="E5B0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4088669C"/>
    <w:multiLevelType w:val="hybridMultilevel"/>
    <w:tmpl w:val="5458452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7">
    <w:nsid w:val="424A4E23"/>
    <w:multiLevelType w:val="hybridMultilevel"/>
    <w:tmpl w:val="B754A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42503D59"/>
    <w:multiLevelType w:val="hybridMultilevel"/>
    <w:tmpl w:val="12D83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31C3BB8"/>
    <w:multiLevelType w:val="hybridMultilevel"/>
    <w:tmpl w:val="6E52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37A4FF3"/>
    <w:multiLevelType w:val="hybridMultilevel"/>
    <w:tmpl w:val="B30A0742"/>
    <w:lvl w:ilvl="0" w:tplc="9222B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3D74D98"/>
    <w:multiLevelType w:val="hybridMultilevel"/>
    <w:tmpl w:val="016A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440124B7"/>
    <w:multiLevelType w:val="hybridMultilevel"/>
    <w:tmpl w:val="8974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44095B85"/>
    <w:multiLevelType w:val="hybridMultilevel"/>
    <w:tmpl w:val="A2A06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44AE7C72"/>
    <w:multiLevelType w:val="hybridMultilevel"/>
    <w:tmpl w:val="F9D6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44CC7FC4"/>
    <w:multiLevelType w:val="hybridMultilevel"/>
    <w:tmpl w:val="918C1DE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45D40AE0"/>
    <w:multiLevelType w:val="hybridMultilevel"/>
    <w:tmpl w:val="E6C0F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60E463B"/>
    <w:multiLevelType w:val="hybridMultilevel"/>
    <w:tmpl w:val="1200E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6E63B9C"/>
    <w:multiLevelType w:val="hybridMultilevel"/>
    <w:tmpl w:val="061EF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47357FFB"/>
    <w:multiLevelType w:val="hybridMultilevel"/>
    <w:tmpl w:val="0C70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477B0C00"/>
    <w:multiLevelType w:val="hybridMultilevel"/>
    <w:tmpl w:val="0682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488F6B88"/>
    <w:multiLevelType w:val="hybridMultilevel"/>
    <w:tmpl w:val="42F4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48D30DC4"/>
    <w:multiLevelType w:val="hybridMultilevel"/>
    <w:tmpl w:val="8D1E58C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498654AD"/>
    <w:multiLevelType w:val="hybridMultilevel"/>
    <w:tmpl w:val="6F381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4A195A2B"/>
    <w:multiLevelType w:val="hybridMultilevel"/>
    <w:tmpl w:val="EAC8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4A306231"/>
    <w:multiLevelType w:val="hybridMultilevel"/>
    <w:tmpl w:val="7E4A6F2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6">
    <w:nsid w:val="4A770D0B"/>
    <w:multiLevelType w:val="hybridMultilevel"/>
    <w:tmpl w:val="0ACE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4BC768C4"/>
    <w:multiLevelType w:val="hybridMultilevel"/>
    <w:tmpl w:val="E0AC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4BE552C7"/>
    <w:multiLevelType w:val="hybridMultilevel"/>
    <w:tmpl w:val="A8A69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4BF7773F"/>
    <w:multiLevelType w:val="hybridMultilevel"/>
    <w:tmpl w:val="0924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4C0C241F"/>
    <w:multiLevelType w:val="hybridMultilevel"/>
    <w:tmpl w:val="0412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4C12191C"/>
    <w:multiLevelType w:val="hybridMultilevel"/>
    <w:tmpl w:val="FE90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4DFD3519"/>
    <w:multiLevelType w:val="hybridMultilevel"/>
    <w:tmpl w:val="7D82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4E072BA5"/>
    <w:multiLevelType w:val="hybridMultilevel"/>
    <w:tmpl w:val="0D76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4EE7340A"/>
    <w:multiLevelType w:val="hybridMultilevel"/>
    <w:tmpl w:val="5128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4F43150D"/>
    <w:multiLevelType w:val="hybridMultilevel"/>
    <w:tmpl w:val="7C9E3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4F5E1627"/>
    <w:multiLevelType w:val="hybridMultilevel"/>
    <w:tmpl w:val="2B50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4FEE1D0C"/>
    <w:multiLevelType w:val="hybridMultilevel"/>
    <w:tmpl w:val="2B62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50103C43"/>
    <w:multiLevelType w:val="hybridMultilevel"/>
    <w:tmpl w:val="B7DAD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51A57A6F"/>
    <w:multiLevelType w:val="hybridMultilevel"/>
    <w:tmpl w:val="6B8A252A"/>
    <w:lvl w:ilvl="0" w:tplc="17022F4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52490405"/>
    <w:multiLevelType w:val="hybridMultilevel"/>
    <w:tmpl w:val="E362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528C0624"/>
    <w:multiLevelType w:val="hybridMultilevel"/>
    <w:tmpl w:val="88442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529F627B"/>
    <w:multiLevelType w:val="hybridMultilevel"/>
    <w:tmpl w:val="C5D2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54074DE7"/>
    <w:multiLevelType w:val="hybridMultilevel"/>
    <w:tmpl w:val="D4647CB8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54">
    <w:nsid w:val="54CA06CB"/>
    <w:multiLevelType w:val="hybridMultilevel"/>
    <w:tmpl w:val="92AE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550B619E"/>
    <w:multiLevelType w:val="hybridMultilevel"/>
    <w:tmpl w:val="4934B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558C17A0"/>
    <w:multiLevelType w:val="hybridMultilevel"/>
    <w:tmpl w:val="FF76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56A0050D"/>
    <w:multiLevelType w:val="hybridMultilevel"/>
    <w:tmpl w:val="D39A3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6C919A5"/>
    <w:multiLevelType w:val="hybridMultilevel"/>
    <w:tmpl w:val="1DCA2C9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9">
    <w:nsid w:val="57051ADE"/>
    <w:multiLevelType w:val="hybridMultilevel"/>
    <w:tmpl w:val="E5C0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58C420AA"/>
    <w:multiLevelType w:val="hybridMultilevel"/>
    <w:tmpl w:val="A6F0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59251A93"/>
    <w:multiLevelType w:val="hybridMultilevel"/>
    <w:tmpl w:val="66C2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59902CF6"/>
    <w:multiLevelType w:val="hybridMultilevel"/>
    <w:tmpl w:val="061A5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5A122E22"/>
    <w:multiLevelType w:val="hybridMultilevel"/>
    <w:tmpl w:val="14A0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5AB940BD"/>
    <w:multiLevelType w:val="hybridMultilevel"/>
    <w:tmpl w:val="B7548E2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5">
    <w:nsid w:val="5B481E3D"/>
    <w:multiLevelType w:val="hybridMultilevel"/>
    <w:tmpl w:val="A14C7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5B772A01"/>
    <w:multiLevelType w:val="hybridMultilevel"/>
    <w:tmpl w:val="529C8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5C70052C"/>
    <w:multiLevelType w:val="hybridMultilevel"/>
    <w:tmpl w:val="3812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5D0563A1"/>
    <w:multiLevelType w:val="hybridMultilevel"/>
    <w:tmpl w:val="E536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5F73783D"/>
    <w:multiLevelType w:val="hybridMultilevel"/>
    <w:tmpl w:val="00A29ADC"/>
    <w:lvl w:ilvl="0" w:tplc="8C980C24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0">
    <w:nsid w:val="5FC96C97"/>
    <w:multiLevelType w:val="hybridMultilevel"/>
    <w:tmpl w:val="44A8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607128BA"/>
    <w:multiLevelType w:val="hybridMultilevel"/>
    <w:tmpl w:val="24FE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607C33AE"/>
    <w:multiLevelType w:val="hybridMultilevel"/>
    <w:tmpl w:val="AA7A80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60805F6E"/>
    <w:multiLevelType w:val="hybridMultilevel"/>
    <w:tmpl w:val="8BC20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61216CCE"/>
    <w:multiLevelType w:val="hybridMultilevel"/>
    <w:tmpl w:val="D912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61292C22"/>
    <w:multiLevelType w:val="hybridMultilevel"/>
    <w:tmpl w:val="A1408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1A663AB"/>
    <w:multiLevelType w:val="hybridMultilevel"/>
    <w:tmpl w:val="6B2CD220"/>
    <w:lvl w:ilvl="0" w:tplc="8C90E6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1C34065"/>
    <w:multiLevelType w:val="hybridMultilevel"/>
    <w:tmpl w:val="4AAE6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62E11016"/>
    <w:multiLevelType w:val="hybridMultilevel"/>
    <w:tmpl w:val="799E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636E4895"/>
    <w:multiLevelType w:val="hybridMultilevel"/>
    <w:tmpl w:val="836C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63DC3199"/>
    <w:multiLevelType w:val="hybridMultilevel"/>
    <w:tmpl w:val="0794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645C66CA"/>
    <w:multiLevelType w:val="hybridMultilevel"/>
    <w:tmpl w:val="24F4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64D762A4"/>
    <w:multiLevelType w:val="hybridMultilevel"/>
    <w:tmpl w:val="FF08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64F43455"/>
    <w:multiLevelType w:val="hybridMultilevel"/>
    <w:tmpl w:val="C3A0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653C04AB"/>
    <w:multiLevelType w:val="hybridMultilevel"/>
    <w:tmpl w:val="6EA2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661E4769"/>
    <w:multiLevelType w:val="hybridMultilevel"/>
    <w:tmpl w:val="9FCAB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68251908"/>
    <w:multiLevelType w:val="hybridMultilevel"/>
    <w:tmpl w:val="FD52F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6896017B"/>
    <w:multiLevelType w:val="hybridMultilevel"/>
    <w:tmpl w:val="EBF6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69CF7D50"/>
    <w:multiLevelType w:val="hybridMultilevel"/>
    <w:tmpl w:val="5DD63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6A1029CC"/>
    <w:multiLevelType w:val="hybridMultilevel"/>
    <w:tmpl w:val="401E2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6A230F3A"/>
    <w:multiLevelType w:val="hybridMultilevel"/>
    <w:tmpl w:val="9A86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6B0F6315"/>
    <w:multiLevelType w:val="hybridMultilevel"/>
    <w:tmpl w:val="C972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6B904BD0"/>
    <w:multiLevelType w:val="hybridMultilevel"/>
    <w:tmpl w:val="7672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6C512E62"/>
    <w:multiLevelType w:val="hybridMultilevel"/>
    <w:tmpl w:val="49AC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6D534F31"/>
    <w:multiLevelType w:val="hybridMultilevel"/>
    <w:tmpl w:val="AFB6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6F375E52"/>
    <w:multiLevelType w:val="hybridMultilevel"/>
    <w:tmpl w:val="651AF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6FAD1BC1"/>
    <w:multiLevelType w:val="hybridMultilevel"/>
    <w:tmpl w:val="FA4A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6FED1ABF"/>
    <w:multiLevelType w:val="hybridMultilevel"/>
    <w:tmpl w:val="9CB2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70694511"/>
    <w:multiLevelType w:val="hybridMultilevel"/>
    <w:tmpl w:val="E3EA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707C24A1"/>
    <w:multiLevelType w:val="hybridMultilevel"/>
    <w:tmpl w:val="E0A0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70F64DF3"/>
    <w:multiLevelType w:val="hybridMultilevel"/>
    <w:tmpl w:val="452C3E88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01">
    <w:nsid w:val="723B00C8"/>
    <w:multiLevelType w:val="hybridMultilevel"/>
    <w:tmpl w:val="60A2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731079D3"/>
    <w:multiLevelType w:val="hybridMultilevel"/>
    <w:tmpl w:val="DA4E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74AC4395"/>
    <w:multiLevelType w:val="hybridMultilevel"/>
    <w:tmpl w:val="C864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76B14183"/>
    <w:multiLevelType w:val="hybridMultilevel"/>
    <w:tmpl w:val="0406B5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5">
    <w:nsid w:val="772A68DB"/>
    <w:multiLevelType w:val="hybridMultilevel"/>
    <w:tmpl w:val="AD2E5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773160EB"/>
    <w:multiLevelType w:val="multilevel"/>
    <w:tmpl w:val="EF1A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773B6FFA"/>
    <w:multiLevelType w:val="hybridMultilevel"/>
    <w:tmpl w:val="3E3C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774F6A74"/>
    <w:multiLevelType w:val="hybridMultilevel"/>
    <w:tmpl w:val="5B506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77A4251D"/>
    <w:multiLevelType w:val="hybridMultilevel"/>
    <w:tmpl w:val="AF725EDC"/>
    <w:lvl w:ilvl="0" w:tplc="9222B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77CB66D5"/>
    <w:multiLevelType w:val="hybridMultilevel"/>
    <w:tmpl w:val="9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791B5197"/>
    <w:multiLevelType w:val="hybridMultilevel"/>
    <w:tmpl w:val="94A87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797314B5"/>
    <w:multiLevelType w:val="hybridMultilevel"/>
    <w:tmpl w:val="448C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797A02B0"/>
    <w:multiLevelType w:val="hybridMultilevel"/>
    <w:tmpl w:val="9700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7A2E78C9"/>
    <w:multiLevelType w:val="hybridMultilevel"/>
    <w:tmpl w:val="1C6CA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7A503162"/>
    <w:multiLevelType w:val="hybridMultilevel"/>
    <w:tmpl w:val="6B72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7B176693"/>
    <w:multiLevelType w:val="hybridMultilevel"/>
    <w:tmpl w:val="DFA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7B506D29"/>
    <w:multiLevelType w:val="hybridMultilevel"/>
    <w:tmpl w:val="1A0C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7B5F517B"/>
    <w:multiLevelType w:val="hybridMultilevel"/>
    <w:tmpl w:val="3ACC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7B780753"/>
    <w:multiLevelType w:val="hybridMultilevel"/>
    <w:tmpl w:val="72BE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7CB1678C"/>
    <w:multiLevelType w:val="hybridMultilevel"/>
    <w:tmpl w:val="6122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7D241333"/>
    <w:multiLevelType w:val="hybridMultilevel"/>
    <w:tmpl w:val="9644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7DC37B29"/>
    <w:multiLevelType w:val="hybridMultilevel"/>
    <w:tmpl w:val="8CC6E95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3">
    <w:nsid w:val="7E556573"/>
    <w:multiLevelType w:val="hybridMultilevel"/>
    <w:tmpl w:val="64BC1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4">
    <w:nsid w:val="7EBC56B5"/>
    <w:multiLevelType w:val="hybridMultilevel"/>
    <w:tmpl w:val="6DE2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209"/>
  </w:num>
  <w:num w:numId="3">
    <w:abstractNumId w:val="120"/>
  </w:num>
  <w:num w:numId="4">
    <w:abstractNumId w:val="222"/>
  </w:num>
  <w:num w:numId="5">
    <w:abstractNumId w:val="159"/>
  </w:num>
  <w:num w:numId="6">
    <w:abstractNumId w:val="179"/>
  </w:num>
  <w:num w:numId="7">
    <w:abstractNumId w:val="110"/>
  </w:num>
  <w:num w:numId="8">
    <w:abstractNumId w:val="101"/>
  </w:num>
  <w:num w:numId="9">
    <w:abstractNumId w:val="137"/>
  </w:num>
  <w:num w:numId="10">
    <w:abstractNumId w:val="36"/>
  </w:num>
  <w:num w:numId="11">
    <w:abstractNumId w:val="8"/>
  </w:num>
  <w:num w:numId="12">
    <w:abstractNumId w:val="15"/>
  </w:num>
  <w:num w:numId="13">
    <w:abstractNumId w:val="194"/>
  </w:num>
  <w:num w:numId="14">
    <w:abstractNumId w:val="171"/>
  </w:num>
  <w:num w:numId="15">
    <w:abstractNumId w:val="84"/>
  </w:num>
  <w:num w:numId="16">
    <w:abstractNumId w:val="99"/>
  </w:num>
  <w:num w:numId="17">
    <w:abstractNumId w:val="220"/>
  </w:num>
  <w:num w:numId="18">
    <w:abstractNumId w:val="162"/>
  </w:num>
  <w:num w:numId="19">
    <w:abstractNumId w:val="127"/>
  </w:num>
  <w:num w:numId="20">
    <w:abstractNumId w:val="72"/>
  </w:num>
  <w:num w:numId="21">
    <w:abstractNumId w:val="186"/>
  </w:num>
  <w:num w:numId="22">
    <w:abstractNumId w:val="2"/>
  </w:num>
  <w:num w:numId="23">
    <w:abstractNumId w:val="16"/>
  </w:num>
  <w:num w:numId="24">
    <w:abstractNumId w:val="125"/>
  </w:num>
  <w:num w:numId="25">
    <w:abstractNumId w:val="104"/>
  </w:num>
  <w:num w:numId="26">
    <w:abstractNumId w:val="156"/>
  </w:num>
  <w:num w:numId="27">
    <w:abstractNumId w:val="164"/>
  </w:num>
  <w:num w:numId="28">
    <w:abstractNumId w:val="52"/>
  </w:num>
  <w:num w:numId="29">
    <w:abstractNumId w:val="183"/>
  </w:num>
  <w:num w:numId="30">
    <w:abstractNumId w:val="79"/>
  </w:num>
  <w:num w:numId="31">
    <w:abstractNumId w:val="26"/>
  </w:num>
  <w:num w:numId="32">
    <w:abstractNumId w:val="32"/>
  </w:num>
  <w:num w:numId="33">
    <w:abstractNumId w:val="4"/>
  </w:num>
  <w:num w:numId="34">
    <w:abstractNumId w:val="24"/>
  </w:num>
  <w:num w:numId="35">
    <w:abstractNumId w:val="180"/>
  </w:num>
  <w:num w:numId="36">
    <w:abstractNumId w:val="69"/>
  </w:num>
  <w:num w:numId="37">
    <w:abstractNumId w:val="158"/>
  </w:num>
  <w:num w:numId="38">
    <w:abstractNumId w:val="114"/>
  </w:num>
  <w:num w:numId="39">
    <w:abstractNumId w:val="185"/>
  </w:num>
  <w:num w:numId="40">
    <w:abstractNumId w:val="216"/>
  </w:num>
  <w:num w:numId="41">
    <w:abstractNumId w:val="43"/>
  </w:num>
  <w:num w:numId="42">
    <w:abstractNumId w:val="80"/>
  </w:num>
  <w:num w:numId="43">
    <w:abstractNumId w:val="81"/>
  </w:num>
  <w:num w:numId="44">
    <w:abstractNumId w:val="163"/>
  </w:num>
  <w:num w:numId="45">
    <w:abstractNumId w:val="5"/>
  </w:num>
  <w:num w:numId="46">
    <w:abstractNumId w:val="42"/>
  </w:num>
  <w:num w:numId="47">
    <w:abstractNumId w:val="85"/>
  </w:num>
  <w:num w:numId="48">
    <w:abstractNumId w:val="123"/>
  </w:num>
  <w:num w:numId="49">
    <w:abstractNumId w:val="87"/>
  </w:num>
  <w:num w:numId="50">
    <w:abstractNumId w:val="126"/>
  </w:num>
  <w:num w:numId="51">
    <w:abstractNumId w:val="70"/>
  </w:num>
  <w:num w:numId="52">
    <w:abstractNumId w:val="116"/>
  </w:num>
  <w:num w:numId="53">
    <w:abstractNumId w:val="210"/>
  </w:num>
  <w:num w:numId="54">
    <w:abstractNumId w:val="97"/>
  </w:num>
  <w:num w:numId="55">
    <w:abstractNumId w:val="105"/>
  </w:num>
  <w:num w:numId="56">
    <w:abstractNumId w:val="168"/>
  </w:num>
  <w:num w:numId="57">
    <w:abstractNumId w:val="95"/>
  </w:num>
  <w:num w:numId="58">
    <w:abstractNumId w:val="102"/>
  </w:num>
  <w:num w:numId="59">
    <w:abstractNumId w:val="135"/>
  </w:num>
  <w:num w:numId="60">
    <w:abstractNumId w:val="119"/>
  </w:num>
  <w:num w:numId="61">
    <w:abstractNumId w:val="224"/>
  </w:num>
  <w:num w:numId="62">
    <w:abstractNumId w:val="78"/>
  </w:num>
  <w:num w:numId="63">
    <w:abstractNumId w:val="98"/>
  </w:num>
  <w:num w:numId="64">
    <w:abstractNumId w:val="107"/>
  </w:num>
  <w:num w:numId="65">
    <w:abstractNumId w:val="56"/>
  </w:num>
  <w:num w:numId="66">
    <w:abstractNumId w:val="167"/>
  </w:num>
  <w:num w:numId="67">
    <w:abstractNumId w:val="76"/>
  </w:num>
  <w:num w:numId="68">
    <w:abstractNumId w:val="172"/>
  </w:num>
  <w:num w:numId="69">
    <w:abstractNumId w:val="54"/>
  </w:num>
  <w:num w:numId="70">
    <w:abstractNumId w:val="142"/>
  </w:num>
  <w:num w:numId="71">
    <w:abstractNumId w:val="138"/>
  </w:num>
  <w:num w:numId="72">
    <w:abstractNumId w:val="213"/>
  </w:num>
  <w:num w:numId="73">
    <w:abstractNumId w:val="208"/>
  </w:num>
  <w:num w:numId="74">
    <w:abstractNumId w:val="59"/>
  </w:num>
  <w:num w:numId="75">
    <w:abstractNumId w:val="155"/>
  </w:num>
  <w:num w:numId="76">
    <w:abstractNumId w:val="30"/>
  </w:num>
  <w:num w:numId="77">
    <w:abstractNumId w:val="103"/>
  </w:num>
  <w:num w:numId="78">
    <w:abstractNumId w:val="37"/>
  </w:num>
  <w:num w:numId="79">
    <w:abstractNumId w:val="45"/>
  </w:num>
  <w:num w:numId="80">
    <w:abstractNumId w:val="91"/>
  </w:num>
  <w:num w:numId="81">
    <w:abstractNumId w:val="74"/>
  </w:num>
  <w:num w:numId="82">
    <w:abstractNumId w:val="121"/>
  </w:num>
  <w:num w:numId="83">
    <w:abstractNumId w:val="206"/>
  </w:num>
  <w:num w:numId="84">
    <w:abstractNumId w:val="88"/>
  </w:num>
  <w:num w:numId="85">
    <w:abstractNumId w:val="136"/>
  </w:num>
  <w:num w:numId="86">
    <w:abstractNumId w:val="94"/>
  </w:num>
  <w:num w:numId="87">
    <w:abstractNumId w:val="111"/>
  </w:num>
  <w:num w:numId="88">
    <w:abstractNumId w:val="203"/>
  </w:num>
  <w:num w:numId="89">
    <w:abstractNumId w:val="86"/>
  </w:num>
  <w:num w:numId="90">
    <w:abstractNumId w:val="197"/>
  </w:num>
  <w:num w:numId="91">
    <w:abstractNumId w:val="212"/>
  </w:num>
  <w:num w:numId="92">
    <w:abstractNumId w:val="218"/>
  </w:num>
  <w:num w:numId="93">
    <w:abstractNumId w:val="10"/>
  </w:num>
  <w:num w:numId="94">
    <w:abstractNumId w:val="223"/>
  </w:num>
  <w:num w:numId="95">
    <w:abstractNumId w:val="193"/>
  </w:num>
  <w:num w:numId="96">
    <w:abstractNumId w:val="130"/>
  </w:num>
  <w:num w:numId="97">
    <w:abstractNumId w:val="6"/>
  </w:num>
  <w:num w:numId="98">
    <w:abstractNumId w:val="40"/>
  </w:num>
  <w:num w:numId="99">
    <w:abstractNumId w:val="41"/>
  </w:num>
  <w:num w:numId="100">
    <w:abstractNumId w:val="75"/>
  </w:num>
  <w:num w:numId="101">
    <w:abstractNumId w:val="29"/>
  </w:num>
  <w:num w:numId="102">
    <w:abstractNumId w:val="146"/>
  </w:num>
  <w:num w:numId="103">
    <w:abstractNumId w:val="67"/>
  </w:num>
  <w:num w:numId="104">
    <w:abstractNumId w:val="9"/>
  </w:num>
  <w:num w:numId="105">
    <w:abstractNumId w:val="89"/>
  </w:num>
  <w:num w:numId="106">
    <w:abstractNumId w:val="57"/>
  </w:num>
  <w:num w:numId="107">
    <w:abstractNumId w:val="152"/>
  </w:num>
  <w:num w:numId="108">
    <w:abstractNumId w:val="71"/>
  </w:num>
  <w:num w:numId="109">
    <w:abstractNumId w:val="132"/>
  </w:num>
  <w:num w:numId="110">
    <w:abstractNumId w:val="184"/>
  </w:num>
  <w:num w:numId="111">
    <w:abstractNumId w:val="151"/>
  </w:num>
  <w:num w:numId="112">
    <w:abstractNumId w:val="66"/>
  </w:num>
  <w:num w:numId="113">
    <w:abstractNumId w:val="19"/>
  </w:num>
  <w:num w:numId="114">
    <w:abstractNumId w:val="93"/>
  </w:num>
  <w:num w:numId="115">
    <w:abstractNumId w:val="154"/>
  </w:num>
  <w:num w:numId="116">
    <w:abstractNumId w:val="46"/>
  </w:num>
  <w:num w:numId="117">
    <w:abstractNumId w:val="214"/>
  </w:num>
  <w:num w:numId="118">
    <w:abstractNumId w:val="169"/>
  </w:num>
  <w:num w:numId="119">
    <w:abstractNumId w:val="198"/>
  </w:num>
  <w:num w:numId="120">
    <w:abstractNumId w:val="177"/>
  </w:num>
  <w:num w:numId="121">
    <w:abstractNumId w:val="62"/>
  </w:num>
  <w:num w:numId="122">
    <w:abstractNumId w:val="48"/>
  </w:num>
  <w:num w:numId="123">
    <w:abstractNumId w:val="122"/>
  </w:num>
  <w:num w:numId="124">
    <w:abstractNumId w:val="44"/>
  </w:num>
  <w:num w:numId="125">
    <w:abstractNumId w:val="13"/>
  </w:num>
  <w:num w:numId="126">
    <w:abstractNumId w:val="189"/>
  </w:num>
  <w:num w:numId="127">
    <w:abstractNumId w:val="115"/>
  </w:num>
  <w:num w:numId="128">
    <w:abstractNumId w:val="147"/>
  </w:num>
  <w:num w:numId="129">
    <w:abstractNumId w:val="141"/>
  </w:num>
  <w:num w:numId="130">
    <w:abstractNumId w:val="47"/>
  </w:num>
  <w:num w:numId="131">
    <w:abstractNumId w:val="133"/>
  </w:num>
  <w:num w:numId="132">
    <w:abstractNumId w:val="90"/>
  </w:num>
  <w:num w:numId="133">
    <w:abstractNumId w:val="190"/>
  </w:num>
  <w:num w:numId="134">
    <w:abstractNumId w:val="219"/>
  </w:num>
  <w:num w:numId="135">
    <w:abstractNumId w:val="128"/>
  </w:num>
  <w:num w:numId="136">
    <w:abstractNumId w:val="17"/>
  </w:num>
  <w:num w:numId="137">
    <w:abstractNumId w:val="22"/>
  </w:num>
  <w:num w:numId="138">
    <w:abstractNumId w:val="7"/>
  </w:num>
  <w:num w:numId="139">
    <w:abstractNumId w:val="124"/>
  </w:num>
  <w:num w:numId="140">
    <w:abstractNumId w:val="207"/>
  </w:num>
  <w:num w:numId="141">
    <w:abstractNumId w:val="178"/>
  </w:num>
  <w:num w:numId="142">
    <w:abstractNumId w:val="143"/>
  </w:num>
  <w:num w:numId="143">
    <w:abstractNumId w:val="205"/>
  </w:num>
  <w:num w:numId="144">
    <w:abstractNumId w:val="140"/>
  </w:num>
  <w:num w:numId="145">
    <w:abstractNumId w:val="173"/>
  </w:num>
  <w:num w:numId="146">
    <w:abstractNumId w:val="108"/>
  </w:num>
  <w:num w:numId="147">
    <w:abstractNumId w:val="182"/>
  </w:num>
  <w:num w:numId="148">
    <w:abstractNumId w:val="145"/>
  </w:num>
  <w:num w:numId="149">
    <w:abstractNumId w:val="204"/>
  </w:num>
  <w:num w:numId="150">
    <w:abstractNumId w:val="215"/>
  </w:num>
  <w:num w:numId="151">
    <w:abstractNumId w:val="166"/>
  </w:num>
  <w:num w:numId="152">
    <w:abstractNumId w:val="20"/>
  </w:num>
  <w:num w:numId="153">
    <w:abstractNumId w:val="202"/>
  </w:num>
  <w:num w:numId="154">
    <w:abstractNumId w:val="195"/>
  </w:num>
  <w:num w:numId="155">
    <w:abstractNumId w:val="64"/>
  </w:num>
  <w:num w:numId="156">
    <w:abstractNumId w:val="39"/>
  </w:num>
  <w:num w:numId="157">
    <w:abstractNumId w:val="200"/>
  </w:num>
  <w:num w:numId="158">
    <w:abstractNumId w:val="3"/>
  </w:num>
  <w:num w:numId="159">
    <w:abstractNumId w:val="27"/>
  </w:num>
  <w:num w:numId="160">
    <w:abstractNumId w:val="23"/>
  </w:num>
  <w:num w:numId="161">
    <w:abstractNumId w:val="73"/>
  </w:num>
  <w:num w:numId="162">
    <w:abstractNumId w:val="60"/>
  </w:num>
  <w:num w:numId="163">
    <w:abstractNumId w:val="187"/>
  </w:num>
  <w:num w:numId="164">
    <w:abstractNumId w:val="134"/>
  </w:num>
  <w:num w:numId="165">
    <w:abstractNumId w:val="188"/>
  </w:num>
  <w:num w:numId="166">
    <w:abstractNumId w:val="174"/>
  </w:num>
  <w:num w:numId="167">
    <w:abstractNumId w:val="153"/>
  </w:num>
  <w:num w:numId="168">
    <w:abstractNumId w:val="50"/>
  </w:num>
  <w:num w:numId="169">
    <w:abstractNumId w:val="191"/>
  </w:num>
  <w:num w:numId="170">
    <w:abstractNumId w:val="161"/>
  </w:num>
  <w:num w:numId="171">
    <w:abstractNumId w:val="92"/>
  </w:num>
  <w:num w:numId="172">
    <w:abstractNumId w:val="55"/>
  </w:num>
  <w:num w:numId="173">
    <w:abstractNumId w:val="139"/>
  </w:num>
  <w:num w:numId="174">
    <w:abstractNumId w:val="165"/>
  </w:num>
  <w:num w:numId="175">
    <w:abstractNumId w:val="21"/>
  </w:num>
  <w:num w:numId="176">
    <w:abstractNumId w:val="12"/>
  </w:num>
  <w:num w:numId="177">
    <w:abstractNumId w:val="33"/>
  </w:num>
  <w:num w:numId="178">
    <w:abstractNumId w:val="65"/>
  </w:num>
  <w:num w:numId="179">
    <w:abstractNumId w:val="131"/>
  </w:num>
  <w:num w:numId="180">
    <w:abstractNumId w:val="113"/>
  </w:num>
  <w:num w:numId="181">
    <w:abstractNumId w:val="144"/>
  </w:num>
  <w:num w:numId="182">
    <w:abstractNumId w:val="221"/>
  </w:num>
  <w:num w:numId="183">
    <w:abstractNumId w:val="117"/>
  </w:num>
  <w:num w:numId="184">
    <w:abstractNumId w:val="53"/>
  </w:num>
  <w:num w:numId="185">
    <w:abstractNumId w:val="192"/>
  </w:num>
  <w:num w:numId="186">
    <w:abstractNumId w:val="181"/>
  </w:num>
  <w:num w:numId="187">
    <w:abstractNumId w:val="201"/>
  </w:num>
  <w:num w:numId="188">
    <w:abstractNumId w:val="129"/>
  </w:num>
  <w:num w:numId="189">
    <w:abstractNumId w:val="38"/>
  </w:num>
  <w:num w:numId="190">
    <w:abstractNumId w:val="34"/>
  </w:num>
  <w:num w:numId="191">
    <w:abstractNumId w:val="160"/>
  </w:num>
  <w:num w:numId="192">
    <w:abstractNumId w:val="77"/>
  </w:num>
  <w:num w:numId="193">
    <w:abstractNumId w:val="196"/>
  </w:num>
  <w:num w:numId="194">
    <w:abstractNumId w:val="149"/>
  </w:num>
  <w:num w:numId="195">
    <w:abstractNumId w:val="112"/>
  </w:num>
  <w:num w:numId="196">
    <w:abstractNumId w:val="157"/>
  </w:num>
  <w:num w:numId="197">
    <w:abstractNumId w:val="176"/>
  </w:num>
  <w:num w:numId="198">
    <w:abstractNumId w:val="109"/>
  </w:num>
  <w:num w:numId="199">
    <w:abstractNumId w:val="175"/>
  </w:num>
  <w:num w:numId="200">
    <w:abstractNumId w:val="25"/>
  </w:num>
  <w:num w:numId="201">
    <w:abstractNumId w:val="61"/>
  </w:num>
  <w:num w:numId="202">
    <w:abstractNumId w:val="63"/>
  </w:num>
  <w:num w:numId="203">
    <w:abstractNumId w:val="68"/>
  </w:num>
  <w:num w:numId="204">
    <w:abstractNumId w:val="100"/>
  </w:num>
  <w:num w:numId="205">
    <w:abstractNumId w:val="14"/>
  </w:num>
  <w:num w:numId="206">
    <w:abstractNumId w:val="18"/>
  </w:num>
  <w:num w:numId="207">
    <w:abstractNumId w:val="211"/>
  </w:num>
  <w:num w:numId="208">
    <w:abstractNumId w:val="35"/>
  </w:num>
  <w:num w:numId="209">
    <w:abstractNumId w:val="31"/>
  </w:num>
  <w:num w:numId="210">
    <w:abstractNumId w:val="150"/>
  </w:num>
  <w:num w:numId="211">
    <w:abstractNumId w:val="217"/>
  </w:num>
  <w:num w:numId="212">
    <w:abstractNumId w:val="170"/>
  </w:num>
  <w:num w:numId="213">
    <w:abstractNumId w:val="148"/>
  </w:num>
  <w:num w:numId="214">
    <w:abstractNumId w:val="49"/>
  </w:num>
  <w:num w:numId="215">
    <w:abstractNumId w:val="11"/>
  </w:num>
  <w:num w:numId="216">
    <w:abstractNumId w:val="83"/>
  </w:num>
  <w:num w:numId="217">
    <w:abstractNumId w:val="28"/>
  </w:num>
  <w:num w:numId="218">
    <w:abstractNumId w:val="82"/>
  </w:num>
  <w:num w:numId="219">
    <w:abstractNumId w:val="199"/>
  </w:num>
  <w:num w:numId="220">
    <w:abstractNumId w:val="58"/>
  </w:num>
  <w:num w:numId="221">
    <w:abstractNumId w:val="96"/>
  </w:num>
  <w:num w:numId="222">
    <w:abstractNumId w:val="118"/>
  </w:num>
  <w:num w:numId="223">
    <w:abstractNumId w:val="51"/>
  </w:num>
  <w:num w:numId="224">
    <w:abstractNumId w:val="1"/>
  </w:num>
  <w:num w:numId="225">
    <w:abstractNumId w:val="0"/>
  </w:num>
  <w:numIdMacAtCleanup w:val="2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tjA1MDexMLI0NrFQ0lEKTi0uzszPAykwrAUARE3CqSwAAAA="/>
  </w:docVars>
  <w:rsids>
    <w:rsidRoot w:val="0032206C"/>
    <w:rsid w:val="00043FCD"/>
    <w:rsid w:val="00073F72"/>
    <w:rsid w:val="000B56BF"/>
    <w:rsid w:val="000C0675"/>
    <w:rsid w:val="0011505F"/>
    <w:rsid w:val="00115EF7"/>
    <w:rsid w:val="00131C21"/>
    <w:rsid w:val="00152702"/>
    <w:rsid w:val="00160862"/>
    <w:rsid w:val="0016284F"/>
    <w:rsid w:val="00197D2B"/>
    <w:rsid w:val="00222DD1"/>
    <w:rsid w:val="00244162"/>
    <w:rsid w:val="00246567"/>
    <w:rsid w:val="00282943"/>
    <w:rsid w:val="00297B31"/>
    <w:rsid w:val="002B1278"/>
    <w:rsid w:val="002E1CC7"/>
    <w:rsid w:val="002E47E6"/>
    <w:rsid w:val="0032206C"/>
    <w:rsid w:val="0032366E"/>
    <w:rsid w:val="00331EAB"/>
    <w:rsid w:val="00335879"/>
    <w:rsid w:val="00366D71"/>
    <w:rsid w:val="00376A37"/>
    <w:rsid w:val="003E7AA4"/>
    <w:rsid w:val="00412BC1"/>
    <w:rsid w:val="0042321D"/>
    <w:rsid w:val="004256EE"/>
    <w:rsid w:val="00447A7D"/>
    <w:rsid w:val="0045671F"/>
    <w:rsid w:val="0046043E"/>
    <w:rsid w:val="00467D7A"/>
    <w:rsid w:val="00471A4D"/>
    <w:rsid w:val="00486216"/>
    <w:rsid w:val="004E597D"/>
    <w:rsid w:val="004E7B85"/>
    <w:rsid w:val="005157D7"/>
    <w:rsid w:val="00516643"/>
    <w:rsid w:val="005275D9"/>
    <w:rsid w:val="00531974"/>
    <w:rsid w:val="00544345"/>
    <w:rsid w:val="005A5E6A"/>
    <w:rsid w:val="005D09A2"/>
    <w:rsid w:val="005D215B"/>
    <w:rsid w:val="005E35BB"/>
    <w:rsid w:val="005E53A6"/>
    <w:rsid w:val="00611BBF"/>
    <w:rsid w:val="006168A6"/>
    <w:rsid w:val="006202D3"/>
    <w:rsid w:val="00622698"/>
    <w:rsid w:val="0062485D"/>
    <w:rsid w:val="00630C1F"/>
    <w:rsid w:val="006610AD"/>
    <w:rsid w:val="00664CD6"/>
    <w:rsid w:val="00672F15"/>
    <w:rsid w:val="00674901"/>
    <w:rsid w:val="00695986"/>
    <w:rsid w:val="006D5E6F"/>
    <w:rsid w:val="006E1E00"/>
    <w:rsid w:val="006F4C92"/>
    <w:rsid w:val="0070340C"/>
    <w:rsid w:val="0070685C"/>
    <w:rsid w:val="00726401"/>
    <w:rsid w:val="00734A09"/>
    <w:rsid w:val="00770ABC"/>
    <w:rsid w:val="007A2FAE"/>
    <w:rsid w:val="007F23C2"/>
    <w:rsid w:val="007F27B6"/>
    <w:rsid w:val="008034E8"/>
    <w:rsid w:val="008052A5"/>
    <w:rsid w:val="00807D6E"/>
    <w:rsid w:val="00816E0E"/>
    <w:rsid w:val="0083548A"/>
    <w:rsid w:val="008567B4"/>
    <w:rsid w:val="008616A3"/>
    <w:rsid w:val="008676E1"/>
    <w:rsid w:val="00883755"/>
    <w:rsid w:val="00892978"/>
    <w:rsid w:val="00896C81"/>
    <w:rsid w:val="008C6597"/>
    <w:rsid w:val="008D0066"/>
    <w:rsid w:val="008D3D96"/>
    <w:rsid w:val="008E4E98"/>
    <w:rsid w:val="008F2069"/>
    <w:rsid w:val="0090092E"/>
    <w:rsid w:val="00915B13"/>
    <w:rsid w:val="0095340A"/>
    <w:rsid w:val="00953B42"/>
    <w:rsid w:val="00954610"/>
    <w:rsid w:val="0098084A"/>
    <w:rsid w:val="009874EC"/>
    <w:rsid w:val="00987ECB"/>
    <w:rsid w:val="00996CD3"/>
    <w:rsid w:val="009A06EB"/>
    <w:rsid w:val="009A5B3A"/>
    <w:rsid w:val="009D7C86"/>
    <w:rsid w:val="00A00668"/>
    <w:rsid w:val="00A1394B"/>
    <w:rsid w:val="00A25450"/>
    <w:rsid w:val="00A27BD7"/>
    <w:rsid w:val="00A75C81"/>
    <w:rsid w:val="00A76AAB"/>
    <w:rsid w:val="00A86513"/>
    <w:rsid w:val="00A87E4A"/>
    <w:rsid w:val="00AB2187"/>
    <w:rsid w:val="00AB6EB2"/>
    <w:rsid w:val="00AC0DD8"/>
    <w:rsid w:val="00B01D44"/>
    <w:rsid w:val="00B268D6"/>
    <w:rsid w:val="00B56E91"/>
    <w:rsid w:val="00B634B5"/>
    <w:rsid w:val="00B84365"/>
    <w:rsid w:val="00B96D50"/>
    <w:rsid w:val="00BB4AB4"/>
    <w:rsid w:val="00BC47FB"/>
    <w:rsid w:val="00BD329D"/>
    <w:rsid w:val="00BD43D7"/>
    <w:rsid w:val="00BD6B65"/>
    <w:rsid w:val="00BE1C73"/>
    <w:rsid w:val="00C26E80"/>
    <w:rsid w:val="00C27CE6"/>
    <w:rsid w:val="00C73824"/>
    <w:rsid w:val="00C91488"/>
    <w:rsid w:val="00CB33D1"/>
    <w:rsid w:val="00CC2746"/>
    <w:rsid w:val="00CE240D"/>
    <w:rsid w:val="00CF3862"/>
    <w:rsid w:val="00D11024"/>
    <w:rsid w:val="00D126CD"/>
    <w:rsid w:val="00D154DF"/>
    <w:rsid w:val="00D61A4B"/>
    <w:rsid w:val="00DA036B"/>
    <w:rsid w:val="00DA620C"/>
    <w:rsid w:val="00E1147C"/>
    <w:rsid w:val="00E5370C"/>
    <w:rsid w:val="00E73D36"/>
    <w:rsid w:val="00E86164"/>
    <w:rsid w:val="00ED704B"/>
    <w:rsid w:val="00F14DAF"/>
    <w:rsid w:val="00F14E35"/>
    <w:rsid w:val="00F159BA"/>
    <w:rsid w:val="00F26949"/>
    <w:rsid w:val="00F26E2D"/>
    <w:rsid w:val="00F43543"/>
    <w:rsid w:val="00F66701"/>
    <w:rsid w:val="00F9031C"/>
    <w:rsid w:val="00F970B4"/>
    <w:rsid w:val="00FF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2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8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23C2"/>
    <w:rPr>
      <w:b/>
      <w:color w:val="1F497D"/>
      <w:u w:val="single"/>
    </w:rPr>
  </w:style>
  <w:style w:type="paragraph" w:styleId="ListParagraph">
    <w:name w:val="List Paragraph"/>
    <w:basedOn w:val="Normal"/>
    <w:uiPriority w:val="34"/>
    <w:qFormat/>
    <w:rsid w:val="008F20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A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A7D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447A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A7D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customStyle="1" w:styleId="Default">
    <w:name w:val="Default"/>
    <w:rsid w:val="00F90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0B56BF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B56B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05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 w:eastAsia="sr-Latn-CS"/>
    </w:rPr>
  </w:style>
  <w:style w:type="character" w:customStyle="1" w:styleId="a-size-extra-large">
    <w:name w:val="a-size-extra-large"/>
    <w:basedOn w:val="DefaultParagraphFont"/>
    <w:rsid w:val="008052A5"/>
  </w:style>
  <w:style w:type="character" w:customStyle="1" w:styleId="a-size-large">
    <w:name w:val="a-size-large"/>
    <w:basedOn w:val="DefaultParagraphFont"/>
    <w:rsid w:val="008052A5"/>
  </w:style>
  <w:style w:type="character" w:customStyle="1" w:styleId="a-color-secondary">
    <w:name w:val="a-color-secondary"/>
    <w:basedOn w:val="DefaultParagraphFont"/>
    <w:rsid w:val="008052A5"/>
  </w:style>
  <w:style w:type="character" w:customStyle="1" w:styleId="author">
    <w:name w:val="author"/>
    <w:basedOn w:val="DefaultParagraphFont"/>
    <w:rsid w:val="008052A5"/>
  </w:style>
  <w:style w:type="character" w:styleId="Emphasis">
    <w:name w:val="Emphasis"/>
    <w:qFormat/>
    <w:rsid w:val="00816E0E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16E0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16E0E"/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character" w:styleId="Strong">
    <w:name w:val="Strong"/>
    <w:qFormat/>
    <w:rsid w:val="003E7AA4"/>
    <w:rPr>
      <w:b/>
      <w:bCs/>
    </w:rPr>
  </w:style>
  <w:style w:type="paragraph" w:styleId="NoSpacing">
    <w:name w:val="No Spacing"/>
    <w:uiPriority w:val="1"/>
    <w:qFormat/>
    <w:rsid w:val="00DA036B"/>
    <w:pPr>
      <w:spacing w:after="0" w:line="240" w:lineRule="auto"/>
    </w:pPr>
    <w:rPr>
      <w:rFonts w:ascii="Times New Roman" w:eastAsia="Calibri" w:hAnsi="Times New Roman" w:cs="Times New Roman"/>
      <w:sz w:val="24"/>
      <w:szCs w:val="32"/>
      <w:lang w:val="en-GB"/>
    </w:rPr>
  </w:style>
  <w:style w:type="character" w:customStyle="1" w:styleId="apple-converted-space">
    <w:name w:val="apple-converted-space"/>
    <w:basedOn w:val="DefaultParagraphFont"/>
    <w:rsid w:val="00A76AAB"/>
  </w:style>
  <w:style w:type="paragraph" w:styleId="NormalWeb">
    <w:name w:val="Normal (Web)"/>
    <w:basedOn w:val="Normal"/>
    <w:unhideWhenUsed/>
    <w:rsid w:val="00376A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62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sr-Latn-CS"/>
    </w:rPr>
  </w:style>
  <w:style w:type="character" w:customStyle="1" w:styleId="Char">
    <w:name w:val="Char"/>
    <w:rsid w:val="004256EE"/>
    <w:rPr>
      <w:b/>
      <w:bCs/>
      <w:sz w:val="24"/>
      <w:szCs w:val="24"/>
      <w:lang w:val="sr-Cyrl-CS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96D50"/>
    <w:rPr>
      <w:b/>
      <w:color w:val="1F497D" w:themeColor="text2"/>
      <w:u w:val="single"/>
    </w:rPr>
  </w:style>
  <w:style w:type="table" w:styleId="TableGrid">
    <w:name w:val="Table Grid"/>
    <w:basedOn w:val="TableNormal"/>
    <w:uiPriority w:val="59"/>
    <w:rsid w:val="00A00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2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8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23C2"/>
    <w:rPr>
      <w:b/>
      <w:color w:val="1F497D"/>
      <w:u w:val="single"/>
    </w:rPr>
  </w:style>
  <w:style w:type="paragraph" w:styleId="ListParagraph">
    <w:name w:val="List Paragraph"/>
    <w:basedOn w:val="Normal"/>
    <w:uiPriority w:val="34"/>
    <w:qFormat/>
    <w:rsid w:val="008F20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A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A7D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447A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A7D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customStyle="1" w:styleId="Default">
    <w:name w:val="Default"/>
    <w:rsid w:val="00F90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0B56BF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B56B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05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 w:eastAsia="sr-Latn-CS"/>
    </w:rPr>
  </w:style>
  <w:style w:type="character" w:customStyle="1" w:styleId="a-size-extra-large">
    <w:name w:val="a-size-extra-large"/>
    <w:basedOn w:val="DefaultParagraphFont"/>
    <w:rsid w:val="008052A5"/>
  </w:style>
  <w:style w:type="character" w:customStyle="1" w:styleId="a-size-large">
    <w:name w:val="a-size-large"/>
    <w:basedOn w:val="DefaultParagraphFont"/>
    <w:rsid w:val="008052A5"/>
  </w:style>
  <w:style w:type="character" w:customStyle="1" w:styleId="a-color-secondary">
    <w:name w:val="a-color-secondary"/>
    <w:basedOn w:val="DefaultParagraphFont"/>
    <w:rsid w:val="008052A5"/>
  </w:style>
  <w:style w:type="character" w:customStyle="1" w:styleId="author">
    <w:name w:val="author"/>
    <w:basedOn w:val="DefaultParagraphFont"/>
    <w:rsid w:val="008052A5"/>
  </w:style>
  <w:style w:type="character" w:styleId="Emphasis">
    <w:name w:val="Emphasis"/>
    <w:qFormat/>
    <w:rsid w:val="00816E0E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16E0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16E0E"/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character" w:styleId="Strong">
    <w:name w:val="Strong"/>
    <w:qFormat/>
    <w:rsid w:val="003E7AA4"/>
    <w:rPr>
      <w:b/>
      <w:bCs/>
    </w:rPr>
  </w:style>
  <w:style w:type="paragraph" w:styleId="NoSpacing">
    <w:name w:val="No Spacing"/>
    <w:uiPriority w:val="1"/>
    <w:qFormat/>
    <w:rsid w:val="00DA036B"/>
    <w:pPr>
      <w:spacing w:after="0" w:line="240" w:lineRule="auto"/>
    </w:pPr>
    <w:rPr>
      <w:rFonts w:ascii="Times New Roman" w:eastAsia="Calibri" w:hAnsi="Times New Roman" w:cs="Times New Roman"/>
      <w:sz w:val="24"/>
      <w:szCs w:val="32"/>
      <w:lang w:val="en-GB"/>
    </w:rPr>
  </w:style>
  <w:style w:type="character" w:customStyle="1" w:styleId="apple-converted-space">
    <w:name w:val="apple-converted-space"/>
    <w:basedOn w:val="DefaultParagraphFont"/>
    <w:rsid w:val="00A76AAB"/>
  </w:style>
  <w:style w:type="paragraph" w:styleId="NormalWeb">
    <w:name w:val="Normal (Web)"/>
    <w:basedOn w:val="Normal"/>
    <w:unhideWhenUsed/>
    <w:rsid w:val="00376A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62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sr-Latn-CS"/>
    </w:rPr>
  </w:style>
  <w:style w:type="character" w:customStyle="1" w:styleId="Char">
    <w:name w:val="Char"/>
    <w:rsid w:val="004256EE"/>
    <w:rPr>
      <w:b/>
      <w:bCs/>
      <w:sz w:val="24"/>
      <w:szCs w:val="24"/>
      <w:lang w:val="sr-Cyrl-CS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96D50"/>
    <w:rPr>
      <w:b/>
      <w:color w:val="1F497D" w:themeColor="text2"/>
      <w:u w:val="single"/>
    </w:rPr>
  </w:style>
  <w:style w:type="table" w:styleId="TableGrid">
    <w:name w:val="Table Grid"/>
    <w:basedOn w:val="TableNormal"/>
    <w:uiPriority w:val="59"/>
    <w:rsid w:val="00A00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vbs.rs/scripts/cobiss?ukaz=SEAL&amp;mode=5&amp;id=0933405033908425&amp;PF=AU&amp;term=%22Knapp,%20Michael%20C.%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ber.org/booksbyseries/T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8B3D5-F10E-42F2-B7CD-7B83C8C0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1732</TotalTime>
  <Pages>39</Pages>
  <Words>16207</Words>
  <Characters>92381</Characters>
  <Application>Microsoft Office Word</Application>
  <DocSecurity>0</DocSecurity>
  <Lines>769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Наташа</cp:lastModifiedBy>
  <cp:revision>50</cp:revision>
  <dcterms:created xsi:type="dcterms:W3CDTF">2016-11-25T08:05:00Z</dcterms:created>
  <dcterms:modified xsi:type="dcterms:W3CDTF">2020-05-20T08:57:00Z</dcterms:modified>
</cp:coreProperties>
</file>