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30" w:rsidRDefault="00EE4130" w:rsidP="00EE413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LIZING KAO IZVOR FINANSIRANJA SEKTORA MSPP – VEŽBE 04.05.2020.</w:t>
      </w:r>
    </w:p>
    <w:p w:rsidR="00EE4130" w:rsidRDefault="00EE4130" w:rsidP="00225DF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4FD" w:rsidRDefault="00AA1C92" w:rsidP="00225DF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Osnovni podaci o sektoru finansijskog lizinga u Srbiji</w:t>
      </w:r>
    </w:p>
    <w:p w:rsidR="00AA1C92" w:rsidRPr="00225DFA" w:rsidRDefault="00AA1C92" w:rsidP="00225DF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Na kraju trećeg tromesečja 2019. godine, u sektoru finansijskog lizinga Srbije, poslovalo je 17 davalaca finansijskog lizinga, i to:</w:t>
      </w:r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1.   </w:t>
            </w:r>
            <w:hyperlink r:id="rId4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"CA LEASING SRBIJA"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2.   </w:t>
            </w:r>
            <w:hyperlink r:id="rId5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"ERB LEASING" AD BEOGRAD U LIKVIDACIJI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3.   </w:t>
            </w:r>
            <w:hyperlink r:id="rId6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"INTESA LEASING"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4.   </w:t>
            </w:r>
            <w:hyperlink r:id="rId7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"LIPAKS"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5.   </w:t>
            </w:r>
            <w:hyperlink r:id="rId8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“OTP LEASING SRBIJA”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6.   </w:t>
            </w:r>
            <w:hyperlink r:id="rId9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"OTP LIZING"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7.   </w:t>
            </w:r>
            <w:hyperlink r:id="rId10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"NDM LEASING"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8.   </w:t>
            </w:r>
            <w:hyperlink r:id="rId11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"NLB LEASING " DOO BEOGRAD U LIKVIDACIJI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9.   </w:t>
            </w:r>
            <w:hyperlink r:id="rId12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"PIRAEUS LEASING" DOO BEOGRAD U LIKVIDACIJI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10.   </w:t>
            </w:r>
            <w:hyperlink r:id="rId13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"PORSCHE LEASING SCG"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11.   </w:t>
            </w:r>
            <w:hyperlink r:id="rId14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"PROCREDIT LEASING" DOO BEOGRAD U LIKVIDACIJI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12.   </w:t>
            </w:r>
            <w:hyperlink r:id="rId15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"RAIFFEISEN LEASING"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13.   </w:t>
            </w:r>
            <w:hyperlink r:id="rId16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"SCANIA LEASING RS'' DOO KRNJEŠEVCI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14.   </w:t>
            </w:r>
            <w:hyperlink r:id="rId17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"S-LEASING"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15.   </w:t>
            </w:r>
            <w:hyperlink r:id="rId18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"UNICREDIT LEASING SRBIJA"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16.   </w:t>
            </w:r>
            <w:hyperlink r:id="rId19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'VANTAGE LEASING" DOO BEOGRAD</w:t>
              </w:r>
            </w:hyperlink>
          </w:p>
        </w:tc>
      </w:tr>
      <w:tr w:rsidR="000847D8" w:rsidRPr="000847D8" w:rsidTr="000847D8">
        <w:trPr>
          <w:tblCellSpacing w:w="15" w:type="dxa"/>
        </w:trPr>
        <w:tc>
          <w:tcPr>
            <w:tcW w:w="0" w:type="auto"/>
            <w:hideMark/>
          </w:tcPr>
          <w:p w:rsidR="000847D8" w:rsidRPr="000847D8" w:rsidRDefault="000847D8" w:rsidP="00084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17.   </w:t>
            </w:r>
            <w:hyperlink r:id="rId20" w:history="1">
              <w:r w:rsidRPr="000847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"ZASTAVA ISTRABENZ LIZING" DOO BEOGRAD</w:t>
              </w:r>
            </w:hyperlink>
          </w:p>
        </w:tc>
      </w:tr>
    </w:tbl>
    <w:p w:rsidR="000847D8" w:rsidRDefault="000847D8"/>
    <w:p w:rsidR="00D004FD" w:rsidRPr="00225DFA" w:rsidRDefault="00D004FD" w:rsidP="00D004F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Zakonom o finansijskom lizingu Narodna banka Srbije je određena kao institucija koja izdaje i oduzima dozvole za obavljanje poslova finansijskog lizinga; daje saglasnost za sticanje udela/akcija u davaocima finansijskog liziga, saglasnost na imenovanje organa upravljanja davalaca finansijskog lizinga, kao i druge saglasnosti, saglasno Zakonu o finansijskom lizingu.</w:t>
      </w:r>
    </w:p>
    <w:p w:rsidR="00AA1C92" w:rsidRPr="00225DFA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Sedam davalaca finansijskog lizinga je u potpunom (100%)</w:t>
      </w:r>
      <w:r w:rsidR="002E0413">
        <w:rPr>
          <w:rFonts w:ascii="Times New Roman" w:hAnsi="Times New Roman" w:cs="Times New Roman"/>
          <w:sz w:val="24"/>
          <w:szCs w:val="24"/>
        </w:rPr>
        <w:t xml:space="preserve"> </w:t>
      </w:r>
      <w:r w:rsidRPr="00225DFA">
        <w:rPr>
          <w:rFonts w:ascii="Times New Roman" w:hAnsi="Times New Roman" w:cs="Times New Roman"/>
          <w:sz w:val="24"/>
          <w:szCs w:val="24"/>
        </w:rPr>
        <w:t>ili većinskom vlasništvu stranih pravnih lica, dok je deset</w:t>
      </w:r>
      <w:r w:rsidR="002E0413">
        <w:rPr>
          <w:rFonts w:ascii="Times New Roman" w:hAnsi="Times New Roman" w:cs="Times New Roman"/>
          <w:sz w:val="24"/>
          <w:szCs w:val="24"/>
        </w:rPr>
        <w:t xml:space="preserve"> </w:t>
      </w:r>
      <w:r w:rsidRPr="00225DFA">
        <w:rPr>
          <w:rFonts w:ascii="Times New Roman" w:hAnsi="Times New Roman" w:cs="Times New Roman"/>
          <w:sz w:val="24"/>
          <w:szCs w:val="24"/>
        </w:rPr>
        <w:t>davalaca finansijskog lizinga u potpunom (100%)</w:t>
      </w:r>
      <w:r w:rsidR="002E0413">
        <w:rPr>
          <w:rFonts w:ascii="Times New Roman" w:hAnsi="Times New Roman" w:cs="Times New Roman"/>
          <w:sz w:val="24"/>
          <w:szCs w:val="24"/>
        </w:rPr>
        <w:t xml:space="preserve"> </w:t>
      </w:r>
      <w:r w:rsidRPr="00225DFA">
        <w:rPr>
          <w:rFonts w:ascii="Times New Roman" w:hAnsi="Times New Roman" w:cs="Times New Roman"/>
          <w:sz w:val="24"/>
          <w:szCs w:val="24"/>
        </w:rPr>
        <w:t>ili većinskom vlasništvu domaćih lica (od čega osam</w:t>
      </w:r>
      <w:r w:rsidR="002E0413">
        <w:rPr>
          <w:rFonts w:ascii="Times New Roman" w:hAnsi="Times New Roman" w:cs="Times New Roman"/>
          <w:sz w:val="24"/>
          <w:szCs w:val="24"/>
        </w:rPr>
        <w:t xml:space="preserve"> </w:t>
      </w:r>
      <w:r w:rsidRPr="00225DFA">
        <w:rPr>
          <w:rFonts w:ascii="Times New Roman" w:hAnsi="Times New Roman" w:cs="Times New Roman"/>
          <w:sz w:val="24"/>
          <w:szCs w:val="24"/>
        </w:rPr>
        <w:t>u vlasništvu domaćih banaka sa stranim kapitalom)</w:t>
      </w:r>
      <w:r w:rsidR="002E0413">
        <w:rPr>
          <w:rFonts w:ascii="Times New Roman" w:hAnsi="Times New Roman" w:cs="Times New Roman"/>
          <w:sz w:val="24"/>
          <w:szCs w:val="24"/>
        </w:rPr>
        <w:t>.</w:t>
      </w:r>
    </w:p>
    <w:p w:rsidR="00AA1C92" w:rsidRPr="002E64D9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E64D9">
        <w:rPr>
          <w:rFonts w:ascii="Times New Roman" w:hAnsi="Times New Roman" w:cs="Times New Roman"/>
          <w:sz w:val="24"/>
          <w:szCs w:val="24"/>
        </w:rPr>
        <w:t>Broj zaposlenih</w:t>
      </w:r>
      <w:r w:rsidR="002E0413">
        <w:rPr>
          <w:rFonts w:ascii="Times New Roman" w:hAnsi="Times New Roman" w:cs="Times New Roman"/>
          <w:sz w:val="24"/>
          <w:szCs w:val="24"/>
        </w:rPr>
        <w:t xml:space="preserve"> </w:t>
      </w:r>
      <w:r w:rsidRPr="002E64D9">
        <w:rPr>
          <w:rFonts w:ascii="Times New Roman" w:hAnsi="Times New Roman" w:cs="Times New Roman"/>
          <w:sz w:val="24"/>
          <w:szCs w:val="24"/>
        </w:rPr>
        <w:t>u sektoru finansijskog lizinga na kraju ovog tromesečja iznosio je 355</w:t>
      </w:r>
      <w:r w:rsidR="002E0413">
        <w:rPr>
          <w:rFonts w:ascii="Times New Roman" w:hAnsi="Times New Roman" w:cs="Times New Roman"/>
          <w:sz w:val="24"/>
          <w:szCs w:val="24"/>
        </w:rPr>
        <w:t>.</w:t>
      </w:r>
    </w:p>
    <w:p w:rsidR="00AA1C92" w:rsidRPr="002E64D9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E64D9">
        <w:rPr>
          <w:rFonts w:ascii="Times New Roman" w:hAnsi="Times New Roman" w:cs="Times New Roman"/>
          <w:sz w:val="24"/>
          <w:szCs w:val="24"/>
        </w:rPr>
        <w:t>Sektor finansijskog lizinga ima relativno nisko učešće problematičnih plasmana u ukupnom portfoliju (potraživanjima po osnovu finansijskog lizinga).</w:t>
      </w:r>
    </w:p>
    <w:p w:rsidR="00CB7A73" w:rsidRDefault="00CB7A73" w:rsidP="002E64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C92" w:rsidRPr="002E0413" w:rsidRDefault="002E0413" w:rsidP="002E64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413">
        <w:rPr>
          <w:rFonts w:ascii="Times New Roman" w:hAnsi="Times New Roman" w:cs="Times New Roman"/>
          <w:b/>
          <w:sz w:val="24"/>
          <w:szCs w:val="24"/>
        </w:rPr>
        <w:lastRenderedPageBreak/>
        <w:t>Osnovni p</w:t>
      </w:r>
      <w:r w:rsidR="00AA1C92" w:rsidRPr="002E0413">
        <w:rPr>
          <w:rFonts w:ascii="Times New Roman" w:hAnsi="Times New Roman" w:cs="Times New Roman"/>
          <w:b/>
          <w:sz w:val="24"/>
          <w:szCs w:val="24"/>
        </w:rPr>
        <w:t>ojmovi</w:t>
      </w:r>
      <w:r w:rsidRPr="002E0413">
        <w:rPr>
          <w:rFonts w:ascii="Times New Roman" w:hAnsi="Times New Roman" w:cs="Times New Roman"/>
          <w:b/>
          <w:sz w:val="24"/>
          <w:szCs w:val="24"/>
        </w:rPr>
        <w:t xml:space="preserve"> iz oblasti lizinga</w:t>
      </w:r>
      <w:r w:rsidR="00AA1C92" w:rsidRPr="002E0413">
        <w:rPr>
          <w:rFonts w:ascii="Times New Roman" w:hAnsi="Times New Roman" w:cs="Times New Roman"/>
          <w:b/>
          <w:sz w:val="24"/>
          <w:szCs w:val="24"/>
        </w:rPr>
        <w:t>:</w:t>
      </w:r>
    </w:p>
    <w:p w:rsidR="00AA1C92" w:rsidRPr="00225DFA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E64D9">
        <w:rPr>
          <w:rFonts w:ascii="Times New Roman" w:hAnsi="Times New Roman" w:cs="Times New Roman"/>
          <w:sz w:val="24"/>
          <w:szCs w:val="24"/>
        </w:rPr>
        <w:t xml:space="preserve">Lizing naknada je naknada koju primalac lizinga plaća davaocu lizinga za </w:t>
      </w:r>
      <w:r w:rsidR="002E0413">
        <w:rPr>
          <w:rFonts w:ascii="Times New Roman" w:hAnsi="Times New Roman" w:cs="Times New Roman"/>
          <w:sz w:val="24"/>
          <w:szCs w:val="24"/>
        </w:rPr>
        <w:t>korišćenje predmeta lizinga. Nje</w:t>
      </w:r>
      <w:r w:rsidRPr="002E64D9">
        <w:rPr>
          <w:rFonts w:ascii="Times New Roman" w:hAnsi="Times New Roman" w:cs="Times New Roman"/>
          <w:sz w:val="24"/>
          <w:szCs w:val="24"/>
        </w:rPr>
        <w:t>na visina utvrđuje se na osnovu iznosa koji je davalac lizinga</w:t>
      </w:r>
      <w:r w:rsidRPr="00AA1C92">
        <w:rPr>
          <w:sz w:val="27"/>
          <w:szCs w:val="27"/>
        </w:rPr>
        <w:t xml:space="preserve"> </w:t>
      </w:r>
      <w:r w:rsidRPr="00225DFA">
        <w:rPr>
          <w:rFonts w:ascii="Times New Roman" w:hAnsi="Times New Roman" w:cs="Times New Roman"/>
          <w:sz w:val="24"/>
          <w:szCs w:val="24"/>
        </w:rPr>
        <w:t>platio za sticanje svojine na p</w:t>
      </w:r>
      <w:r w:rsidR="002E0413">
        <w:rPr>
          <w:rFonts w:ascii="Times New Roman" w:hAnsi="Times New Roman" w:cs="Times New Roman"/>
          <w:sz w:val="24"/>
          <w:szCs w:val="24"/>
        </w:rPr>
        <w:t>r</w:t>
      </w:r>
      <w:r w:rsidRPr="00225DFA">
        <w:rPr>
          <w:rFonts w:ascii="Times New Roman" w:hAnsi="Times New Roman" w:cs="Times New Roman"/>
          <w:sz w:val="24"/>
          <w:szCs w:val="24"/>
        </w:rPr>
        <w:t>edmetu lizinga, uvećanog za kamatu i druge troškove koje, u skladu sa uovorom o lizingu, primalac lizinga plaća davaocu lizinga.</w:t>
      </w:r>
    </w:p>
    <w:p w:rsidR="00AA1C92" w:rsidRPr="00225DFA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Godišnja efektivna kamatna stopa iskazuje ukupne troškove koje po osnovu ugovora o lizingu plaća primalac lizinga pri čemu su ti troškovi izraženi kao procenat ukupnog iznosa neto finansiranja na godišnjem nivou.</w:t>
      </w:r>
    </w:p>
    <w:p w:rsidR="00AA1C92" w:rsidRPr="00225DFA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Pri zaključivanju ugovora o lizingu, davalac lizinga dužan je da uz ugovor  primaocu lizinga uruči primerak plana otplate lizinga i pregleda obaveznih elemenata lizinga (sadrži osnovne podatke o lizingu, a koji se smatraju sastavnim delovima ugovora). </w:t>
      </w:r>
    </w:p>
    <w:p w:rsidR="00B92F0F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 xml:space="preserve">Sa aspekta predmeta lizinga, na kraju trećeg tromesečja 2019. godine, najveće učešće u plasmanima po osnovu finansijskog lizinga i dalje se odnosi na finansiranje teretnih vozila, minibusa i autobusa (40,0%), kao i na finansiranje putničkih vozila (36,7%).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90"/>
      </w:tblGrid>
      <w:tr w:rsidR="002E0413" w:rsidRPr="00225DFA" w:rsidTr="0006284D">
        <w:tc>
          <w:tcPr>
            <w:tcW w:w="4675" w:type="dxa"/>
          </w:tcPr>
          <w:p w:rsidR="002E0413" w:rsidRPr="00225DFA" w:rsidRDefault="002E0413" w:rsidP="0006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b/>
                <w:sz w:val="24"/>
                <w:szCs w:val="24"/>
              </w:rPr>
              <w:t>Naziv predmeta lizinga</w:t>
            </w:r>
          </w:p>
        </w:tc>
        <w:tc>
          <w:tcPr>
            <w:tcW w:w="1890" w:type="dxa"/>
          </w:tcPr>
          <w:p w:rsidR="002E0413" w:rsidRPr="00225DFA" w:rsidRDefault="002E0413" w:rsidP="000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b/>
                <w:sz w:val="24"/>
                <w:szCs w:val="24"/>
              </w:rPr>
              <w:t>Učešće u %</w:t>
            </w:r>
          </w:p>
        </w:tc>
      </w:tr>
      <w:tr w:rsidR="002E0413" w:rsidRPr="00225DFA" w:rsidTr="0006284D">
        <w:tc>
          <w:tcPr>
            <w:tcW w:w="4675" w:type="dxa"/>
          </w:tcPr>
          <w:p w:rsidR="002E0413" w:rsidRPr="00225DFA" w:rsidRDefault="002E0413" w:rsidP="000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sz w:val="24"/>
                <w:szCs w:val="24"/>
              </w:rPr>
              <w:t>Teretna vozila, autobusi, mnibusevi</w:t>
            </w:r>
          </w:p>
        </w:tc>
        <w:tc>
          <w:tcPr>
            <w:tcW w:w="1890" w:type="dxa"/>
          </w:tcPr>
          <w:p w:rsidR="002E0413" w:rsidRPr="00225DFA" w:rsidRDefault="002E0413" w:rsidP="00062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E0413" w:rsidRPr="00225DFA" w:rsidTr="0006284D">
        <w:tc>
          <w:tcPr>
            <w:tcW w:w="4675" w:type="dxa"/>
          </w:tcPr>
          <w:p w:rsidR="002E0413" w:rsidRPr="00225DFA" w:rsidRDefault="002E0413" w:rsidP="000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sz w:val="24"/>
                <w:szCs w:val="24"/>
              </w:rPr>
              <w:t>Putnička vozila</w:t>
            </w:r>
          </w:p>
        </w:tc>
        <w:tc>
          <w:tcPr>
            <w:tcW w:w="1890" w:type="dxa"/>
          </w:tcPr>
          <w:p w:rsidR="002E0413" w:rsidRPr="00225DFA" w:rsidRDefault="002E0413" w:rsidP="00062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</w:tr>
      <w:tr w:rsidR="002E0413" w:rsidRPr="00225DFA" w:rsidTr="0006284D">
        <w:tc>
          <w:tcPr>
            <w:tcW w:w="4675" w:type="dxa"/>
          </w:tcPr>
          <w:p w:rsidR="002E0413" w:rsidRPr="00225DFA" w:rsidRDefault="002E0413" w:rsidP="000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1890" w:type="dxa"/>
          </w:tcPr>
          <w:p w:rsidR="002E0413" w:rsidRPr="00225DFA" w:rsidRDefault="002E0413" w:rsidP="00062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DF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</w:tbl>
    <w:p w:rsidR="002E0413" w:rsidRPr="00225DFA" w:rsidRDefault="002E0413" w:rsidP="002E6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E1E" w:rsidRPr="00225DFA" w:rsidRDefault="00AA1C92" w:rsidP="002E64D9">
      <w:pPr>
        <w:jc w:val="both"/>
        <w:rPr>
          <w:rFonts w:ascii="Times New Roman" w:hAnsi="Times New Roman" w:cs="Times New Roman"/>
          <w:sz w:val="24"/>
          <w:szCs w:val="24"/>
        </w:rPr>
      </w:pPr>
      <w:r w:rsidRPr="00225DFA">
        <w:rPr>
          <w:rFonts w:ascii="Times New Roman" w:hAnsi="Times New Roman" w:cs="Times New Roman"/>
          <w:sz w:val="24"/>
          <w:szCs w:val="24"/>
        </w:rPr>
        <w:t>U sektorskoj strukturi plasmana po osnovu finansijskog lizinga, u ovom tromesečju najznačajnije učešće imali su sektori saobraćaja, skladištenja, informisanja i komunikacija (28,3%). Značajnije učešće imao je sektor trgovine (15,6%), zatim sektor prerađivačke industrije, rudarstva, snabdevanja vodom, električnom energijom, gasom i parom (14,1%), kao i sektor građevinarstva (11,5%). Ostale delatnosti učestvovale su sa 21,6%.</w:t>
      </w:r>
    </w:p>
    <w:p w:rsidR="00561E1E" w:rsidRPr="002E0413" w:rsidRDefault="002E0413">
      <w:pPr>
        <w:rPr>
          <w:rFonts w:ascii="Times New Roman" w:hAnsi="Times New Roman" w:cs="Times New Roman"/>
          <w:b/>
          <w:sz w:val="24"/>
          <w:szCs w:val="24"/>
        </w:rPr>
      </w:pPr>
      <w:r w:rsidRPr="002E0413">
        <w:rPr>
          <w:rFonts w:ascii="Times New Roman" w:hAnsi="Times New Roman" w:cs="Times New Roman"/>
          <w:b/>
          <w:sz w:val="24"/>
          <w:szCs w:val="24"/>
        </w:rPr>
        <w:t>Napomena: Preuzeto sa sajta Narodne banke Srbije</w:t>
      </w:r>
    </w:p>
    <w:p w:rsidR="000F7960" w:rsidRDefault="000F7960" w:rsidP="000F796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stupljenost lizinga kod malih 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preduzeća značajno varira u zemljama Evrope. Kako je tržište lizinga najrazvijenije u Nemačkoj, tako je čak 45% nemačkih malih preduzeća koristilo lizing ili faktoring u 201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godini. Sledi Velika Britanija sa 44,7% i Francuska sa 39%. Sledeća slika prikazuje procentualno korišćenje lizinga 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zemljama Evrope u 201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godini.</w:t>
      </w:r>
    </w:p>
    <w:p w:rsidR="000F7960" w:rsidRPr="009566D6" w:rsidRDefault="000F7960" w:rsidP="000F796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F7960" w:rsidRPr="009566D6" w:rsidRDefault="000F7960" w:rsidP="000F79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99EF558" wp14:editId="3236E4AC">
            <wp:extent cx="3773805" cy="2441749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72" cy="245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960" w:rsidRPr="003420B3" w:rsidRDefault="000F7960" w:rsidP="000F7960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Korišćenje lizinga po zemljama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u 201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. godini</w:t>
      </w:r>
    </w:p>
    <w:p w:rsidR="000F7960" w:rsidRPr="00206BDB" w:rsidRDefault="000F7960" w:rsidP="000F7960">
      <w:pPr>
        <w:shd w:val="clear" w:color="auto" w:fill="FFFFFF"/>
        <w:spacing w:before="120" w:after="120"/>
        <w:ind w:right="11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val="sr-Latn-CS"/>
        </w:rPr>
      </w:pPr>
      <w:r w:rsidRPr="00667440">
        <w:rPr>
          <w:rFonts w:ascii="Times New Roman" w:eastAsia="Times New Roman" w:hAnsi="Times New Roman" w:cs="Times New Roman"/>
          <w:i/>
          <w:sz w:val="20"/>
          <w:szCs w:val="20"/>
          <w:lang w:val="sr-Latn-CS"/>
        </w:rPr>
        <w:t>Izvor</w:t>
      </w:r>
      <w:r w:rsidRPr="00667440">
        <w:rPr>
          <w:rFonts w:ascii="Times New Roman" w:eastAsia="Times New Roman" w:hAnsi="Times New Roman" w:cs="Times New Roman"/>
          <w:sz w:val="20"/>
          <w:szCs w:val="20"/>
          <w:lang w:val="sr-Latn-CS"/>
        </w:rPr>
        <w:t>:</w:t>
      </w:r>
      <w:r w:rsidRPr="006674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206BDB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val="sr-Latn-CS"/>
        </w:rPr>
        <w:t>LeaseEurope (201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val="sr-Latn-CS"/>
        </w:rPr>
        <w:t xml:space="preserve">5). </w:t>
      </w:r>
    </w:p>
    <w:p w:rsidR="000F7960" w:rsidRPr="00206BDB" w:rsidRDefault="000F7960" w:rsidP="000F7960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206BDB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Napomena: </w:t>
      </w:r>
      <w:r w:rsidRPr="00206BDB">
        <w:rPr>
          <w:rFonts w:ascii="Times New Roman" w:hAnsi="Times New Roman" w:cs="Times New Roman"/>
          <w:sz w:val="20"/>
          <w:szCs w:val="20"/>
        </w:rPr>
        <w:t>Members not reporting – članice EU koje se nisu izjasnile, Non members – zemlje koje nisu članice EU, Germany – Nemačka, France – Francuska, UK – Velika Britanija, Italy – Italija, Austria, Benelux&amp;Switzerland – Austrija, zemlje Beneluksa i Švajcarska, Nordic&amp;Baltic countries – nordijske i baltičke zemlje, Russia – Rusija, Greece, Portugal, Spain&amp;Morocco – Grčka, Portugal, Španija i Maroko, CEE – zemlje centralne i istočne Evrope</w:t>
      </w:r>
    </w:p>
    <w:p w:rsidR="000F7960" w:rsidRPr="009566D6" w:rsidRDefault="000F7960" w:rsidP="000F796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Nemačka je i dalje najveće evropsko tržište lizinga prema podacima za 201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godinu, sa prometom od 45 milijardi EUR, sledi Velika Britanija sa 44,7 milijardi i Francuska sa ostvarenih 39,0 milijardi EUR. Performanse pojedinih evropskih tržišta se razlikuju, dok baltičke zemlje, Švedska, Turska i Holandija postižu dvocifren rast, južnoevropska tržišta, Austrija, Ukrajina i Slovenija ostvaruju pad prometa 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lizingu (LeaseEurope, 201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0F7960" w:rsidRPr="009566D6" w:rsidRDefault="000F7960" w:rsidP="000F796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Prema podacima Nemačke lizing asocijacije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66744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German Leasing Association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(BDL),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lizing je način finansiranja opreme za 76% kompanija sa 5-20 zaposlenih, za 80% kompanija sa 21-49 zaposlenih i 87% kompanija sa 50-499 zaposlenih. U zavisnosti od veličine preduzeća, između 32% i 44% preduzeća sa brojem zaposlenih od 5-499 smatra da je lizing najadekvatniji način finansiranja investicija do 25.000 €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(LeaseEurope, 201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0F7960" w:rsidRPr="009566D6" w:rsidRDefault="000F7960" w:rsidP="000F796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U Velikoj Britaniji koja je druga po obimu lizinga, lizing je glavni izvor finansiranja mali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h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srednji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h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preduzeća za investicije između 25.000 i 100.000 £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(LeaseEurope, 201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0F7960" w:rsidRPr="009566D6" w:rsidRDefault="000F7960" w:rsidP="000F7960">
      <w:pPr>
        <w:shd w:val="clear" w:color="auto" w:fill="FFFFFF"/>
        <w:spacing w:before="120"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566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Latn-CS"/>
        </w:rPr>
        <w:t xml:space="preserve">I u zemljama Istočne Evrope lizing dobija na značaju i sve češće se javlja kao metod finansiranja malih preduzeća. </w:t>
      </w:r>
    </w:p>
    <w:p w:rsidR="00561E1E" w:rsidRDefault="00561E1E"/>
    <w:sectPr w:rsidR="0056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C8"/>
    <w:rsid w:val="000847D8"/>
    <w:rsid w:val="000F7960"/>
    <w:rsid w:val="00225DFA"/>
    <w:rsid w:val="002E0413"/>
    <w:rsid w:val="002E64D9"/>
    <w:rsid w:val="00373EE6"/>
    <w:rsid w:val="00561E1E"/>
    <w:rsid w:val="00AA1C92"/>
    <w:rsid w:val="00B92F0F"/>
    <w:rsid w:val="00C81FC8"/>
    <w:rsid w:val="00CB7A73"/>
    <w:rsid w:val="00CC7594"/>
    <w:rsid w:val="00D004FD"/>
    <w:rsid w:val="00D81A93"/>
    <w:rsid w:val="00EE4130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5FD0-AFBF-472A-A8FE-131FE91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084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847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E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paragraph" w:styleId="NormalWeb">
    <w:name w:val="Normal (Web)"/>
    <w:basedOn w:val="Normal"/>
    <w:uiPriority w:val="99"/>
    <w:semiHidden/>
    <w:unhideWhenUsed/>
    <w:rsid w:val="0037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3EE6"/>
    <w:rPr>
      <w:b/>
      <w:bCs/>
    </w:rPr>
  </w:style>
  <w:style w:type="table" w:styleId="TableGrid">
    <w:name w:val="Table Grid"/>
    <w:basedOn w:val="TableNormal"/>
    <w:uiPriority w:val="39"/>
    <w:rsid w:val="0056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rs/static/nbs_site/gen/cirilica/50/lizing/LKL-sogelease.htm" TargetMode="External"/><Relationship Id="rId13" Type="http://schemas.openxmlformats.org/officeDocument/2006/relationships/hyperlink" Target="https://www.nbs.rs/static/nbs_site/gen/cirilica/50/lizing/LKL-porsche.htm" TargetMode="External"/><Relationship Id="rId18" Type="http://schemas.openxmlformats.org/officeDocument/2006/relationships/hyperlink" Target="https://www.nbs.rs/static/nbs_site/gen/cirilica/50/lizing/LKL-unicreditleasing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www.nbs.rs/static/nbs_site/gen/cirilica/50/lizing/LKL-lipaks.htm" TargetMode="External"/><Relationship Id="rId12" Type="http://schemas.openxmlformats.org/officeDocument/2006/relationships/hyperlink" Target="https://www.nbs.rs/static/nbs_site/gen/cirilica/50/lizing/LKL-piraeus.htm" TargetMode="External"/><Relationship Id="rId17" Type="http://schemas.openxmlformats.org/officeDocument/2006/relationships/hyperlink" Target="https://www.nbs.rs/static/nbs_site/gen/cirilica/50/lizing/LKL-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bs.rs/static/nbs_site/gen/cirilica/50/lizing/LKL-scania.htm" TargetMode="External"/><Relationship Id="rId20" Type="http://schemas.openxmlformats.org/officeDocument/2006/relationships/hyperlink" Target="https://www.nbs.rs/static/nbs_site/gen/cirilica/50/lizing/LKL-zastava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bs.rs/static/nbs_site/gen/cirilica/50/lizing/LKL-intesa.htm" TargetMode="External"/><Relationship Id="rId11" Type="http://schemas.openxmlformats.org/officeDocument/2006/relationships/hyperlink" Target="https://www.nbs.rs/static/nbs_site/gen/cirilica/50/lizing/LKL-nlb.htm" TargetMode="External"/><Relationship Id="rId5" Type="http://schemas.openxmlformats.org/officeDocument/2006/relationships/hyperlink" Target="https://www.nbs.rs/static/nbs_site/gen/cirilica/50/lizing/LKL-erb.htm" TargetMode="External"/><Relationship Id="rId15" Type="http://schemas.openxmlformats.org/officeDocument/2006/relationships/hyperlink" Target="https://www.nbs.rs/static/nbs_site/gen/cirilica/50/lizing/LKL-raiffeise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bs.rs/static/nbs_site/gen/cirilica/50/lizing/LKL-heta.htm" TargetMode="External"/><Relationship Id="rId19" Type="http://schemas.openxmlformats.org/officeDocument/2006/relationships/hyperlink" Target="https://www.nbs.rs/static/nbs_site/gen/cirilica/50/lizing/LKL-vb.htm" TargetMode="External"/><Relationship Id="rId4" Type="http://schemas.openxmlformats.org/officeDocument/2006/relationships/hyperlink" Target="https://www.nbs.rs/static/nbs_site/gen/cirilica/50/lizing/LKL-ca.htm" TargetMode="External"/><Relationship Id="rId9" Type="http://schemas.openxmlformats.org/officeDocument/2006/relationships/hyperlink" Target="https://www.nbs.rs/static/nbs_site/gen/cirilica/50/lizing/LKL-otp.htm" TargetMode="External"/><Relationship Id="rId14" Type="http://schemas.openxmlformats.org/officeDocument/2006/relationships/hyperlink" Target="https://www.nbs.rs/static/nbs_site/gen/cirilica/50/lizing/LKL-procredit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2020-05-03T21:45:00Z</dcterms:created>
  <dcterms:modified xsi:type="dcterms:W3CDTF">2020-05-04T16:28:00Z</dcterms:modified>
</cp:coreProperties>
</file>