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C4F" w:rsidRDefault="00920C4F" w:rsidP="00920C4F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  <w:r w:rsidRPr="00920C4F"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  <w:t>MIKROKREDITI</w:t>
      </w:r>
    </w:p>
    <w:p w:rsidR="00920C4F" w:rsidRPr="00920C4F" w:rsidRDefault="00920C4F" w:rsidP="00920C4F">
      <w:pPr>
        <w:autoSpaceDE w:val="0"/>
        <w:autoSpaceDN w:val="0"/>
        <w:adjustRightInd w:val="0"/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 w:eastAsia="sr-Latn-CS"/>
        </w:rPr>
      </w:pPr>
    </w:p>
    <w:p w:rsidR="00920C4F" w:rsidRDefault="00920C4F" w:rsidP="00920C4F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 w:eastAsia="sr-Latn-CS"/>
        </w:rPr>
        <w:t>U skladu sa dokumentima politike Evropske komisije, mikrokredit je definisan kao zajam u maksimalnom iznosu do 25.000 EUR namenjen za finansiranje novih ili postojećih preduzeća.</w:t>
      </w:r>
    </w:p>
    <w:p w:rsidR="00920C4F" w:rsidRPr="009566D6" w:rsidRDefault="00920C4F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U narednoj tabeli su prikazane ključne razlike u karakteristikama „tr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adicionalnih“ i mikro pozajmica.</w:t>
      </w:r>
    </w:p>
    <w:p w:rsidR="00920C4F" w:rsidRPr="009566D6" w:rsidRDefault="00920C4F" w:rsidP="00920C4F">
      <w:pPr>
        <w:spacing w:before="120"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Tabela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1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9566D6">
        <w:rPr>
          <w:rFonts w:ascii="Times New Roman" w:eastAsia="Times New Roman" w:hAnsi="Times New Roman" w:cs="Times New Roman"/>
          <w:i/>
          <w:sz w:val="24"/>
          <w:szCs w:val="24"/>
          <w:lang w:val="sr-Latn-CS"/>
        </w:rPr>
        <w:t xml:space="preserve">Tradicionalne i mikro pozajmice </w:t>
      </w: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6"/>
        <w:gridCol w:w="4279"/>
      </w:tblGrid>
      <w:tr w:rsidR="00920C4F" w:rsidRPr="009566D6" w:rsidTr="005A5DCB">
        <w:trPr>
          <w:tblHeader/>
          <w:jc w:val="center"/>
        </w:trPr>
        <w:tc>
          <w:tcPr>
            <w:tcW w:w="4896" w:type="dxa"/>
            <w:shd w:val="clear" w:color="auto" w:fill="D9D9D9"/>
          </w:tcPr>
          <w:p w:rsidR="00920C4F" w:rsidRPr="009566D6" w:rsidRDefault="00920C4F" w:rsidP="005A5D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b/>
                <w:lang w:val="en-US"/>
              </w:rPr>
              <w:t>Tradicionalno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b/>
                <w:lang w:val="en-US"/>
              </w:rPr>
              <w:t>bankarstvo</w:t>
            </w:r>
            <w:proofErr w:type="spellEnd"/>
          </w:p>
        </w:tc>
        <w:tc>
          <w:tcPr>
            <w:tcW w:w="4279" w:type="dxa"/>
            <w:shd w:val="clear" w:color="auto" w:fill="D9D9D9"/>
          </w:tcPr>
          <w:p w:rsidR="00920C4F" w:rsidRPr="009566D6" w:rsidRDefault="00920C4F" w:rsidP="005A5DCB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b/>
                <w:lang w:val="en-US"/>
              </w:rPr>
              <w:t>Mikrofinansijske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b/>
                <w:lang w:val="en-US"/>
              </w:rPr>
              <w:t>institucije</w:t>
            </w:r>
            <w:proofErr w:type="spellEnd"/>
          </w:p>
        </w:tc>
      </w:tr>
      <w:tr w:rsidR="00920C4F" w:rsidRPr="009566D6" w:rsidTr="005A5DCB">
        <w:trPr>
          <w:jc w:val="center"/>
        </w:trPr>
        <w:tc>
          <w:tcPr>
            <w:tcW w:w="48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Obavezno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obezbeđenje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uglavnom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vidu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hipoteke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lang w:val="de-DE"/>
              </w:rPr>
            </w:pPr>
            <w:r w:rsidRPr="009566D6">
              <w:rPr>
                <w:rFonts w:ascii="Times New Roman" w:eastAsia="Times New Roman" w:hAnsi="Times New Roman" w:cs="Times New Roman"/>
                <w:lang w:val="de-DE"/>
              </w:rPr>
              <w:t>Prihvatanje alternativnih vidova</w:t>
            </w:r>
          </w:p>
          <w:p w:rsidR="00920C4F" w:rsidRPr="009566D6" w:rsidRDefault="00920C4F" w:rsidP="005A5DCB">
            <w:pPr>
              <w:spacing w:before="60" w:after="0" w:line="240" w:lineRule="auto"/>
              <w:ind w:left="63"/>
              <w:jc w:val="both"/>
              <w:rPr>
                <w:rFonts w:ascii="Times New Roman" w:eastAsia="Times New Roman" w:hAnsi="Times New Roman" w:cs="Times New Roman"/>
                <w:lang w:val="de-DE"/>
              </w:rPr>
            </w:pPr>
            <w:r w:rsidRPr="009566D6">
              <w:rPr>
                <w:rFonts w:ascii="Times New Roman" w:eastAsia="Times New Roman" w:hAnsi="Times New Roman" w:cs="Times New Roman"/>
                <w:lang w:val="de-DE"/>
              </w:rPr>
              <w:t xml:space="preserve"> obezbeđenja (garancije, jemstva)</w:t>
            </w:r>
          </w:p>
        </w:tc>
      </w:tr>
      <w:tr w:rsidR="00920C4F" w:rsidRPr="009566D6" w:rsidTr="005A5D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6" w:type="dxa"/>
            <w:shd w:val="clear" w:color="auto" w:fill="auto"/>
            <w:vAlign w:val="center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Procena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projekata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osnovu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poslovnog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plana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finansijskih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izveštaja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Za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procenu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zahteva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se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uzimaju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obzir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drugi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kriterijumi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kao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što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je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poslovna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ideja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projektovani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tokovi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gotovine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motivacija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preporuke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dr.</w:t>
            </w:r>
          </w:p>
        </w:tc>
      </w:tr>
      <w:tr w:rsidR="00920C4F" w:rsidRPr="009566D6" w:rsidTr="005A5D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6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Teška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komplikovana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procedura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vodi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do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visokih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troškova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transakcija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odnosu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na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malu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visinu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zajmova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Specijalne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tehnike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procene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dovode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do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smanjenja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administrativnih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troškova</w:t>
            </w:r>
            <w:proofErr w:type="spellEnd"/>
          </w:p>
        </w:tc>
      </w:tr>
      <w:tr w:rsidR="00920C4F" w:rsidRPr="009566D6" w:rsidTr="005A5D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6" w:type="dxa"/>
            <w:shd w:val="clear" w:color="auto" w:fill="auto"/>
            <w:vAlign w:val="center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Formalne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finansijske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institucije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vođene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odlukama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centralne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banke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Mogući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različiti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organizacioni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oblici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vidu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nevladinih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organizacija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fondacija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sl.</w:t>
            </w:r>
          </w:p>
        </w:tc>
      </w:tr>
      <w:tr w:rsidR="00920C4F" w:rsidRPr="009566D6" w:rsidTr="005A5D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6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Osoblje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čine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profesionalni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bankari</w:t>
            </w:r>
            <w:proofErr w:type="spellEnd"/>
          </w:p>
        </w:tc>
        <w:tc>
          <w:tcPr>
            <w:tcW w:w="4279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Osoblje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često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nema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bankarsku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pozadinu</w:t>
            </w:r>
            <w:proofErr w:type="spellEnd"/>
          </w:p>
        </w:tc>
      </w:tr>
      <w:tr w:rsidR="00920C4F" w:rsidRPr="009566D6" w:rsidTr="005A5D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6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Centralizacija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donošenja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odluka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(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često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hijerarhijska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organizacija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>)</w:t>
            </w:r>
          </w:p>
        </w:tc>
        <w:tc>
          <w:tcPr>
            <w:tcW w:w="4279" w:type="dxa"/>
            <w:shd w:val="clear" w:color="auto" w:fill="auto"/>
            <w:vAlign w:val="center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Decentralizacija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donošenja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odluka</w:t>
            </w:r>
            <w:proofErr w:type="spellEnd"/>
          </w:p>
        </w:tc>
      </w:tr>
      <w:tr w:rsidR="00920C4F" w:rsidRPr="009566D6" w:rsidTr="005A5DC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jc w:val="center"/>
        </w:trPr>
        <w:tc>
          <w:tcPr>
            <w:tcW w:w="4896" w:type="dxa"/>
            <w:shd w:val="clear" w:color="auto" w:fill="auto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Klijenti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su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dovoljno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samouvereni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da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posete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banku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predstave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svoj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zahtev</w:t>
            </w:r>
            <w:proofErr w:type="spellEnd"/>
          </w:p>
        </w:tc>
        <w:tc>
          <w:tcPr>
            <w:tcW w:w="4279" w:type="dxa"/>
            <w:shd w:val="clear" w:color="auto" w:fill="auto"/>
            <w:vAlign w:val="center"/>
          </w:tcPr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Klijenti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nemaju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poverenja</w:t>
            </w:r>
            <w:proofErr w:type="spellEnd"/>
            <w:r w:rsidRPr="009566D6">
              <w:rPr>
                <w:rFonts w:ascii="Times New Roman" w:eastAsia="Times New Roman" w:hAnsi="Times New Roman" w:cs="Times New Roman"/>
                <w:lang w:val="en-US"/>
              </w:rPr>
              <w:t xml:space="preserve"> u </w:t>
            </w:r>
            <w:proofErr w:type="spellStart"/>
            <w:r w:rsidRPr="009566D6">
              <w:rPr>
                <w:rFonts w:ascii="Times New Roman" w:eastAsia="Times New Roman" w:hAnsi="Times New Roman" w:cs="Times New Roman"/>
                <w:lang w:val="en-US"/>
              </w:rPr>
              <w:t>banku</w:t>
            </w:r>
            <w:proofErr w:type="spellEnd"/>
          </w:p>
          <w:p w:rsidR="00920C4F" w:rsidRPr="009566D6" w:rsidRDefault="00920C4F" w:rsidP="005A5DCB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920C4F" w:rsidRPr="009566D6" w:rsidRDefault="00920C4F" w:rsidP="00920C4F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920C4F" w:rsidRPr="009566D6" w:rsidRDefault="00920C4F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Jedan od najboljih efekata prvog uspešno odobrenog i vraćenog mikrokredita je da se uspostavi odnos poverenja između zajmodavca i zajmoprimca za naredno finansiranje. U tom smislu, nekoliko faktora treba uzeti u obzir: </w:t>
      </w:r>
    </w:p>
    <w:p w:rsidR="00920C4F" w:rsidRPr="009566D6" w:rsidRDefault="00920C4F" w:rsidP="00920C4F">
      <w:pPr>
        <w:numPr>
          <w:ilvl w:val="0"/>
          <w:numId w:val="1"/>
        </w:numPr>
        <w:spacing w:before="120"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Prvi uspešno vraćen mikrokredit je način za dobijanje pozitivne kreditne istorije; </w:t>
      </w:r>
    </w:p>
    <w:p w:rsidR="00920C4F" w:rsidRPr="009566D6" w:rsidRDefault="00920C4F" w:rsidP="00920C4F">
      <w:pPr>
        <w:numPr>
          <w:ilvl w:val="0"/>
          <w:numId w:val="1"/>
        </w:numPr>
        <w:spacing w:before="120" w:after="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sr-Latn-CS"/>
        </w:rPr>
        <w:t>Kada mikro preduzeće dobije pozitivnu referencu o svojoj sposobnosti da vrati svoj prvi kredit, u zavisnosti od njegovih potreba, sledeći kredit može biti odobren brže, jednostavnije, uz nižu kamatnu stopu, duži rok otplate, ili sa većim iznosom.</w:t>
      </w:r>
    </w:p>
    <w:p w:rsidR="00920C4F" w:rsidRDefault="00920C4F"/>
    <w:p w:rsidR="00D81A93" w:rsidRPr="00920C4F" w:rsidRDefault="00920C4F">
      <w:pPr>
        <w:rPr>
          <w:rFonts w:ascii="Times New Roman" w:hAnsi="Times New Roman" w:cs="Times New Roman"/>
          <w:b/>
          <w:sz w:val="24"/>
          <w:szCs w:val="24"/>
        </w:rPr>
      </w:pPr>
      <w:r w:rsidRPr="00920C4F">
        <w:rPr>
          <w:rFonts w:ascii="Times New Roman" w:hAnsi="Times New Roman" w:cs="Times New Roman"/>
          <w:b/>
          <w:sz w:val="24"/>
          <w:szCs w:val="24"/>
        </w:rPr>
        <w:t>Primeri uspešne prakse</w:t>
      </w:r>
    </w:p>
    <w:p w:rsidR="00920C4F" w:rsidRDefault="00920C4F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Fundusz</w:t>
      </w:r>
      <w:proofErr w:type="spellEnd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Mikro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– </w:t>
      </w:r>
      <w:proofErr w:type="spellStart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>mikro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>kreditna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>institucija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sa </w:t>
      </w:r>
      <w:proofErr w:type="spellStart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>sedištem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u </w:t>
      </w:r>
      <w:proofErr w:type="spellStart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>Poljskoj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bila je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samog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početka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mikro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pozajmljivač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Evropi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gram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sa</w:t>
      </w:r>
      <w:proofErr w:type="gram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održivim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aktivnostima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pozajmljivanja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920C4F" w:rsidRPr="009566D6" w:rsidRDefault="00920C4F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fr-FR"/>
        </w:rPr>
        <w:lastRenderedPageBreak/>
        <w:t xml:space="preserve">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cilju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postizanja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finansijske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održivosti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ekonomije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obima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Fundusz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Mikro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je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razvio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mrežu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filijala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>Neke</w:t>
      </w:r>
      <w:proofErr w:type="spellEnd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>od</w:t>
      </w:r>
      <w:proofErr w:type="spellEnd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>karakteristika</w:t>
      </w:r>
      <w:proofErr w:type="spellEnd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Fundusz</w:t>
      </w:r>
      <w:proofErr w:type="spellEnd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Mikro</w:t>
      </w:r>
      <w:proofErr w:type="spellEnd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>koje</w:t>
      </w:r>
      <w:proofErr w:type="spellEnd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su </w:t>
      </w:r>
      <w:proofErr w:type="spellStart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>tipične</w:t>
      </w:r>
      <w:proofErr w:type="spellEnd"/>
      <w:r w:rsidRPr="00AE5896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>za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>banke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>jeste</w:t>
      </w:r>
      <w:proofErr w:type="spellEnd"/>
      <w:r w:rsidRPr="00AE5896">
        <w:rPr>
          <w:rFonts w:ascii="Times New Roman" w:eastAsia="Book Antiqua" w:hAnsi="Times New Roman" w:cs="Times New Roman"/>
          <w:sz w:val="24"/>
          <w:szCs w:val="24"/>
          <w:shd w:val="clear" w:color="auto" w:fill="FFFFFF"/>
          <w:lang w:val="fr-FR"/>
        </w:rPr>
        <w:t xml:space="preserve"> o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en-US"/>
        </w:rPr>
        <w:t>rganizaciona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5896">
        <w:rPr>
          <w:rFonts w:ascii="Times New Roman" w:eastAsia="Times New Roman" w:hAnsi="Times New Roman" w:cs="Times New Roman"/>
          <w:sz w:val="24"/>
          <w:szCs w:val="24"/>
          <w:lang w:val="en-US"/>
        </w:rPr>
        <w:t>struktura</w:t>
      </w:r>
      <w:proofErr w:type="spellEnd"/>
      <w:r w:rsidRPr="00AE589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slična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bankama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sistemi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finansijskog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menadžmenta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gde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procena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rizika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kredita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rađena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skladu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pojedinim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5F63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Citibank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procedurama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20C4F" w:rsidRPr="009566D6" w:rsidRDefault="00920C4F" w:rsidP="00920C4F">
      <w:pPr>
        <w:tabs>
          <w:tab w:val="num" w:pos="1440"/>
        </w:tabs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Karakteristike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kojima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Fundusz</w:t>
      </w:r>
      <w:proofErr w:type="spellEnd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F65F63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val="fr-FR"/>
        </w:rPr>
        <w:t>Mikro</w:t>
      </w:r>
      <w:proofErr w:type="spellEnd"/>
      <w:r w:rsidRPr="009566D6">
        <w:rPr>
          <w:rFonts w:ascii="Times New Roman" w:eastAsia="Book Antiqua" w:hAnsi="Times New Roman" w:cs="Times New Roman"/>
          <w:color w:val="00288C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razlikuje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bankarskih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institucija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odnose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činj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enicu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nije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supervizijom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entralne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banke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što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daje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mogućnost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primeni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prakse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pozajmljivanja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nisu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tradicionalne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20C4F" w:rsidRDefault="00920C4F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S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obzirom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Španiji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samo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banke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mogu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da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odobravaju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kredite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WWB 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(</w:t>
      </w:r>
      <w:proofErr w:type="spellStart"/>
      <w:r w:rsidRPr="00F552B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Wom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e</w:t>
      </w:r>
      <w:r w:rsidRPr="00F552B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’s</w:t>
      </w:r>
      <w:proofErr w:type="spellEnd"/>
      <w:r w:rsidRPr="00F552BC"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 xml:space="preserve"> World Banking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pomaže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ženama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preduzetnicama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izradi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poslovnih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planova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prijava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kredit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pomaže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im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pristupu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bankama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WWB se ne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bavi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odobravanjem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kredita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već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pruža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pomoć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klijentima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izradi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prijave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r w:rsidRPr="009566D6">
        <w:rPr>
          <w:rFonts w:ascii="Times New Roman" w:eastAsia="Times New Roman" w:hAnsi="Times New Roman" w:cs="Times New Roman"/>
          <w:sz w:val="24"/>
          <w:szCs w:val="24"/>
        </w:rPr>
        <w:t>kredit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kod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banke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920C4F" w:rsidRDefault="00920C4F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fr-FR"/>
        </w:rPr>
        <w:t>Finnvera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poznata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mikro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kreditna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institucija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Finskoj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Država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velikim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delom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definiše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proizvode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usluge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koje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pruža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Finnver</w:t>
      </w:r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po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ona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zavisi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od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subvencija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</w:p>
    <w:p w:rsidR="00920C4F" w:rsidRDefault="00920C4F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Uspešno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sarađuje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sa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drugim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institucijama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kao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što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su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agencije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i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savetodavni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centri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Godišnje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finansira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osnivanje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3.500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novih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preduzeća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.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Primenjuje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bankarske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procedure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ali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zahvaljujući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subvencijama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finansira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klijente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koji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nemaju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uslove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za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dobijanje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bankarskih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fr-FR"/>
        </w:rPr>
        <w:t>kredita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BE45FA" w:rsidRDefault="00BE45FA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E45FA" w:rsidRPr="00BE45FA" w:rsidRDefault="00BE45FA" w:rsidP="00920C4F">
      <w:pPr>
        <w:spacing w:before="120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fr-FR"/>
        </w:rPr>
      </w:pPr>
      <w:proofErr w:type="spellStart"/>
      <w:r w:rsidRPr="00BE45F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Pristup</w:t>
      </w:r>
      <w:proofErr w:type="spellEnd"/>
      <w:r w:rsidRPr="00BE45F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</w:t>
      </w:r>
      <w:proofErr w:type="spellStart"/>
      <w:r w:rsidRPr="00BE45F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mikrokreditiranju</w:t>
      </w:r>
      <w:proofErr w:type="spellEnd"/>
      <w:r w:rsidRPr="00BE45F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 xml:space="preserve"> u </w:t>
      </w:r>
      <w:proofErr w:type="spellStart"/>
      <w:r w:rsidRPr="00BE45FA">
        <w:rPr>
          <w:rFonts w:ascii="Times New Roman" w:eastAsia="Times New Roman" w:hAnsi="Times New Roman" w:cs="Times New Roman"/>
          <w:b/>
          <w:sz w:val="24"/>
          <w:szCs w:val="24"/>
          <w:lang w:val="fr-FR"/>
        </w:rPr>
        <w:t>Srbiji</w:t>
      </w:r>
      <w:proofErr w:type="spellEnd"/>
    </w:p>
    <w:p w:rsidR="00920C4F" w:rsidRDefault="00920C4F" w:rsidP="00920C4F">
      <w:pPr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BE45FA" w:rsidRPr="009566D6" w:rsidRDefault="00BE45FA" w:rsidP="00BE45FA">
      <w:pPr>
        <w:shd w:val="clear" w:color="auto" w:fill="FFFFFF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Pristup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finansijskim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izvorima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još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uvek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posmatra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kao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veliko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poslovno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ograničenje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od</w:t>
      </w:r>
      <w:proofErr w:type="spellEnd"/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malih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Dodatni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problem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predstavlja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činjenica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preduzetnici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pripadaju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ciljnoj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grupi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najvećeg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broja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banaka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BE45FA" w:rsidRPr="009566D6" w:rsidRDefault="00BE45FA" w:rsidP="00BE45F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Postojeća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mikrofinansijska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podrška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je </w:t>
      </w:r>
      <w:proofErr w:type="spellStart"/>
      <w:proofErr w:type="gram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niskom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nivou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s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obzirom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 ne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postoji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adekvatna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finansijska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infrastruktura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Dostupni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izvori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sredstava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vezani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ponudu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kredita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Fonda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za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razvoj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Republike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Srbije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120A6">
        <w:rPr>
          <w:rFonts w:ascii="Times New Roman" w:eastAsia="Times New Roman" w:hAnsi="Times New Roman" w:cs="Times New Roman"/>
          <w:sz w:val="24"/>
          <w:szCs w:val="24"/>
          <w:lang w:val="en-US"/>
        </w:rPr>
        <w:t>Razvojnog</w:t>
      </w:r>
      <w:proofErr w:type="spellEnd"/>
      <w:r w:rsidR="006120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6120A6">
        <w:rPr>
          <w:rFonts w:ascii="Times New Roman" w:eastAsia="Times New Roman" w:hAnsi="Times New Roman" w:cs="Times New Roman"/>
          <w:sz w:val="24"/>
          <w:szCs w:val="24"/>
          <w:lang w:val="en-US"/>
        </w:rPr>
        <w:t>fonda</w:t>
      </w:r>
      <w:proofErr w:type="spellEnd"/>
      <w:proofErr w:type="gramEnd"/>
      <w:r w:rsidR="006120A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Vojvodine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Ovi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5E24CB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start up</w:t>
      </w: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krediti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dobijaju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osnovu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konkursa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dostupni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ograničenom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broju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preduzeća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ograničenom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E45FA" w:rsidRPr="009566D6" w:rsidRDefault="00BE45FA" w:rsidP="00BE45FA">
      <w:pPr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Pored toga,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postojeća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zakonska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regulativa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omogućava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osnivanje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rad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posebnih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mikrofinansijskih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institucija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Aktivnosti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nekoliko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nevladinih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organizacija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koje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odvijaju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oblasti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mikrofinansiranja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Srbiji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realizuju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kroz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bankarski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>sektor</w:t>
      </w:r>
      <w:proofErr w:type="spellEnd"/>
      <w:r w:rsidRPr="009566D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920C4F" w:rsidRPr="00920C4F" w:rsidRDefault="00920C4F">
      <w:pPr>
        <w:rPr>
          <w:rFonts w:ascii="Times New Roman" w:hAnsi="Times New Roman" w:cs="Times New Roman"/>
          <w:sz w:val="24"/>
          <w:szCs w:val="24"/>
        </w:rPr>
      </w:pPr>
    </w:p>
    <w:p w:rsidR="00920C4F" w:rsidRPr="004822DA" w:rsidRDefault="006120A6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4822DA">
        <w:rPr>
          <w:rFonts w:ascii="Times New Roman" w:hAnsi="Times New Roman" w:cs="Times New Roman"/>
          <w:b/>
          <w:sz w:val="24"/>
          <w:szCs w:val="24"/>
        </w:rPr>
        <w:t>Pitanja za razmišljanje:</w:t>
      </w:r>
    </w:p>
    <w:bookmarkEnd w:id="0"/>
    <w:p w:rsidR="006120A6" w:rsidRDefault="006120A6" w:rsidP="0061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kojim oblastima bi mikrokrediti našli svoju primenu u Republici Srbiji?</w:t>
      </w:r>
    </w:p>
    <w:p w:rsidR="004822DA" w:rsidRDefault="004822DA" w:rsidP="0061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li su mikrokrediti najbolje rešenje za preduzetnike početnike?</w:t>
      </w:r>
    </w:p>
    <w:p w:rsidR="004822DA" w:rsidRPr="006120A6" w:rsidRDefault="004822DA" w:rsidP="006120A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Šta je potrebno unaprediti kako bi se povećala stopa vraćanja ovih kredita?</w:t>
      </w:r>
    </w:p>
    <w:sectPr w:rsidR="004822DA" w:rsidRPr="0061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EB71FA"/>
    <w:multiLevelType w:val="hybridMultilevel"/>
    <w:tmpl w:val="CD8AC9B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F3565F"/>
    <w:multiLevelType w:val="hybridMultilevel"/>
    <w:tmpl w:val="65B6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67B"/>
    <w:rsid w:val="004822DA"/>
    <w:rsid w:val="006120A6"/>
    <w:rsid w:val="00920C4F"/>
    <w:rsid w:val="00BE45FA"/>
    <w:rsid w:val="00C8467B"/>
    <w:rsid w:val="00D8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C1E81-05B3-4BCA-BA74-0E2BD6EA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4F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2020-05-16T23:36:00Z</dcterms:created>
  <dcterms:modified xsi:type="dcterms:W3CDTF">2020-05-16T23:56:00Z</dcterms:modified>
</cp:coreProperties>
</file>