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7" w:rsidRPr="00294586" w:rsidRDefault="00A66391" w:rsidP="0029458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b/>
          <w:sz w:val="24"/>
          <w:szCs w:val="24"/>
          <w:lang w:val="sr-Latn-RS"/>
        </w:rPr>
        <w:t>Obaveštenje o polaganju ispita iz predmeta Osnovi revizije</w:t>
      </w:r>
    </w:p>
    <w:p w:rsidR="00A66391" w:rsidRPr="00294586" w:rsidRDefault="00294586" w:rsidP="0029458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Uslov za izlazak na ispit imaju studenti koji imaju položen drugi kolokvijum i minimum 23 predispitna poena. 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Ispit se sastoji iz dva dela:</w:t>
      </w:r>
    </w:p>
    <w:p w:rsidR="00A66391" w:rsidRPr="00294586" w:rsidRDefault="00A66391" w:rsidP="002945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b/>
          <w:sz w:val="24"/>
          <w:szCs w:val="24"/>
          <w:lang w:val="sr-Latn-RS"/>
        </w:rPr>
        <w:t>Prvi deo obuhvata gradivo prvog kolokvijuma</w:t>
      </w:r>
      <w:r w:rsidRPr="00294586">
        <w:rPr>
          <w:rFonts w:ascii="Times New Roman" w:hAnsi="Times New Roman" w:cs="Times New Roman"/>
          <w:sz w:val="24"/>
          <w:szCs w:val="24"/>
          <w:lang w:val="sr-Latn-RS"/>
        </w:rPr>
        <w:t>. Studenti će na ispitu dobiti 5 pitanja (test) na koja odgovaraju kratko, jasno, precizno.</w:t>
      </w:r>
      <w:r w:rsidR="00294586">
        <w:rPr>
          <w:rFonts w:ascii="Times New Roman" w:hAnsi="Times New Roman" w:cs="Times New Roman"/>
          <w:sz w:val="24"/>
          <w:szCs w:val="24"/>
          <w:lang w:val="sr-Latn-RS"/>
        </w:rPr>
        <w:t xml:space="preserve"> Svako pitanje se bodu</w:t>
      </w:r>
      <w:r w:rsidRPr="00294586">
        <w:rPr>
          <w:rFonts w:ascii="Times New Roman" w:hAnsi="Times New Roman" w:cs="Times New Roman"/>
          <w:sz w:val="24"/>
          <w:szCs w:val="24"/>
          <w:lang w:val="sr-Latn-RS"/>
        </w:rPr>
        <w:t xml:space="preserve">je sa 2 poena. Maksimum poena koji student može </w:t>
      </w:r>
      <w:r w:rsidR="00294586">
        <w:rPr>
          <w:rFonts w:ascii="Times New Roman" w:hAnsi="Times New Roman" w:cs="Times New Roman"/>
          <w:sz w:val="24"/>
          <w:szCs w:val="24"/>
          <w:lang w:val="sr-Latn-RS"/>
        </w:rPr>
        <w:t>ostvariti</w:t>
      </w:r>
      <w:r w:rsidRPr="00294586">
        <w:rPr>
          <w:rFonts w:ascii="Times New Roman" w:hAnsi="Times New Roman" w:cs="Times New Roman"/>
          <w:sz w:val="24"/>
          <w:szCs w:val="24"/>
          <w:lang w:val="sr-Latn-RS"/>
        </w:rPr>
        <w:t xml:space="preserve"> je 10, a minimalan broj poena za polaganje ovog dela je 6. Ukoliko student ne položi ovaj prvi deo, drugi deo mu se neće priznati. U tom slučaju student nije položio ispit. Međutim, ukoliko student položi prvi deo, a ne položi drugi, prvi deo mu se priznaje i u narednom ispitnom roku polaže samo drugi deo.</w:t>
      </w:r>
    </w:p>
    <w:p w:rsidR="00294586" w:rsidRPr="00294586" w:rsidRDefault="00294586" w:rsidP="00294586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u w:val="single"/>
          <w:lang w:val="sr-Latn-RS"/>
        </w:rPr>
        <w:t>Pitanja za prvi deo: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Definicija revizije prema Američkom institutu ovlašćenih javnih računovođa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Korisnici finansijskih informacija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Revizija kao profesija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Revizija kao veština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Uloga revizija se može posmatrati posebno kao...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Vrste revizije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Pored tradicionalne revizije fin.izv., revizija danas pruza i sl.usluge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Partner, rukovodilac (revizije) i asistenti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Profesionalna zvanja u Srbiji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Osnovni cilj revizije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Specifični ciljevi revizije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Šta su postulati revizije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Nabrojati sedam postulata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Nabrojati fundamentalne koncepte revizije i objasniti svaki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Osnovni izvori osećaja nelagodnosti kod korisnika fin.izv.u pogledu nezavisnosti revizora su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Opšteprihvaćeni standardi revizije prema AICPA su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Opšti standardi su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Standardi izvođenja revizije su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Standardi izveštavanja su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Tipovi mišljenja revizora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Na čemu se zasniva visok nivo etičkog ponašanja pojedinaca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Etički kodeks za profesionalne računovođe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Na koje delove je podeljen EK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Kojih principa treba da se pridržavaju profesinalne računovođe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Sukob interesa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Naknade i druge vrste nagrađivanja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Reklamiranje profesionalnih usluga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Pokloni i gostoprimstvo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Raspolaganje imovinom klijenta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Nezavisnost</w:t>
      </w:r>
    </w:p>
    <w:p w:rsidR="00294586" w:rsidRP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Potencijalni konflikti</w:t>
      </w:r>
    </w:p>
    <w:p w:rsidR="00294586" w:rsidRDefault="00294586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Pripremanje i izveštavanje informacija</w:t>
      </w:r>
    </w:p>
    <w:p w:rsidR="006820DB" w:rsidRPr="00294586" w:rsidRDefault="006820DB" w:rsidP="00294586">
      <w:pPr>
        <w:pStyle w:val="ListParagraph"/>
        <w:ind w:hanging="45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A66391" w:rsidRPr="00294586" w:rsidRDefault="00A66391" w:rsidP="002945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b/>
          <w:sz w:val="24"/>
          <w:szCs w:val="24"/>
          <w:lang w:val="sr-Latn-RS"/>
        </w:rPr>
        <w:t>Drugi deo obuhvata ispitni deo gradiva</w:t>
      </w:r>
      <w:r w:rsidRPr="00294586">
        <w:rPr>
          <w:rFonts w:ascii="Times New Roman" w:hAnsi="Times New Roman" w:cs="Times New Roman"/>
          <w:sz w:val="24"/>
          <w:szCs w:val="24"/>
          <w:lang w:val="sr-Latn-RS"/>
        </w:rPr>
        <w:t xml:space="preserve">. Studenti će na ispitu dobiti 3 lekcijska pitanja na koja studenti odgovaraju opširno. </w:t>
      </w:r>
      <w:r w:rsidR="00294586">
        <w:rPr>
          <w:rFonts w:ascii="Times New Roman" w:hAnsi="Times New Roman" w:cs="Times New Roman"/>
          <w:sz w:val="24"/>
          <w:szCs w:val="24"/>
          <w:lang w:val="sr-Latn-RS"/>
        </w:rPr>
        <w:t xml:space="preserve">Maksimalan broj poena koje student može ostvariti je 45, a minimalan je 23. Svako pitanje se boduje sa 15 poena. </w:t>
      </w:r>
      <w:r w:rsidRPr="00294586">
        <w:rPr>
          <w:rFonts w:ascii="Times New Roman" w:hAnsi="Times New Roman" w:cs="Times New Roman"/>
          <w:sz w:val="24"/>
          <w:szCs w:val="24"/>
          <w:lang w:val="sr-Latn-RS"/>
        </w:rPr>
        <w:t>Tri ispitna pitanja će biti izabrana iz sledeće grupe pitanja: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1. Primena uzorka u reviziji – pojam, cilj, rizik.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2. Statističko i nestatističko uzorkovanje.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3. Metode i tehnike selekcije uzorka.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4. Osnovna obeležja  interne revizije.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6. Definisanje i osobine dugotrajne materijalne i nematerijalne imovine.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7. Ciljevi revizije dugotrajne materijalne i nematerijalne imovine.</w:t>
      </w:r>
    </w:p>
    <w:p w:rsidR="00A66391" w:rsidRPr="00294586" w:rsidRDefault="00A66391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8. Osnovne karakteristike i ciljevi revizije zaliha.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Osnovne karakteristike i ciljevi revizije potraživanja.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Osnovne karakteristike i ciljevi revizije obaveza prema dobavljačima.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Osnovne karakteristike i ciljevi revizije kapitala.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Osnovne karakteristike i ciljevi revizije dugoročnih obaveza.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Kriterijumi i metode revizije dugoročnih obaveza (dugoročnih kredita).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Osnovne karakteristike i ciljevi revizije zaposlenih i plata.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Završna revizija i poslovi završne revizije – prisustvovanje revizora popisu.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Završna revizija i poslovi završne revizije – potvrđivanje salda (konfirmacija).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17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Revizija poslovnih prihoda.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Završna revizija i poslovi završne revizije – pribavljanje pisma prezentacije i formiranje mišljenja.</w:t>
      </w:r>
    </w:p>
    <w:p w:rsidR="00A66391" w:rsidRPr="00294586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Revizijski izveštaj – pismo rukovodstvu i struktura izveštaja revizora.</w:t>
      </w:r>
    </w:p>
    <w:p w:rsidR="00A66391" w:rsidRDefault="00294586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94586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A66391" w:rsidRPr="00294586">
        <w:rPr>
          <w:rFonts w:ascii="Times New Roman" w:hAnsi="Times New Roman" w:cs="Times New Roman"/>
          <w:sz w:val="24"/>
          <w:szCs w:val="24"/>
          <w:lang w:val="sr-Latn-RS"/>
        </w:rPr>
        <w:t>. Revizijski izveštaj – izražavanje mišljenja revizora.</w:t>
      </w:r>
    </w:p>
    <w:p w:rsidR="006820DB" w:rsidRDefault="006820DB" w:rsidP="00A663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0DB" w:rsidRPr="006820DB" w:rsidRDefault="006820DB" w:rsidP="006820D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6820DB">
        <w:rPr>
          <w:rFonts w:ascii="Times New Roman" w:hAnsi="Times New Roman" w:cs="Times New Roman"/>
          <w:sz w:val="24"/>
          <w:szCs w:val="24"/>
          <w:lang w:val="sr-Latn-RS"/>
        </w:rPr>
        <w:t>Predmetni profesori</w:t>
      </w:r>
    </w:p>
    <w:p w:rsidR="006820DB" w:rsidRPr="006820DB" w:rsidRDefault="006820DB" w:rsidP="006820DB">
      <w:pPr>
        <w:jc w:val="right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820DB">
        <w:rPr>
          <w:rFonts w:ascii="Times New Roman" w:hAnsi="Times New Roman" w:cs="Times New Roman"/>
          <w:i/>
          <w:sz w:val="24"/>
          <w:szCs w:val="24"/>
          <w:lang w:val="sr-Latn-RS"/>
        </w:rPr>
        <w:t>Sanja Vlaović Begović</w:t>
      </w:r>
    </w:p>
    <w:p w:rsidR="00294586" w:rsidRPr="006820DB" w:rsidRDefault="006820DB" w:rsidP="006820DB">
      <w:pPr>
        <w:jc w:val="right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820DB">
        <w:rPr>
          <w:rFonts w:ascii="Times New Roman" w:hAnsi="Times New Roman" w:cs="Times New Roman"/>
          <w:i/>
          <w:sz w:val="24"/>
          <w:szCs w:val="24"/>
          <w:lang w:val="sr-Latn-RS"/>
        </w:rPr>
        <w:t>Dragana Bolesnikov</w:t>
      </w:r>
    </w:p>
    <w:sectPr w:rsidR="00294586" w:rsidRPr="0068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43B4"/>
    <w:multiLevelType w:val="hybridMultilevel"/>
    <w:tmpl w:val="7126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1"/>
    <w:rsid w:val="00154B87"/>
    <w:rsid w:val="00294586"/>
    <w:rsid w:val="006820DB"/>
    <w:rsid w:val="00A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2020-06-21T14:51:00Z</dcterms:created>
  <dcterms:modified xsi:type="dcterms:W3CDTF">2020-06-21T15:18:00Z</dcterms:modified>
</cp:coreProperties>
</file>