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C4" w:rsidRDefault="00A72E33" w:rsidP="00A72E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SPISAK PITANJA IZ MEĐUNARODNIH FINANSIJA ZA KOLOKVIJUM</w:t>
      </w:r>
    </w:p>
    <w:p w:rsidR="00F6778C" w:rsidRDefault="00F6778C" w:rsidP="00F677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78C" w:rsidRDefault="00F6778C" w:rsidP="00F677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kolovijumu će biti 3 pitanja od ponuđenih 14.</w:t>
      </w:r>
      <w:bookmarkStart w:id="0" w:name="_GoBack"/>
      <w:bookmarkEnd w:id="0"/>
    </w:p>
    <w:p w:rsidR="00A72E33" w:rsidRDefault="00A72E33" w:rsidP="00A72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E33" w:rsidRDefault="009C1DD1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pojmove devizni kurs, direktna i indirektna kotacija deviznog kursa, konvertibilna valuta, depresijacija i apresijacija. </w:t>
      </w:r>
    </w:p>
    <w:p w:rsidR="009C1DD1" w:rsidRPr="00A72E33" w:rsidRDefault="009C1DD1" w:rsidP="009C1D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pojmove devizni kurs, direktna i indirektna kotacija deviznog kursa, konvertibilna valuta, devalvacija i revalvacija. </w:t>
      </w:r>
    </w:p>
    <w:p w:rsidR="009C1DD1" w:rsidRDefault="00412B79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spot ili promptno devizno tržište i zašto je američki dolar dominantna globalna valuta danas.</w:t>
      </w:r>
    </w:p>
    <w:p w:rsidR="00412B79" w:rsidRDefault="00412B79" w:rsidP="00412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forward ili terminsko devizno tržište i zašto je američki dolar dominantna globalna valuta danas.</w:t>
      </w:r>
    </w:p>
    <w:p w:rsidR="00412B79" w:rsidRDefault="00412B79" w:rsidP="00412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forward ili terminsko devizno tržište i koja je razlika između forward premije i forward diskonta (napišite izraz).</w:t>
      </w:r>
    </w:p>
    <w:p w:rsidR="00412B79" w:rsidRDefault="00412B79" w:rsidP="00412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Objasnie SWAP transakcije.</w:t>
      </w:r>
    </w:p>
    <w:p w:rsidR="00412B79" w:rsidRDefault="00412B79" w:rsidP="00412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fjučerse na valute.</w:t>
      </w:r>
    </w:p>
    <w:p w:rsidR="00412B79" w:rsidRPr="00A72E33" w:rsidRDefault="008D2235" w:rsidP="00412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kako se formira ravnotežni devizni kurs</w:t>
      </w:r>
      <w:r w:rsidR="00454EB3">
        <w:rPr>
          <w:rFonts w:ascii="Times New Roman" w:hAnsi="Times New Roman" w:cs="Times New Roman"/>
          <w:sz w:val="24"/>
          <w:szCs w:val="24"/>
        </w:rPr>
        <w:t>, pomeranje krivih ponude i tražnje</w:t>
      </w:r>
      <w:r>
        <w:rPr>
          <w:rFonts w:ascii="Times New Roman" w:hAnsi="Times New Roman" w:cs="Times New Roman"/>
          <w:sz w:val="24"/>
          <w:szCs w:val="24"/>
        </w:rPr>
        <w:t xml:space="preserve"> rečima i preko grafikona.</w:t>
      </w:r>
      <w:r w:rsidR="0041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79" w:rsidRDefault="00454EB3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elastičnost</w:t>
      </w:r>
      <w:r w:rsidR="00F737F0">
        <w:rPr>
          <w:rFonts w:ascii="Times New Roman" w:hAnsi="Times New Roman" w:cs="Times New Roman"/>
          <w:sz w:val="24"/>
          <w:szCs w:val="24"/>
        </w:rPr>
        <w:t xml:space="preserve"> krivih ponude i tražnje za devizama rečima i grafički.</w:t>
      </w:r>
    </w:p>
    <w:p w:rsidR="00F737F0" w:rsidRDefault="00F737F0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efekat „J“ krive.</w:t>
      </w:r>
    </w:p>
    <w:p w:rsidR="00920BD4" w:rsidRDefault="00920BD4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faktore koji utiču na promenu deviznog kursa (stopa inflacije, kamatna stopa, nivo spoljne zaduženosti i naučno-tehnološki progres).</w:t>
      </w:r>
    </w:p>
    <w:p w:rsidR="00920BD4" w:rsidRDefault="00920BD4" w:rsidP="00920B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Objasnite faktore koji utiču na promenu deviznog kursa (stopa inflacije, kamatna stopa, mere monetarne politike, politička stabilnost i stanje platnog bilansa).</w:t>
      </w:r>
    </w:p>
    <w:p w:rsidR="00F737F0" w:rsidRDefault="00920BD4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valutnu arbitražu i </w:t>
      </w:r>
      <w:r w:rsidR="008E6FA4">
        <w:rPr>
          <w:rFonts w:ascii="Times New Roman" w:hAnsi="Times New Roman" w:cs="Times New Roman"/>
          <w:sz w:val="24"/>
          <w:szCs w:val="24"/>
        </w:rPr>
        <w:t>rizik deviznog kursa.</w:t>
      </w:r>
    </w:p>
    <w:p w:rsidR="008E6FA4" w:rsidRDefault="00BD14A5" w:rsidP="00A72E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dolarizaciju i valutni odbor.</w:t>
      </w:r>
    </w:p>
    <w:p w:rsidR="00BD14A5" w:rsidRPr="00A72E33" w:rsidRDefault="00BD14A5" w:rsidP="008B29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BD14A5" w:rsidRPr="00A7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0108"/>
    <w:multiLevelType w:val="hybridMultilevel"/>
    <w:tmpl w:val="69DCA7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33"/>
    <w:rsid w:val="00334282"/>
    <w:rsid w:val="00412B79"/>
    <w:rsid w:val="00454EB3"/>
    <w:rsid w:val="005C75BE"/>
    <w:rsid w:val="008B2940"/>
    <w:rsid w:val="008D2235"/>
    <w:rsid w:val="008E6FA4"/>
    <w:rsid w:val="00920BD4"/>
    <w:rsid w:val="009C1DD1"/>
    <w:rsid w:val="00A72E33"/>
    <w:rsid w:val="00BD14A5"/>
    <w:rsid w:val="00F6778C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4526"/>
  <w15:docId w15:val="{4EC217CA-5CF3-4B7D-B23D-BB28A27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Živkov</dc:creator>
  <cp:lastModifiedBy>VPS</cp:lastModifiedBy>
  <cp:revision>2</cp:revision>
  <dcterms:created xsi:type="dcterms:W3CDTF">2020-10-21T08:56:00Z</dcterms:created>
  <dcterms:modified xsi:type="dcterms:W3CDTF">2020-10-21T08:56:00Z</dcterms:modified>
</cp:coreProperties>
</file>