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62F9E5" w14:textId="682105A9" w:rsidR="003C6CD3" w:rsidRPr="0099520A" w:rsidRDefault="00471C4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Висока пословна школа струковних студија</w:t>
      </w:r>
    </w:p>
    <w:p w14:paraId="55E30C52" w14:textId="46B9D0A5" w:rsidR="00471C43" w:rsidRPr="0099520A" w:rsidRDefault="00471C4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Нови Сад</w:t>
      </w:r>
      <w:r w:rsidRPr="0099520A">
        <w:rPr>
          <w:rFonts w:ascii="Times New Roman" w:hAnsi="Times New Roman" w:cs="Times New Roman"/>
          <w:sz w:val="24"/>
          <w:szCs w:val="24"/>
          <w:lang w:val="sr-Cyrl-RS"/>
        </w:rPr>
        <w:tab/>
      </w:r>
    </w:p>
    <w:p w14:paraId="61863144" w14:textId="23FD4C79" w:rsidR="00471C43" w:rsidRDefault="00471C43" w:rsidP="00485DDE">
      <w:pPr>
        <w:spacing w:after="0" w:line="240" w:lineRule="auto"/>
        <w:jc w:val="both"/>
        <w:rPr>
          <w:rFonts w:ascii="Times New Roman" w:hAnsi="Times New Roman" w:cs="Times New Roman"/>
          <w:sz w:val="24"/>
          <w:szCs w:val="24"/>
          <w:lang w:val="sr-Cyrl-RS"/>
        </w:rPr>
      </w:pPr>
    </w:p>
    <w:p w14:paraId="476B92C7" w14:textId="04EAA773" w:rsidR="00D67737" w:rsidRDefault="00D67737" w:rsidP="00485DDE">
      <w:pPr>
        <w:spacing w:after="0" w:line="240" w:lineRule="auto"/>
        <w:jc w:val="both"/>
        <w:rPr>
          <w:rFonts w:ascii="Times New Roman" w:hAnsi="Times New Roman" w:cs="Times New Roman"/>
          <w:sz w:val="24"/>
          <w:szCs w:val="24"/>
          <w:lang w:val="sr-Cyrl-RS"/>
        </w:rPr>
      </w:pPr>
    </w:p>
    <w:p w14:paraId="3926A15F" w14:textId="1A099500" w:rsidR="00D67737" w:rsidRDefault="00D67737" w:rsidP="00485DDE">
      <w:pPr>
        <w:spacing w:after="0" w:line="240" w:lineRule="auto"/>
        <w:jc w:val="both"/>
        <w:rPr>
          <w:rFonts w:ascii="Times New Roman" w:hAnsi="Times New Roman" w:cs="Times New Roman"/>
          <w:sz w:val="24"/>
          <w:szCs w:val="24"/>
          <w:lang w:val="sr-Cyrl-RS"/>
        </w:rPr>
      </w:pPr>
    </w:p>
    <w:p w14:paraId="7CA5F285" w14:textId="0555CA23" w:rsidR="00D67737" w:rsidRDefault="00D67737" w:rsidP="00485DDE">
      <w:pPr>
        <w:spacing w:after="0" w:line="240" w:lineRule="auto"/>
        <w:jc w:val="both"/>
        <w:rPr>
          <w:rFonts w:ascii="Times New Roman" w:hAnsi="Times New Roman" w:cs="Times New Roman"/>
          <w:sz w:val="24"/>
          <w:szCs w:val="24"/>
          <w:lang w:val="sr-Cyrl-RS"/>
        </w:rPr>
      </w:pPr>
    </w:p>
    <w:p w14:paraId="473850E5" w14:textId="56843329" w:rsidR="00D67737" w:rsidRDefault="00D67737" w:rsidP="00485DDE">
      <w:pPr>
        <w:spacing w:after="0" w:line="240" w:lineRule="auto"/>
        <w:jc w:val="both"/>
        <w:rPr>
          <w:rFonts w:ascii="Times New Roman" w:hAnsi="Times New Roman" w:cs="Times New Roman"/>
          <w:sz w:val="24"/>
          <w:szCs w:val="24"/>
          <w:lang w:val="sr-Cyrl-RS"/>
        </w:rPr>
      </w:pPr>
    </w:p>
    <w:p w14:paraId="28ABA129" w14:textId="5B525FA2" w:rsidR="00D67737" w:rsidRDefault="00D67737" w:rsidP="00485DDE">
      <w:pPr>
        <w:spacing w:after="0" w:line="240" w:lineRule="auto"/>
        <w:jc w:val="both"/>
        <w:rPr>
          <w:rFonts w:ascii="Times New Roman" w:hAnsi="Times New Roman" w:cs="Times New Roman"/>
          <w:sz w:val="24"/>
          <w:szCs w:val="24"/>
          <w:lang w:val="sr-Cyrl-RS"/>
        </w:rPr>
      </w:pPr>
    </w:p>
    <w:p w14:paraId="022BBD78" w14:textId="6310627C" w:rsidR="00D67737" w:rsidRDefault="00D67737" w:rsidP="00485DDE">
      <w:pPr>
        <w:spacing w:after="0" w:line="240" w:lineRule="auto"/>
        <w:jc w:val="both"/>
        <w:rPr>
          <w:rFonts w:ascii="Times New Roman" w:hAnsi="Times New Roman" w:cs="Times New Roman"/>
          <w:sz w:val="24"/>
          <w:szCs w:val="24"/>
          <w:lang w:val="sr-Cyrl-RS"/>
        </w:rPr>
      </w:pPr>
    </w:p>
    <w:p w14:paraId="069F0A3E" w14:textId="1E5892D0" w:rsidR="00D67737" w:rsidRDefault="00D67737" w:rsidP="00485DDE">
      <w:pPr>
        <w:spacing w:after="0" w:line="240" w:lineRule="auto"/>
        <w:jc w:val="both"/>
        <w:rPr>
          <w:rFonts w:ascii="Times New Roman" w:hAnsi="Times New Roman" w:cs="Times New Roman"/>
          <w:sz w:val="24"/>
          <w:szCs w:val="24"/>
          <w:lang w:val="sr-Cyrl-RS"/>
        </w:rPr>
      </w:pPr>
    </w:p>
    <w:p w14:paraId="4705086F" w14:textId="2721601E" w:rsidR="00D67737" w:rsidRDefault="00D67737" w:rsidP="00485DDE">
      <w:pPr>
        <w:spacing w:after="0" w:line="240" w:lineRule="auto"/>
        <w:jc w:val="both"/>
        <w:rPr>
          <w:rFonts w:ascii="Times New Roman" w:hAnsi="Times New Roman" w:cs="Times New Roman"/>
          <w:sz w:val="24"/>
          <w:szCs w:val="24"/>
          <w:lang w:val="sr-Cyrl-RS"/>
        </w:rPr>
      </w:pPr>
    </w:p>
    <w:p w14:paraId="467137EA" w14:textId="007ADDC2" w:rsidR="00D67737" w:rsidRDefault="00D67737" w:rsidP="00485DDE">
      <w:pPr>
        <w:spacing w:after="0" w:line="240" w:lineRule="auto"/>
        <w:jc w:val="both"/>
        <w:rPr>
          <w:rFonts w:ascii="Times New Roman" w:hAnsi="Times New Roman" w:cs="Times New Roman"/>
          <w:sz w:val="24"/>
          <w:szCs w:val="24"/>
          <w:lang w:val="sr-Cyrl-RS"/>
        </w:rPr>
      </w:pPr>
    </w:p>
    <w:p w14:paraId="049A157A" w14:textId="26368D10" w:rsidR="00D67737" w:rsidRDefault="00D67737" w:rsidP="00485DDE">
      <w:pPr>
        <w:spacing w:after="0" w:line="240" w:lineRule="auto"/>
        <w:jc w:val="both"/>
        <w:rPr>
          <w:rFonts w:ascii="Times New Roman" w:hAnsi="Times New Roman" w:cs="Times New Roman"/>
          <w:sz w:val="24"/>
          <w:szCs w:val="24"/>
          <w:lang w:val="sr-Cyrl-RS"/>
        </w:rPr>
      </w:pPr>
    </w:p>
    <w:p w14:paraId="15CE7670" w14:textId="2CA27627" w:rsidR="00D67737" w:rsidRDefault="00D67737" w:rsidP="00485DDE">
      <w:pPr>
        <w:spacing w:after="0" w:line="240" w:lineRule="auto"/>
        <w:jc w:val="both"/>
        <w:rPr>
          <w:rFonts w:ascii="Times New Roman" w:hAnsi="Times New Roman" w:cs="Times New Roman"/>
          <w:sz w:val="24"/>
          <w:szCs w:val="24"/>
          <w:lang w:val="sr-Cyrl-RS"/>
        </w:rPr>
      </w:pPr>
    </w:p>
    <w:p w14:paraId="6F9B6EA0" w14:textId="38EFD804" w:rsidR="00D67737" w:rsidRDefault="00D67737" w:rsidP="00485DDE">
      <w:pPr>
        <w:spacing w:after="0" w:line="240" w:lineRule="auto"/>
        <w:jc w:val="both"/>
        <w:rPr>
          <w:rFonts w:ascii="Times New Roman" w:hAnsi="Times New Roman" w:cs="Times New Roman"/>
          <w:sz w:val="24"/>
          <w:szCs w:val="24"/>
          <w:lang w:val="sr-Cyrl-RS"/>
        </w:rPr>
      </w:pPr>
    </w:p>
    <w:p w14:paraId="5F893AC8" w14:textId="2EA104B7" w:rsidR="00D67737" w:rsidRDefault="00D67737" w:rsidP="00485DDE">
      <w:pPr>
        <w:spacing w:after="0" w:line="240" w:lineRule="auto"/>
        <w:jc w:val="both"/>
        <w:rPr>
          <w:rFonts w:ascii="Times New Roman" w:hAnsi="Times New Roman" w:cs="Times New Roman"/>
          <w:sz w:val="24"/>
          <w:szCs w:val="24"/>
          <w:lang w:val="sr-Cyrl-RS"/>
        </w:rPr>
      </w:pPr>
    </w:p>
    <w:p w14:paraId="723EB632" w14:textId="6AE09492" w:rsidR="00D67737" w:rsidRDefault="00D67737" w:rsidP="00485DDE">
      <w:pPr>
        <w:spacing w:after="0" w:line="240" w:lineRule="auto"/>
        <w:jc w:val="both"/>
        <w:rPr>
          <w:rFonts w:ascii="Times New Roman" w:hAnsi="Times New Roman" w:cs="Times New Roman"/>
          <w:sz w:val="24"/>
          <w:szCs w:val="24"/>
          <w:lang w:val="sr-Cyrl-RS"/>
        </w:rPr>
      </w:pPr>
    </w:p>
    <w:p w14:paraId="144BC13A" w14:textId="39409314" w:rsidR="00471C43" w:rsidRPr="00D67737" w:rsidRDefault="00471C43" w:rsidP="00D67737">
      <w:pPr>
        <w:spacing w:after="0" w:line="240" w:lineRule="auto"/>
        <w:jc w:val="center"/>
        <w:rPr>
          <w:rFonts w:ascii="Times New Roman" w:hAnsi="Times New Roman" w:cs="Times New Roman"/>
          <w:sz w:val="40"/>
          <w:szCs w:val="24"/>
          <w:lang w:val="sr-Cyrl-RS"/>
        </w:rPr>
      </w:pPr>
    </w:p>
    <w:p w14:paraId="7D574B44" w14:textId="18EF6A37" w:rsidR="00471C43" w:rsidRPr="00D67737" w:rsidRDefault="00471C43" w:rsidP="00D67737">
      <w:pPr>
        <w:spacing w:after="0" w:line="240" w:lineRule="auto"/>
        <w:jc w:val="center"/>
        <w:rPr>
          <w:rFonts w:ascii="Times New Roman" w:hAnsi="Times New Roman" w:cs="Times New Roman"/>
          <w:sz w:val="40"/>
          <w:szCs w:val="24"/>
          <w:lang w:val="sr-Cyrl-RS"/>
        </w:rPr>
      </w:pPr>
    </w:p>
    <w:p w14:paraId="335FEEB6" w14:textId="34DB0E85" w:rsidR="004575D1" w:rsidRPr="00D67737" w:rsidRDefault="004575D1" w:rsidP="004575D1">
      <w:pPr>
        <w:spacing w:after="0" w:line="240" w:lineRule="auto"/>
        <w:jc w:val="center"/>
        <w:rPr>
          <w:rFonts w:ascii="Times New Roman" w:hAnsi="Times New Roman" w:cs="Times New Roman"/>
          <w:sz w:val="40"/>
          <w:szCs w:val="24"/>
          <w:lang w:val="sr-Cyrl-RS"/>
        </w:rPr>
      </w:pPr>
      <w:r>
        <w:rPr>
          <w:rFonts w:ascii="Times New Roman" w:hAnsi="Times New Roman" w:cs="Times New Roman"/>
          <w:sz w:val="40"/>
          <w:szCs w:val="24"/>
          <w:lang w:val="sr-Cyrl-RS"/>
        </w:rPr>
        <w:t xml:space="preserve">ПРОЦЕНА ТУРИСТИЧКИХ АТРАКТИВНОСТИ </w:t>
      </w:r>
      <w:r w:rsidR="00D67737">
        <w:rPr>
          <w:rFonts w:ascii="Times New Roman" w:hAnsi="Times New Roman" w:cs="Times New Roman"/>
          <w:sz w:val="40"/>
          <w:szCs w:val="24"/>
          <w:lang w:val="sr-Cyrl-RS"/>
        </w:rPr>
        <w:t>ГРАДА НИША</w:t>
      </w:r>
    </w:p>
    <w:p w14:paraId="721E459C" w14:textId="6367A481" w:rsidR="00471C43" w:rsidRPr="00D67737" w:rsidRDefault="00D67737" w:rsidP="00D67737">
      <w:pPr>
        <w:spacing w:after="0" w:line="240" w:lineRule="auto"/>
        <w:jc w:val="center"/>
        <w:rPr>
          <w:rFonts w:ascii="Times New Roman" w:hAnsi="Times New Roman" w:cs="Times New Roman"/>
          <w:sz w:val="40"/>
          <w:szCs w:val="24"/>
          <w:lang w:val="sr-Cyrl-RS"/>
        </w:rPr>
      </w:pPr>
      <w:r w:rsidRPr="00D67737">
        <w:rPr>
          <w:rFonts w:ascii="Times New Roman" w:hAnsi="Times New Roman" w:cs="Times New Roman"/>
          <w:sz w:val="40"/>
          <w:szCs w:val="24"/>
          <w:lang w:val="sr-Cyrl-RS"/>
        </w:rPr>
        <w:t>семинарски рад</w:t>
      </w:r>
    </w:p>
    <w:p w14:paraId="2334D517" w14:textId="3250612E" w:rsidR="00471C43" w:rsidRPr="00D67737" w:rsidRDefault="00471C43" w:rsidP="00D67737">
      <w:pPr>
        <w:spacing w:after="0" w:line="240" w:lineRule="auto"/>
        <w:jc w:val="center"/>
        <w:rPr>
          <w:rFonts w:ascii="Times New Roman" w:hAnsi="Times New Roman" w:cs="Times New Roman"/>
          <w:sz w:val="40"/>
          <w:szCs w:val="24"/>
          <w:lang w:val="sr-Cyrl-RS"/>
        </w:rPr>
      </w:pPr>
    </w:p>
    <w:p w14:paraId="0AB7CB2E" w14:textId="47FA6AF8" w:rsidR="00471C43" w:rsidRPr="0099520A" w:rsidRDefault="00471C43" w:rsidP="00485DDE">
      <w:pPr>
        <w:spacing w:after="0" w:line="240" w:lineRule="auto"/>
        <w:jc w:val="both"/>
        <w:rPr>
          <w:rFonts w:ascii="Times New Roman" w:hAnsi="Times New Roman" w:cs="Times New Roman"/>
          <w:sz w:val="24"/>
          <w:szCs w:val="24"/>
          <w:lang w:val="sr-Cyrl-RS"/>
        </w:rPr>
      </w:pPr>
    </w:p>
    <w:p w14:paraId="6CE67BF7" w14:textId="612EA4B2" w:rsidR="00471C43" w:rsidRPr="0099520A" w:rsidRDefault="00471C43" w:rsidP="00485DDE">
      <w:pPr>
        <w:spacing w:after="0" w:line="240" w:lineRule="auto"/>
        <w:jc w:val="both"/>
        <w:rPr>
          <w:rFonts w:ascii="Times New Roman" w:hAnsi="Times New Roman" w:cs="Times New Roman"/>
          <w:sz w:val="24"/>
          <w:szCs w:val="24"/>
          <w:lang w:val="sr-Cyrl-RS"/>
        </w:rPr>
      </w:pPr>
    </w:p>
    <w:p w14:paraId="55712524" w14:textId="70AAC62B" w:rsidR="00471C43" w:rsidRPr="0099520A" w:rsidRDefault="00471C43" w:rsidP="00485DDE">
      <w:pPr>
        <w:spacing w:after="0" w:line="240" w:lineRule="auto"/>
        <w:jc w:val="both"/>
        <w:rPr>
          <w:rFonts w:ascii="Times New Roman" w:hAnsi="Times New Roman" w:cs="Times New Roman"/>
          <w:sz w:val="24"/>
          <w:szCs w:val="24"/>
          <w:lang w:val="sr-Cyrl-RS"/>
        </w:rPr>
      </w:pPr>
    </w:p>
    <w:p w14:paraId="628155A2" w14:textId="16BF04FE" w:rsidR="00471C43" w:rsidRPr="0099520A" w:rsidRDefault="00471C43" w:rsidP="00485DDE">
      <w:pPr>
        <w:spacing w:after="0" w:line="240" w:lineRule="auto"/>
        <w:jc w:val="both"/>
        <w:rPr>
          <w:rFonts w:ascii="Times New Roman" w:hAnsi="Times New Roman" w:cs="Times New Roman"/>
          <w:sz w:val="24"/>
          <w:szCs w:val="24"/>
          <w:lang w:val="sr-Cyrl-RS"/>
        </w:rPr>
      </w:pPr>
    </w:p>
    <w:p w14:paraId="392F2F48" w14:textId="6235C109" w:rsidR="00471C43" w:rsidRPr="0099520A" w:rsidRDefault="00471C43" w:rsidP="00485DDE">
      <w:pPr>
        <w:spacing w:after="0" w:line="240" w:lineRule="auto"/>
        <w:jc w:val="both"/>
        <w:rPr>
          <w:rFonts w:ascii="Times New Roman" w:hAnsi="Times New Roman" w:cs="Times New Roman"/>
          <w:sz w:val="24"/>
          <w:szCs w:val="24"/>
          <w:lang w:val="sr-Cyrl-RS"/>
        </w:rPr>
      </w:pPr>
    </w:p>
    <w:p w14:paraId="3A5001C1" w14:textId="2A600954" w:rsidR="00471C43" w:rsidRPr="0099520A" w:rsidRDefault="00471C43" w:rsidP="00485DDE">
      <w:pPr>
        <w:spacing w:after="0" w:line="240" w:lineRule="auto"/>
        <w:jc w:val="both"/>
        <w:rPr>
          <w:rFonts w:ascii="Times New Roman" w:hAnsi="Times New Roman" w:cs="Times New Roman"/>
          <w:sz w:val="24"/>
          <w:szCs w:val="24"/>
          <w:lang w:val="sr-Cyrl-RS"/>
        </w:rPr>
      </w:pPr>
    </w:p>
    <w:p w14:paraId="4152A88B" w14:textId="1B18ABD9" w:rsidR="00471C43" w:rsidRPr="0099520A" w:rsidRDefault="00471C43" w:rsidP="00485DDE">
      <w:pPr>
        <w:spacing w:after="0" w:line="240" w:lineRule="auto"/>
        <w:jc w:val="both"/>
        <w:rPr>
          <w:rFonts w:ascii="Times New Roman" w:hAnsi="Times New Roman" w:cs="Times New Roman"/>
          <w:sz w:val="24"/>
          <w:szCs w:val="24"/>
          <w:lang w:val="sr-Cyrl-RS"/>
        </w:rPr>
      </w:pPr>
    </w:p>
    <w:p w14:paraId="1C856506" w14:textId="44814BB4" w:rsidR="00471C43" w:rsidRPr="0099520A" w:rsidRDefault="00471C43" w:rsidP="00485DDE">
      <w:pPr>
        <w:spacing w:after="0" w:line="240" w:lineRule="auto"/>
        <w:jc w:val="both"/>
        <w:rPr>
          <w:rFonts w:ascii="Times New Roman" w:hAnsi="Times New Roman" w:cs="Times New Roman"/>
          <w:sz w:val="24"/>
          <w:szCs w:val="24"/>
          <w:lang w:val="sr-Cyrl-RS"/>
        </w:rPr>
      </w:pPr>
    </w:p>
    <w:p w14:paraId="2F421EE5" w14:textId="1A1ED164" w:rsidR="00471C43" w:rsidRDefault="00471C43" w:rsidP="00485DDE">
      <w:pPr>
        <w:spacing w:after="0" w:line="240" w:lineRule="auto"/>
        <w:jc w:val="both"/>
        <w:rPr>
          <w:rFonts w:ascii="Times New Roman" w:hAnsi="Times New Roman" w:cs="Times New Roman"/>
          <w:sz w:val="24"/>
          <w:szCs w:val="24"/>
          <w:lang w:val="sr-Cyrl-RS"/>
        </w:rPr>
      </w:pPr>
    </w:p>
    <w:p w14:paraId="2B53ABB7" w14:textId="43EF62C6" w:rsidR="00D67737" w:rsidRDefault="00D67737" w:rsidP="00485DDE">
      <w:pPr>
        <w:spacing w:after="0" w:line="240" w:lineRule="auto"/>
        <w:jc w:val="both"/>
        <w:rPr>
          <w:rFonts w:ascii="Times New Roman" w:hAnsi="Times New Roman" w:cs="Times New Roman"/>
          <w:sz w:val="24"/>
          <w:szCs w:val="24"/>
          <w:lang w:val="sr-Cyrl-RS"/>
        </w:rPr>
      </w:pPr>
    </w:p>
    <w:p w14:paraId="51AD10DB" w14:textId="776C93F9" w:rsidR="00D67737" w:rsidRDefault="00D67737" w:rsidP="00485DDE">
      <w:pPr>
        <w:spacing w:after="0" w:line="240" w:lineRule="auto"/>
        <w:jc w:val="both"/>
        <w:rPr>
          <w:rFonts w:ascii="Times New Roman" w:hAnsi="Times New Roman" w:cs="Times New Roman"/>
          <w:sz w:val="24"/>
          <w:szCs w:val="24"/>
          <w:lang w:val="sr-Cyrl-RS"/>
        </w:rPr>
      </w:pPr>
    </w:p>
    <w:p w14:paraId="1B759F4F" w14:textId="0A6D6A40" w:rsidR="00D67737" w:rsidRDefault="00D67737" w:rsidP="00485DDE">
      <w:pPr>
        <w:spacing w:after="0" w:line="240" w:lineRule="auto"/>
        <w:jc w:val="both"/>
        <w:rPr>
          <w:rFonts w:ascii="Times New Roman" w:hAnsi="Times New Roman" w:cs="Times New Roman"/>
          <w:sz w:val="24"/>
          <w:szCs w:val="24"/>
          <w:lang w:val="sr-Cyrl-RS"/>
        </w:rPr>
      </w:pPr>
    </w:p>
    <w:p w14:paraId="265B7428" w14:textId="77777777" w:rsidR="00D67737" w:rsidRPr="0099520A" w:rsidRDefault="00D67737" w:rsidP="00485DDE">
      <w:pPr>
        <w:spacing w:after="0" w:line="240" w:lineRule="auto"/>
        <w:jc w:val="both"/>
        <w:rPr>
          <w:rFonts w:ascii="Times New Roman" w:hAnsi="Times New Roman" w:cs="Times New Roman"/>
          <w:sz w:val="24"/>
          <w:szCs w:val="24"/>
          <w:lang w:val="sr-Cyrl-RS"/>
        </w:rPr>
      </w:pPr>
    </w:p>
    <w:p w14:paraId="45AB53B8" w14:textId="58B7A105" w:rsidR="00471C43" w:rsidRPr="0099520A" w:rsidRDefault="00471C43" w:rsidP="00485DDE">
      <w:pPr>
        <w:spacing w:after="0" w:line="240" w:lineRule="auto"/>
        <w:jc w:val="both"/>
        <w:rPr>
          <w:rFonts w:ascii="Times New Roman" w:hAnsi="Times New Roman" w:cs="Times New Roman"/>
          <w:sz w:val="24"/>
          <w:szCs w:val="24"/>
          <w:lang w:val="sr-Cyrl-RS"/>
        </w:rPr>
      </w:pPr>
    </w:p>
    <w:p w14:paraId="17A91B3B" w14:textId="4D8654D0" w:rsidR="00471C43" w:rsidRPr="0099520A" w:rsidRDefault="00471C43" w:rsidP="00485DDE">
      <w:pPr>
        <w:spacing w:after="0" w:line="240" w:lineRule="auto"/>
        <w:jc w:val="both"/>
        <w:rPr>
          <w:rFonts w:ascii="Times New Roman" w:hAnsi="Times New Roman" w:cs="Times New Roman"/>
          <w:sz w:val="24"/>
          <w:szCs w:val="24"/>
          <w:lang w:val="sr-Cyrl-RS"/>
        </w:rPr>
      </w:pPr>
    </w:p>
    <w:p w14:paraId="76D0B75C" w14:textId="40173FD4" w:rsidR="00471C43" w:rsidRPr="0099520A" w:rsidRDefault="00471C43" w:rsidP="00485DDE">
      <w:pPr>
        <w:spacing w:after="0" w:line="240" w:lineRule="auto"/>
        <w:jc w:val="both"/>
        <w:rPr>
          <w:rFonts w:ascii="Times New Roman" w:hAnsi="Times New Roman" w:cs="Times New Roman"/>
          <w:sz w:val="24"/>
          <w:szCs w:val="24"/>
          <w:lang w:val="sr-Cyrl-RS"/>
        </w:rPr>
      </w:pPr>
    </w:p>
    <w:p w14:paraId="56F88826" w14:textId="178BF55F" w:rsidR="00471C43" w:rsidRPr="0099520A" w:rsidRDefault="00471C43" w:rsidP="00485DDE">
      <w:pPr>
        <w:spacing w:after="0" w:line="240" w:lineRule="auto"/>
        <w:jc w:val="both"/>
        <w:rPr>
          <w:rFonts w:ascii="Times New Roman" w:hAnsi="Times New Roman" w:cs="Times New Roman"/>
          <w:sz w:val="24"/>
          <w:szCs w:val="24"/>
          <w:lang w:val="sr-Cyrl-RS"/>
        </w:rPr>
      </w:pPr>
    </w:p>
    <w:p w14:paraId="4E555802" w14:textId="629BAE80" w:rsidR="00471C43" w:rsidRPr="0099520A" w:rsidRDefault="00471C43" w:rsidP="00D67737">
      <w:pPr>
        <w:spacing w:after="0" w:line="240" w:lineRule="auto"/>
        <w:rPr>
          <w:rFonts w:ascii="Times New Roman" w:hAnsi="Times New Roman" w:cs="Times New Roman"/>
          <w:sz w:val="24"/>
          <w:szCs w:val="24"/>
          <w:lang w:val="sr-Cyrl-RS"/>
        </w:rPr>
      </w:pPr>
      <w:r w:rsidRPr="0099520A">
        <w:rPr>
          <w:rFonts w:ascii="Times New Roman" w:hAnsi="Times New Roman" w:cs="Times New Roman"/>
          <w:sz w:val="24"/>
          <w:szCs w:val="24"/>
          <w:lang w:val="sr-Cyrl-RS"/>
        </w:rPr>
        <w:t>Ментор:</w:t>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00D67737">
        <w:rPr>
          <w:rFonts w:ascii="Times New Roman" w:hAnsi="Times New Roman" w:cs="Times New Roman"/>
          <w:sz w:val="24"/>
          <w:szCs w:val="24"/>
          <w:lang w:val="sr-Cyrl-RS"/>
        </w:rPr>
        <w:tab/>
      </w:r>
      <w:r w:rsidR="00D67737">
        <w:rPr>
          <w:rFonts w:ascii="Times New Roman" w:hAnsi="Times New Roman" w:cs="Times New Roman"/>
          <w:sz w:val="24"/>
          <w:szCs w:val="24"/>
          <w:lang w:val="sr-Latn-RS"/>
        </w:rPr>
        <w:t xml:space="preserve">   </w:t>
      </w:r>
      <w:r w:rsidRPr="0099520A">
        <w:rPr>
          <w:rFonts w:ascii="Times New Roman" w:hAnsi="Times New Roman" w:cs="Times New Roman"/>
          <w:sz w:val="24"/>
          <w:szCs w:val="24"/>
          <w:lang w:val="sr-Cyrl-RS"/>
        </w:rPr>
        <w:t>Студент:</w:t>
      </w:r>
    </w:p>
    <w:p w14:paraId="6B36BBE4" w14:textId="1DAE08A3" w:rsidR="00471C43" w:rsidRPr="0099520A" w:rsidRDefault="00E253FC" w:rsidP="00D67737">
      <w:pPr>
        <w:spacing w:after="0" w:line="240" w:lineRule="auto"/>
        <w:rPr>
          <w:rFonts w:ascii="Times New Roman" w:hAnsi="Times New Roman" w:cs="Times New Roman"/>
          <w:sz w:val="24"/>
          <w:szCs w:val="24"/>
          <w:lang w:val="sr-Cyrl-RS"/>
        </w:rPr>
      </w:pPr>
      <w:r>
        <w:rPr>
          <w:rFonts w:ascii="Times New Roman" w:hAnsi="Times New Roman" w:cs="Times New Roman"/>
          <w:sz w:val="24"/>
          <w:szCs w:val="24"/>
          <w:lang w:val="sr-Cyrl-RS"/>
        </w:rPr>
        <w:t>д</w:t>
      </w:r>
      <w:r w:rsidR="00471C43" w:rsidRPr="0099520A">
        <w:rPr>
          <w:rFonts w:ascii="Times New Roman" w:hAnsi="Times New Roman" w:cs="Times New Roman"/>
          <w:sz w:val="24"/>
          <w:szCs w:val="24"/>
          <w:lang w:val="sr-Cyrl-RS"/>
        </w:rPr>
        <w:t>р Бојана Ковачевић</w:t>
      </w:r>
      <w:r w:rsidRPr="00E253FC">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Берлековић</w:t>
      </w:r>
      <w:r w:rsidR="00471C43" w:rsidRPr="0099520A">
        <w:rPr>
          <w:rFonts w:ascii="Times New Roman" w:hAnsi="Times New Roman" w:cs="Times New Roman"/>
          <w:sz w:val="24"/>
          <w:szCs w:val="24"/>
          <w:lang w:val="sr-Cyrl-RS"/>
        </w:rPr>
        <w:tab/>
      </w:r>
      <w:r w:rsidR="00D67737">
        <w:rPr>
          <w:rFonts w:ascii="Times New Roman" w:hAnsi="Times New Roman" w:cs="Times New Roman"/>
          <w:sz w:val="24"/>
          <w:szCs w:val="24"/>
          <w:lang w:val="sr-Latn-RS"/>
        </w:rPr>
        <w:t xml:space="preserve">              </w:t>
      </w:r>
      <w:r w:rsidR="00471C43" w:rsidRPr="0099520A">
        <w:rPr>
          <w:rFonts w:ascii="Times New Roman" w:hAnsi="Times New Roman" w:cs="Times New Roman"/>
          <w:sz w:val="24"/>
          <w:szCs w:val="24"/>
          <w:lang w:val="sr-Cyrl-RS"/>
        </w:rPr>
        <w:tab/>
      </w:r>
      <w:r w:rsidR="00471C43" w:rsidRPr="0099520A">
        <w:rPr>
          <w:rFonts w:ascii="Times New Roman" w:hAnsi="Times New Roman" w:cs="Times New Roman"/>
          <w:sz w:val="24"/>
          <w:szCs w:val="24"/>
          <w:lang w:val="sr-Cyrl-RS"/>
        </w:rPr>
        <w:tab/>
      </w:r>
      <w:r w:rsidR="00471C43" w:rsidRPr="0099520A">
        <w:rPr>
          <w:rFonts w:ascii="Times New Roman" w:hAnsi="Times New Roman" w:cs="Times New Roman"/>
          <w:sz w:val="24"/>
          <w:szCs w:val="24"/>
          <w:lang w:val="sr-Cyrl-RS"/>
        </w:rPr>
        <w:tab/>
      </w:r>
      <w:r w:rsidR="00471C43" w:rsidRPr="0099520A">
        <w:rPr>
          <w:rFonts w:ascii="Times New Roman" w:hAnsi="Times New Roman" w:cs="Times New Roman"/>
          <w:sz w:val="24"/>
          <w:szCs w:val="24"/>
          <w:lang w:val="sr-Cyrl-RS"/>
        </w:rPr>
        <w:tab/>
      </w:r>
      <w:r w:rsidR="00D67737">
        <w:rPr>
          <w:rFonts w:ascii="Times New Roman" w:hAnsi="Times New Roman" w:cs="Times New Roman"/>
          <w:sz w:val="24"/>
          <w:szCs w:val="24"/>
          <w:lang w:val="sr-Latn-RS"/>
        </w:rPr>
        <w:t xml:space="preserve">  </w:t>
      </w:r>
    </w:p>
    <w:p w14:paraId="3C4C2646" w14:textId="45EBEE94" w:rsidR="00471C43" w:rsidRPr="0099520A" w:rsidRDefault="00471C43" w:rsidP="00D67737">
      <w:pPr>
        <w:spacing w:after="0" w:line="240" w:lineRule="auto"/>
        <w:jc w:val="right"/>
        <w:rPr>
          <w:rFonts w:ascii="Times New Roman" w:hAnsi="Times New Roman" w:cs="Times New Roman"/>
          <w:sz w:val="24"/>
          <w:szCs w:val="24"/>
          <w:lang w:val="sr-Cyrl-RS"/>
        </w:rPr>
      </w:pP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t>Број индекса:</w:t>
      </w:r>
    </w:p>
    <w:p w14:paraId="3FD1FD64" w14:textId="388E15E1" w:rsidR="00471C43" w:rsidRDefault="00471C43" w:rsidP="00D67737">
      <w:pPr>
        <w:spacing w:after="0" w:line="240" w:lineRule="auto"/>
        <w:jc w:val="right"/>
        <w:rPr>
          <w:rFonts w:ascii="Times New Roman" w:hAnsi="Times New Roman" w:cs="Times New Roman"/>
          <w:sz w:val="24"/>
          <w:szCs w:val="24"/>
          <w:lang w:val="sr-Cyrl-RS"/>
        </w:rPr>
      </w:pP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r w:rsidRPr="0099520A">
        <w:rPr>
          <w:rFonts w:ascii="Times New Roman" w:hAnsi="Times New Roman" w:cs="Times New Roman"/>
          <w:sz w:val="24"/>
          <w:szCs w:val="24"/>
          <w:lang w:val="sr-Cyrl-RS"/>
        </w:rPr>
        <w:tab/>
      </w:r>
    </w:p>
    <w:p w14:paraId="0609F147" w14:textId="5B3BD99A" w:rsidR="00471C43" w:rsidRPr="0099520A" w:rsidRDefault="00E02B86" w:rsidP="00D67737">
      <w:pPr>
        <w:spacing w:after="0" w:line="240" w:lineRule="auto"/>
        <w:jc w:val="center"/>
        <w:rPr>
          <w:rFonts w:ascii="Times New Roman" w:hAnsi="Times New Roman" w:cs="Times New Roman"/>
          <w:sz w:val="24"/>
          <w:szCs w:val="24"/>
          <w:lang w:val="sr-Cyrl-RS"/>
        </w:rPr>
      </w:pPr>
      <w:r>
        <w:rPr>
          <w:rFonts w:ascii="Times New Roman" w:hAnsi="Times New Roman" w:cs="Times New Roman"/>
          <w:sz w:val="24"/>
          <w:szCs w:val="24"/>
          <w:lang w:val="sr-Cyrl-RS"/>
        </w:rPr>
        <w:t>Нови Сад, 2020</w:t>
      </w:r>
      <w:bookmarkStart w:id="0" w:name="_GoBack"/>
      <w:bookmarkEnd w:id="0"/>
      <w:r w:rsidR="00471C43" w:rsidRPr="0099520A">
        <w:rPr>
          <w:rFonts w:ascii="Times New Roman" w:hAnsi="Times New Roman" w:cs="Times New Roman"/>
          <w:sz w:val="24"/>
          <w:szCs w:val="24"/>
          <w:lang w:val="sr-Cyrl-RS"/>
        </w:rPr>
        <w:t>.</w:t>
      </w:r>
    </w:p>
    <w:p w14:paraId="1BA243C2" w14:textId="65CCDB5D" w:rsidR="00471C43" w:rsidRPr="00D67737" w:rsidRDefault="00D67737" w:rsidP="008A4159">
      <w:pPr>
        <w:pStyle w:val="Heading1"/>
        <w:rPr>
          <w:lang w:val="sr-Cyrl-RS"/>
        </w:rPr>
      </w:pPr>
      <w:bookmarkStart w:id="1" w:name="_Toc9879583"/>
      <w:bookmarkStart w:id="2" w:name="_Toc9879781"/>
      <w:r w:rsidRPr="00D67737">
        <w:rPr>
          <w:lang w:val="sr-Cyrl-RS"/>
        </w:rPr>
        <w:lastRenderedPageBreak/>
        <w:t>САДРЖАЈ</w:t>
      </w:r>
      <w:bookmarkEnd w:id="1"/>
      <w:bookmarkEnd w:id="2"/>
    </w:p>
    <w:p w14:paraId="0FEFC676" w14:textId="7C9D5343" w:rsidR="00471C43" w:rsidRPr="0099520A" w:rsidRDefault="00471C43" w:rsidP="00485DDE">
      <w:pPr>
        <w:spacing w:after="0" w:line="240" w:lineRule="auto"/>
        <w:jc w:val="both"/>
        <w:rPr>
          <w:rFonts w:ascii="Times New Roman" w:hAnsi="Times New Roman" w:cs="Times New Roman"/>
          <w:sz w:val="24"/>
          <w:szCs w:val="24"/>
          <w:lang w:val="sr-Cyrl-RS"/>
        </w:rPr>
      </w:pPr>
    </w:p>
    <w:sdt>
      <w:sdtPr>
        <w:id w:val="-741023548"/>
        <w:docPartObj>
          <w:docPartGallery w:val="Table of Contents"/>
          <w:docPartUnique/>
        </w:docPartObj>
      </w:sdtPr>
      <w:sdtEndPr>
        <w:rPr>
          <w:b/>
          <w:bCs/>
          <w:noProof/>
        </w:rPr>
      </w:sdtEndPr>
      <w:sdtContent>
        <w:p w14:paraId="1FB7AC28" w14:textId="24C5838D" w:rsidR="008A4159" w:rsidRDefault="008A4159">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p>
        <w:p w14:paraId="645433D9" w14:textId="2A203C9C"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782" w:history="1">
            <w:r w:rsidR="008A4159" w:rsidRPr="008A4159">
              <w:rPr>
                <w:rStyle w:val="Hyperlink"/>
                <w:rFonts w:ascii="Times New Roman" w:hAnsi="Times New Roman" w:cs="Times New Roman"/>
                <w:noProof/>
                <w:sz w:val="28"/>
              </w:rPr>
              <w:t>Увод</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_Toc9879782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3</w:t>
            </w:r>
            <w:r w:rsidR="008A4159" w:rsidRPr="008A4159">
              <w:rPr>
                <w:rFonts w:ascii="Times New Roman" w:hAnsi="Times New Roman" w:cs="Times New Roman"/>
                <w:noProof/>
                <w:webHidden/>
                <w:sz w:val="28"/>
              </w:rPr>
              <w:fldChar w:fldCharType="end"/>
            </w:r>
          </w:hyperlink>
        </w:p>
        <w:p w14:paraId="0D560A50" w14:textId="00B4FAB3"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783" w:history="1">
            <w:r w:rsidR="008A4159" w:rsidRPr="008A4159">
              <w:rPr>
                <w:rStyle w:val="Hyperlink"/>
                <w:rFonts w:ascii="Times New Roman" w:hAnsi="Times New Roman" w:cs="Times New Roman"/>
                <w:noProof/>
                <w:sz w:val="28"/>
                <w:lang w:val="sr-Cyrl-RS"/>
              </w:rPr>
              <w:t>Туристичко-географски и гео-саобраћајни положај</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_Toc9879783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4</w:t>
            </w:r>
            <w:r w:rsidR="008A4159" w:rsidRPr="008A4159">
              <w:rPr>
                <w:rFonts w:ascii="Times New Roman" w:hAnsi="Times New Roman" w:cs="Times New Roman"/>
                <w:noProof/>
                <w:webHidden/>
                <w:sz w:val="28"/>
              </w:rPr>
              <w:fldChar w:fldCharType="end"/>
            </w:r>
          </w:hyperlink>
        </w:p>
        <w:p w14:paraId="38D669EB" w14:textId="0F6C3AEC"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4" w:history="1">
            <w:r w:rsidR="008A4159" w:rsidRPr="008A4159">
              <w:rPr>
                <w:rStyle w:val="Hyperlink"/>
                <w:rFonts w:ascii="Times New Roman" w:hAnsi="Times New Roman" w:cs="Times New Roman"/>
                <w:noProof/>
                <w:sz w:val="28"/>
                <w:lang w:val="sr-Cyrl-RS"/>
              </w:rPr>
              <w:t>Општи и демографски подаци о граду</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_Toc9879784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4</w:t>
            </w:r>
            <w:r w:rsidR="008A4159" w:rsidRPr="008A4159">
              <w:rPr>
                <w:rFonts w:ascii="Times New Roman" w:hAnsi="Times New Roman" w:cs="Times New Roman"/>
                <w:noProof/>
                <w:webHidden/>
                <w:sz w:val="28"/>
              </w:rPr>
              <w:fldChar w:fldCharType="end"/>
            </w:r>
          </w:hyperlink>
        </w:p>
        <w:p w14:paraId="14AA2175" w14:textId="372C0D53"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5" w:history="1">
            <w:r w:rsidR="008A4159" w:rsidRPr="008A4159">
              <w:rPr>
                <w:rStyle w:val="Hyperlink"/>
                <w:rFonts w:ascii="Times New Roman" w:hAnsi="Times New Roman" w:cs="Times New Roman"/>
                <w:noProof/>
                <w:sz w:val="28"/>
                <w:lang w:val="sr-Cyrl-RS"/>
              </w:rPr>
              <w:t>Природне карактеристике и ресурси</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_Toc9879785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5</w:t>
            </w:r>
            <w:r w:rsidR="008A4159" w:rsidRPr="008A4159">
              <w:rPr>
                <w:rFonts w:ascii="Times New Roman" w:hAnsi="Times New Roman" w:cs="Times New Roman"/>
                <w:noProof/>
                <w:webHidden/>
                <w:sz w:val="28"/>
              </w:rPr>
              <w:fldChar w:fldCharType="end"/>
            </w:r>
          </w:hyperlink>
        </w:p>
        <w:p w14:paraId="5DD24B1C" w14:textId="3062D638"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6" w:history="1">
            <w:r w:rsidR="008A4159" w:rsidRPr="008A4159">
              <w:rPr>
                <w:rStyle w:val="Hyperlink"/>
                <w:rFonts w:ascii="Times New Roman" w:hAnsi="Times New Roman" w:cs="Times New Roman"/>
                <w:noProof/>
                <w:sz w:val="28"/>
                <w:lang w:val="sr-Cyrl-RS"/>
              </w:rPr>
              <w:t>Географски положај</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_Toc9879786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5</w:t>
            </w:r>
            <w:r w:rsidR="008A4159" w:rsidRPr="008A4159">
              <w:rPr>
                <w:rFonts w:ascii="Times New Roman" w:hAnsi="Times New Roman" w:cs="Times New Roman"/>
                <w:noProof/>
                <w:webHidden/>
                <w:sz w:val="28"/>
              </w:rPr>
              <w:fldChar w:fldCharType="end"/>
            </w:r>
          </w:hyperlink>
        </w:p>
        <w:p w14:paraId="6798678E" w14:textId="3AD018E9"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7" w:history="1">
            <w:r w:rsidR="008A4159" w:rsidRPr="008A4159">
              <w:rPr>
                <w:rStyle w:val="Hyperlink"/>
                <w:rFonts w:ascii="Times New Roman" w:hAnsi="Times New Roman" w:cs="Times New Roman"/>
                <w:noProof/>
                <w:sz w:val="28"/>
                <w:lang w:val="sr-Cyrl-RS"/>
              </w:rPr>
              <w:t>Клима</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_Toc9879787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6</w:t>
            </w:r>
            <w:r w:rsidR="008A4159" w:rsidRPr="008A4159">
              <w:rPr>
                <w:rFonts w:ascii="Times New Roman" w:hAnsi="Times New Roman" w:cs="Times New Roman"/>
                <w:noProof/>
                <w:webHidden/>
                <w:sz w:val="28"/>
              </w:rPr>
              <w:fldChar w:fldCharType="end"/>
            </w:r>
          </w:hyperlink>
        </w:p>
        <w:p w14:paraId="5CC9B27D" w14:textId="2D4C08C7"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8" w:history="1">
            <w:r w:rsidR="008A4159" w:rsidRPr="008A4159">
              <w:rPr>
                <w:rStyle w:val="Hyperlink"/>
                <w:rFonts w:ascii="Times New Roman" w:hAnsi="Times New Roman" w:cs="Times New Roman"/>
                <w:noProof/>
                <w:sz w:val="28"/>
                <w:lang w:val="sr-Cyrl-RS"/>
              </w:rPr>
              <w:t>Рељеф</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_Toc9879788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6</w:t>
            </w:r>
            <w:r w:rsidR="008A4159" w:rsidRPr="008A4159">
              <w:rPr>
                <w:rFonts w:ascii="Times New Roman" w:hAnsi="Times New Roman" w:cs="Times New Roman"/>
                <w:noProof/>
                <w:webHidden/>
                <w:sz w:val="28"/>
              </w:rPr>
              <w:fldChar w:fldCharType="end"/>
            </w:r>
          </w:hyperlink>
        </w:p>
        <w:p w14:paraId="40D14192" w14:textId="54DE9B78"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89" w:history="1">
            <w:r w:rsidR="008A4159" w:rsidRPr="008A4159">
              <w:rPr>
                <w:rStyle w:val="Hyperlink"/>
                <w:rFonts w:ascii="Times New Roman" w:hAnsi="Times New Roman" w:cs="Times New Roman"/>
                <w:noProof/>
                <w:sz w:val="28"/>
                <w:lang w:val="sr-Cyrl-RS"/>
              </w:rPr>
              <w:t>Саобраћај</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_Toc9879789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6</w:t>
            </w:r>
            <w:r w:rsidR="008A4159" w:rsidRPr="008A4159">
              <w:rPr>
                <w:rFonts w:ascii="Times New Roman" w:hAnsi="Times New Roman" w:cs="Times New Roman"/>
                <w:noProof/>
                <w:webHidden/>
                <w:sz w:val="28"/>
              </w:rPr>
              <w:fldChar w:fldCharType="end"/>
            </w:r>
          </w:hyperlink>
        </w:p>
        <w:p w14:paraId="0B68A8DC" w14:textId="4FDE7C29"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794" w:history="1">
            <w:r w:rsidR="008A4159" w:rsidRPr="008A4159">
              <w:rPr>
                <w:rStyle w:val="Hyperlink"/>
                <w:rFonts w:ascii="Times New Roman" w:hAnsi="Times New Roman" w:cs="Times New Roman"/>
                <w:noProof/>
                <w:sz w:val="28"/>
              </w:rPr>
              <w:t>Природне и антропогене атрактивности</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_Toc9879794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7</w:t>
            </w:r>
            <w:r w:rsidR="008A4159" w:rsidRPr="008A4159">
              <w:rPr>
                <w:rFonts w:ascii="Times New Roman" w:hAnsi="Times New Roman" w:cs="Times New Roman"/>
                <w:noProof/>
                <w:webHidden/>
                <w:sz w:val="28"/>
              </w:rPr>
              <w:fldChar w:fldCharType="end"/>
            </w:r>
          </w:hyperlink>
        </w:p>
        <w:p w14:paraId="4922B66F" w14:textId="10577A1A"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95" w:history="1">
            <w:r w:rsidR="008A4159" w:rsidRPr="008A4159">
              <w:rPr>
                <w:rStyle w:val="Hyperlink"/>
                <w:rFonts w:ascii="Times New Roman" w:hAnsi="Times New Roman" w:cs="Times New Roman"/>
                <w:noProof/>
                <w:sz w:val="28"/>
                <w:lang w:val="sr-Cyrl-RS"/>
              </w:rPr>
              <w:t>Културно-историјско наслеђе</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_Toc9879795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7</w:t>
            </w:r>
            <w:r w:rsidR="008A4159" w:rsidRPr="008A4159">
              <w:rPr>
                <w:rFonts w:ascii="Times New Roman" w:hAnsi="Times New Roman" w:cs="Times New Roman"/>
                <w:noProof/>
                <w:webHidden/>
                <w:sz w:val="28"/>
              </w:rPr>
              <w:fldChar w:fldCharType="end"/>
            </w:r>
          </w:hyperlink>
        </w:p>
        <w:p w14:paraId="4AA88CBD" w14:textId="35B6F40C"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798" w:history="1">
            <w:r w:rsidR="008A4159" w:rsidRPr="008A4159">
              <w:rPr>
                <w:rStyle w:val="Hyperlink"/>
                <w:rFonts w:ascii="Times New Roman" w:hAnsi="Times New Roman" w:cs="Times New Roman"/>
                <w:noProof/>
                <w:sz w:val="28"/>
                <w:lang w:val="sr-Cyrl-RS"/>
              </w:rPr>
              <w:t>Природна добра, заштићена природна добра и споменици природе као туристичке вредности</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_Toc9879798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8</w:t>
            </w:r>
            <w:r w:rsidR="008A4159" w:rsidRPr="008A4159">
              <w:rPr>
                <w:rFonts w:ascii="Times New Roman" w:hAnsi="Times New Roman" w:cs="Times New Roman"/>
                <w:noProof/>
                <w:webHidden/>
                <w:sz w:val="28"/>
              </w:rPr>
              <w:fldChar w:fldCharType="end"/>
            </w:r>
          </w:hyperlink>
        </w:p>
        <w:p w14:paraId="7A103F25" w14:textId="0D2B527D"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801" w:history="1">
            <w:r w:rsidR="008A4159" w:rsidRPr="008A4159">
              <w:rPr>
                <w:rStyle w:val="Hyperlink"/>
                <w:rFonts w:ascii="Times New Roman" w:hAnsi="Times New Roman" w:cs="Times New Roman"/>
                <w:noProof/>
                <w:sz w:val="28"/>
                <w:lang w:val="sr-Cyrl-RS"/>
              </w:rPr>
              <w:t>Заштићена природна добра и споменици природе</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_Toc9879801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9</w:t>
            </w:r>
            <w:r w:rsidR="008A4159" w:rsidRPr="008A4159">
              <w:rPr>
                <w:rFonts w:ascii="Times New Roman" w:hAnsi="Times New Roman" w:cs="Times New Roman"/>
                <w:noProof/>
                <w:webHidden/>
                <w:sz w:val="28"/>
              </w:rPr>
              <w:fldChar w:fldCharType="end"/>
            </w:r>
          </w:hyperlink>
        </w:p>
        <w:p w14:paraId="68CD2335" w14:textId="522F605E"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805" w:history="1">
            <w:r w:rsidR="008A4159" w:rsidRPr="008A4159">
              <w:rPr>
                <w:rStyle w:val="Hyperlink"/>
                <w:rFonts w:ascii="Times New Roman" w:hAnsi="Times New Roman" w:cs="Times New Roman"/>
                <w:noProof/>
                <w:sz w:val="28"/>
                <w:lang w:val="sr-Cyrl-RS"/>
              </w:rPr>
              <w:t>Излетишта</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_Toc9879805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10</w:t>
            </w:r>
            <w:r w:rsidR="008A4159" w:rsidRPr="008A4159">
              <w:rPr>
                <w:rFonts w:ascii="Times New Roman" w:hAnsi="Times New Roman" w:cs="Times New Roman"/>
                <w:noProof/>
                <w:webHidden/>
                <w:sz w:val="28"/>
              </w:rPr>
              <w:fldChar w:fldCharType="end"/>
            </w:r>
          </w:hyperlink>
        </w:p>
        <w:p w14:paraId="4AAC586F" w14:textId="6E4ED814" w:rsidR="008A4159" w:rsidRPr="008A4159" w:rsidRDefault="008C0B1A" w:rsidP="004575D1">
          <w:pPr>
            <w:pStyle w:val="TOC2"/>
            <w:tabs>
              <w:tab w:val="right" w:leader="dot" w:pos="9016"/>
            </w:tabs>
            <w:rPr>
              <w:rFonts w:ascii="Times New Roman" w:eastAsiaTheme="minorEastAsia" w:hAnsi="Times New Roman" w:cs="Times New Roman"/>
              <w:noProof/>
              <w:sz w:val="28"/>
              <w:lang w:eastAsia="en-GB"/>
            </w:rPr>
          </w:pPr>
          <w:hyperlink w:anchor="_Toc9879806" w:history="1">
            <w:r w:rsidR="008A4159" w:rsidRPr="008A4159">
              <w:rPr>
                <w:rStyle w:val="Hyperlink"/>
                <w:rFonts w:ascii="Times New Roman" w:hAnsi="Times New Roman" w:cs="Times New Roman"/>
                <w:noProof/>
                <w:sz w:val="28"/>
                <w:lang w:val="sr-Cyrl-RS"/>
              </w:rPr>
              <w:t>Градске манифестације као туристичке вредности</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_Toc9879806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10</w:t>
            </w:r>
            <w:r w:rsidR="008A4159" w:rsidRPr="008A4159">
              <w:rPr>
                <w:rFonts w:ascii="Times New Roman" w:hAnsi="Times New Roman" w:cs="Times New Roman"/>
                <w:noProof/>
                <w:webHidden/>
                <w:sz w:val="28"/>
              </w:rPr>
              <w:fldChar w:fldCharType="end"/>
            </w:r>
          </w:hyperlink>
        </w:p>
        <w:p w14:paraId="6DD09E8C" w14:textId="4CD276F9"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814" w:history="1">
            <w:r w:rsidR="008A4159" w:rsidRPr="008A4159">
              <w:rPr>
                <w:rStyle w:val="Hyperlink"/>
                <w:rFonts w:ascii="Times New Roman" w:hAnsi="Times New Roman" w:cs="Times New Roman"/>
                <w:noProof/>
                <w:sz w:val="28"/>
              </w:rPr>
              <w:t>Организованост</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_Toc9879814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15</w:t>
            </w:r>
            <w:r w:rsidR="008A4159" w:rsidRPr="008A4159">
              <w:rPr>
                <w:rFonts w:ascii="Times New Roman" w:hAnsi="Times New Roman" w:cs="Times New Roman"/>
                <w:noProof/>
                <w:webHidden/>
                <w:sz w:val="28"/>
              </w:rPr>
              <w:fldChar w:fldCharType="end"/>
            </w:r>
          </w:hyperlink>
        </w:p>
        <w:p w14:paraId="775F46C2" w14:textId="547AD61B" w:rsidR="008A4159" w:rsidRPr="008A4159" w:rsidRDefault="008C0B1A">
          <w:pPr>
            <w:pStyle w:val="TOC2"/>
            <w:tabs>
              <w:tab w:val="right" w:leader="dot" w:pos="9016"/>
            </w:tabs>
            <w:rPr>
              <w:rFonts w:ascii="Times New Roman" w:eastAsiaTheme="minorEastAsia" w:hAnsi="Times New Roman" w:cs="Times New Roman"/>
              <w:noProof/>
              <w:sz w:val="28"/>
              <w:lang w:eastAsia="en-GB"/>
            </w:rPr>
          </w:pPr>
          <w:hyperlink w:anchor="_Toc9879815" w:history="1">
            <w:r w:rsidR="008A4159" w:rsidRPr="008A4159">
              <w:rPr>
                <w:rStyle w:val="Hyperlink"/>
                <w:rFonts w:ascii="Times New Roman" w:hAnsi="Times New Roman" w:cs="Times New Roman"/>
                <w:noProof/>
                <w:sz w:val="28"/>
                <w:lang w:val="sr-Cyrl-RS"/>
              </w:rPr>
              <w:t>Туристичка организација Ниш</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_Toc9879815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15</w:t>
            </w:r>
            <w:r w:rsidR="008A4159" w:rsidRPr="008A4159">
              <w:rPr>
                <w:rFonts w:ascii="Times New Roman" w:hAnsi="Times New Roman" w:cs="Times New Roman"/>
                <w:noProof/>
                <w:webHidden/>
                <w:sz w:val="28"/>
              </w:rPr>
              <w:fldChar w:fldCharType="end"/>
            </w:r>
          </w:hyperlink>
        </w:p>
        <w:p w14:paraId="1D2A81E1" w14:textId="396C7E21"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816" w:history="1">
            <w:r w:rsidR="008A4159" w:rsidRPr="008A4159">
              <w:rPr>
                <w:rStyle w:val="Hyperlink"/>
                <w:rFonts w:ascii="Times New Roman" w:hAnsi="Times New Roman" w:cs="Times New Roman"/>
                <w:noProof/>
                <w:sz w:val="28"/>
              </w:rPr>
              <w:t>SWOT</w:t>
            </w:r>
            <w:r w:rsidR="008A4159" w:rsidRPr="008A4159">
              <w:rPr>
                <w:rStyle w:val="Hyperlink"/>
                <w:rFonts w:ascii="Times New Roman" w:hAnsi="Times New Roman" w:cs="Times New Roman"/>
                <w:noProof/>
                <w:sz w:val="28"/>
                <w:lang w:val="sr-Cyrl-RS"/>
              </w:rPr>
              <w:t xml:space="preserve"> анализа</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_Toc9879816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16</w:t>
            </w:r>
            <w:r w:rsidR="008A4159" w:rsidRPr="008A4159">
              <w:rPr>
                <w:rFonts w:ascii="Times New Roman" w:hAnsi="Times New Roman" w:cs="Times New Roman"/>
                <w:noProof/>
                <w:webHidden/>
                <w:sz w:val="28"/>
              </w:rPr>
              <w:fldChar w:fldCharType="end"/>
            </w:r>
          </w:hyperlink>
        </w:p>
        <w:p w14:paraId="02C562E4" w14:textId="477C7C7A"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817" w:history="1">
            <w:r w:rsidR="008A4159" w:rsidRPr="008A4159">
              <w:rPr>
                <w:rStyle w:val="Hyperlink"/>
                <w:rFonts w:ascii="Times New Roman" w:hAnsi="Times New Roman" w:cs="Times New Roman"/>
                <w:noProof/>
                <w:sz w:val="28"/>
                <w:lang w:val="sr-Cyrl-RS"/>
              </w:rPr>
              <w:t>Могућност за даље унапређење</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_Toc9879817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17</w:t>
            </w:r>
            <w:r w:rsidR="008A4159" w:rsidRPr="008A4159">
              <w:rPr>
                <w:rFonts w:ascii="Times New Roman" w:hAnsi="Times New Roman" w:cs="Times New Roman"/>
                <w:noProof/>
                <w:webHidden/>
                <w:sz w:val="28"/>
              </w:rPr>
              <w:fldChar w:fldCharType="end"/>
            </w:r>
          </w:hyperlink>
        </w:p>
        <w:p w14:paraId="696F899C" w14:textId="0DB3F78F"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818" w:history="1">
            <w:r w:rsidR="008A4159" w:rsidRPr="008A4159">
              <w:rPr>
                <w:rStyle w:val="Hyperlink"/>
                <w:rFonts w:ascii="Times New Roman" w:hAnsi="Times New Roman" w:cs="Times New Roman"/>
                <w:noProof/>
                <w:sz w:val="28"/>
              </w:rPr>
              <w:t>Закључак</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_Toc9879818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18</w:t>
            </w:r>
            <w:r w:rsidR="008A4159" w:rsidRPr="008A4159">
              <w:rPr>
                <w:rFonts w:ascii="Times New Roman" w:hAnsi="Times New Roman" w:cs="Times New Roman"/>
                <w:noProof/>
                <w:webHidden/>
                <w:sz w:val="28"/>
              </w:rPr>
              <w:fldChar w:fldCharType="end"/>
            </w:r>
          </w:hyperlink>
        </w:p>
        <w:p w14:paraId="76FF1C22" w14:textId="767E551D" w:rsidR="008A4159" w:rsidRPr="008A4159" w:rsidRDefault="008C0B1A">
          <w:pPr>
            <w:pStyle w:val="TOC1"/>
            <w:tabs>
              <w:tab w:val="right" w:leader="dot" w:pos="9016"/>
            </w:tabs>
            <w:rPr>
              <w:rFonts w:ascii="Times New Roman" w:eastAsiaTheme="minorEastAsia" w:hAnsi="Times New Roman" w:cs="Times New Roman"/>
              <w:noProof/>
              <w:sz w:val="28"/>
              <w:lang w:eastAsia="en-GB"/>
            </w:rPr>
          </w:pPr>
          <w:hyperlink w:anchor="_Toc9879819" w:history="1">
            <w:r w:rsidR="008A4159" w:rsidRPr="008A4159">
              <w:rPr>
                <w:rStyle w:val="Hyperlink"/>
                <w:rFonts w:ascii="Times New Roman" w:hAnsi="Times New Roman" w:cs="Times New Roman"/>
                <w:noProof/>
                <w:sz w:val="28"/>
              </w:rPr>
              <w:t>Литература</w:t>
            </w:r>
            <w:r w:rsidR="008A4159" w:rsidRPr="008A4159">
              <w:rPr>
                <w:rFonts w:ascii="Times New Roman" w:hAnsi="Times New Roman" w:cs="Times New Roman"/>
                <w:noProof/>
                <w:webHidden/>
                <w:sz w:val="28"/>
              </w:rPr>
              <w:tab/>
            </w:r>
            <w:r w:rsidR="008A4159" w:rsidRPr="008A4159">
              <w:rPr>
                <w:rFonts w:ascii="Times New Roman" w:hAnsi="Times New Roman" w:cs="Times New Roman"/>
                <w:noProof/>
                <w:webHidden/>
                <w:sz w:val="28"/>
              </w:rPr>
              <w:fldChar w:fldCharType="begin"/>
            </w:r>
            <w:r w:rsidR="008A4159" w:rsidRPr="008A4159">
              <w:rPr>
                <w:rFonts w:ascii="Times New Roman" w:hAnsi="Times New Roman" w:cs="Times New Roman"/>
                <w:noProof/>
                <w:webHidden/>
                <w:sz w:val="28"/>
              </w:rPr>
              <w:instrText xml:space="preserve"> PAGEREF _Toc9879819 \h </w:instrText>
            </w:r>
            <w:r w:rsidR="008A4159" w:rsidRPr="008A4159">
              <w:rPr>
                <w:rFonts w:ascii="Times New Roman" w:hAnsi="Times New Roman" w:cs="Times New Roman"/>
                <w:noProof/>
                <w:webHidden/>
                <w:sz w:val="28"/>
              </w:rPr>
            </w:r>
            <w:r w:rsidR="008A4159" w:rsidRPr="008A4159">
              <w:rPr>
                <w:rFonts w:ascii="Times New Roman" w:hAnsi="Times New Roman" w:cs="Times New Roman"/>
                <w:noProof/>
                <w:webHidden/>
                <w:sz w:val="28"/>
              </w:rPr>
              <w:fldChar w:fldCharType="separate"/>
            </w:r>
            <w:r w:rsidR="008A4159" w:rsidRPr="008A4159">
              <w:rPr>
                <w:rFonts w:ascii="Times New Roman" w:hAnsi="Times New Roman" w:cs="Times New Roman"/>
                <w:noProof/>
                <w:webHidden/>
                <w:sz w:val="28"/>
              </w:rPr>
              <w:t>19</w:t>
            </w:r>
            <w:r w:rsidR="008A4159" w:rsidRPr="008A4159">
              <w:rPr>
                <w:rFonts w:ascii="Times New Roman" w:hAnsi="Times New Roman" w:cs="Times New Roman"/>
                <w:noProof/>
                <w:webHidden/>
                <w:sz w:val="28"/>
              </w:rPr>
              <w:fldChar w:fldCharType="end"/>
            </w:r>
          </w:hyperlink>
        </w:p>
        <w:p w14:paraId="69F4087F" w14:textId="5E00FD2B" w:rsidR="008A4159" w:rsidRDefault="008A4159">
          <w:r>
            <w:rPr>
              <w:b/>
              <w:bCs/>
              <w:noProof/>
            </w:rPr>
            <w:fldChar w:fldCharType="end"/>
          </w:r>
        </w:p>
      </w:sdtContent>
    </w:sdt>
    <w:p w14:paraId="76C261D6" w14:textId="77777777" w:rsidR="004575D1" w:rsidRDefault="004575D1" w:rsidP="00D67737">
      <w:pPr>
        <w:pStyle w:val="Heading1"/>
      </w:pPr>
      <w:bookmarkStart w:id="3" w:name="_Toc9879782"/>
    </w:p>
    <w:p w14:paraId="47438ED6" w14:textId="77777777" w:rsidR="004575D1" w:rsidRDefault="004575D1" w:rsidP="00D67737">
      <w:pPr>
        <w:pStyle w:val="Heading1"/>
      </w:pPr>
    </w:p>
    <w:p w14:paraId="6D730910" w14:textId="77777777" w:rsidR="004575D1" w:rsidRPr="004575D1" w:rsidRDefault="004575D1" w:rsidP="004575D1"/>
    <w:p w14:paraId="05CB907F" w14:textId="77777777" w:rsidR="004575D1" w:rsidRDefault="004575D1" w:rsidP="00D67737">
      <w:pPr>
        <w:pStyle w:val="Heading1"/>
      </w:pPr>
    </w:p>
    <w:p w14:paraId="29526B0A" w14:textId="238EAB5D" w:rsidR="00471C43" w:rsidRPr="00D67737" w:rsidRDefault="00471C43" w:rsidP="00D67737">
      <w:pPr>
        <w:pStyle w:val="Heading1"/>
      </w:pPr>
      <w:proofErr w:type="spellStart"/>
      <w:r w:rsidRPr="00D67737">
        <w:t>Увод</w:t>
      </w:r>
      <w:bookmarkEnd w:id="3"/>
      <w:proofErr w:type="spellEnd"/>
    </w:p>
    <w:p w14:paraId="3350CE2D" w14:textId="3E026173" w:rsidR="00471C43" w:rsidRPr="0099520A" w:rsidRDefault="00471C43" w:rsidP="00485DDE">
      <w:pPr>
        <w:spacing w:after="0" w:line="240" w:lineRule="auto"/>
        <w:jc w:val="both"/>
        <w:rPr>
          <w:rFonts w:ascii="Times New Roman" w:hAnsi="Times New Roman" w:cs="Times New Roman"/>
          <w:sz w:val="24"/>
          <w:szCs w:val="24"/>
          <w:lang w:val="sr-Cyrl-RS"/>
        </w:rPr>
      </w:pPr>
    </w:p>
    <w:p w14:paraId="430B69AB" w14:textId="4F31459F" w:rsidR="00A41EAA" w:rsidRPr="00294CCB" w:rsidRDefault="00A41EAA" w:rsidP="00485DDE">
      <w:pPr>
        <w:spacing w:after="0" w:line="240" w:lineRule="auto"/>
        <w:jc w:val="both"/>
        <w:rPr>
          <w:rFonts w:ascii="Times New Roman" w:hAnsi="Times New Roman" w:cs="Times New Roman"/>
          <w:sz w:val="24"/>
          <w:szCs w:val="24"/>
          <w:lang w:val="sr-Cyrl-RS"/>
        </w:rPr>
      </w:pPr>
      <w:r w:rsidRPr="00294CCB">
        <w:rPr>
          <w:rFonts w:ascii="Times New Roman" w:hAnsi="Times New Roman" w:cs="Times New Roman"/>
          <w:sz w:val="24"/>
          <w:szCs w:val="24"/>
          <w:lang w:val="sr-Cyrl-RS"/>
        </w:rPr>
        <w:t>У овом раду ће бити речи о Нишу који је трећи по величини град у Србији и један од најстаријих градова на Балкану. Главна тема рада је развијеност града Ниша као туристичке дестинације, а у вези са том темом ће од великог значаја бити испитивање ту</w:t>
      </w:r>
      <w:r w:rsidR="00294CCB" w:rsidRPr="00294CCB">
        <w:rPr>
          <w:rFonts w:ascii="Times New Roman" w:hAnsi="Times New Roman" w:cs="Times New Roman"/>
          <w:sz w:val="24"/>
          <w:szCs w:val="24"/>
          <w:lang w:val="sr-Cyrl-RS"/>
        </w:rPr>
        <w:t xml:space="preserve">ристичко географског и гео-саобраћајног положаја. стога, рад ће се бавити општим и демографским подаци о граду, природним карактеристикама и ресурсима. осим тога, од великог значаја за ову тему је и географски положај </w:t>
      </w:r>
      <w:r w:rsidR="00294CCB">
        <w:rPr>
          <w:rFonts w:ascii="Times New Roman" w:hAnsi="Times New Roman" w:cs="Times New Roman"/>
          <w:sz w:val="24"/>
          <w:szCs w:val="24"/>
          <w:lang w:val="sr-Cyrl-RS"/>
        </w:rPr>
        <w:t>Н</w:t>
      </w:r>
      <w:r w:rsidR="00294CCB" w:rsidRPr="00294CCB">
        <w:rPr>
          <w:rFonts w:ascii="Times New Roman" w:hAnsi="Times New Roman" w:cs="Times New Roman"/>
          <w:sz w:val="24"/>
          <w:szCs w:val="24"/>
          <w:lang w:val="sr-Cyrl-RS"/>
        </w:rPr>
        <w:t xml:space="preserve">иша, клима, рељеф. за развој туризма могу бити важни и саобраћајна инфраструктура и присутност више врста видова саобраћаја (друмски, речни, железнички, ваздушни). </w:t>
      </w:r>
    </w:p>
    <w:p w14:paraId="429772A4" w14:textId="4B33C363" w:rsidR="00A41EAA" w:rsidRPr="00294CCB" w:rsidRDefault="00294CCB" w:rsidP="00A41EA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Р</w:t>
      </w:r>
      <w:r w:rsidRPr="00294CCB">
        <w:rPr>
          <w:rFonts w:ascii="Times New Roman" w:hAnsi="Times New Roman" w:cs="Times New Roman"/>
          <w:sz w:val="24"/>
          <w:szCs w:val="24"/>
          <w:lang w:val="sr-Cyrl-RS"/>
        </w:rPr>
        <w:t xml:space="preserve">ад ће се бавити и културно историјским наслеђем као потенцијалом за развој туризма као и природним добрима, заштићеним природним добрима и споменицима природе. </w:t>
      </w:r>
    </w:p>
    <w:p w14:paraId="2D1E0839" w14:textId="65793A28" w:rsidR="00A41EAA" w:rsidRDefault="00294CCB" w:rsidP="00A41EA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Од значаја за тему је и набрајање </w:t>
      </w:r>
      <w:r w:rsidRPr="00294CCB">
        <w:rPr>
          <w:rFonts w:ascii="Times New Roman" w:hAnsi="Times New Roman" w:cs="Times New Roman"/>
          <w:sz w:val="24"/>
          <w:szCs w:val="24"/>
          <w:lang w:val="sr-Cyrl-RS"/>
        </w:rPr>
        <w:t>градск</w:t>
      </w:r>
      <w:r>
        <w:rPr>
          <w:rFonts w:ascii="Times New Roman" w:hAnsi="Times New Roman" w:cs="Times New Roman"/>
          <w:sz w:val="24"/>
          <w:szCs w:val="24"/>
          <w:lang w:val="sr-Cyrl-RS"/>
        </w:rPr>
        <w:t>их</w:t>
      </w:r>
      <w:r w:rsidRPr="00294CCB">
        <w:rPr>
          <w:rFonts w:ascii="Times New Roman" w:hAnsi="Times New Roman" w:cs="Times New Roman"/>
          <w:sz w:val="24"/>
          <w:szCs w:val="24"/>
          <w:lang w:val="sr-Cyrl-RS"/>
        </w:rPr>
        <w:t xml:space="preserve"> манифестациј</w:t>
      </w:r>
      <w:r>
        <w:rPr>
          <w:rFonts w:ascii="Times New Roman" w:hAnsi="Times New Roman" w:cs="Times New Roman"/>
          <w:sz w:val="24"/>
          <w:szCs w:val="24"/>
          <w:lang w:val="sr-Cyrl-RS"/>
        </w:rPr>
        <w:t xml:space="preserve">а које представљају </w:t>
      </w:r>
      <w:r w:rsidRPr="00294CCB">
        <w:rPr>
          <w:rFonts w:ascii="Times New Roman" w:hAnsi="Times New Roman" w:cs="Times New Roman"/>
          <w:sz w:val="24"/>
          <w:szCs w:val="24"/>
          <w:lang w:val="sr-Cyrl-RS"/>
        </w:rPr>
        <w:t>туристичке вредности</w:t>
      </w:r>
      <w:r>
        <w:rPr>
          <w:rFonts w:ascii="Times New Roman" w:hAnsi="Times New Roman" w:cs="Times New Roman"/>
          <w:sz w:val="24"/>
          <w:szCs w:val="24"/>
          <w:lang w:val="sr-Cyrl-RS"/>
        </w:rPr>
        <w:t xml:space="preserve"> ове дестинације. </w:t>
      </w:r>
    </w:p>
    <w:p w14:paraId="6DA8C24B" w14:textId="176DF8D5" w:rsidR="00A41EAA" w:rsidRPr="0099520A" w:rsidRDefault="00294CCB" w:rsidP="00A41EAA">
      <w:pPr>
        <w:spacing w:after="0" w:line="240" w:lineRule="auto"/>
        <w:jc w:val="both"/>
        <w:rPr>
          <w:rFonts w:ascii="Times New Roman" w:hAnsi="Times New Roman" w:cs="Times New Roman"/>
          <w:sz w:val="24"/>
          <w:szCs w:val="24"/>
          <w:lang w:val="sr-Cyrl-RS"/>
        </w:rPr>
      </w:pPr>
      <w:r>
        <w:rPr>
          <w:rFonts w:ascii="Times New Roman" w:hAnsi="Times New Roman" w:cs="Times New Roman"/>
          <w:sz w:val="24"/>
          <w:szCs w:val="24"/>
          <w:lang w:val="sr-Cyrl-RS"/>
        </w:rPr>
        <w:t xml:space="preserve">Рад ће бити употпуњен и анализом </w:t>
      </w:r>
      <w:r w:rsidRPr="0099520A">
        <w:rPr>
          <w:rFonts w:ascii="Times New Roman" w:hAnsi="Times New Roman" w:cs="Times New Roman"/>
          <w:sz w:val="24"/>
          <w:szCs w:val="24"/>
          <w:lang w:val="sr-Cyrl-RS"/>
        </w:rPr>
        <w:t>постојећег стања у области туризма</w:t>
      </w:r>
      <w:r>
        <w:rPr>
          <w:rFonts w:ascii="Times New Roman" w:hAnsi="Times New Roman" w:cs="Times New Roman"/>
          <w:sz w:val="24"/>
          <w:szCs w:val="24"/>
          <w:lang w:val="sr-Cyrl-RS"/>
        </w:rPr>
        <w:t xml:space="preserve"> као и дефинисањем </w:t>
      </w:r>
      <w:r w:rsidRPr="0099520A">
        <w:rPr>
          <w:rFonts w:ascii="Times New Roman" w:hAnsi="Times New Roman" w:cs="Times New Roman"/>
          <w:sz w:val="24"/>
          <w:szCs w:val="24"/>
          <w:lang w:val="sr-Cyrl-RS"/>
        </w:rPr>
        <w:t>приоритета, општих и посебних циљева</w:t>
      </w:r>
      <w:r>
        <w:rPr>
          <w:rFonts w:ascii="Times New Roman" w:hAnsi="Times New Roman" w:cs="Times New Roman"/>
          <w:sz w:val="24"/>
          <w:szCs w:val="24"/>
          <w:lang w:val="sr-Cyrl-RS"/>
        </w:rPr>
        <w:t xml:space="preserve"> ове дестинације. </w:t>
      </w:r>
    </w:p>
    <w:p w14:paraId="2A8D0474" w14:textId="7EF09E4B" w:rsidR="00471C43" w:rsidRPr="0099520A" w:rsidRDefault="00471C43" w:rsidP="00485DDE">
      <w:pPr>
        <w:spacing w:after="0" w:line="240" w:lineRule="auto"/>
        <w:jc w:val="both"/>
        <w:rPr>
          <w:rFonts w:ascii="Times New Roman" w:hAnsi="Times New Roman" w:cs="Times New Roman"/>
          <w:sz w:val="24"/>
          <w:szCs w:val="24"/>
          <w:lang w:val="sr-Cyrl-RS"/>
        </w:rPr>
      </w:pPr>
    </w:p>
    <w:p w14:paraId="6FF5A060" w14:textId="3D1669E7" w:rsidR="00471C43" w:rsidRPr="0099520A" w:rsidRDefault="00471C43" w:rsidP="00485DDE">
      <w:pPr>
        <w:spacing w:after="0" w:line="240" w:lineRule="auto"/>
        <w:jc w:val="both"/>
        <w:rPr>
          <w:rFonts w:ascii="Times New Roman" w:hAnsi="Times New Roman" w:cs="Times New Roman"/>
          <w:sz w:val="24"/>
          <w:szCs w:val="24"/>
          <w:lang w:val="sr-Cyrl-RS"/>
        </w:rPr>
      </w:pPr>
    </w:p>
    <w:p w14:paraId="1FE99378" w14:textId="5ECB202F" w:rsidR="00471C43" w:rsidRPr="0099520A" w:rsidRDefault="00471C43" w:rsidP="00485DDE">
      <w:pPr>
        <w:spacing w:after="0" w:line="240" w:lineRule="auto"/>
        <w:jc w:val="both"/>
        <w:rPr>
          <w:rFonts w:ascii="Times New Roman" w:hAnsi="Times New Roman" w:cs="Times New Roman"/>
          <w:sz w:val="24"/>
          <w:szCs w:val="24"/>
          <w:lang w:val="sr-Cyrl-RS"/>
        </w:rPr>
      </w:pPr>
    </w:p>
    <w:p w14:paraId="319E90C1" w14:textId="2B24023F" w:rsidR="00471C43" w:rsidRPr="0099520A" w:rsidRDefault="00471C43" w:rsidP="00485DDE">
      <w:pPr>
        <w:spacing w:after="0" w:line="240" w:lineRule="auto"/>
        <w:jc w:val="both"/>
        <w:rPr>
          <w:rFonts w:ascii="Times New Roman" w:hAnsi="Times New Roman" w:cs="Times New Roman"/>
          <w:sz w:val="24"/>
          <w:szCs w:val="24"/>
          <w:lang w:val="sr-Cyrl-RS"/>
        </w:rPr>
      </w:pPr>
    </w:p>
    <w:p w14:paraId="1F770554" w14:textId="34142435" w:rsidR="00471C43" w:rsidRPr="0099520A" w:rsidRDefault="00471C43" w:rsidP="00485DDE">
      <w:pPr>
        <w:spacing w:after="0" w:line="240" w:lineRule="auto"/>
        <w:jc w:val="both"/>
        <w:rPr>
          <w:rFonts w:ascii="Times New Roman" w:hAnsi="Times New Roman" w:cs="Times New Roman"/>
          <w:sz w:val="24"/>
          <w:szCs w:val="24"/>
          <w:lang w:val="sr-Cyrl-RS"/>
        </w:rPr>
      </w:pPr>
    </w:p>
    <w:p w14:paraId="03BDE40B" w14:textId="26E224DB" w:rsidR="00471C43" w:rsidRPr="0099520A" w:rsidRDefault="00471C43" w:rsidP="00485DDE">
      <w:pPr>
        <w:spacing w:after="0" w:line="240" w:lineRule="auto"/>
        <w:jc w:val="both"/>
        <w:rPr>
          <w:rFonts w:ascii="Times New Roman" w:hAnsi="Times New Roman" w:cs="Times New Roman"/>
          <w:sz w:val="24"/>
          <w:szCs w:val="24"/>
          <w:lang w:val="sr-Cyrl-RS"/>
        </w:rPr>
      </w:pPr>
    </w:p>
    <w:p w14:paraId="4CACBB80" w14:textId="19A20474" w:rsidR="00471C43" w:rsidRPr="0099520A" w:rsidRDefault="00471C43" w:rsidP="00485DDE">
      <w:pPr>
        <w:spacing w:after="0" w:line="240" w:lineRule="auto"/>
        <w:jc w:val="both"/>
        <w:rPr>
          <w:rFonts w:ascii="Times New Roman" w:hAnsi="Times New Roman" w:cs="Times New Roman"/>
          <w:sz w:val="24"/>
          <w:szCs w:val="24"/>
          <w:lang w:val="sr-Cyrl-RS"/>
        </w:rPr>
      </w:pPr>
    </w:p>
    <w:p w14:paraId="77919FA4" w14:textId="28A65E0D" w:rsidR="00471C43" w:rsidRPr="0099520A" w:rsidRDefault="00471C43" w:rsidP="00485DDE">
      <w:pPr>
        <w:spacing w:after="0" w:line="240" w:lineRule="auto"/>
        <w:jc w:val="both"/>
        <w:rPr>
          <w:rFonts w:ascii="Times New Roman" w:hAnsi="Times New Roman" w:cs="Times New Roman"/>
          <w:sz w:val="24"/>
          <w:szCs w:val="24"/>
          <w:lang w:val="sr-Cyrl-RS"/>
        </w:rPr>
      </w:pPr>
    </w:p>
    <w:p w14:paraId="1172DBC9" w14:textId="7E66774C" w:rsidR="00471C43" w:rsidRPr="0099520A" w:rsidRDefault="00471C43" w:rsidP="00485DDE">
      <w:pPr>
        <w:spacing w:after="0" w:line="240" w:lineRule="auto"/>
        <w:jc w:val="both"/>
        <w:rPr>
          <w:rFonts w:ascii="Times New Roman" w:hAnsi="Times New Roman" w:cs="Times New Roman"/>
          <w:sz w:val="24"/>
          <w:szCs w:val="24"/>
          <w:lang w:val="sr-Cyrl-RS"/>
        </w:rPr>
      </w:pPr>
    </w:p>
    <w:p w14:paraId="3BFB912D" w14:textId="3CFD3AD9" w:rsidR="00471C43" w:rsidRPr="0099520A" w:rsidRDefault="00471C43" w:rsidP="00485DDE">
      <w:pPr>
        <w:spacing w:after="0" w:line="240" w:lineRule="auto"/>
        <w:jc w:val="both"/>
        <w:rPr>
          <w:rFonts w:ascii="Times New Roman" w:hAnsi="Times New Roman" w:cs="Times New Roman"/>
          <w:sz w:val="24"/>
          <w:szCs w:val="24"/>
          <w:lang w:val="sr-Cyrl-RS"/>
        </w:rPr>
      </w:pPr>
    </w:p>
    <w:p w14:paraId="59C765F4" w14:textId="519F3AA6" w:rsidR="00471C43" w:rsidRPr="0099520A" w:rsidRDefault="00471C43" w:rsidP="00485DDE">
      <w:pPr>
        <w:spacing w:after="0" w:line="240" w:lineRule="auto"/>
        <w:jc w:val="both"/>
        <w:rPr>
          <w:rFonts w:ascii="Times New Roman" w:hAnsi="Times New Roman" w:cs="Times New Roman"/>
          <w:sz w:val="24"/>
          <w:szCs w:val="24"/>
          <w:lang w:val="sr-Cyrl-RS"/>
        </w:rPr>
      </w:pPr>
    </w:p>
    <w:p w14:paraId="6499D98E" w14:textId="7D3C01F6" w:rsidR="00471C43" w:rsidRPr="0099520A" w:rsidRDefault="00471C43" w:rsidP="00485DDE">
      <w:pPr>
        <w:spacing w:after="0" w:line="240" w:lineRule="auto"/>
        <w:jc w:val="both"/>
        <w:rPr>
          <w:rFonts w:ascii="Times New Roman" w:hAnsi="Times New Roman" w:cs="Times New Roman"/>
          <w:sz w:val="24"/>
          <w:szCs w:val="24"/>
          <w:lang w:val="sr-Cyrl-RS"/>
        </w:rPr>
      </w:pPr>
    </w:p>
    <w:p w14:paraId="0224315B" w14:textId="4186349E" w:rsidR="00471C43" w:rsidRPr="0099520A" w:rsidRDefault="00471C43" w:rsidP="00485DDE">
      <w:pPr>
        <w:spacing w:after="0" w:line="240" w:lineRule="auto"/>
        <w:jc w:val="both"/>
        <w:rPr>
          <w:rFonts w:ascii="Times New Roman" w:hAnsi="Times New Roman" w:cs="Times New Roman"/>
          <w:sz w:val="24"/>
          <w:szCs w:val="24"/>
          <w:lang w:val="sr-Cyrl-RS"/>
        </w:rPr>
      </w:pPr>
    </w:p>
    <w:p w14:paraId="549D72F5" w14:textId="374FFE84" w:rsidR="00471C43" w:rsidRPr="0099520A" w:rsidRDefault="00471C43" w:rsidP="00485DDE">
      <w:pPr>
        <w:spacing w:after="0" w:line="240" w:lineRule="auto"/>
        <w:jc w:val="both"/>
        <w:rPr>
          <w:rFonts w:ascii="Times New Roman" w:hAnsi="Times New Roman" w:cs="Times New Roman"/>
          <w:sz w:val="24"/>
          <w:szCs w:val="24"/>
          <w:lang w:val="sr-Cyrl-RS"/>
        </w:rPr>
      </w:pPr>
    </w:p>
    <w:p w14:paraId="12E3DBCF" w14:textId="4A743D1C" w:rsidR="00471C43" w:rsidRPr="0099520A" w:rsidRDefault="00471C43" w:rsidP="00485DDE">
      <w:pPr>
        <w:spacing w:after="0" w:line="240" w:lineRule="auto"/>
        <w:jc w:val="both"/>
        <w:rPr>
          <w:rFonts w:ascii="Times New Roman" w:hAnsi="Times New Roman" w:cs="Times New Roman"/>
          <w:sz w:val="24"/>
          <w:szCs w:val="24"/>
          <w:lang w:val="sr-Cyrl-RS"/>
        </w:rPr>
      </w:pPr>
    </w:p>
    <w:p w14:paraId="68593BC1" w14:textId="42563A1F" w:rsidR="00471C43" w:rsidRPr="0099520A" w:rsidRDefault="00471C43" w:rsidP="00485DDE">
      <w:pPr>
        <w:spacing w:after="0" w:line="240" w:lineRule="auto"/>
        <w:jc w:val="both"/>
        <w:rPr>
          <w:rFonts w:ascii="Times New Roman" w:hAnsi="Times New Roman" w:cs="Times New Roman"/>
          <w:sz w:val="24"/>
          <w:szCs w:val="24"/>
          <w:lang w:val="sr-Cyrl-RS"/>
        </w:rPr>
      </w:pPr>
    </w:p>
    <w:p w14:paraId="01009D65" w14:textId="6D49EE31" w:rsidR="00471C43" w:rsidRDefault="00471C43" w:rsidP="00485DDE">
      <w:pPr>
        <w:spacing w:after="0" w:line="240" w:lineRule="auto"/>
        <w:jc w:val="both"/>
        <w:rPr>
          <w:rFonts w:ascii="Times New Roman" w:hAnsi="Times New Roman" w:cs="Times New Roman"/>
          <w:sz w:val="24"/>
          <w:szCs w:val="24"/>
          <w:lang w:val="sr-Cyrl-RS"/>
        </w:rPr>
      </w:pPr>
    </w:p>
    <w:p w14:paraId="4843AE88" w14:textId="678B846D" w:rsidR="009674D2" w:rsidRDefault="009674D2" w:rsidP="00485DDE">
      <w:pPr>
        <w:spacing w:after="0" w:line="240" w:lineRule="auto"/>
        <w:jc w:val="both"/>
        <w:rPr>
          <w:rFonts w:ascii="Times New Roman" w:hAnsi="Times New Roman" w:cs="Times New Roman"/>
          <w:sz w:val="24"/>
          <w:szCs w:val="24"/>
          <w:lang w:val="sr-Cyrl-RS"/>
        </w:rPr>
      </w:pPr>
    </w:p>
    <w:p w14:paraId="6E642E73" w14:textId="3B8AFCD3" w:rsidR="009674D2" w:rsidRDefault="009674D2" w:rsidP="00485DDE">
      <w:pPr>
        <w:spacing w:after="0" w:line="240" w:lineRule="auto"/>
        <w:jc w:val="both"/>
        <w:rPr>
          <w:rFonts w:ascii="Times New Roman" w:hAnsi="Times New Roman" w:cs="Times New Roman"/>
          <w:sz w:val="24"/>
          <w:szCs w:val="24"/>
          <w:lang w:val="sr-Cyrl-RS"/>
        </w:rPr>
      </w:pPr>
    </w:p>
    <w:p w14:paraId="5E11FECC" w14:textId="7368B145" w:rsidR="009674D2" w:rsidRDefault="009674D2" w:rsidP="00485DDE">
      <w:pPr>
        <w:spacing w:after="0" w:line="240" w:lineRule="auto"/>
        <w:jc w:val="both"/>
        <w:rPr>
          <w:rFonts w:ascii="Times New Roman" w:hAnsi="Times New Roman" w:cs="Times New Roman"/>
          <w:sz w:val="24"/>
          <w:szCs w:val="24"/>
          <w:lang w:val="sr-Cyrl-RS"/>
        </w:rPr>
      </w:pPr>
    </w:p>
    <w:p w14:paraId="1265AA1E" w14:textId="613BF2B9" w:rsidR="009674D2" w:rsidRDefault="009674D2" w:rsidP="00485DDE">
      <w:pPr>
        <w:spacing w:after="0" w:line="240" w:lineRule="auto"/>
        <w:jc w:val="both"/>
        <w:rPr>
          <w:rFonts w:ascii="Times New Roman" w:hAnsi="Times New Roman" w:cs="Times New Roman"/>
          <w:sz w:val="24"/>
          <w:szCs w:val="24"/>
          <w:lang w:val="sr-Cyrl-RS"/>
        </w:rPr>
      </w:pPr>
    </w:p>
    <w:p w14:paraId="53DB9B64" w14:textId="2AE532A8" w:rsidR="009674D2" w:rsidRDefault="009674D2" w:rsidP="00485DDE">
      <w:pPr>
        <w:spacing w:after="0" w:line="240" w:lineRule="auto"/>
        <w:jc w:val="both"/>
        <w:rPr>
          <w:rFonts w:ascii="Times New Roman" w:hAnsi="Times New Roman" w:cs="Times New Roman"/>
          <w:sz w:val="24"/>
          <w:szCs w:val="24"/>
          <w:lang w:val="sr-Cyrl-RS"/>
        </w:rPr>
      </w:pPr>
    </w:p>
    <w:p w14:paraId="35D51D04" w14:textId="4BC6EEF4" w:rsidR="009674D2" w:rsidRDefault="009674D2" w:rsidP="00485DDE">
      <w:pPr>
        <w:spacing w:after="0" w:line="240" w:lineRule="auto"/>
        <w:jc w:val="both"/>
        <w:rPr>
          <w:rFonts w:ascii="Times New Roman" w:hAnsi="Times New Roman" w:cs="Times New Roman"/>
          <w:sz w:val="24"/>
          <w:szCs w:val="24"/>
          <w:lang w:val="sr-Cyrl-RS"/>
        </w:rPr>
      </w:pPr>
    </w:p>
    <w:p w14:paraId="29C9F1F1" w14:textId="256B8A45" w:rsidR="009674D2" w:rsidRDefault="009674D2" w:rsidP="00485DDE">
      <w:pPr>
        <w:spacing w:after="0" w:line="240" w:lineRule="auto"/>
        <w:jc w:val="both"/>
        <w:rPr>
          <w:rFonts w:ascii="Times New Roman" w:hAnsi="Times New Roman" w:cs="Times New Roman"/>
          <w:sz w:val="24"/>
          <w:szCs w:val="24"/>
          <w:lang w:val="sr-Cyrl-RS"/>
        </w:rPr>
      </w:pPr>
    </w:p>
    <w:p w14:paraId="29A43ED4" w14:textId="77777777" w:rsidR="00D67737" w:rsidRDefault="00D67737" w:rsidP="00485DDE">
      <w:pPr>
        <w:spacing w:after="0" w:line="240" w:lineRule="auto"/>
        <w:jc w:val="both"/>
        <w:rPr>
          <w:rFonts w:ascii="Times New Roman" w:hAnsi="Times New Roman" w:cs="Times New Roman"/>
          <w:sz w:val="24"/>
          <w:szCs w:val="24"/>
          <w:lang w:val="sr-Cyrl-RS"/>
        </w:rPr>
      </w:pPr>
    </w:p>
    <w:p w14:paraId="70EBFCF8" w14:textId="2854B540" w:rsidR="009674D2" w:rsidRDefault="009674D2" w:rsidP="00485DDE">
      <w:pPr>
        <w:spacing w:after="0" w:line="240" w:lineRule="auto"/>
        <w:jc w:val="both"/>
        <w:rPr>
          <w:rFonts w:ascii="Times New Roman" w:hAnsi="Times New Roman" w:cs="Times New Roman"/>
          <w:sz w:val="24"/>
          <w:szCs w:val="24"/>
          <w:lang w:val="sr-Cyrl-RS"/>
        </w:rPr>
      </w:pPr>
    </w:p>
    <w:p w14:paraId="54BA152A" w14:textId="01CADFF4" w:rsidR="009674D2" w:rsidRDefault="009674D2" w:rsidP="00485DDE">
      <w:pPr>
        <w:spacing w:after="0" w:line="240" w:lineRule="auto"/>
        <w:jc w:val="both"/>
        <w:rPr>
          <w:rFonts w:ascii="Times New Roman" w:hAnsi="Times New Roman" w:cs="Times New Roman"/>
          <w:sz w:val="24"/>
          <w:szCs w:val="24"/>
          <w:lang w:val="sr-Cyrl-RS"/>
        </w:rPr>
      </w:pPr>
    </w:p>
    <w:p w14:paraId="5EFE3223" w14:textId="58D63FC8" w:rsidR="009674D2" w:rsidRDefault="009674D2" w:rsidP="00485DDE">
      <w:pPr>
        <w:spacing w:after="0" w:line="240" w:lineRule="auto"/>
        <w:jc w:val="both"/>
        <w:rPr>
          <w:rFonts w:ascii="Times New Roman" w:hAnsi="Times New Roman" w:cs="Times New Roman"/>
          <w:sz w:val="24"/>
          <w:szCs w:val="24"/>
          <w:lang w:val="sr-Cyrl-RS"/>
        </w:rPr>
      </w:pPr>
    </w:p>
    <w:p w14:paraId="2E59CF0C" w14:textId="3CF9088F" w:rsidR="009674D2" w:rsidRDefault="009674D2" w:rsidP="00485DDE">
      <w:pPr>
        <w:spacing w:after="0" w:line="240" w:lineRule="auto"/>
        <w:jc w:val="both"/>
        <w:rPr>
          <w:rFonts w:ascii="Times New Roman" w:hAnsi="Times New Roman" w:cs="Times New Roman"/>
          <w:sz w:val="24"/>
          <w:szCs w:val="24"/>
          <w:lang w:val="sr-Cyrl-RS"/>
        </w:rPr>
      </w:pPr>
    </w:p>
    <w:p w14:paraId="38CA2CA4" w14:textId="3F1F6F7D" w:rsidR="00D67737" w:rsidRDefault="00D67737" w:rsidP="00485DDE">
      <w:pPr>
        <w:spacing w:after="0" w:line="240" w:lineRule="auto"/>
        <w:jc w:val="both"/>
        <w:rPr>
          <w:rFonts w:ascii="Times New Roman" w:hAnsi="Times New Roman" w:cs="Times New Roman"/>
          <w:sz w:val="24"/>
          <w:szCs w:val="24"/>
          <w:lang w:val="sr-Cyrl-RS"/>
        </w:rPr>
      </w:pPr>
    </w:p>
    <w:p w14:paraId="3404D512" w14:textId="386ED208" w:rsidR="00D67737" w:rsidRDefault="00D67737" w:rsidP="00485DDE">
      <w:pPr>
        <w:spacing w:after="0" w:line="240" w:lineRule="auto"/>
        <w:jc w:val="both"/>
        <w:rPr>
          <w:rFonts w:ascii="Times New Roman" w:hAnsi="Times New Roman" w:cs="Times New Roman"/>
          <w:sz w:val="24"/>
          <w:szCs w:val="24"/>
          <w:lang w:val="sr-Cyrl-RS"/>
        </w:rPr>
      </w:pPr>
    </w:p>
    <w:p w14:paraId="0E7C431E" w14:textId="77777777" w:rsidR="00D67737" w:rsidRDefault="00D67737" w:rsidP="00485DDE">
      <w:pPr>
        <w:spacing w:after="0" w:line="240" w:lineRule="auto"/>
        <w:jc w:val="both"/>
        <w:rPr>
          <w:rFonts w:ascii="Times New Roman" w:hAnsi="Times New Roman" w:cs="Times New Roman"/>
          <w:sz w:val="24"/>
          <w:szCs w:val="24"/>
          <w:lang w:val="sr-Cyrl-RS"/>
        </w:rPr>
      </w:pPr>
    </w:p>
    <w:p w14:paraId="2CAC617C" w14:textId="5629D255" w:rsidR="00471C43" w:rsidRPr="0099520A" w:rsidRDefault="00C67816" w:rsidP="00D67737">
      <w:pPr>
        <w:pStyle w:val="Heading1"/>
        <w:rPr>
          <w:lang w:val="sr-Cyrl-RS"/>
        </w:rPr>
      </w:pPr>
      <w:bookmarkStart w:id="4" w:name="_Toc9879783"/>
      <w:r w:rsidRPr="0099520A">
        <w:rPr>
          <w:lang w:val="sr-Cyrl-RS"/>
        </w:rPr>
        <w:lastRenderedPageBreak/>
        <w:t>Туристичко-географски и гео-саобраћајни положај</w:t>
      </w:r>
      <w:bookmarkEnd w:id="4"/>
    </w:p>
    <w:p w14:paraId="2DD32910" w14:textId="00949335" w:rsidR="00C67816" w:rsidRPr="0099520A" w:rsidRDefault="00C67816" w:rsidP="00485DDE">
      <w:pPr>
        <w:spacing w:after="0" w:line="240" w:lineRule="auto"/>
        <w:jc w:val="both"/>
        <w:rPr>
          <w:rFonts w:ascii="Times New Roman" w:hAnsi="Times New Roman" w:cs="Times New Roman"/>
          <w:sz w:val="24"/>
          <w:szCs w:val="24"/>
          <w:lang w:val="sr-Cyrl-RS"/>
        </w:rPr>
      </w:pPr>
    </w:p>
    <w:p w14:paraId="265417CC" w14:textId="502790F1" w:rsidR="00C67816" w:rsidRDefault="00D67737" w:rsidP="00D67737">
      <w:pPr>
        <w:spacing w:after="0" w:line="240" w:lineRule="auto"/>
        <w:jc w:val="center"/>
        <w:rPr>
          <w:rFonts w:ascii="Times New Roman" w:hAnsi="Times New Roman" w:cs="Times New Roman"/>
          <w:sz w:val="24"/>
          <w:szCs w:val="24"/>
          <w:lang w:val="sr-Cyrl-RS"/>
        </w:rPr>
      </w:pPr>
      <w:r w:rsidRPr="0099520A">
        <w:rPr>
          <w:rFonts w:ascii="Times New Roman" w:hAnsi="Times New Roman" w:cs="Times New Roman"/>
          <w:noProof/>
          <w:sz w:val="24"/>
          <w:szCs w:val="24"/>
          <w:lang w:val="en-US"/>
        </w:rPr>
        <w:drawing>
          <wp:inline distT="0" distB="0" distL="0" distR="0" wp14:anchorId="1C5619EB" wp14:editId="470F9CA4">
            <wp:extent cx="2381885" cy="3359785"/>
            <wp:effectExtent l="0" t="0" r="0" b="0"/>
            <wp:docPr id="1" name="Picture 1" descr="Image result for geografski poloÅ¾aj niÅ¡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ografski poloÅ¾aj niÅ¡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1885" cy="3359785"/>
                    </a:xfrm>
                    <a:prstGeom prst="rect">
                      <a:avLst/>
                    </a:prstGeom>
                    <a:noFill/>
                    <a:ln>
                      <a:noFill/>
                    </a:ln>
                  </pic:spPr>
                </pic:pic>
              </a:graphicData>
            </a:graphic>
          </wp:inline>
        </w:drawing>
      </w:r>
    </w:p>
    <w:p w14:paraId="18F04C7D" w14:textId="708E1C86" w:rsidR="00D67737" w:rsidRDefault="00D67737" w:rsidP="00D67737">
      <w:pPr>
        <w:spacing w:after="0" w:line="240" w:lineRule="auto"/>
        <w:jc w:val="center"/>
        <w:rPr>
          <w:rFonts w:ascii="Times New Roman" w:hAnsi="Times New Roman" w:cs="Times New Roman"/>
          <w:i/>
          <w:sz w:val="24"/>
          <w:szCs w:val="24"/>
          <w:lang w:val="sr-Cyrl-RS"/>
        </w:rPr>
      </w:pPr>
      <w:r>
        <w:rPr>
          <w:rFonts w:ascii="Times New Roman" w:hAnsi="Times New Roman" w:cs="Times New Roman"/>
          <w:sz w:val="24"/>
          <w:szCs w:val="24"/>
          <w:lang w:val="sr-Cyrl-RS"/>
        </w:rPr>
        <w:t xml:space="preserve">Слика 1. </w:t>
      </w:r>
      <w:r>
        <w:rPr>
          <w:rFonts w:ascii="Times New Roman" w:hAnsi="Times New Roman" w:cs="Times New Roman"/>
          <w:i/>
          <w:sz w:val="24"/>
          <w:szCs w:val="24"/>
          <w:lang w:val="sr-Cyrl-RS"/>
        </w:rPr>
        <w:t>Мапа Републике Србије</w:t>
      </w:r>
    </w:p>
    <w:p w14:paraId="16E946F4" w14:textId="77777777" w:rsidR="00D67737" w:rsidRPr="00D67737" w:rsidRDefault="00D67737" w:rsidP="00D67737">
      <w:pPr>
        <w:spacing w:after="0" w:line="240" w:lineRule="auto"/>
        <w:jc w:val="center"/>
        <w:rPr>
          <w:rFonts w:ascii="Times New Roman" w:hAnsi="Times New Roman" w:cs="Times New Roman"/>
          <w:i/>
          <w:sz w:val="24"/>
          <w:szCs w:val="24"/>
          <w:lang w:val="sr-Cyrl-RS"/>
        </w:rPr>
      </w:pPr>
    </w:p>
    <w:p w14:paraId="603D9764" w14:textId="77777777" w:rsidR="00C67816" w:rsidRPr="0099520A" w:rsidRDefault="00C67816" w:rsidP="00D67737">
      <w:pPr>
        <w:pStyle w:val="Heading2"/>
        <w:rPr>
          <w:lang w:val="sr-Cyrl-RS"/>
        </w:rPr>
      </w:pPr>
      <w:bookmarkStart w:id="5" w:name="_Toc9879784"/>
      <w:r w:rsidRPr="0099520A">
        <w:rPr>
          <w:lang w:val="sr-Cyrl-RS"/>
        </w:rPr>
        <w:t>Општи и демографски подаци о граду</w:t>
      </w:r>
      <w:bookmarkEnd w:id="5"/>
    </w:p>
    <w:p w14:paraId="35E5BE21"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Ниш је трећи по величини град у Србији и један од најстаријих градова на Балкану. Број становника, према Попису из 2011. године, је 260 237 становника, настањених у пет градских општина. Ниш лежи на обалама реке Нишаве по којој је добио име, према предању Nais или Naissus значи Вилин град. Административни је центар Нишавског округа и Регионални центар Југоисточне Србије. Површина Града је 597 km2 (око 0,7% површине Србије и 21,8% Нишавске области).</w:t>
      </w:r>
    </w:p>
    <w:p w14:paraId="49BBD9EB"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Административно, Град Ниш је подељен на пет општина: Медијана, Палилула, Пантелеј, Црвени Крст и Нишка Бања. Град има 71 насељено место.</w:t>
      </w:r>
    </w:p>
    <w:p w14:paraId="0B91202B" w14:textId="13A3DBB9"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територији општине</w:t>
      </w:r>
      <w:r w:rsidR="00CC760C">
        <w:rPr>
          <w:rFonts w:ascii="Times New Roman" w:hAnsi="Times New Roman" w:cs="Times New Roman"/>
          <w:sz w:val="24"/>
          <w:szCs w:val="24"/>
          <w:lang w:val="sr-Cyrl-RS"/>
        </w:rPr>
        <w:t xml:space="preserve"> Палилула</w:t>
      </w:r>
      <w:r w:rsidRPr="0099520A">
        <w:rPr>
          <w:rFonts w:ascii="Times New Roman" w:hAnsi="Times New Roman" w:cs="Times New Roman"/>
          <w:sz w:val="24"/>
          <w:szCs w:val="24"/>
          <w:lang w:val="sr-Cyrl-RS"/>
        </w:rPr>
        <w:t xml:space="preserve"> је Споменик природе</w:t>
      </w:r>
      <w:r w:rsidR="0099520A">
        <w:rPr>
          <w:rFonts w:ascii="Times New Roman" w:hAnsi="Times New Roman" w:cs="Times New Roman"/>
          <w:sz w:val="24"/>
          <w:szCs w:val="24"/>
          <w:lang w:val="sr-Latn-RS"/>
        </w:rPr>
        <w:t xml:space="preserve"> </w:t>
      </w:r>
      <w:r w:rsidRPr="0099520A">
        <w:rPr>
          <w:rFonts w:ascii="Times New Roman" w:hAnsi="Times New Roman" w:cs="Times New Roman"/>
          <w:sz w:val="24"/>
          <w:szCs w:val="24"/>
          <w:lang w:val="sr-Cyrl-RS"/>
        </w:rPr>
        <w:t>Лалиначка слатина“ један од важнијих центара биодиверзитета у Србији, а уједно и један од бисера заштићених подручја Града Ниша.</w:t>
      </w:r>
    </w:p>
    <w:p w14:paraId="15327564" w14:textId="78768728"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Градска општина Нишка Бања oснована је 2000. године као једна од две градске општине Града Ниша. Административни центар општине налази се 10 km југоисточно од центра Ниша. Нишка Бања је природно лечилиште са радиоактивном водом. Над Бањом се диже Коритник (808 m), огранак Суве планине. Средњи део бањског насеља изграђен је на платоу-тераси од 250 m апсолутне висине.</w:t>
      </w:r>
      <w:r w:rsidR="00C427B0">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На територији ГО Нишка Бања налазе се највећа заштићена природна добра на територији Града Ниша: Парк природе „Сићевачка клисура“, Специјални резерват природе „Јелашничка клисура“ и Специјални резерват природе „Сува планина“, који представљају огроман туристички потенцијал овог дела Србије.</w:t>
      </w:r>
    </w:p>
    <w:p w14:paraId="762BFCD8"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AE77949" w14:textId="77777777" w:rsidR="00C67816" w:rsidRPr="0099520A" w:rsidRDefault="00C67816" w:rsidP="00D67737">
      <w:pPr>
        <w:pStyle w:val="Heading2"/>
        <w:rPr>
          <w:lang w:val="sr-Cyrl-RS"/>
        </w:rPr>
      </w:pPr>
      <w:bookmarkStart w:id="6" w:name="_Toc9879785"/>
      <w:r w:rsidRPr="0099520A">
        <w:rPr>
          <w:lang w:val="sr-Cyrl-RS"/>
        </w:rPr>
        <w:t>Природне карактеристике и ресурси</w:t>
      </w:r>
      <w:bookmarkEnd w:id="6"/>
    </w:p>
    <w:p w14:paraId="5D24B983"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Подручје Града Ниша се налази у југоисточном делу Србије, на ушћу реке Нишаве у Јужну Мораву, између огранака Сврљишких планина, Суве планине и Јастрепца. </w:t>
      </w:r>
      <w:r w:rsidRPr="0099520A">
        <w:rPr>
          <w:rFonts w:ascii="Times New Roman" w:hAnsi="Times New Roman" w:cs="Times New Roman"/>
          <w:sz w:val="24"/>
          <w:szCs w:val="24"/>
          <w:lang w:val="sr-Cyrl-RS"/>
        </w:rPr>
        <w:lastRenderedPageBreak/>
        <w:t>Заузима централни положај у оквиру Нишавског округа, између 43º15´ и 43º30´ северне и 21º49´ и 22º13´ источне географске ширине.</w:t>
      </w:r>
    </w:p>
    <w:p w14:paraId="64EDC82E"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Рељеф овог подручја карактерише комбинација брдско-планинског простора на северу и југу и алувијална равница у централном делу подручја.</w:t>
      </w:r>
    </w:p>
    <w:p w14:paraId="64F86894"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Нишко подручје карактеришу разноврсни природни потенцијали, као што су пољопривредно земљиште, шуме, воде и природне реткости и вредности. Све воде простора (подземне и површинске) представљају изузетан потенцијал, али се запажа недостатак водених акумулација. Геотермални извори, којих на овом подручју има, представљају изузетан потенцијал у погледу пружања могућности унапређења постојеће бањске понуде и коришћења у термоенергетске сврхе.</w:t>
      </w:r>
    </w:p>
    <w:p w14:paraId="2356DAFB" w14:textId="108FD94A"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Од природних вредности најзначајније су Споменик природе „Церјанска пећина“, пећине и окапине Сићева, Парк природе „Сићевачка клисура“ и специјални резервати природе „Јелашничка клисура“ и „Сува планина“, Каменички вис и Сврљишке планине, Миљковачки кањон, кањон у Селичевици, врела у Горњој Студени, Срећково врело код села Каменица, топли извор Видриште код Миљковца и Бања Топило код Кравља, Прозорац у Јелашничкој клисури и друго. Природни ресурси града Ниша и околине погодују развоју пољопривреде, туризма и спорта и од велике су важности за даљи развој града.</w:t>
      </w:r>
    </w:p>
    <w:p w14:paraId="798FB83B"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DEF1A91" w14:textId="77777777" w:rsidR="00C67816" w:rsidRPr="0099520A" w:rsidRDefault="00C67816" w:rsidP="00D67737">
      <w:pPr>
        <w:pStyle w:val="Heading2"/>
        <w:rPr>
          <w:lang w:val="sr-Cyrl-RS"/>
        </w:rPr>
      </w:pPr>
      <w:bookmarkStart w:id="7" w:name="_Toc9879786"/>
      <w:r w:rsidRPr="0099520A">
        <w:rPr>
          <w:lang w:val="sr-Cyrl-RS"/>
        </w:rPr>
        <w:t>Географски положај</w:t>
      </w:r>
      <w:bookmarkEnd w:id="7"/>
    </w:p>
    <w:p w14:paraId="18DAFBCE"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Ниш, један од најстаријих градова Европе, налази се у Нишкој котлини, на обалама реке Нишаве, испред њеног ушћа у Јужну Мораву, на 43°19’ северне географске ширине и 21°54’ источне географске дужине. У Нишу се магистрални правац, који води са севера, долином Мораве из правца Београда, рачва на правац ка југу, долином Јужне Мораве и Вардара према Солуну и Атини; и правац ка истоку, долином Нишаве и Марице према Софији, Истанбулу и даље ка Блиском истоку.</w:t>
      </w:r>
    </w:p>
    <w:p w14:paraId="23FABA1F"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 Нишу се рачвају и путеви који воде ка североистоку, ка Зајечару, и ка југозападу, према Јадранском мору. Одувек је називан капијом Истока и Запада, јер су сви ови путеви били познати још од најстаријих времена Рима и Византије, као правци кретања бројних народа, робе и војски, што је оставило велико културно-историјско наслеђе.</w:t>
      </w:r>
    </w:p>
    <w:p w14:paraId="4C43AED9" w14:textId="78066C4F"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Овакав географски положај који чини Град Ниш раскрсницом Европе са Малом Азијом и Медитераном, као и развој свих видова саобраћаја, пружа изразите могућности транзитног туризма.</w:t>
      </w:r>
    </w:p>
    <w:p w14:paraId="29760259"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42C8688" w14:textId="77777777" w:rsidR="00C67816" w:rsidRPr="0099520A" w:rsidRDefault="00C67816" w:rsidP="00D67737">
      <w:pPr>
        <w:pStyle w:val="Heading2"/>
        <w:rPr>
          <w:lang w:val="sr-Cyrl-RS"/>
        </w:rPr>
      </w:pPr>
      <w:bookmarkStart w:id="8" w:name="_Toc9879787"/>
      <w:r w:rsidRPr="0099520A">
        <w:rPr>
          <w:lang w:val="sr-Cyrl-RS"/>
        </w:rPr>
        <w:t>Клима</w:t>
      </w:r>
      <w:bookmarkEnd w:id="8"/>
    </w:p>
    <w:p w14:paraId="2B31DCF5" w14:textId="2F44CD40"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Ниш и шира околина имају умерено-континенталну климу. Средња годишња температура је 11,2°C. Најтоплији месец је јул са просечном температуром од 21,2°C, а најхладнији јануар са средњом температуром од 0,2°C. Годишње у просеку падне 567,25 mm падавина по квадратном метру. Просечни ваздушни притисак је 992,74 милибара. Годишње има 123 кишовита дана и 43 дана под снегом. Просечна јачина ветра је нешто мања од 3 бофора.</w:t>
      </w:r>
    </w:p>
    <w:p w14:paraId="7D82DD93"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2F67CC5" w14:textId="5E089D8A" w:rsidR="00C67816" w:rsidRPr="0099520A" w:rsidRDefault="00C67816" w:rsidP="00D67737">
      <w:pPr>
        <w:pStyle w:val="Heading2"/>
        <w:rPr>
          <w:lang w:val="sr-Cyrl-RS"/>
        </w:rPr>
      </w:pPr>
      <w:bookmarkStart w:id="9" w:name="_Toc9879788"/>
      <w:r w:rsidRPr="0099520A">
        <w:rPr>
          <w:lang w:val="sr-Cyrl-RS"/>
        </w:rPr>
        <w:t>Рељеф</w:t>
      </w:r>
      <w:bookmarkEnd w:id="9"/>
    </w:p>
    <w:p w14:paraId="351D5C45"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 геоморфолошком погледу, територија града Ниша је изразито сложена и разнолика, јер се град Ниш налази у Нишкој котлини, дужине 40 km и ширине 21 km. На северу су висови Калафата, Каменичког виса, Башаловца, Црног врха и Попове главе испред којих су брда Хумска чука и Виник. Са јужне стране града се простиру брда Горица и Бубањ.</w:t>
      </w:r>
    </w:p>
    <w:p w14:paraId="4269A094" w14:textId="77777777"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Са Попове главе, северна граница градског подручја се спушта на Мезграјску пречагу, а са ње се издиже гребен Малог Јастрепца. Источни обод је на кречњачком гребену </w:t>
      </w:r>
      <w:r w:rsidRPr="0099520A">
        <w:rPr>
          <w:rFonts w:ascii="Times New Roman" w:hAnsi="Times New Roman" w:cs="Times New Roman"/>
          <w:sz w:val="24"/>
          <w:szCs w:val="24"/>
          <w:lang w:val="sr-Cyrl-RS"/>
        </w:rPr>
        <w:lastRenderedPageBreak/>
        <w:t>Сврљишких планина, а затим на сувопланинским огранцима. Јужни обод у ширем смислу чини кречњачки гребен Суве планине и кристаласто било планине Селичевице. Западни обод је кристаласто било Малог Јастрепца од Купињака до Батиншчичког виса.</w:t>
      </w:r>
    </w:p>
    <w:p w14:paraId="69421B9D" w14:textId="199BB329"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Цела Нишка котлина у повољној је комуникативној вези са суседним котлинама, захваљујући долинама реке Јужне Мораве, Нишаве и Кутинске реке, што је чини атрактивном са аспекта туризма.</w:t>
      </w:r>
    </w:p>
    <w:p w14:paraId="0534EBF6"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27AA7B5D" w14:textId="77777777" w:rsidR="00C67816" w:rsidRPr="0099520A" w:rsidRDefault="00C67816" w:rsidP="00D67737">
      <w:pPr>
        <w:pStyle w:val="Heading2"/>
        <w:rPr>
          <w:lang w:val="sr-Cyrl-RS"/>
        </w:rPr>
      </w:pPr>
      <w:bookmarkStart w:id="10" w:name="_Toc9879789"/>
      <w:r w:rsidRPr="0099520A">
        <w:rPr>
          <w:lang w:val="sr-Cyrl-RS"/>
        </w:rPr>
        <w:t>Саобраћај</w:t>
      </w:r>
      <w:bookmarkEnd w:id="10"/>
    </w:p>
    <w:p w14:paraId="524B5CD3" w14:textId="5A4CFB75"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Саобраћајна и комуникациона инфраструктура представља важан сегмент у сектору туризма. Стратешки положај града и његове карактеристике привредног и туристичког центра јужног и источног дела Србије говоре у прилог значаја доступности саобраћајне инфраструктуре у домену развоја туризма града.</w:t>
      </w:r>
    </w:p>
    <w:p w14:paraId="56578F18" w14:textId="77777777" w:rsidR="00FA0F7C" w:rsidRDefault="00FA0F7C" w:rsidP="00485DDE">
      <w:pPr>
        <w:spacing w:after="0" w:line="240" w:lineRule="auto"/>
        <w:jc w:val="both"/>
        <w:rPr>
          <w:rFonts w:ascii="Times New Roman" w:hAnsi="Times New Roman" w:cs="Times New Roman"/>
          <w:sz w:val="24"/>
          <w:szCs w:val="24"/>
          <w:lang w:val="sr-Cyrl-RS"/>
        </w:rPr>
      </w:pPr>
    </w:p>
    <w:p w14:paraId="742D59A4" w14:textId="74939B64" w:rsidR="00D67737" w:rsidRPr="00E253FC" w:rsidRDefault="00D67737" w:rsidP="00D67737">
      <w:pPr>
        <w:pStyle w:val="Heading3"/>
        <w:rPr>
          <w:lang w:val="sr-Cyrl-RS"/>
        </w:rPr>
      </w:pPr>
      <w:bookmarkStart w:id="11" w:name="_Toc9879592"/>
      <w:bookmarkStart w:id="12" w:name="_Toc9879790"/>
      <w:r w:rsidRPr="00E253FC">
        <w:rPr>
          <w:lang w:val="sr-Cyrl-RS"/>
        </w:rPr>
        <w:t>Друмски саобраћај</w:t>
      </w:r>
      <w:bookmarkEnd w:id="11"/>
      <w:bookmarkEnd w:id="12"/>
    </w:p>
    <w:p w14:paraId="76620B7F" w14:textId="4564BB30"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подручју Ниша укршта се више врста саобраћајница и комуникационих линија. Међународни пут</w:t>
      </w:r>
      <w:r w:rsidR="00C427B0">
        <w:rPr>
          <w:rFonts w:ascii="Times New Roman" w:hAnsi="Times New Roman" w:cs="Times New Roman"/>
          <w:sz w:val="24"/>
          <w:szCs w:val="24"/>
          <w:lang w:val="sr-Cyrl-RS"/>
        </w:rPr>
        <w:t xml:space="preserve"> Коридор 10 (Е-75)</w:t>
      </w:r>
      <w:r w:rsidRPr="0099520A">
        <w:rPr>
          <w:rFonts w:ascii="Times New Roman" w:hAnsi="Times New Roman" w:cs="Times New Roman"/>
          <w:sz w:val="24"/>
          <w:szCs w:val="24"/>
          <w:lang w:val="sr-Cyrl-RS"/>
        </w:rPr>
        <w:t>, који делом пролази кроз Србију, спада у значајније европске путне правце. Он је сврстан у ТЕМ путеве (Тrаns European Motorways), који за један од циљева имају повезивање</w:t>
      </w:r>
      <w:r w:rsidR="0099520A">
        <w:rPr>
          <w:rFonts w:ascii="Times New Roman" w:hAnsi="Times New Roman" w:cs="Times New Roman"/>
          <w:sz w:val="24"/>
          <w:szCs w:val="24"/>
          <w:lang w:val="sr-Latn-RS"/>
        </w:rPr>
        <w:t xml:space="preserve"> </w:t>
      </w:r>
      <w:r w:rsidRPr="0099520A">
        <w:rPr>
          <w:rFonts w:ascii="Times New Roman" w:hAnsi="Times New Roman" w:cs="Times New Roman"/>
          <w:sz w:val="24"/>
          <w:szCs w:val="24"/>
          <w:lang w:val="sr-Cyrl-RS"/>
        </w:rPr>
        <w:t>хладних и топлих мора Европе. Према свом значају у путној мрежи Србије, путни правац Будимпешта-Суботица-Нови Сад-Београд-Ниш-Лесковац-Врање-Скопље-Солун заузима</w:t>
      </w:r>
      <w:r w:rsidR="00C427B0">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истакнуто место, с обзиром на то да пролази кроз привредно развијена подручја са великом густином насељености.</w:t>
      </w:r>
    </w:p>
    <w:p w14:paraId="2A600AB6" w14:textId="6382846B" w:rsidR="00C67816" w:rsidRPr="0099520A"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Главна саобраћајница долази из правца Београда до северне границе Ниша, одакле се рачва ка југу долином Јужне Мораве и Вардара и води ка Солуну и Атини (Е-75) и истоку долином Нишаве и Марице према Софији, Истанбулу и даље ка Блиском и Средњем истоку (Е-80). Правац који од Ниша води на запад ка Топлици (граница са Црном Гором) повезује будуће ауто-путеве Београд-Јужни Јадран и Ђердап-Зајечар- Ниш. Осим националних и међународних саобраћајних праваца, на територији града је слабије развијен систем регионалних саобраћајница (Ниш-Крушевац-Чачак-Ужице, правац Ниш-Зајечар-Неготин-бугарска и румунска граница).</w:t>
      </w:r>
    </w:p>
    <w:p w14:paraId="744CECBD" w14:textId="78197284" w:rsidR="00C67816" w:rsidRDefault="00C67816"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У Нишу функционише јавни градски превоз са више превозника. Такси превоз функционише са око 700 возила. Мирујући саобраћај функционише кроз поделу централног дела града на 3 тарифне зоне са 3.580 паркинг места. </w:t>
      </w:r>
    </w:p>
    <w:p w14:paraId="034B3A40"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57C8C75B" w14:textId="77777777" w:rsidR="00C11C02" w:rsidRPr="00E253FC" w:rsidRDefault="00C11C02" w:rsidP="00D67737">
      <w:pPr>
        <w:pStyle w:val="Heading3"/>
        <w:rPr>
          <w:lang w:val="sr-Cyrl-RS"/>
        </w:rPr>
      </w:pPr>
      <w:bookmarkStart w:id="13" w:name="_Toc9879593"/>
      <w:bookmarkStart w:id="14" w:name="_Toc9879791"/>
      <w:r w:rsidRPr="00E253FC">
        <w:rPr>
          <w:lang w:val="sr-Cyrl-RS"/>
        </w:rPr>
        <w:t>Ваздушни саобраћај</w:t>
      </w:r>
      <w:bookmarkEnd w:id="13"/>
      <w:bookmarkEnd w:id="14"/>
    </w:p>
    <w:p w14:paraId="06EA4482" w14:textId="38A76D2F"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Међународни аеродром „Константин Велики“ Ниш по величини је други међународни аеродром у Србији. Аеродром „Константин Велики“ је лоциран близу Града Ниша на удаљености</w:t>
      </w:r>
      <w:r w:rsidR="0099520A">
        <w:rPr>
          <w:rFonts w:ascii="Times New Roman" w:hAnsi="Times New Roman" w:cs="Times New Roman"/>
          <w:sz w:val="24"/>
          <w:szCs w:val="24"/>
          <w:lang w:val="sr-Latn-RS"/>
        </w:rPr>
        <w:t xml:space="preserve"> </w:t>
      </w:r>
      <w:r w:rsidRPr="0099520A">
        <w:rPr>
          <w:rFonts w:ascii="Times New Roman" w:hAnsi="Times New Roman" w:cs="Times New Roman"/>
          <w:sz w:val="24"/>
          <w:szCs w:val="24"/>
          <w:lang w:val="sr-Cyrl-RS"/>
        </w:rPr>
        <w:t>oд само 4 km, а самим тим и веома близу две магистралне саобраћајнице на Коридору 10 (пут и пруга) које воде ка истоку (Бугарска, Турска) и југу Европе (Грчка).</w:t>
      </w:r>
    </w:p>
    <w:p w14:paraId="6452F01D" w14:textId="77777777"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Цела област је позната по погодним климатским условима са малим бројем магловитих и снежних дана.</w:t>
      </w:r>
    </w:p>
    <w:p w14:paraId="5CD26DE9" w14:textId="77777777"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Са нишког аеродрома „Константин Велики“ тренутно 4 авио-превозника обављају редован авио-саобраћај: мађарски авио-превозник „Wizz Air“, ирски „Ryanair“ и швајцарске авио-компаније „SWISS“ и „Germania Flug AG“.</w:t>
      </w:r>
    </w:p>
    <w:p w14:paraId="0FCF7AA2" w14:textId="77777777"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Важно је поменути да је Аеродром Ниш, осим за прихват редовних линија, оспособљен и за чартер летове, као и за приватне, пословне и спортске летове.</w:t>
      </w:r>
    </w:p>
    <w:p w14:paraId="25A05D6A" w14:textId="54417CDC" w:rsidR="00C11C02" w:rsidRPr="0099520A" w:rsidRDefault="00C11C02" w:rsidP="00D67737">
      <w:pPr>
        <w:pStyle w:val="Heading3"/>
        <w:rPr>
          <w:lang w:val="sr-Cyrl-RS"/>
        </w:rPr>
      </w:pPr>
      <w:bookmarkStart w:id="15" w:name="_Toc9879594"/>
      <w:bookmarkStart w:id="16" w:name="_Toc9879792"/>
      <w:r w:rsidRPr="0099520A">
        <w:rPr>
          <w:lang w:val="sr-Cyrl-RS"/>
        </w:rPr>
        <w:t>Железнички саобраћај</w:t>
      </w:r>
      <w:bookmarkEnd w:id="15"/>
      <w:bookmarkEnd w:id="16"/>
    </w:p>
    <w:p w14:paraId="142C66B4" w14:textId="77777777"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Главна железничка станица налази се у ширем центру града, односно од центра је удаљена око 2 km. Станица има 6 колосека.</w:t>
      </w:r>
    </w:p>
    <w:p w14:paraId="1723C779" w14:textId="207B3BA1" w:rsidR="00C11C02"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lastRenderedPageBreak/>
        <w:t>Постојећа железничка станица Црвени Крст је саобраћајни терминал чија ће се функција ускладити са функционисањем путничког и теретног саобраћаја кроз нишки железнички чвор.</w:t>
      </w:r>
    </w:p>
    <w:p w14:paraId="32AB4045"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5F9A5EC3" w14:textId="48C7EDFF" w:rsidR="00C11C02" w:rsidRPr="0099520A" w:rsidRDefault="00C11C02" w:rsidP="00D67737">
      <w:pPr>
        <w:pStyle w:val="Heading3"/>
        <w:rPr>
          <w:lang w:val="sr-Cyrl-RS"/>
        </w:rPr>
      </w:pPr>
      <w:bookmarkStart w:id="17" w:name="_Toc9879595"/>
      <w:bookmarkStart w:id="18" w:name="_Toc9879793"/>
      <w:r w:rsidRPr="0099520A">
        <w:rPr>
          <w:lang w:val="sr-Cyrl-RS"/>
        </w:rPr>
        <w:t>Међународни и међуградски аутобуски саобраћај</w:t>
      </w:r>
      <w:bookmarkEnd w:id="17"/>
      <w:bookmarkEnd w:id="18"/>
    </w:p>
    <w:p w14:paraId="40324F28" w14:textId="77777777" w:rsidR="00C11C02" w:rsidRPr="0099520A" w:rsidRDefault="00C11C02"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Међународни и међуградски аутобуски саобраћај одвија се преко аутобуске станице Ниш која је смештена у ужем центру Града. Град Ниш је повезан бројним линијама са свим градовима и местима у Србији и Европи. На међумесној аутобуској станици, која иначе поседује 18 перона, свакодневно се реализују поласци за скоро све градове у Србији.</w:t>
      </w:r>
    </w:p>
    <w:p w14:paraId="24ECC113" w14:textId="3C81413C" w:rsidR="00C67816" w:rsidRPr="00E253FC" w:rsidRDefault="00C67816" w:rsidP="00D67737">
      <w:pPr>
        <w:pStyle w:val="Heading1"/>
        <w:rPr>
          <w:lang w:val="sr-Cyrl-RS"/>
        </w:rPr>
      </w:pPr>
      <w:bookmarkStart w:id="19" w:name="_Toc9879794"/>
      <w:r w:rsidRPr="00E253FC">
        <w:rPr>
          <w:lang w:val="sr-Cyrl-RS"/>
        </w:rPr>
        <w:t>Природне и антропогене атрактивности</w:t>
      </w:r>
      <w:bookmarkEnd w:id="19"/>
    </w:p>
    <w:p w14:paraId="45B07097" w14:textId="1CDC29DF" w:rsidR="00C67816" w:rsidRPr="0099520A" w:rsidRDefault="00C67816" w:rsidP="00485DDE">
      <w:pPr>
        <w:spacing w:after="0" w:line="240" w:lineRule="auto"/>
        <w:jc w:val="both"/>
        <w:rPr>
          <w:rFonts w:ascii="Times New Roman" w:hAnsi="Times New Roman" w:cs="Times New Roman"/>
          <w:sz w:val="24"/>
          <w:szCs w:val="24"/>
          <w:lang w:val="sr-Cyrl-RS"/>
        </w:rPr>
      </w:pPr>
    </w:p>
    <w:p w14:paraId="52C68FA5" w14:textId="6ECD540E" w:rsidR="0094157E" w:rsidRDefault="00D67737" w:rsidP="00D67737">
      <w:pPr>
        <w:pStyle w:val="Heading2"/>
        <w:rPr>
          <w:lang w:val="sr-Cyrl-RS"/>
        </w:rPr>
      </w:pPr>
      <w:bookmarkStart w:id="20" w:name="_Toc9879795"/>
      <w:r w:rsidRPr="0099520A">
        <w:rPr>
          <w:lang w:val="sr-Cyrl-RS"/>
        </w:rPr>
        <w:t>Културно-историјско наслеђе</w:t>
      </w:r>
      <w:bookmarkEnd w:id="20"/>
    </w:p>
    <w:p w14:paraId="561E97BE" w14:textId="77777777" w:rsidR="00FA0F7C" w:rsidRPr="00FA0F7C" w:rsidRDefault="00FA0F7C" w:rsidP="00FA0F7C">
      <w:pPr>
        <w:rPr>
          <w:lang w:val="sr-Cyrl-RS"/>
        </w:rPr>
      </w:pPr>
    </w:p>
    <w:p w14:paraId="26818C41" w14:textId="22DE40CF" w:rsidR="0094157E" w:rsidRPr="0099520A" w:rsidRDefault="0094157E" w:rsidP="00D67737">
      <w:pPr>
        <w:pStyle w:val="Heading3"/>
        <w:rPr>
          <w:lang w:val="sr-Cyrl-RS"/>
        </w:rPr>
      </w:pPr>
      <w:bookmarkStart w:id="21" w:name="_Toc9879598"/>
      <w:bookmarkStart w:id="22" w:name="_Toc9879796"/>
      <w:r w:rsidRPr="0099520A">
        <w:rPr>
          <w:lang w:val="sr-Cyrl-RS"/>
        </w:rPr>
        <w:t>Тврђава, археолошка налазишта, споменици, тргови и градске целине</w:t>
      </w:r>
      <w:bookmarkEnd w:id="21"/>
      <w:bookmarkEnd w:id="22"/>
    </w:p>
    <w:p w14:paraId="3E488E1D" w14:textId="6EB03B32"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Због важног геостратешког положаја Ниш има бурну прошлост. Бројне војске, народи и владари су, свако у свом времену, остављали своје трагове.</w:t>
      </w:r>
      <w:r w:rsidR="006016C4">
        <w:rPr>
          <w:rFonts w:ascii="Times New Roman" w:hAnsi="Times New Roman" w:cs="Times New Roman"/>
          <w:sz w:val="24"/>
          <w:szCs w:val="24"/>
          <w:lang w:val="sr-Latn-RS"/>
        </w:rPr>
        <w:t xml:space="preserve"> </w:t>
      </w:r>
      <w:r w:rsidRPr="006016C4">
        <w:rPr>
          <w:rFonts w:ascii="Times New Roman" w:hAnsi="Times New Roman" w:cs="Times New Roman"/>
          <w:b/>
          <w:sz w:val="24"/>
          <w:szCs w:val="24"/>
          <w:lang w:val="sr-Cyrl-RS"/>
        </w:rPr>
        <w:t>Нишка тврђава</w:t>
      </w:r>
      <w:r w:rsidRPr="0099520A">
        <w:rPr>
          <w:rFonts w:ascii="Times New Roman" w:hAnsi="Times New Roman" w:cs="Times New Roman"/>
          <w:sz w:val="24"/>
          <w:szCs w:val="24"/>
          <w:lang w:val="sr-Cyrl-RS"/>
        </w:rPr>
        <w:t xml:space="preserve"> смештена на обали реке Нишаве, у центру града, представља једно од најочуванијих здања турске војне архитектуре на средњем Балкану. Археолошко </w:t>
      </w:r>
      <w:r w:rsidRPr="00EC41D8">
        <w:rPr>
          <w:rFonts w:ascii="Times New Roman" w:hAnsi="Times New Roman" w:cs="Times New Roman"/>
          <w:b/>
          <w:sz w:val="24"/>
          <w:szCs w:val="24"/>
          <w:lang w:val="sr-Cyrl-RS"/>
        </w:rPr>
        <w:t>налазиште Медијана</w:t>
      </w:r>
      <w:r w:rsidRPr="0099520A">
        <w:rPr>
          <w:rFonts w:ascii="Times New Roman" w:hAnsi="Times New Roman" w:cs="Times New Roman"/>
          <w:sz w:val="24"/>
          <w:szCs w:val="24"/>
          <w:lang w:val="sr-Cyrl-RS"/>
        </w:rPr>
        <w:t xml:space="preserve"> налази се на некадашњем римском путу Via Militaris, који је водио до Константинопоља, данашњем Е-80 (Ниш-Софија). </w:t>
      </w:r>
      <w:r w:rsidRPr="00EC41D8">
        <w:rPr>
          <w:rFonts w:ascii="Times New Roman" w:hAnsi="Times New Roman" w:cs="Times New Roman"/>
          <w:b/>
          <w:sz w:val="24"/>
          <w:szCs w:val="24"/>
          <w:lang w:val="sr-Cyrl-RS"/>
        </w:rPr>
        <w:t>Ћеле-кула</w:t>
      </w:r>
      <w:r w:rsidRPr="0099520A">
        <w:rPr>
          <w:rFonts w:ascii="Times New Roman" w:hAnsi="Times New Roman" w:cs="Times New Roman"/>
          <w:sz w:val="24"/>
          <w:szCs w:val="24"/>
          <w:lang w:val="sr-Cyrl-RS"/>
        </w:rPr>
        <w:t xml:space="preserve"> је јединствен споменик у свету, настао као последица велике битке на Чегру. </w:t>
      </w:r>
      <w:r w:rsidR="00EC41D8" w:rsidRPr="00EC41D8">
        <w:rPr>
          <w:rFonts w:ascii="Times New Roman" w:hAnsi="Times New Roman" w:cs="Times New Roman"/>
          <w:b/>
          <w:sz w:val="24"/>
          <w:szCs w:val="24"/>
          <w:lang w:val="sr-Cyrl-RS"/>
        </w:rPr>
        <w:t>Логор Ниш</w:t>
      </w:r>
      <w:r w:rsidR="00EC41D8" w:rsidRPr="0099520A">
        <w:rPr>
          <w:rFonts w:ascii="Times New Roman" w:hAnsi="Times New Roman" w:cs="Times New Roman"/>
          <w:sz w:val="24"/>
          <w:szCs w:val="24"/>
          <w:lang w:val="sr-Cyrl-RS"/>
        </w:rPr>
        <w:t xml:space="preserve"> – спомен комплекс „12. фебруар“, представља један од малобројних сачуваних нацистичких логора у Европи, који на аутентичан начин сведочи о страдању српског, ромског и јеврејског становништва и припадника оба покрета отпора за време немачке окупације Србије од 1941. године до 1944. године</w:t>
      </w:r>
      <w:r w:rsidR="00EC41D8">
        <w:rPr>
          <w:rFonts w:ascii="Times New Roman" w:hAnsi="Times New Roman" w:cs="Times New Roman"/>
          <w:sz w:val="24"/>
          <w:szCs w:val="24"/>
          <w:lang w:val="sr-Latn-RS"/>
        </w:rPr>
        <w:t xml:space="preserve">. </w:t>
      </w:r>
      <w:r w:rsidRPr="0099520A">
        <w:rPr>
          <w:rFonts w:ascii="Times New Roman" w:hAnsi="Times New Roman" w:cs="Times New Roman"/>
          <w:sz w:val="24"/>
          <w:szCs w:val="24"/>
          <w:lang w:val="sr-Cyrl-RS"/>
        </w:rPr>
        <w:t xml:space="preserve">Зграда </w:t>
      </w:r>
      <w:r w:rsidRPr="00EC41D8">
        <w:rPr>
          <w:rFonts w:ascii="Times New Roman" w:hAnsi="Times New Roman" w:cs="Times New Roman"/>
          <w:b/>
          <w:sz w:val="24"/>
          <w:szCs w:val="24"/>
          <w:lang w:val="sr-Cyrl-RS"/>
        </w:rPr>
        <w:t>Бановине</w:t>
      </w:r>
      <w:r w:rsidRPr="0099520A">
        <w:rPr>
          <w:rFonts w:ascii="Times New Roman" w:hAnsi="Times New Roman" w:cs="Times New Roman"/>
          <w:sz w:val="24"/>
          <w:szCs w:val="24"/>
          <w:lang w:val="sr-Cyrl-RS"/>
        </w:rPr>
        <w:t xml:space="preserve"> је смештена на десној обали Нишаве, недалеко од улаза у Тврђаву. Зграда </w:t>
      </w:r>
      <w:r w:rsidRPr="00EC41D8">
        <w:rPr>
          <w:rFonts w:ascii="Times New Roman" w:hAnsi="Times New Roman" w:cs="Times New Roman"/>
          <w:b/>
          <w:sz w:val="24"/>
          <w:szCs w:val="24"/>
          <w:lang w:val="sr-Cyrl-RS"/>
        </w:rPr>
        <w:t>Официрског дома</w:t>
      </w:r>
      <w:r w:rsidRPr="0099520A">
        <w:rPr>
          <w:rFonts w:ascii="Times New Roman" w:hAnsi="Times New Roman" w:cs="Times New Roman"/>
          <w:sz w:val="24"/>
          <w:szCs w:val="24"/>
          <w:lang w:val="sr-Cyrl-RS"/>
        </w:rPr>
        <w:t xml:space="preserve"> налази се на нишавском Кеју. </w:t>
      </w:r>
      <w:r w:rsidRPr="00EC41D8">
        <w:rPr>
          <w:rFonts w:ascii="Times New Roman" w:hAnsi="Times New Roman" w:cs="Times New Roman"/>
          <w:b/>
          <w:sz w:val="24"/>
          <w:szCs w:val="24"/>
          <w:lang w:val="sr-Cyrl-RS"/>
        </w:rPr>
        <w:t>Трг краља Милана</w:t>
      </w:r>
      <w:r w:rsidRPr="0099520A">
        <w:rPr>
          <w:rFonts w:ascii="Times New Roman" w:hAnsi="Times New Roman" w:cs="Times New Roman"/>
          <w:sz w:val="24"/>
          <w:szCs w:val="24"/>
          <w:lang w:val="sr-Cyrl-RS"/>
        </w:rPr>
        <w:t xml:space="preserve"> и споменик ослободиоцима Ниша. </w:t>
      </w:r>
      <w:r w:rsidRPr="00EC41D8">
        <w:rPr>
          <w:rFonts w:ascii="Times New Roman" w:hAnsi="Times New Roman" w:cs="Times New Roman"/>
          <w:b/>
          <w:sz w:val="24"/>
          <w:szCs w:val="24"/>
          <w:lang w:val="sr-Cyrl-RS"/>
        </w:rPr>
        <w:t xml:space="preserve">Трг краља Александра </w:t>
      </w:r>
      <w:r w:rsidRPr="0099520A">
        <w:rPr>
          <w:rFonts w:ascii="Times New Roman" w:hAnsi="Times New Roman" w:cs="Times New Roman"/>
          <w:sz w:val="24"/>
          <w:szCs w:val="24"/>
          <w:lang w:val="sr-Cyrl-RS"/>
        </w:rPr>
        <w:t xml:space="preserve">и споменик краљу Александру. Казанџијско сокаче и споменик Стевану Сремцу. </w:t>
      </w:r>
      <w:r w:rsidRPr="00EC41D8">
        <w:rPr>
          <w:rFonts w:ascii="Times New Roman" w:hAnsi="Times New Roman" w:cs="Times New Roman"/>
          <w:b/>
          <w:sz w:val="24"/>
          <w:szCs w:val="24"/>
          <w:lang w:val="sr-Cyrl-RS"/>
        </w:rPr>
        <w:t>Спомен-обележје цару Константину Великом</w:t>
      </w:r>
      <w:r w:rsidRPr="0099520A">
        <w:rPr>
          <w:rFonts w:ascii="Times New Roman" w:hAnsi="Times New Roman" w:cs="Times New Roman"/>
          <w:sz w:val="24"/>
          <w:szCs w:val="24"/>
          <w:lang w:val="sr-Cyrl-RS"/>
        </w:rPr>
        <w:t xml:space="preserve">, најзначајнијем римском императору, рођеном у Нишу, симболично је подигнуто на почетку моста који води ка Нишкој тврђави. </w:t>
      </w:r>
    </w:p>
    <w:p w14:paraId="79DBF1EF"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0080B798" w14:textId="3AFD38DD" w:rsidR="0094157E" w:rsidRPr="0099520A" w:rsidRDefault="0094157E" w:rsidP="00D67737">
      <w:pPr>
        <w:pStyle w:val="Heading3"/>
        <w:rPr>
          <w:lang w:val="sr-Cyrl-RS"/>
        </w:rPr>
      </w:pPr>
      <w:bookmarkStart w:id="23" w:name="_Toc9879599"/>
      <w:bookmarkStart w:id="24" w:name="_Toc9879797"/>
      <w:r w:rsidRPr="0099520A">
        <w:rPr>
          <w:lang w:val="sr-Cyrl-RS"/>
        </w:rPr>
        <w:t>Манастири и цркве</w:t>
      </w:r>
      <w:bookmarkEnd w:id="23"/>
      <w:bookmarkEnd w:id="24"/>
    </w:p>
    <w:p w14:paraId="650FF984" w14:textId="77777777" w:rsidR="0094157E" w:rsidRPr="00D67737" w:rsidRDefault="0094157E" w:rsidP="00485DDE">
      <w:pPr>
        <w:spacing w:after="0" w:line="240" w:lineRule="auto"/>
        <w:jc w:val="both"/>
        <w:rPr>
          <w:rFonts w:ascii="Times New Roman" w:hAnsi="Times New Roman" w:cs="Times New Roman"/>
          <w:sz w:val="24"/>
          <w:szCs w:val="24"/>
          <w:u w:val="single"/>
          <w:lang w:val="sr-Cyrl-RS"/>
        </w:rPr>
      </w:pPr>
      <w:r w:rsidRPr="00D67737">
        <w:rPr>
          <w:rFonts w:ascii="Times New Roman" w:hAnsi="Times New Roman" w:cs="Times New Roman"/>
          <w:sz w:val="24"/>
          <w:szCs w:val="24"/>
          <w:u w:val="single"/>
          <w:lang w:val="sr-Cyrl-RS"/>
        </w:rPr>
        <w:t>Православне цркве у Нишу</w:t>
      </w:r>
    </w:p>
    <w:p w14:paraId="0796B41D" w14:textId="201B498D" w:rsidR="0094157E" w:rsidRPr="0099520A" w:rsidRDefault="0094157E" w:rsidP="00485DDE">
      <w:pPr>
        <w:spacing w:after="0" w:line="240" w:lineRule="auto"/>
        <w:jc w:val="both"/>
        <w:rPr>
          <w:rFonts w:ascii="Times New Roman" w:hAnsi="Times New Roman" w:cs="Times New Roman"/>
          <w:sz w:val="24"/>
          <w:szCs w:val="24"/>
          <w:lang w:val="sr-Cyrl-RS"/>
        </w:rPr>
      </w:pPr>
      <w:bookmarkStart w:id="25" w:name="_Hlk9438656"/>
      <w:r w:rsidRPr="0099520A">
        <w:rPr>
          <w:rFonts w:ascii="Times New Roman" w:hAnsi="Times New Roman" w:cs="Times New Roman"/>
          <w:sz w:val="24"/>
          <w:szCs w:val="24"/>
          <w:lang w:val="sr-Cyrl-RS"/>
        </w:rPr>
        <w:t>Саборна црква и Црква Светог арханђела Михаила</w:t>
      </w:r>
      <w:r w:rsidR="00EC41D8">
        <w:rPr>
          <w:rFonts w:ascii="Times New Roman" w:hAnsi="Times New Roman" w:cs="Times New Roman"/>
          <w:sz w:val="24"/>
          <w:szCs w:val="24"/>
          <w:lang w:val="sr-Latn-RS"/>
        </w:rPr>
        <w:t xml:space="preserve">, </w:t>
      </w:r>
      <w:bookmarkStart w:id="26" w:name="_Hlk9438672"/>
      <w:bookmarkEnd w:id="25"/>
      <w:r w:rsidR="00EC41D8">
        <w:rPr>
          <w:rFonts w:ascii="Times New Roman" w:hAnsi="Times New Roman" w:cs="Times New Roman"/>
          <w:sz w:val="24"/>
          <w:szCs w:val="24"/>
          <w:lang w:val="sr-Cyrl-RS"/>
        </w:rPr>
        <w:t>ц</w:t>
      </w:r>
      <w:r w:rsidRPr="0099520A">
        <w:rPr>
          <w:rFonts w:ascii="Times New Roman" w:hAnsi="Times New Roman" w:cs="Times New Roman"/>
          <w:sz w:val="24"/>
          <w:szCs w:val="24"/>
          <w:lang w:val="sr-Cyrl-RS"/>
        </w:rPr>
        <w:t>рква Светог Николе</w:t>
      </w:r>
      <w:r w:rsidR="00EC41D8">
        <w:rPr>
          <w:rFonts w:ascii="Times New Roman" w:hAnsi="Times New Roman" w:cs="Times New Roman"/>
          <w:sz w:val="24"/>
          <w:szCs w:val="24"/>
          <w:lang w:val="sr-Cyrl-RS"/>
        </w:rPr>
        <w:t>, ц</w:t>
      </w:r>
      <w:r w:rsidRPr="0099520A">
        <w:rPr>
          <w:rFonts w:ascii="Times New Roman" w:hAnsi="Times New Roman" w:cs="Times New Roman"/>
          <w:sz w:val="24"/>
          <w:szCs w:val="24"/>
          <w:lang w:val="sr-Cyrl-RS"/>
        </w:rPr>
        <w:t>рква Светог Пантелејмона (Пантелејска црква)</w:t>
      </w:r>
      <w:bookmarkStart w:id="27" w:name="_Hlk9438687"/>
      <w:bookmarkEnd w:id="26"/>
      <w:r w:rsidR="00EC41D8">
        <w:rPr>
          <w:rFonts w:ascii="Times New Roman" w:hAnsi="Times New Roman" w:cs="Times New Roman"/>
          <w:sz w:val="24"/>
          <w:szCs w:val="24"/>
          <w:lang w:val="sr-Cyrl-RS"/>
        </w:rPr>
        <w:t>, ц</w:t>
      </w:r>
      <w:r w:rsidRPr="0099520A">
        <w:rPr>
          <w:rFonts w:ascii="Times New Roman" w:hAnsi="Times New Roman" w:cs="Times New Roman"/>
          <w:sz w:val="24"/>
          <w:szCs w:val="24"/>
          <w:lang w:val="sr-Cyrl-RS"/>
        </w:rPr>
        <w:t>рква Светог Цара Константина и царице Јелене</w:t>
      </w:r>
      <w:r w:rsidR="00EE0238">
        <w:rPr>
          <w:rFonts w:ascii="Times New Roman" w:hAnsi="Times New Roman" w:cs="Times New Roman"/>
          <w:sz w:val="24"/>
          <w:szCs w:val="24"/>
          <w:lang w:val="sr-Cyrl-RS"/>
        </w:rPr>
        <w:t xml:space="preserve">, </w:t>
      </w:r>
      <w:bookmarkStart w:id="28" w:name="_Hlk9438738"/>
      <w:r w:rsidR="00EE0238">
        <w:rPr>
          <w:rFonts w:ascii="Times New Roman" w:hAnsi="Times New Roman" w:cs="Times New Roman"/>
          <w:sz w:val="24"/>
          <w:szCs w:val="24"/>
          <w:lang w:val="sr-Cyrl-RS"/>
        </w:rPr>
        <w:t>ц</w:t>
      </w:r>
      <w:r w:rsidR="00EE0238" w:rsidRPr="0099520A">
        <w:rPr>
          <w:rFonts w:ascii="Times New Roman" w:hAnsi="Times New Roman" w:cs="Times New Roman"/>
          <w:sz w:val="24"/>
          <w:szCs w:val="24"/>
          <w:lang w:val="sr-Cyrl-RS"/>
        </w:rPr>
        <w:t xml:space="preserve">рква Светог Илије </w:t>
      </w:r>
      <w:bookmarkEnd w:id="28"/>
    </w:p>
    <w:bookmarkEnd w:id="27"/>
    <w:p w14:paraId="254EB2C6" w14:textId="1005A196"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 ближој околини Ниша се налазе архитектонски, уметнички и историјски значајне цркве и манастири: Хиландарски метох, Габровачки манастир, Латинска црква у селу Горњи Матејевац, манастир Св. Јован у селу Горњи Матејевац, манастир Св. Петке Иверице у Сићевачкој клисури и манастир Св. Богородице у Сићевачкој клисури.</w:t>
      </w:r>
    </w:p>
    <w:p w14:paraId="572D18B1" w14:textId="05DD58EF"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Објекти осталих верских заједница: црква срца Исусовог – католичка црква, Ислам-агина џамија, адвентистичка црква. Синагога је данас изложбени-галеријски простор Народног музеја Ниш.</w:t>
      </w:r>
    </w:p>
    <w:p w14:paraId="17A98D16"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74D71939" w14:textId="27D5FE87" w:rsidR="0094157E" w:rsidRDefault="00D67737" w:rsidP="00D67737">
      <w:pPr>
        <w:pStyle w:val="Heading2"/>
        <w:rPr>
          <w:lang w:val="sr-Cyrl-RS"/>
        </w:rPr>
      </w:pPr>
      <w:bookmarkStart w:id="29" w:name="_Toc9879798"/>
      <w:r w:rsidRPr="0099520A">
        <w:rPr>
          <w:lang w:val="sr-Cyrl-RS"/>
        </w:rPr>
        <w:lastRenderedPageBreak/>
        <w:t>Природна добра, заштићена природна добра и споменици природе као туристичке вредности</w:t>
      </w:r>
      <w:bookmarkEnd w:id="29"/>
    </w:p>
    <w:p w14:paraId="57923737" w14:textId="77777777" w:rsidR="00FA0F7C" w:rsidRPr="00FA0F7C" w:rsidRDefault="00FA0F7C" w:rsidP="00FA0F7C">
      <w:pPr>
        <w:rPr>
          <w:lang w:val="sr-Cyrl-RS"/>
        </w:rPr>
      </w:pPr>
    </w:p>
    <w:p w14:paraId="116CA50A" w14:textId="5E964AAD" w:rsidR="0094157E" w:rsidRDefault="0094157E" w:rsidP="00D67737">
      <w:pPr>
        <w:pStyle w:val="Heading3"/>
        <w:rPr>
          <w:lang w:val="sr-Cyrl-RS"/>
        </w:rPr>
      </w:pPr>
      <w:bookmarkStart w:id="30" w:name="_Toc9879601"/>
      <w:bookmarkStart w:id="31" w:name="_Toc9879799"/>
      <w:r w:rsidRPr="0099520A">
        <w:rPr>
          <w:lang w:val="sr-Cyrl-RS"/>
        </w:rPr>
        <w:t>Нишка Бања</w:t>
      </w:r>
      <w:bookmarkEnd w:id="30"/>
      <w:bookmarkEnd w:id="31"/>
    </w:p>
    <w:p w14:paraId="5ACFF811" w14:textId="26436F22"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Од свих бања у Србији, Нишка Бања има најповољнији и најпрометнији положај. Налази се на југоистоку Србије, поред магистралног правца Београд - Ниш – Софија - Истанбул, удаљена 10 km од Ниша и 250 km од Београда. </w:t>
      </w:r>
    </w:p>
    <w:p w14:paraId="13CCBDA0" w14:textId="1F5D1F56"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Природни лековити фактори у Нишкој Бањи су блага, умерено-континентална клима, термоминералне воде, природно минерално блато и лековити гасови. Лековите воде, које извиру са пет извора („Главно врело“, „Сува бања“, „Школска чесма“, „Бањица“ и „Пасјача“), које се користе за лечење и уживање још из доба Римљана, припадају групи земноалкалних хомеотерми (36-38° C), благо минерализованих, слабо радиоактивних са капацитетом од 56 литара у секунди.</w:t>
      </w:r>
      <w:r w:rsidR="00E67991">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Основна делатност, али и вид туризма по коме је Нишка Бања препознатљива у Србији, је здравствени туризам. Поред здравственог вида туризма, у Нишкој Бањи су развијени и низ комплеметарних облика туристичког промета, међу којима треба поменути спортско - рекреативни, манифестациони, транзитни, конгресни, излетнички и екскурзиони туризам. На територији ГО Нишка Бања, налази се већи број терена за бављење екстремним спортовима - параглајдингом, спортским пењањем, алпинизмом, мото - кросом, кајаком на брзим водама, рафтингом, вожњом џиповима и брдским бициклизмом.</w:t>
      </w:r>
    </w:p>
    <w:p w14:paraId="5287DE5D"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0936656" w14:textId="5FB0BC90" w:rsidR="0094157E" w:rsidRPr="0099520A" w:rsidRDefault="0094157E" w:rsidP="00D67737">
      <w:pPr>
        <w:pStyle w:val="Heading3"/>
        <w:rPr>
          <w:lang w:val="sr-Cyrl-RS"/>
        </w:rPr>
      </w:pPr>
      <w:bookmarkStart w:id="32" w:name="_Toc9879602"/>
      <w:bookmarkStart w:id="33" w:name="_Toc9879800"/>
      <w:r w:rsidRPr="0099520A">
        <w:rPr>
          <w:lang w:val="sr-Cyrl-RS"/>
        </w:rPr>
        <w:t>Бања Топило</w:t>
      </w:r>
      <w:bookmarkEnd w:id="32"/>
      <w:bookmarkEnd w:id="33"/>
    </w:p>
    <w:p w14:paraId="21C9C876" w14:textId="416A717F"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територији Ниша налази се и Бања Топило (25 km од Ниша) у долини Топоничке реке. Топла, минерална вода од 34 °C извире из око 18 извора. Вода се користи у терапеутске сврхе и помаже код лечења реуматских болести и болести нервног система, код хроничних обољења желуца, запаљења жучне кесе, бубрега и мокраћних канала.</w:t>
      </w:r>
    </w:p>
    <w:p w14:paraId="2B90FB91"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551C1AD4" w14:textId="076E1A03" w:rsidR="0094157E" w:rsidRPr="0099520A" w:rsidRDefault="0094157E" w:rsidP="00D67737">
      <w:pPr>
        <w:pStyle w:val="Heading2"/>
        <w:rPr>
          <w:lang w:val="sr-Cyrl-RS"/>
        </w:rPr>
      </w:pPr>
      <w:bookmarkStart w:id="34" w:name="_Toc9879801"/>
      <w:r w:rsidRPr="0099520A">
        <w:rPr>
          <w:lang w:val="sr-Cyrl-RS"/>
        </w:rPr>
        <w:t>Заштићена природна добра и споменици природе</w:t>
      </w:r>
      <w:bookmarkEnd w:id="34"/>
    </w:p>
    <w:p w14:paraId="323E0731" w14:textId="77777777"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Увидом у Централни регистар заштићених природних добара и документацију Завода за заштиту природе Србије утврђено је да се на територији града Ниша налазе следећа заштићена природна добра: Парк природе „Сићевачка клисура“, Специјални резерват природe „Јелашничка клисура“, Специјални резерват природе „Сува планина“, Парк шума „Каменички вис I“, Споменик природе „Церјанска пећина“, Споменик природе „Лалиначка слатина“.</w:t>
      </w:r>
    </w:p>
    <w:p w14:paraId="10A6A3EB" w14:textId="740FA8C3"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подручју Града Ниша налазе се појединачна стабла под заштитом, као споменици природе: Споменик природе „Цер запис у Лесковику“; Споменик природе „Запис у Лесковику“; Споменик природе „Бели дуд у Нишкој Бањи“; Споменик природе „Храст лужњак у Доњој Трнави“; Споменик природе „Рајковићев храст“; Споменик природе „Храст запис крај Бањичког језера“; Споменик природе „Новоселски брест запис“; Споменик природе „Дуд запис у Медошевцу“.</w:t>
      </w:r>
    </w:p>
    <w:p w14:paraId="17CA3ECC"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63EB1BED" w14:textId="22875812" w:rsidR="0094157E" w:rsidRPr="0099520A" w:rsidRDefault="0094157E" w:rsidP="00D67737">
      <w:pPr>
        <w:pStyle w:val="Heading3"/>
        <w:rPr>
          <w:lang w:val="sr-Cyrl-RS"/>
        </w:rPr>
      </w:pPr>
      <w:bookmarkStart w:id="35" w:name="_Toc9879604"/>
      <w:bookmarkStart w:id="36" w:name="_Toc9879802"/>
      <w:r w:rsidRPr="0099520A">
        <w:rPr>
          <w:lang w:val="sr-Cyrl-RS"/>
        </w:rPr>
        <w:t>Парк природе Сићевачка клисура</w:t>
      </w:r>
      <w:bookmarkEnd w:id="35"/>
      <w:bookmarkEnd w:id="36"/>
    </w:p>
    <w:p w14:paraId="4D9B3DB8" w14:textId="4529BAE6"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Нишава је између Сврљишких планина и Суве планине усекла величанствену, 17 километара дугу Сићевачку клисуру, која представља јединствен природни резерват. Тесне, готово вертикалне камене литице издижу се изнад реке Нишаве и достижу 400 m висине. Сићевачкa клисурa се одликује обиљем крашких облика рељефа. </w:t>
      </w:r>
      <w:bookmarkStart w:id="37" w:name="_Hlk9438952"/>
    </w:p>
    <w:bookmarkEnd w:id="37"/>
    <w:p w14:paraId="7F9F5A3B" w14:textId="44D7D89F"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подручју Сићевачке клисуре налазе се бројни споменици културе</w:t>
      </w:r>
      <w:r w:rsidR="00532AFC">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 xml:space="preserve">Кроз Сићевачку клисуру пролазили су стари и веома важни путеви, као што је Via militaris, чувени </w:t>
      </w:r>
      <w:r w:rsidRPr="0099520A">
        <w:rPr>
          <w:rFonts w:ascii="Times New Roman" w:hAnsi="Times New Roman" w:cs="Times New Roman"/>
          <w:sz w:val="24"/>
          <w:szCs w:val="24"/>
          <w:lang w:val="sr-Cyrl-RS"/>
        </w:rPr>
        <w:lastRenderedPageBreak/>
        <w:t>римски пут, као и стари турски пут под називом Цариградски друм. Сићевачк</w:t>
      </w:r>
      <w:r w:rsidR="00532AFC">
        <w:rPr>
          <w:rFonts w:ascii="Times New Roman" w:hAnsi="Times New Roman" w:cs="Times New Roman"/>
          <w:sz w:val="24"/>
          <w:szCs w:val="24"/>
          <w:lang w:val="sr-Cyrl-RS"/>
        </w:rPr>
        <w:t>а</w:t>
      </w:r>
      <w:r w:rsidRPr="0099520A">
        <w:rPr>
          <w:rFonts w:ascii="Times New Roman" w:hAnsi="Times New Roman" w:cs="Times New Roman"/>
          <w:sz w:val="24"/>
          <w:szCs w:val="24"/>
          <w:lang w:val="sr-Cyrl-RS"/>
        </w:rPr>
        <w:t xml:space="preserve"> клисур</w:t>
      </w:r>
      <w:r w:rsidR="00532AFC">
        <w:rPr>
          <w:rFonts w:ascii="Times New Roman" w:hAnsi="Times New Roman" w:cs="Times New Roman"/>
          <w:sz w:val="24"/>
          <w:szCs w:val="24"/>
          <w:lang w:val="sr-Cyrl-RS"/>
        </w:rPr>
        <w:t>а</w:t>
      </w:r>
      <w:r w:rsidRPr="0099520A">
        <w:rPr>
          <w:rFonts w:ascii="Times New Roman" w:hAnsi="Times New Roman" w:cs="Times New Roman"/>
          <w:sz w:val="24"/>
          <w:szCs w:val="24"/>
          <w:lang w:val="sr-Cyrl-RS"/>
        </w:rPr>
        <w:t xml:space="preserve">, проглашена је за Парк природе II категорије заштите. </w:t>
      </w:r>
    </w:p>
    <w:p w14:paraId="279E34AA"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1F558E49" w14:textId="6B3617E7" w:rsidR="0094157E" w:rsidRPr="0099520A" w:rsidRDefault="0094157E" w:rsidP="00D67737">
      <w:pPr>
        <w:pStyle w:val="Heading3"/>
        <w:rPr>
          <w:lang w:val="sr-Cyrl-RS"/>
        </w:rPr>
      </w:pPr>
      <w:bookmarkStart w:id="38" w:name="_Toc9879605"/>
      <w:bookmarkStart w:id="39" w:name="_Toc9879803"/>
      <w:r w:rsidRPr="0099520A">
        <w:rPr>
          <w:lang w:val="sr-Cyrl-RS"/>
        </w:rPr>
        <w:t>Специјални резервати природе Јелашничка клисура и Сува планина</w:t>
      </w:r>
      <w:bookmarkEnd w:id="38"/>
      <w:bookmarkEnd w:id="39"/>
    </w:p>
    <w:p w14:paraId="2B4879F3" w14:textId="4F47C92A"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Јелашничка клисура географски припада Сувој планини, и налази се на њеним крајњим обронцима у самом подножју планине, на подручју Градске општине Нишка Бања. Специјални резерват природe „Јелашничка клисура“ налази се на простору К. О. Чукљеник и К. О. Јелашница, Град Ниш. Површина резервата природе Јелашничка клисура износи 115,73 ha. </w:t>
      </w:r>
      <w:r w:rsidR="00B7080D">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 xml:space="preserve">Подручје је под заштитом ради очувања станишта бројних реликтних и ендемичних врста, а посебно биљних врста, српске и Наталијине рамонде (Ramonda serbica и Ramonda nathaliae), које су и симбол клисуре. </w:t>
      </w:r>
    </w:p>
    <w:p w14:paraId="2FCF207A" w14:textId="7B571C9F"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Специјални резерват природе Сува планина налази се под заштитом ради очувања природних вредности. Посебну вредност представља специфичан крашки рељеф са врло стрмим падинама, дубоким јамама и многобројним облицима краса. Сува планина представља један од центара биодиверзитета источне Србије. Одликује се изузетним флористичким и фаунистичким диверзитетом који се очитује великим бројем врста, a значајно учешће у том броју чине ендемичне, реликтне, строго заштићене и заштићене врсте биљака и животиња.</w:t>
      </w:r>
    </w:p>
    <w:p w14:paraId="57F1E8CF"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381DB5A6" w14:textId="44E2B8EB" w:rsidR="0094157E" w:rsidRPr="0099520A" w:rsidRDefault="0094157E" w:rsidP="00D67737">
      <w:pPr>
        <w:pStyle w:val="Heading3"/>
        <w:rPr>
          <w:lang w:val="sr-Cyrl-RS"/>
        </w:rPr>
      </w:pPr>
      <w:bookmarkStart w:id="40" w:name="_Toc9879606"/>
      <w:bookmarkStart w:id="41" w:name="_Toc9879804"/>
      <w:r w:rsidRPr="0099520A">
        <w:rPr>
          <w:lang w:val="sr-Cyrl-RS"/>
        </w:rPr>
        <w:t>Споменици природе Лалиначка слатина, Церјанска пећина и др.</w:t>
      </w:r>
      <w:bookmarkEnd w:id="40"/>
      <w:bookmarkEnd w:id="41"/>
    </w:p>
    <w:p w14:paraId="66CE6629" w14:textId="045A8F88"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Споменик природе „Лалиначка слатина“</w:t>
      </w:r>
      <w:r w:rsidR="00CA5220">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 xml:space="preserve">налази се под заштитом ради очувања природних вредности. Слатине спадају у ред фрагилних и веома угрожених станишта. </w:t>
      </w:r>
    </w:p>
    <w:p w14:paraId="7B74BC89" w14:textId="767D4083"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Споменик природе „Церјанска пећина“ налази се под заштитом ради очувања морфолошких и хидролошких облика (пећина, врело, понор, крашка јама и др.), разноврсности форми, величина, боја и састава пећинског накита, монументалности пећинских канала и дворана и богатства пећинске фауне.</w:t>
      </w:r>
      <w:r w:rsidR="00120EFE">
        <w:rPr>
          <w:rFonts w:ascii="Times New Roman" w:hAnsi="Times New Roman" w:cs="Times New Roman"/>
          <w:sz w:val="24"/>
          <w:szCs w:val="24"/>
          <w:lang w:val="sr-Cyrl-RS"/>
        </w:rPr>
        <w:t xml:space="preserve"> </w:t>
      </w:r>
      <w:r w:rsidRPr="0099520A">
        <w:rPr>
          <w:rFonts w:ascii="Times New Roman" w:hAnsi="Times New Roman" w:cs="Times New Roman"/>
          <w:sz w:val="24"/>
          <w:szCs w:val="24"/>
          <w:lang w:val="sr-Cyrl-RS"/>
        </w:rPr>
        <w:t xml:space="preserve">Церјанска пећина је удаљена </w:t>
      </w:r>
      <w:r w:rsidRPr="00737D2F">
        <w:rPr>
          <w:rFonts w:ascii="Times New Roman" w:hAnsi="Times New Roman" w:cs="Times New Roman"/>
          <w:sz w:val="24"/>
          <w:szCs w:val="24"/>
          <w:lang w:val="sr-Cyrl-RS"/>
        </w:rPr>
        <w:t xml:space="preserve">од Ниша 14 km и смештена је у ширем простору излетишта Каменички вис. </w:t>
      </w:r>
    </w:p>
    <w:p w14:paraId="3E20D056" w14:textId="77777777" w:rsidR="00FA0F7C" w:rsidRPr="00737D2F" w:rsidRDefault="00FA0F7C" w:rsidP="00485DDE">
      <w:pPr>
        <w:spacing w:after="0" w:line="240" w:lineRule="auto"/>
        <w:jc w:val="both"/>
        <w:rPr>
          <w:rFonts w:ascii="Times New Roman" w:hAnsi="Times New Roman" w:cs="Times New Roman"/>
          <w:sz w:val="24"/>
          <w:szCs w:val="24"/>
          <w:lang w:val="sr-Cyrl-RS"/>
        </w:rPr>
      </w:pPr>
    </w:p>
    <w:p w14:paraId="153FF475" w14:textId="48DCE577" w:rsidR="0094157E" w:rsidRPr="00737D2F" w:rsidRDefault="0094157E" w:rsidP="00D67737">
      <w:pPr>
        <w:pStyle w:val="Heading2"/>
        <w:rPr>
          <w:lang w:val="sr-Cyrl-RS"/>
        </w:rPr>
      </w:pPr>
      <w:bookmarkStart w:id="42" w:name="_Toc9879805"/>
      <w:r w:rsidRPr="00737D2F">
        <w:rPr>
          <w:lang w:val="sr-Cyrl-RS"/>
        </w:rPr>
        <w:t>Излетишта</w:t>
      </w:r>
      <w:bookmarkEnd w:id="42"/>
    </w:p>
    <w:p w14:paraId="453F21C2" w14:textId="35C67FC5" w:rsidR="00C67816"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подручју Ниша свако од заштићених природних добара представља атрактивно излетиште. Нека су се издвојила као таква: Каменички вис (планина Калафат, део Сврљишких планина), Бојанине воде на Сувој планини, језера – Облачинско и Крајковачко, клисуре – Сићевачка и Јелашничка; завршетком изградње Коридора 10 и измештањем ауто-пута клисуре постају много значајније туристичке дестинације), затим извори топле воде – Нишка Бања, Островичка и Пасјачка бањица, врела (Душничко, Дивљанско, Видриште у Миљковцу). Ови потенцијали нису довољно искоришћени за развијање излетничког туризма као туристичког производа, поред осталог и због тога што ова места нису уређена за коришћење у наведене сврхе и због непостојања саобраћајне инфраструктуре (добрих путева, бициклистичких стаза, успостављања сезонског градског превоза...).</w:t>
      </w:r>
    </w:p>
    <w:p w14:paraId="751D1810" w14:textId="77777777" w:rsidR="00737D2F" w:rsidRDefault="00737D2F" w:rsidP="00485DDE">
      <w:pPr>
        <w:spacing w:after="0" w:line="240" w:lineRule="auto"/>
        <w:jc w:val="both"/>
        <w:rPr>
          <w:rFonts w:ascii="Times New Roman" w:hAnsi="Times New Roman" w:cs="Times New Roman"/>
          <w:sz w:val="24"/>
          <w:szCs w:val="24"/>
          <w:lang w:val="sr-Cyrl-RS"/>
        </w:rPr>
      </w:pPr>
    </w:p>
    <w:p w14:paraId="7BA505C0" w14:textId="04D95D57" w:rsidR="0094157E" w:rsidRPr="0099520A" w:rsidRDefault="00D67737" w:rsidP="00D67737">
      <w:pPr>
        <w:pStyle w:val="Heading2"/>
        <w:rPr>
          <w:lang w:val="sr-Cyrl-RS"/>
        </w:rPr>
      </w:pPr>
      <w:bookmarkStart w:id="43" w:name="_Toc9879806"/>
      <w:r w:rsidRPr="0099520A">
        <w:rPr>
          <w:lang w:val="sr-Cyrl-RS"/>
        </w:rPr>
        <w:t>Градске манифестације као туристичке вредности</w:t>
      </w:r>
      <w:bookmarkEnd w:id="43"/>
    </w:p>
    <w:p w14:paraId="04DAA3B2" w14:textId="77777777"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Јавне градске манифестације у области културе су оне које својим значајем и садржајима афирмишу Град и задовољавају културне потребе грађана Ниша.</w:t>
      </w:r>
    </w:p>
    <w:p w14:paraId="52C68A67" w14:textId="6B8F1F0E" w:rsidR="0094157E" w:rsidRPr="0099520A"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Сталне градске манифестације су:</w:t>
      </w:r>
    </w:p>
    <w:p w14:paraId="2E707ABA" w14:textId="7AA8CC6D"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Фестивал глумачких остварења домаћег играног филма Филмски сусрети</w:t>
      </w:r>
    </w:p>
    <w:p w14:paraId="2C210CD6" w14:textId="6FCF4037"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Интернационалне хорске свечаности</w:t>
      </w:r>
    </w:p>
    <w:p w14:paraId="0AF62A5D" w14:textId="239CD28C"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Ликовна колонија Сићево</w:t>
      </w:r>
    </w:p>
    <w:p w14:paraId="20C3E33D" w14:textId="635A35A2"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Међународна њижевна колонија Сићево</w:t>
      </w:r>
    </w:p>
    <w:p w14:paraId="15F17082" w14:textId="2418A9C8"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lastRenderedPageBreak/>
        <w:t>Нишке интернационалне музичке свечаности Нимус</w:t>
      </w:r>
    </w:p>
    <w:p w14:paraId="6A75DA6E" w14:textId="72DD0FC7"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Фестивал дечје музике Мајска песма</w:t>
      </w:r>
    </w:p>
    <w:p w14:paraId="4649986F" w14:textId="6955ACB1"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Музички фестивал Нисомнија</w:t>
      </w:r>
    </w:p>
    <w:p w14:paraId="1069B870" w14:textId="1CBFD623"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Интернационални џез фестивал Нишвил</w:t>
      </w:r>
    </w:p>
    <w:p w14:paraId="42D5598F" w14:textId="77B7BE41"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Новогодишњи концерт</w:t>
      </w:r>
    </w:p>
    <w:p w14:paraId="0DD9979F" w14:textId="3AD05D0E"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Међународни фестивал хорске духовне музике Музички едикт.</w:t>
      </w:r>
    </w:p>
    <w:p w14:paraId="6F9A6BFA" w14:textId="0F4811FB"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 xml:space="preserve">Фестивал глумачких остварења домаћег играног филма Филмски </w:t>
      </w:r>
      <w:bookmarkStart w:id="44" w:name="_Hlk9531371"/>
      <w:r w:rsidRPr="00DC47CF">
        <w:rPr>
          <w:rFonts w:ascii="Times New Roman" w:hAnsi="Times New Roman" w:cs="Times New Roman"/>
          <w:sz w:val="24"/>
          <w:szCs w:val="24"/>
          <w:lang w:val="sr-Cyrl-RS"/>
        </w:rPr>
        <w:t xml:space="preserve">сусрети </w:t>
      </w:r>
    </w:p>
    <w:p w14:paraId="122D3F06" w14:textId="771F44D6"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bookmarkStart w:id="45" w:name="_Hlk9531395"/>
      <w:bookmarkEnd w:id="44"/>
      <w:r w:rsidRPr="00DC47CF">
        <w:rPr>
          <w:rFonts w:ascii="Times New Roman" w:hAnsi="Times New Roman" w:cs="Times New Roman"/>
          <w:sz w:val="24"/>
          <w:szCs w:val="24"/>
          <w:lang w:val="sr-Cyrl-RS"/>
        </w:rPr>
        <w:t>Интернационалне хорске свечаности</w:t>
      </w:r>
    </w:p>
    <w:p w14:paraId="6CD77D8D" w14:textId="05A0D023"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 xml:space="preserve">Ликовна колонија Сићево </w:t>
      </w:r>
    </w:p>
    <w:p w14:paraId="56B26B9E" w14:textId="1E043090"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bookmarkStart w:id="46" w:name="_Hlk9531421"/>
      <w:bookmarkEnd w:id="45"/>
      <w:r w:rsidRPr="00DC47CF">
        <w:rPr>
          <w:rFonts w:ascii="Times New Roman" w:hAnsi="Times New Roman" w:cs="Times New Roman"/>
          <w:sz w:val="24"/>
          <w:szCs w:val="24"/>
          <w:lang w:val="sr-Cyrl-RS"/>
        </w:rPr>
        <w:t xml:space="preserve">Међународна књижевна колонија Сићево </w:t>
      </w:r>
    </w:p>
    <w:p w14:paraId="15D76D0F" w14:textId="21C7BEAF"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 xml:space="preserve">Фестивал дечије музике Мајска песма </w:t>
      </w:r>
    </w:p>
    <w:p w14:paraId="047F9811" w14:textId="06EB0629"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 xml:space="preserve">Музички фестивал Нисомнија </w:t>
      </w:r>
    </w:p>
    <w:bookmarkEnd w:id="46"/>
    <w:p w14:paraId="00003865" w14:textId="13BC58F6"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Градска слава, Дани Светог цара Константина и царице Јелене</w:t>
      </w:r>
    </w:p>
    <w:p w14:paraId="238027BA" w14:textId="09C0331B"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bookmarkStart w:id="47" w:name="_Hlk9531531"/>
      <w:r w:rsidRPr="00DC47CF">
        <w:rPr>
          <w:rFonts w:ascii="Times New Roman" w:hAnsi="Times New Roman" w:cs="Times New Roman"/>
          <w:sz w:val="24"/>
          <w:szCs w:val="24"/>
          <w:lang w:val="sr-Cyrl-RS"/>
        </w:rPr>
        <w:t xml:space="preserve">Међународни сајам туризма и активног одмора </w:t>
      </w:r>
      <w:r w:rsidR="00DC47CF">
        <w:rPr>
          <w:rFonts w:ascii="Times New Roman" w:hAnsi="Times New Roman" w:cs="Times New Roman"/>
          <w:sz w:val="24"/>
          <w:szCs w:val="24"/>
          <w:lang w:val="sr-Cyrl-RS"/>
        </w:rPr>
        <w:t>(</w:t>
      </w:r>
      <w:r w:rsidRPr="00DC47CF">
        <w:rPr>
          <w:rFonts w:ascii="Times New Roman" w:hAnsi="Times New Roman" w:cs="Times New Roman"/>
          <w:sz w:val="24"/>
          <w:szCs w:val="24"/>
          <w:lang w:val="sr-Cyrl-RS"/>
        </w:rPr>
        <w:t>након београдског сајма, најперспективнији сајам из области туризма у Србији</w:t>
      </w:r>
      <w:r w:rsidR="00DC47CF">
        <w:rPr>
          <w:rFonts w:ascii="Times New Roman" w:hAnsi="Times New Roman" w:cs="Times New Roman"/>
          <w:sz w:val="24"/>
          <w:szCs w:val="24"/>
          <w:lang w:val="sr-Cyrl-RS"/>
        </w:rPr>
        <w:t>).</w:t>
      </w:r>
    </w:p>
    <w:p w14:paraId="0680C46C" w14:textId="50B666EA"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bookmarkStart w:id="48" w:name="_Hlk9531551"/>
      <w:bookmarkEnd w:id="47"/>
      <w:r w:rsidRPr="00DC47CF">
        <w:rPr>
          <w:rFonts w:ascii="Times New Roman" w:hAnsi="Times New Roman" w:cs="Times New Roman"/>
          <w:sz w:val="24"/>
          <w:szCs w:val="24"/>
          <w:lang w:val="sr-Cyrl-RS"/>
        </w:rPr>
        <w:t xml:space="preserve">Улични фестивал ПозитивНИ </w:t>
      </w:r>
    </w:p>
    <w:p w14:paraId="239EB135" w14:textId="19530735"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bookmarkStart w:id="49" w:name="_Hlk9531581"/>
      <w:bookmarkEnd w:id="48"/>
      <w:r w:rsidRPr="00DC47CF">
        <w:rPr>
          <w:rFonts w:ascii="Times New Roman" w:hAnsi="Times New Roman" w:cs="Times New Roman"/>
          <w:sz w:val="24"/>
          <w:szCs w:val="24"/>
          <w:lang w:val="sr-Cyrl-RS"/>
        </w:rPr>
        <w:t>Међународни студентски фестивал фолк</w:t>
      </w:r>
      <w:r w:rsidR="000216A3" w:rsidRPr="00DC47CF">
        <w:rPr>
          <w:rFonts w:ascii="Times New Roman" w:hAnsi="Times New Roman" w:cs="Times New Roman"/>
          <w:sz w:val="24"/>
          <w:szCs w:val="24"/>
          <w:lang w:val="sr-Cyrl-RS"/>
        </w:rPr>
        <w:t>л</w:t>
      </w:r>
      <w:r w:rsidRPr="00DC47CF">
        <w:rPr>
          <w:rFonts w:ascii="Times New Roman" w:hAnsi="Times New Roman" w:cs="Times New Roman"/>
          <w:sz w:val="24"/>
          <w:szCs w:val="24"/>
          <w:lang w:val="sr-Cyrl-RS"/>
        </w:rPr>
        <w:t xml:space="preserve">ора, </w:t>
      </w:r>
    </w:p>
    <w:p w14:paraId="1A010EF4" w14:textId="2D7552A6" w:rsidR="0094157E" w:rsidRPr="00DC47CF" w:rsidRDefault="0094157E" w:rsidP="00DC47CF">
      <w:pPr>
        <w:pStyle w:val="ListParagraph"/>
        <w:numPr>
          <w:ilvl w:val="0"/>
          <w:numId w:val="4"/>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Међународни студентски позоришни фестивал Urban Fest</w:t>
      </w:r>
      <w:r w:rsidR="00DC47CF">
        <w:rPr>
          <w:rFonts w:ascii="Times New Roman" w:hAnsi="Times New Roman" w:cs="Times New Roman"/>
          <w:sz w:val="24"/>
          <w:szCs w:val="24"/>
          <w:lang w:val="sr-Cyrl-RS"/>
        </w:rPr>
        <w:t>.</w:t>
      </w:r>
    </w:p>
    <w:p w14:paraId="6E4CBEB4" w14:textId="68972920" w:rsidR="0094157E" w:rsidRDefault="0094157E"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територији града и градских општина организује се велики број спортских манифестација: Mаунтин-бајк трка „Трофеј Константин“, Трка са препрекама „The Maze“, Светски куп у параглајдингу, Mаунтин-бајк маратон на Сувој планини, планинска трка „Соколов пут 2017“, „Медијана спортфест“, Ускршњи мини-баскет фестивал, Бициклистички куп „Црвени крст“, Меморијални турнир у великом фудбалу „Предраг и Драга“.</w:t>
      </w:r>
    </w:p>
    <w:p w14:paraId="0A11A7C4" w14:textId="0BE538B4" w:rsidR="000216A3" w:rsidRDefault="000216A3" w:rsidP="00485DDE">
      <w:pPr>
        <w:spacing w:after="0" w:line="240" w:lineRule="auto"/>
        <w:jc w:val="both"/>
        <w:rPr>
          <w:rFonts w:ascii="Times New Roman" w:hAnsi="Times New Roman" w:cs="Times New Roman"/>
          <w:sz w:val="24"/>
          <w:szCs w:val="24"/>
          <w:lang w:val="sr-Cyrl-RS"/>
        </w:rPr>
      </w:pPr>
    </w:p>
    <w:p w14:paraId="73BD1379" w14:textId="32C9BB59" w:rsidR="00FA0F7C" w:rsidRDefault="00FA0F7C" w:rsidP="00485DDE">
      <w:pPr>
        <w:spacing w:after="0" w:line="240" w:lineRule="auto"/>
        <w:jc w:val="both"/>
        <w:rPr>
          <w:rFonts w:ascii="Times New Roman" w:hAnsi="Times New Roman" w:cs="Times New Roman"/>
          <w:sz w:val="24"/>
          <w:szCs w:val="24"/>
          <w:lang w:val="sr-Cyrl-RS"/>
        </w:rPr>
      </w:pPr>
    </w:p>
    <w:p w14:paraId="002510CA" w14:textId="1F491EEB" w:rsidR="00FA0F7C" w:rsidRDefault="00FA0F7C" w:rsidP="00485DDE">
      <w:pPr>
        <w:spacing w:after="0" w:line="240" w:lineRule="auto"/>
        <w:jc w:val="both"/>
        <w:rPr>
          <w:rFonts w:ascii="Times New Roman" w:hAnsi="Times New Roman" w:cs="Times New Roman"/>
          <w:sz w:val="24"/>
          <w:szCs w:val="24"/>
          <w:lang w:val="sr-Cyrl-RS"/>
        </w:rPr>
      </w:pPr>
    </w:p>
    <w:p w14:paraId="5333D5F1" w14:textId="207A25A1" w:rsidR="00FA0F7C" w:rsidRDefault="00FA0F7C" w:rsidP="00485DDE">
      <w:pPr>
        <w:spacing w:after="0" w:line="240" w:lineRule="auto"/>
        <w:jc w:val="both"/>
        <w:rPr>
          <w:rFonts w:ascii="Times New Roman" w:hAnsi="Times New Roman" w:cs="Times New Roman"/>
          <w:sz w:val="24"/>
          <w:szCs w:val="24"/>
          <w:lang w:val="sr-Cyrl-RS"/>
        </w:rPr>
      </w:pPr>
    </w:p>
    <w:p w14:paraId="090253F4" w14:textId="484D34FA" w:rsidR="00FA0F7C" w:rsidRDefault="00FA0F7C" w:rsidP="00485DDE">
      <w:pPr>
        <w:spacing w:after="0" w:line="240" w:lineRule="auto"/>
        <w:jc w:val="both"/>
        <w:rPr>
          <w:rFonts w:ascii="Times New Roman" w:hAnsi="Times New Roman" w:cs="Times New Roman"/>
          <w:sz w:val="24"/>
          <w:szCs w:val="24"/>
          <w:lang w:val="sr-Cyrl-RS"/>
        </w:rPr>
      </w:pPr>
    </w:p>
    <w:p w14:paraId="54F63F26" w14:textId="79272749" w:rsidR="00FA0F7C" w:rsidRDefault="00FA0F7C" w:rsidP="00485DDE">
      <w:pPr>
        <w:spacing w:after="0" w:line="240" w:lineRule="auto"/>
        <w:jc w:val="both"/>
        <w:rPr>
          <w:rFonts w:ascii="Times New Roman" w:hAnsi="Times New Roman" w:cs="Times New Roman"/>
          <w:sz w:val="24"/>
          <w:szCs w:val="24"/>
          <w:lang w:val="sr-Cyrl-RS"/>
        </w:rPr>
      </w:pPr>
    </w:p>
    <w:p w14:paraId="6E1B1354" w14:textId="2CBE8144" w:rsidR="00FA0F7C" w:rsidRDefault="00FA0F7C" w:rsidP="00485DDE">
      <w:pPr>
        <w:spacing w:after="0" w:line="240" w:lineRule="auto"/>
        <w:jc w:val="both"/>
        <w:rPr>
          <w:rFonts w:ascii="Times New Roman" w:hAnsi="Times New Roman" w:cs="Times New Roman"/>
          <w:sz w:val="24"/>
          <w:szCs w:val="24"/>
          <w:lang w:val="sr-Cyrl-RS"/>
        </w:rPr>
      </w:pPr>
    </w:p>
    <w:p w14:paraId="2371E080" w14:textId="29D6E642" w:rsidR="00FA0F7C" w:rsidRDefault="00FA0F7C" w:rsidP="00485DDE">
      <w:pPr>
        <w:spacing w:after="0" w:line="240" w:lineRule="auto"/>
        <w:jc w:val="both"/>
        <w:rPr>
          <w:rFonts w:ascii="Times New Roman" w:hAnsi="Times New Roman" w:cs="Times New Roman"/>
          <w:sz w:val="24"/>
          <w:szCs w:val="24"/>
          <w:lang w:val="sr-Cyrl-RS"/>
        </w:rPr>
      </w:pPr>
    </w:p>
    <w:p w14:paraId="344C2F7E" w14:textId="617A9209" w:rsidR="00FA0F7C" w:rsidRDefault="00FA0F7C" w:rsidP="00485DDE">
      <w:pPr>
        <w:spacing w:after="0" w:line="240" w:lineRule="auto"/>
        <w:jc w:val="both"/>
        <w:rPr>
          <w:rFonts w:ascii="Times New Roman" w:hAnsi="Times New Roman" w:cs="Times New Roman"/>
          <w:sz w:val="24"/>
          <w:szCs w:val="24"/>
          <w:lang w:val="sr-Cyrl-RS"/>
        </w:rPr>
      </w:pPr>
    </w:p>
    <w:p w14:paraId="364149D9" w14:textId="3BF28F9F" w:rsidR="00FA0F7C" w:rsidRDefault="00FA0F7C" w:rsidP="00485DDE">
      <w:pPr>
        <w:spacing w:after="0" w:line="240" w:lineRule="auto"/>
        <w:jc w:val="both"/>
        <w:rPr>
          <w:rFonts w:ascii="Times New Roman" w:hAnsi="Times New Roman" w:cs="Times New Roman"/>
          <w:sz w:val="24"/>
          <w:szCs w:val="24"/>
          <w:lang w:val="sr-Cyrl-RS"/>
        </w:rPr>
      </w:pPr>
    </w:p>
    <w:p w14:paraId="637C925D" w14:textId="495F2815" w:rsidR="00FA0F7C" w:rsidRDefault="00FA0F7C" w:rsidP="00485DDE">
      <w:pPr>
        <w:spacing w:after="0" w:line="240" w:lineRule="auto"/>
        <w:jc w:val="both"/>
        <w:rPr>
          <w:rFonts w:ascii="Times New Roman" w:hAnsi="Times New Roman" w:cs="Times New Roman"/>
          <w:sz w:val="24"/>
          <w:szCs w:val="24"/>
          <w:lang w:val="sr-Cyrl-RS"/>
        </w:rPr>
      </w:pPr>
    </w:p>
    <w:p w14:paraId="62918A77" w14:textId="40AF290E" w:rsidR="00FA0F7C" w:rsidRDefault="00FA0F7C" w:rsidP="00485DDE">
      <w:pPr>
        <w:spacing w:after="0" w:line="240" w:lineRule="auto"/>
        <w:jc w:val="both"/>
        <w:rPr>
          <w:rFonts w:ascii="Times New Roman" w:hAnsi="Times New Roman" w:cs="Times New Roman"/>
          <w:sz w:val="24"/>
          <w:szCs w:val="24"/>
          <w:lang w:val="sr-Cyrl-RS"/>
        </w:rPr>
      </w:pPr>
    </w:p>
    <w:p w14:paraId="1AC6D66E" w14:textId="0721572D" w:rsidR="00FA0F7C" w:rsidRDefault="00FA0F7C" w:rsidP="00485DDE">
      <w:pPr>
        <w:spacing w:after="0" w:line="240" w:lineRule="auto"/>
        <w:jc w:val="both"/>
        <w:rPr>
          <w:rFonts w:ascii="Times New Roman" w:hAnsi="Times New Roman" w:cs="Times New Roman"/>
          <w:sz w:val="24"/>
          <w:szCs w:val="24"/>
          <w:lang w:val="sr-Cyrl-RS"/>
        </w:rPr>
      </w:pPr>
    </w:p>
    <w:p w14:paraId="251A1ECF" w14:textId="77288475" w:rsidR="00FA0F7C" w:rsidRDefault="00FA0F7C" w:rsidP="00485DDE">
      <w:pPr>
        <w:spacing w:after="0" w:line="240" w:lineRule="auto"/>
        <w:jc w:val="both"/>
        <w:rPr>
          <w:rFonts w:ascii="Times New Roman" w:hAnsi="Times New Roman" w:cs="Times New Roman"/>
          <w:sz w:val="24"/>
          <w:szCs w:val="24"/>
          <w:lang w:val="sr-Cyrl-RS"/>
        </w:rPr>
      </w:pPr>
    </w:p>
    <w:p w14:paraId="686E7463" w14:textId="08DB4CC8" w:rsidR="00FA0F7C" w:rsidRDefault="00FA0F7C" w:rsidP="00485DDE">
      <w:pPr>
        <w:spacing w:after="0" w:line="240" w:lineRule="auto"/>
        <w:jc w:val="both"/>
        <w:rPr>
          <w:rFonts w:ascii="Times New Roman" w:hAnsi="Times New Roman" w:cs="Times New Roman"/>
          <w:sz w:val="24"/>
          <w:szCs w:val="24"/>
          <w:lang w:val="sr-Cyrl-RS"/>
        </w:rPr>
      </w:pPr>
    </w:p>
    <w:p w14:paraId="601D4F40"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0CF762D5" w14:textId="21DE72C0" w:rsidR="0094157E" w:rsidRPr="00E253FC" w:rsidRDefault="0094157E" w:rsidP="00D67737">
      <w:pPr>
        <w:pStyle w:val="Heading1"/>
        <w:rPr>
          <w:lang w:val="sr-Cyrl-RS"/>
        </w:rPr>
      </w:pPr>
      <w:bookmarkStart w:id="50" w:name="_Toc9879807"/>
      <w:bookmarkEnd w:id="49"/>
      <w:r w:rsidRPr="00E253FC">
        <w:rPr>
          <w:lang w:val="sr-Cyrl-RS"/>
        </w:rPr>
        <w:t>Материјана база</w:t>
      </w:r>
      <w:bookmarkEnd w:id="50"/>
      <w:r w:rsidRPr="00E253FC">
        <w:rPr>
          <w:lang w:val="sr-Cyrl-RS"/>
        </w:rPr>
        <w:t xml:space="preserve"> </w:t>
      </w:r>
    </w:p>
    <w:p w14:paraId="6DE506AA" w14:textId="77777777" w:rsidR="00D67737" w:rsidRPr="00E253FC" w:rsidRDefault="00D67737" w:rsidP="00D67737">
      <w:pPr>
        <w:rPr>
          <w:lang w:val="sr-Cyrl-RS"/>
        </w:rPr>
      </w:pPr>
    </w:p>
    <w:p w14:paraId="682171B5" w14:textId="14E63957" w:rsidR="0094157E" w:rsidRPr="0099520A" w:rsidRDefault="00D67737" w:rsidP="00D67737">
      <w:pPr>
        <w:pStyle w:val="Heading2"/>
        <w:rPr>
          <w:lang w:val="sr-Cyrl-RS"/>
        </w:rPr>
      </w:pPr>
      <w:bookmarkStart w:id="51" w:name="_Toc9879808"/>
      <w:r w:rsidRPr="0099520A">
        <w:rPr>
          <w:lang w:val="sr-Cyrl-RS"/>
        </w:rPr>
        <w:t>Анализа постојећег стања у области туризма</w:t>
      </w:r>
      <w:bookmarkEnd w:id="51"/>
    </w:p>
    <w:p w14:paraId="7CC6692F" w14:textId="77777777" w:rsidR="00946318" w:rsidRDefault="00946318" w:rsidP="00485DDE">
      <w:pPr>
        <w:spacing w:after="0" w:line="240" w:lineRule="auto"/>
        <w:jc w:val="both"/>
        <w:rPr>
          <w:rFonts w:ascii="Times New Roman" w:hAnsi="Times New Roman" w:cs="Times New Roman"/>
          <w:sz w:val="24"/>
          <w:szCs w:val="24"/>
          <w:lang w:val="sr-Cyrl-RS"/>
        </w:rPr>
      </w:pPr>
    </w:p>
    <w:p w14:paraId="141FACE3" w14:textId="62BE2243" w:rsidR="00E54EB5" w:rsidRDefault="00E54EB5" w:rsidP="00485DDE">
      <w:pPr>
        <w:pStyle w:val="Default"/>
        <w:jc w:val="both"/>
        <w:rPr>
          <w:lang w:val="sr-Cyrl-RS"/>
        </w:rPr>
      </w:pPr>
      <w:r w:rsidRPr="0099520A">
        <w:rPr>
          <w:lang w:val="sr-Cyrl-RS"/>
        </w:rPr>
        <w:t xml:space="preserve">На територији Града Ниша угоститељством и смештајним капацитетима бави се 807 привредних субјеката. </w:t>
      </w:r>
    </w:p>
    <w:p w14:paraId="33355DA6" w14:textId="77777777" w:rsidR="00946318" w:rsidRPr="0099520A" w:rsidRDefault="00946318" w:rsidP="00485DDE">
      <w:pPr>
        <w:pStyle w:val="Default"/>
        <w:jc w:val="both"/>
        <w:rPr>
          <w:lang w:val="sr-Cyrl-RS"/>
        </w:rPr>
      </w:pPr>
    </w:p>
    <w:tbl>
      <w:tblPr>
        <w:tblStyle w:val="TableGrid"/>
        <w:tblW w:w="0" w:type="auto"/>
        <w:tblLook w:val="0000" w:firstRow="0" w:lastRow="0" w:firstColumn="0" w:lastColumn="0" w:noHBand="0" w:noVBand="0"/>
      </w:tblPr>
      <w:tblGrid>
        <w:gridCol w:w="4359"/>
        <w:gridCol w:w="2107"/>
        <w:gridCol w:w="2550"/>
      </w:tblGrid>
      <w:tr w:rsidR="00E54EB5" w:rsidRPr="0099520A" w14:paraId="785ABFEE" w14:textId="77777777" w:rsidTr="0032107C">
        <w:trPr>
          <w:trHeight w:val="252"/>
        </w:trPr>
        <w:tc>
          <w:tcPr>
            <w:tcW w:w="4503" w:type="dxa"/>
            <w:vAlign w:val="center"/>
          </w:tcPr>
          <w:p w14:paraId="3447A6EC" w14:textId="5AEFC6AE"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Услуге смештаја и исхране</w:t>
            </w:r>
          </w:p>
        </w:tc>
        <w:tc>
          <w:tcPr>
            <w:tcW w:w="2126" w:type="dxa"/>
            <w:vAlign w:val="center"/>
          </w:tcPr>
          <w:p w14:paraId="3BDB8473" w14:textId="3BA5F307"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Предузетници</w:t>
            </w:r>
          </w:p>
        </w:tc>
        <w:tc>
          <w:tcPr>
            <w:tcW w:w="2613" w:type="dxa"/>
            <w:vAlign w:val="center"/>
          </w:tcPr>
          <w:p w14:paraId="6F750C03" w14:textId="68692A02"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Привредна друштва</w:t>
            </w:r>
          </w:p>
        </w:tc>
      </w:tr>
      <w:tr w:rsidR="00E54EB5" w:rsidRPr="0099520A" w14:paraId="28D14B95" w14:textId="77777777" w:rsidTr="0032107C">
        <w:trPr>
          <w:trHeight w:val="109"/>
        </w:trPr>
        <w:tc>
          <w:tcPr>
            <w:tcW w:w="4503" w:type="dxa"/>
            <w:vAlign w:val="center"/>
          </w:tcPr>
          <w:p w14:paraId="4C81FC94" w14:textId="257D8018"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lastRenderedPageBreak/>
              <w:t>Кетеринг</w:t>
            </w:r>
          </w:p>
        </w:tc>
        <w:tc>
          <w:tcPr>
            <w:tcW w:w="2126" w:type="dxa"/>
            <w:vAlign w:val="center"/>
          </w:tcPr>
          <w:p w14:paraId="31C3A1FE" w14:textId="5AA7EBBD"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6</w:t>
            </w:r>
          </w:p>
        </w:tc>
        <w:tc>
          <w:tcPr>
            <w:tcW w:w="2613" w:type="dxa"/>
            <w:vAlign w:val="center"/>
          </w:tcPr>
          <w:p w14:paraId="392A5A27" w14:textId="770B9563"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5</w:t>
            </w:r>
          </w:p>
        </w:tc>
      </w:tr>
      <w:tr w:rsidR="00E54EB5" w:rsidRPr="0099520A" w14:paraId="72F18E6C" w14:textId="77777777" w:rsidTr="0032107C">
        <w:trPr>
          <w:trHeight w:val="109"/>
        </w:trPr>
        <w:tc>
          <w:tcPr>
            <w:tcW w:w="4503" w:type="dxa"/>
            <w:vAlign w:val="center"/>
          </w:tcPr>
          <w:p w14:paraId="004D5C90" w14:textId="126EEE1B"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Ресторани</w:t>
            </w:r>
          </w:p>
        </w:tc>
        <w:tc>
          <w:tcPr>
            <w:tcW w:w="2126" w:type="dxa"/>
            <w:vAlign w:val="center"/>
          </w:tcPr>
          <w:p w14:paraId="32E4B417" w14:textId="44B12E17"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475</w:t>
            </w:r>
          </w:p>
        </w:tc>
        <w:tc>
          <w:tcPr>
            <w:tcW w:w="2613" w:type="dxa"/>
            <w:vAlign w:val="center"/>
          </w:tcPr>
          <w:p w14:paraId="0ADD9D8B" w14:textId="5C420F9B"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77</w:t>
            </w:r>
          </w:p>
        </w:tc>
      </w:tr>
      <w:tr w:rsidR="00E54EB5" w:rsidRPr="0099520A" w14:paraId="3B233E70" w14:textId="77777777" w:rsidTr="0032107C">
        <w:trPr>
          <w:trHeight w:val="109"/>
        </w:trPr>
        <w:tc>
          <w:tcPr>
            <w:tcW w:w="4503" w:type="dxa"/>
            <w:vAlign w:val="center"/>
          </w:tcPr>
          <w:p w14:paraId="37F1B687" w14:textId="6D5D92AF"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Припрема и послуживање пића</w:t>
            </w:r>
          </w:p>
        </w:tc>
        <w:tc>
          <w:tcPr>
            <w:tcW w:w="2126" w:type="dxa"/>
            <w:vAlign w:val="center"/>
          </w:tcPr>
          <w:p w14:paraId="4EF42518" w14:textId="39D13A90"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143</w:t>
            </w:r>
          </w:p>
        </w:tc>
        <w:tc>
          <w:tcPr>
            <w:tcW w:w="2613" w:type="dxa"/>
            <w:vAlign w:val="center"/>
          </w:tcPr>
          <w:p w14:paraId="073FF193" w14:textId="2AC06AE0"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28</w:t>
            </w:r>
          </w:p>
        </w:tc>
      </w:tr>
      <w:tr w:rsidR="00E54EB5" w:rsidRPr="0099520A" w14:paraId="5B8383E5" w14:textId="77777777" w:rsidTr="0032107C">
        <w:trPr>
          <w:trHeight w:val="109"/>
        </w:trPr>
        <w:tc>
          <w:tcPr>
            <w:tcW w:w="4503" w:type="dxa"/>
            <w:vAlign w:val="center"/>
          </w:tcPr>
          <w:p w14:paraId="521F24B4" w14:textId="32D0CE92"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Хотели и сличан смештај</w:t>
            </w:r>
          </w:p>
        </w:tc>
        <w:tc>
          <w:tcPr>
            <w:tcW w:w="2126" w:type="dxa"/>
            <w:vAlign w:val="center"/>
          </w:tcPr>
          <w:p w14:paraId="0FCFFB50" w14:textId="0F917D8D"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18</w:t>
            </w:r>
          </w:p>
        </w:tc>
        <w:tc>
          <w:tcPr>
            <w:tcW w:w="2613" w:type="dxa"/>
            <w:vAlign w:val="center"/>
          </w:tcPr>
          <w:p w14:paraId="38E8F172" w14:textId="5B8A3AC6"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26</w:t>
            </w:r>
          </w:p>
        </w:tc>
      </w:tr>
      <w:tr w:rsidR="00E54EB5" w:rsidRPr="0099520A" w14:paraId="2260B667" w14:textId="77777777" w:rsidTr="0032107C">
        <w:trPr>
          <w:trHeight w:val="247"/>
        </w:trPr>
        <w:tc>
          <w:tcPr>
            <w:tcW w:w="4503" w:type="dxa"/>
            <w:vAlign w:val="center"/>
          </w:tcPr>
          <w:p w14:paraId="5F67CE18" w14:textId="60FDB2BE"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Одмаралишта и слични објекти за краћи боравак</w:t>
            </w:r>
          </w:p>
        </w:tc>
        <w:tc>
          <w:tcPr>
            <w:tcW w:w="2126" w:type="dxa"/>
            <w:vAlign w:val="center"/>
          </w:tcPr>
          <w:p w14:paraId="2C5A49C2" w14:textId="7FBF03AD"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9</w:t>
            </w:r>
          </w:p>
        </w:tc>
        <w:tc>
          <w:tcPr>
            <w:tcW w:w="2613" w:type="dxa"/>
            <w:vAlign w:val="center"/>
          </w:tcPr>
          <w:p w14:paraId="1ECC658E" w14:textId="5DFD1030"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2</w:t>
            </w:r>
          </w:p>
        </w:tc>
      </w:tr>
      <w:tr w:rsidR="00E54EB5" w:rsidRPr="0099520A" w14:paraId="3332308E" w14:textId="77777777" w:rsidTr="0032107C">
        <w:trPr>
          <w:trHeight w:val="109"/>
        </w:trPr>
        <w:tc>
          <w:tcPr>
            <w:tcW w:w="4503" w:type="dxa"/>
            <w:vAlign w:val="center"/>
          </w:tcPr>
          <w:p w14:paraId="734261A2" w14:textId="5062E385"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color w:val="000000"/>
                <w:sz w:val="24"/>
                <w:szCs w:val="24"/>
                <w:lang w:val="sr-Cyrl-RS"/>
              </w:rPr>
              <w:t>Остали смештај</w:t>
            </w:r>
          </w:p>
        </w:tc>
        <w:tc>
          <w:tcPr>
            <w:tcW w:w="2126" w:type="dxa"/>
            <w:vAlign w:val="center"/>
          </w:tcPr>
          <w:p w14:paraId="54A88A59" w14:textId="7CBF363C"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7</w:t>
            </w:r>
          </w:p>
        </w:tc>
        <w:tc>
          <w:tcPr>
            <w:tcW w:w="2613" w:type="dxa"/>
            <w:vAlign w:val="center"/>
          </w:tcPr>
          <w:p w14:paraId="60D053F8" w14:textId="4E90A298" w:rsidR="00E54EB5" w:rsidRPr="0099520A" w:rsidRDefault="00E54EB5" w:rsidP="00485DDE">
            <w:pPr>
              <w:autoSpaceDE w:val="0"/>
              <w:autoSpaceDN w:val="0"/>
              <w:adjustRightInd w:val="0"/>
              <w:jc w:val="both"/>
              <w:rPr>
                <w:rFonts w:ascii="Times New Roman" w:hAnsi="Times New Roman" w:cs="Times New Roman"/>
                <w:color w:val="000000"/>
                <w:sz w:val="24"/>
                <w:szCs w:val="24"/>
                <w:lang w:val="sr-Cyrl-RS"/>
              </w:rPr>
            </w:pPr>
            <w:r w:rsidRPr="0099520A">
              <w:rPr>
                <w:rFonts w:ascii="Times New Roman" w:hAnsi="Times New Roman" w:cs="Times New Roman"/>
                <w:color w:val="000000"/>
                <w:sz w:val="24"/>
                <w:szCs w:val="24"/>
                <w:lang w:val="sr-Cyrl-RS"/>
              </w:rPr>
              <w:t>11</w:t>
            </w:r>
          </w:p>
        </w:tc>
      </w:tr>
      <w:tr w:rsidR="00E54EB5" w:rsidRPr="0099520A" w14:paraId="4A0E9D7E" w14:textId="77777777" w:rsidTr="0032107C">
        <w:trPr>
          <w:trHeight w:val="107"/>
        </w:trPr>
        <w:tc>
          <w:tcPr>
            <w:tcW w:w="4503" w:type="dxa"/>
            <w:vAlign w:val="center"/>
          </w:tcPr>
          <w:p w14:paraId="277D7ACC" w14:textId="1DBA725E"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bCs/>
                <w:color w:val="000000"/>
                <w:sz w:val="24"/>
                <w:szCs w:val="24"/>
                <w:lang w:val="sr-Cyrl-RS"/>
              </w:rPr>
              <w:t>Укупно</w:t>
            </w:r>
          </w:p>
        </w:tc>
        <w:tc>
          <w:tcPr>
            <w:tcW w:w="2126" w:type="dxa"/>
            <w:vAlign w:val="center"/>
          </w:tcPr>
          <w:p w14:paraId="13DCBB54" w14:textId="14C24F20"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bCs/>
                <w:color w:val="000000"/>
                <w:sz w:val="24"/>
                <w:szCs w:val="24"/>
                <w:lang w:val="sr-Cyrl-RS"/>
              </w:rPr>
              <w:t>658</w:t>
            </w:r>
          </w:p>
        </w:tc>
        <w:tc>
          <w:tcPr>
            <w:tcW w:w="2613" w:type="dxa"/>
            <w:vAlign w:val="center"/>
          </w:tcPr>
          <w:p w14:paraId="160B497A" w14:textId="7D624355" w:rsidR="00E54EB5" w:rsidRPr="0032107C" w:rsidRDefault="00E54EB5" w:rsidP="00485DDE">
            <w:pPr>
              <w:autoSpaceDE w:val="0"/>
              <w:autoSpaceDN w:val="0"/>
              <w:adjustRightInd w:val="0"/>
              <w:jc w:val="both"/>
              <w:rPr>
                <w:rFonts w:ascii="Times New Roman" w:hAnsi="Times New Roman" w:cs="Times New Roman"/>
                <w:b/>
                <w:color w:val="000000"/>
                <w:sz w:val="24"/>
                <w:szCs w:val="24"/>
                <w:lang w:val="sr-Cyrl-RS"/>
              </w:rPr>
            </w:pPr>
            <w:r w:rsidRPr="0032107C">
              <w:rPr>
                <w:rFonts w:ascii="Times New Roman" w:hAnsi="Times New Roman" w:cs="Times New Roman"/>
                <w:b/>
                <w:bCs/>
                <w:color w:val="000000"/>
                <w:sz w:val="24"/>
                <w:szCs w:val="24"/>
                <w:lang w:val="sr-Cyrl-RS"/>
              </w:rPr>
              <w:t>149</w:t>
            </w:r>
          </w:p>
        </w:tc>
      </w:tr>
    </w:tbl>
    <w:p w14:paraId="3FE8F7A9" w14:textId="2B582A86" w:rsidR="00946318" w:rsidRPr="0099520A" w:rsidRDefault="00946318" w:rsidP="00485DDE">
      <w:pPr>
        <w:spacing w:after="0" w:line="240" w:lineRule="auto"/>
        <w:jc w:val="both"/>
        <w:rPr>
          <w:rFonts w:ascii="Times New Roman" w:hAnsi="Times New Roman" w:cs="Times New Roman"/>
          <w:b/>
          <w:bCs/>
          <w:sz w:val="24"/>
          <w:szCs w:val="24"/>
          <w:lang w:val="sr-Cyrl-RS"/>
        </w:rPr>
      </w:pPr>
      <w:r w:rsidRPr="0099520A">
        <w:rPr>
          <w:rFonts w:ascii="Times New Roman" w:hAnsi="Times New Roman" w:cs="Times New Roman"/>
          <w:b/>
          <w:bCs/>
          <w:sz w:val="24"/>
          <w:szCs w:val="24"/>
          <w:lang w:val="sr-Cyrl-RS"/>
        </w:rPr>
        <w:t xml:space="preserve">Табела </w:t>
      </w:r>
      <w:r w:rsidR="002826E1">
        <w:rPr>
          <w:rFonts w:ascii="Times New Roman" w:hAnsi="Times New Roman" w:cs="Times New Roman"/>
          <w:b/>
          <w:bCs/>
          <w:sz w:val="24"/>
          <w:szCs w:val="24"/>
          <w:lang w:val="sr-Latn-RS"/>
        </w:rPr>
        <w:t>1</w:t>
      </w:r>
      <w:r w:rsidRPr="0099520A">
        <w:rPr>
          <w:rFonts w:ascii="Times New Roman" w:hAnsi="Times New Roman" w:cs="Times New Roman"/>
          <w:b/>
          <w:bCs/>
          <w:sz w:val="24"/>
          <w:szCs w:val="24"/>
          <w:lang w:val="sr-Cyrl-RS"/>
        </w:rPr>
        <w:t>. Подаци о броју и структури угоститељства и смештајних капацитета према подацима АПР (март 2017. године)</w:t>
      </w:r>
    </w:p>
    <w:p w14:paraId="4A680900" w14:textId="3FDAB52C" w:rsidR="00E54EB5" w:rsidRPr="0099520A" w:rsidRDefault="00E54EB5" w:rsidP="00485DDE">
      <w:pPr>
        <w:spacing w:after="0" w:line="240" w:lineRule="auto"/>
        <w:jc w:val="both"/>
        <w:rPr>
          <w:rFonts w:ascii="Times New Roman" w:hAnsi="Times New Roman" w:cs="Times New Roman"/>
          <w:b/>
          <w:sz w:val="24"/>
          <w:szCs w:val="24"/>
          <w:lang w:val="sr-Cyrl-RS"/>
        </w:rPr>
      </w:pPr>
    </w:p>
    <w:p w14:paraId="20A1E6DB" w14:textId="6771EB3B" w:rsidR="00E54EB5" w:rsidRPr="0099520A" w:rsidRDefault="00E54EB5"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Структура смештајних капацитета по категоријама, собама и лежајевима</w:t>
      </w:r>
    </w:p>
    <w:p w14:paraId="7E222996" w14:textId="57DAB71D" w:rsidR="00E54EB5" w:rsidRDefault="00E54EB5"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 xml:space="preserve">На територији Града Ниша категорисано је 5 хотела са 4 звездице са 460 лежајева, 8 хотела са 3 звездице и 350 лежајева, 5 хотела са 2 звездице и </w:t>
      </w:r>
      <w:r w:rsidR="000273E2">
        <w:rPr>
          <w:rFonts w:ascii="Times New Roman" w:hAnsi="Times New Roman" w:cs="Times New Roman"/>
          <w:sz w:val="24"/>
          <w:szCs w:val="24"/>
          <w:lang w:val="sr-Cyrl-RS"/>
        </w:rPr>
        <w:t>443</w:t>
      </w:r>
      <w:r w:rsidRPr="0099520A">
        <w:rPr>
          <w:rFonts w:ascii="Times New Roman" w:hAnsi="Times New Roman" w:cs="Times New Roman"/>
          <w:sz w:val="24"/>
          <w:szCs w:val="24"/>
          <w:lang w:val="sr-Cyrl-RS"/>
        </w:rPr>
        <w:t xml:space="preserve"> лежаја и 4 хотела са 1 звездицом и </w:t>
      </w:r>
      <w:r w:rsidR="000273E2">
        <w:rPr>
          <w:rFonts w:ascii="Times New Roman" w:hAnsi="Times New Roman" w:cs="Times New Roman"/>
          <w:sz w:val="24"/>
          <w:szCs w:val="24"/>
          <w:lang w:val="sr-Cyrl-RS"/>
        </w:rPr>
        <w:t>171</w:t>
      </w:r>
      <w:r w:rsidRPr="0099520A">
        <w:rPr>
          <w:rFonts w:ascii="Times New Roman" w:hAnsi="Times New Roman" w:cs="Times New Roman"/>
          <w:sz w:val="24"/>
          <w:szCs w:val="24"/>
          <w:lang w:val="sr-Cyrl-RS"/>
        </w:rPr>
        <w:t xml:space="preserve"> лежајева (приказано у табели </w:t>
      </w:r>
      <w:r w:rsidR="0032107C">
        <w:rPr>
          <w:rFonts w:ascii="Times New Roman" w:hAnsi="Times New Roman" w:cs="Times New Roman"/>
          <w:sz w:val="24"/>
          <w:szCs w:val="24"/>
          <w:lang w:val="sr-Cyrl-RS"/>
        </w:rPr>
        <w:t>2</w:t>
      </w:r>
      <w:r w:rsidRPr="0099520A">
        <w:rPr>
          <w:rFonts w:ascii="Times New Roman" w:hAnsi="Times New Roman" w:cs="Times New Roman"/>
          <w:sz w:val="24"/>
          <w:szCs w:val="24"/>
          <w:lang w:val="sr-Cyrl-RS"/>
        </w:rPr>
        <w:t>).</w:t>
      </w:r>
    </w:p>
    <w:p w14:paraId="68407244" w14:textId="77777777" w:rsidR="000273E2" w:rsidRPr="0099520A" w:rsidRDefault="000273E2" w:rsidP="00485DDE">
      <w:pPr>
        <w:spacing w:after="0" w:line="240" w:lineRule="auto"/>
        <w:jc w:val="both"/>
        <w:rPr>
          <w:rFonts w:ascii="Times New Roman" w:hAnsi="Times New Roman" w:cs="Times New Roman"/>
          <w:sz w:val="24"/>
          <w:szCs w:val="24"/>
          <w:lang w:val="sr-Cyrl-RS"/>
        </w:rPr>
      </w:pPr>
    </w:p>
    <w:tbl>
      <w:tblPr>
        <w:tblStyle w:val="TableGrid"/>
        <w:tblW w:w="0" w:type="auto"/>
        <w:jc w:val="center"/>
        <w:tblLook w:val="04A0" w:firstRow="1" w:lastRow="0" w:firstColumn="1" w:lastColumn="0" w:noHBand="0" w:noVBand="1"/>
      </w:tblPr>
      <w:tblGrid>
        <w:gridCol w:w="797"/>
        <w:gridCol w:w="3756"/>
        <w:gridCol w:w="1436"/>
        <w:gridCol w:w="1235"/>
        <w:gridCol w:w="1740"/>
      </w:tblGrid>
      <w:tr w:rsidR="002826E1" w14:paraId="65F8B916" w14:textId="77777777" w:rsidTr="0032107C">
        <w:trPr>
          <w:jc w:val="center"/>
        </w:trPr>
        <w:tc>
          <w:tcPr>
            <w:tcW w:w="0" w:type="auto"/>
            <w:vAlign w:val="center"/>
          </w:tcPr>
          <w:p w14:paraId="03CFFACC" w14:textId="3AC8496F"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Р. бр.</w:t>
            </w:r>
          </w:p>
        </w:tc>
        <w:tc>
          <w:tcPr>
            <w:tcW w:w="0" w:type="auto"/>
            <w:vAlign w:val="center"/>
          </w:tcPr>
          <w:p w14:paraId="5CD50A65" w14:textId="58E40B82"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Хотели</w:t>
            </w:r>
          </w:p>
        </w:tc>
        <w:tc>
          <w:tcPr>
            <w:tcW w:w="0" w:type="auto"/>
            <w:vAlign w:val="center"/>
          </w:tcPr>
          <w:p w14:paraId="73FCBDEC" w14:textId="491D4C48"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Категорија</w:t>
            </w:r>
          </w:p>
        </w:tc>
        <w:tc>
          <w:tcPr>
            <w:tcW w:w="0" w:type="auto"/>
            <w:vAlign w:val="center"/>
          </w:tcPr>
          <w:p w14:paraId="420F02E4" w14:textId="0FEC9B63"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Број соба</w:t>
            </w:r>
          </w:p>
        </w:tc>
        <w:tc>
          <w:tcPr>
            <w:tcW w:w="0" w:type="auto"/>
            <w:vAlign w:val="center"/>
          </w:tcPr>
          <w:p w14:paraId="54EEBDEB" w14:textId="7C1D4FE7"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Број лежајева</w:t>
            </w:r>
          </w:p>
        </w:tc>
      </w:tr>
      <w:tr w:rsidR="002826E1" w14:paraId="483FD534" w14:textId="77777777" w:rsidTr="0032107C">
        <w:trPr>
          <w:jc w:val="center"/>
        </w:trPr>
        <w:tc>
          <w:tcPr>
            <w:tcW w:w="0" w:type="auto"/>
            <w:vAlign w:val="center"/>
          </w:tcPr>
          <w:p w14:paraId="11E15D3B" w14:textId="1413C4D8"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1.</w:t>
            </w:r>
          </w:p>
        </w:tc>
        <w:tc>
          <w:tcPr>
            <w:tcW w:w="0" w:type="auto"/>
            <w:vAlign w:val="center"/>
          </w:tcPr>
          <w:p w14:paraId="0DC26AEA" w14:textId="25644484"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New City Hotel</w:t>
            </w:r>
          </w:p>
        </w:tc>
        <w:tc>
          <w:tcPr>
            <w:tcW w:w="0" w:type="auto"/>
            <w:vAlign w:val="center"/>
          </w:tcPr>
          <w:p w14:paraId="768C5B9C" w14:textId="53CD8718"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0" w:type="auto"/>
            <w:vAlign w:val="center"/>
          </w:tcPr>
          <w:p w14:paraId="01A37041" w14:textId="23D96FAC"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50</w:t>
            </w:r>
          </w:p>
        </w:tc>
        <w:tc>
          <w:tcPr>
            <w:tcW w:w="0" w:type="auto"/>
            <w:vAlign w:val="center"/>
          </w:tcPr>
          <w:p w14:paraId="76161566" w14:textId="2F53626F"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96</w:t>
            </w:r>
          </w:p>
        </w:tc>
      </w:tr>
      <w:tr w:rsidR="002826E1" w14:paraId="686DDCE1" w14:textId="77777777" w:rsidTr="0032107C">
        <w:trPr>
          <w:jc w:val="center"/>
        </w:trPr>
        <w:tc>
          <w:tcPr>
            <w:tcW w:w="0" w:type="auto"/>
            <w:vAlign w:val="center"/>
          </w:tcPr>
          <w:p w14:paraId="53E30787" w14:textId="40D0D7C9"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2.</w:t>
            </w:r>
          </w:p>
        </w:tc>
        <w:tc>
          <w:tcPr>
            <w:tcW w:w="0" w:type="auto"/>
            <w:vAlign w:val="center"/>
          </w:tcPr>
          <w:p w14:paraId="47A4A580" w14:textId="66BE7C10"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Best Western My Place</w:t>
            </w:r>
          </w:p>
        </w:tc>
        <w:tc>
          <w:tcPr>
            <w:tcW w:w="0" w:type="auto"/>
            <w:vAlign w:val="center"/>
          </w:tcPr>
          <w:p w14:paraId="126E0914" w14:textId="7C059CC4"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0" w:type="auto"/>
            <w:vAlign w:val="center"/>
          </w:tcPr>
          <w:p w14:paraId="225EF51F" w14:textId="4A627663"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30</w:t>
            </w:r>
          </w:p>
        </w:tc>
        <w:tc>
          <w:tcPr>
            <w:tcW w:w="0" w:type="auto"/>
            <w:vAlign w:val="center"/>
          </w:tcPr>
          <w:p w14:paraId="2FEE6A39" w14:textId="44B21406"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56</w:t>
            </w:r>
          </w:p>
        </w:tc>
      </w:tr>
      <w:tr w:rsidR="002826E1" w14:paraId="7B277810" w14:textId="77777777" w:rsidTr="0032107C">
        <w:trPr>
          <w:jc w:val="center"/>
        </w:trPr>
        <w:tc>
          <w:tcPr>
            <w:tcW w:w="0" w:type="auto"/>
            <w:vAlign w:val="center"/>
          </w:tcPr>
          <w:p w14:paraId="59BF8B37" w14:textId="57E2FE5C"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3.</w:t>
            </w:r>
          </w:p>
        </w:tc>
        <w:tc>
          <w:tcPr>
            <w:tcW w:w="0" w:type="auto"/>
            <w:vAlign w:val="center"/>
          </w:tcPr>
          <w:p w14:paraId="244C90E7" w14:textId="68025CE9"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Tami Residence</w:t>
            </w:r>
          </w:p>
        </w:tc>
        <w:tc>
          <w:tcPr>
            <w:tcW w:w="0" w:type="auto"/>
            <w:vAlign w:val="center"/>
          </w:tcPr>
          <w:p w14:paraId="285FB22E" w14:textId="29340414"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0" w:type="auto"/>
            <w:vAlign w:val="center"/>
          </w:tcPr>
          <w:p w14:paraId="7A435464" w14:textId="190065CC"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115</w:t>
            </w:r>
          </w:p>
        </w:tc>
        <w:tc>
          <w:tcPr>
            <w:tcW w:w="0" w:type="auto"/>
            <w:vAlign w:val="center"/>
          </w:tcPr>
          <w:p w14:paraId="04097DB0" w14:textId="7FFC42D6"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230</w:t>
            </w:r>
          </w:p>
        </w:tc>
      </w:tr>
      <w:tr w:rsidR="002826E1" w14:paraId="0022C5A5" w14:textId="77777777" w:rsidTr="0032107C">
        <w:trPr>
          <w:jc w:val="center"/>
        </w:trPr>
        <w:tc>
          <w:tcPr>
            <w:tcW w:w="0" w:type="auto"/>
            <w:vAlign w:val="center"/>
          </w:tcPr>
          <w:p w14:paraId="343607AE" w14:textId="021D4622"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4.</w:t>
            </w:r>
          </w:p>
        </w:tc>
        <w:tc>
          <w:tcPr>
            <w:tcW w:w="0" w:type="auto"/>
            <w:vAlign w:val="center"/>
          </w:tcPr>
          <w:p w14:paraId="17D18072" w14:textId="505B216C"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Niški cvet</w:t>
            </w:r>
          </w:p>
        </w:tc>
        <w:tc>
          <w:tcPr>
            <w:tcW w:w="0" w:type="auto"/>
            <w:vAlign w:val="center"/>
          </w:tcPr>
          <w:p w14:paraId="5B394DE9" w14:textId="6BE632AF"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0" w:type="auto"/>
            <w:vAlign w:val="center"/>
          </w:tcPr>
          <w:p w14:paraId="406EBBD6" w14:textId="2EA31706"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24</w:t>
            </w:r>
          </w:p>
        </w:tc>
        <w:tc>
          <w:tcPr>
            <w:tcW w:w="0" w:type="auto"/>
            <w:vAlign w:val="center"/>
          </w:tcPr>
          <w:p w14:paraId="7328D290" w14:textId="216D456C"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54</w:t>
            </w:r>
          </w:p>
        </w:tc>
      </w:tr>
      <w:tr w:rsidR="002826E1" w14:paraId="715339B1" w14:textId="77777777" w:rsidTr="0032107C">
        <w:trPr>
          <w:jc w:val="center"/>
        </w:trPr>
        <w:tc>
          <w:tcPr>
            <w:tcW w:w="0" w:type="auto"/>
            <w:vAlign w:val="center"/>
          </w:tcPr>
          <w:p w14:paraId="5104EAA3" w14:textId="7C527346" w:rsidR="002826E1" w:rsidRPr="000273E2" w:rsidRDefault="002826E1"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5.</w:t>
            </w:r>
          </w:p>
        </w:tc>
        <w:tc>
          <w:tcPr>
            <w:tcW w:w="0" w:type="auto"/>
            <w:vAlign w:val="center"/>
          </w:tcPr>
          <w:p w14:paraId="44AA42B0" w14:textId="17601C3D"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Zen</w:t>
            </w:r>
          </w:p>
        </w:tc>
        <w:tc>
          <w:tcPr>
            <w:tcW w:w="0" w:type="auto"/>
            <w:vAlign w:val="center"/>
          </w:tcPr>
          <w:p w14:paraId="52CD2923" w14:textId="424FDBCA"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0" w:type="auto"/>
            <w:vAlign w:val="center"/>
          </w:tcPr>
          <w:p w14:paraId="23AFFD55" w14:textId="29189A8A" w:rsidR="002826E1" w:rsidRDefault="002826E1"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12</w:t>
            </w:r>
          </w:p>
        </w:tc>
        <w:tc>
          <w:tcPr>
            <w:tcW w:w="0" w:type="auto"/>
            <w:vAlign w:val="center"/>
          </w:tcPr>
          <w:p w14:paraId="319662A6" w14:textId="2521F0F4"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Cyrl-RS"/>
              </w:rPr>
              <w:t>24</w:t>
            </w:r>
          </w:p>
        </w:tc>
      </w:tr>
      <w:tr w:rsidR="002826E1" w14:paraId="739130B4" w14:textId="77777777" w:rsidTr="0032107C">
        <w:trPr>
          <w:jc w:val="center"/>
        </w:trPr>
        <w:tc>
          <w:tcPr>
            <w:tcW w:w="0" w:type="auto"/>
            <w:vAlign w:val="center"/>
          </w:tcPr>
          <w:p w14:paraId="20D92EC4" w14:textId="6453E80C"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6.</w:t>
            </w:r>
          </w:p>
        </w:tc>
        <w:tc>
          <w:tcPr>
            <w:tcW w:w="0" w:type="auto"/>
            <w:vAlign w:val="center"/>
          </w:tcPr>
          <w:p w14:paraId="46E3EB98" w14:textId="303743DA"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Hotel Aleksandar</w:t>
            </w:r>
          </w:p>
        </w:tc>
        <w:tc>
          <w:tcPr>
            <w:tcW w:w="0" w:type="auto"/>
            <w:vAlign w:val="center"/>
          </w:tcPr>
          <w:p w14:paraId="30D2109E" w14:textId="46009F43"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05D4548B" w14:textId="316A6F26"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55</w:t>
            </w:r>
          </w:p>
        </w:tc>
        <w:tc>
          <w:tcPr>
            <w:tcW w:w="0" w:type="auto"/>
            <w:vAlign w:val="center"/>
          </w:tcPr>
          <w:p w14:paraId="3DBC157D" w14:textId="7A5B55DB"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110</w:t>
            </w:r>
          </w:p>
        </w:tc>
      </w:tr>
      <w:tr w:rsidR="002826E1" w14:paraId="0C55C912" w14:textId="77777777" w:rsidTr="0032107C">
        <w:trPr>
          <w:jc w:val="center"/>
        </w:trPr>
        <w:tc>
          <w:tcPr>
            <w:tcW w:w="0" w:type="auto"/>
            <w:vAlign w:val="center"/>
          </w:tcPr>
          <w:p w14:paraId="2406507E" w14:textId="6F0B2B7A"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7.</w:t>
            </w:r>
          </w:p>
        </w:tc>
        <w:tc>
          <w:tcPr>
            <w:tcW w:w="0" w:type="auto"/>
            <w:vAlign w:val="center"/>
          </w:tcPr>
          <w:p w14:paraId="214AC938" w14:textId="5AB86698"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Hotel Regent Club</w:t>
            </w:r>
          </w:p>
        </w:tc>
        <w:tc>
          <w:tcPr>
            <w:tcW w:w="0" w:type="auto"/>
            <w:vAlign w:val="center"/>
          </w:tcPr>
          <w:p w14:paraId="4D161BD8" w14:textId="4ACD9804"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643717A4" w14:textId="6327D030"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25</w:t>
            </w:r>
          </w:p>
        </w:tc>
        <w:tc>
          <w:tcPr>
            <w:tcW w:w="0" w:type="auto"/>
            <w:vAlign w:val="center"/>
          </w:tcPr>
          <w:p w14:paraId="3092D72E" w14:textId="3096C83F"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53</w:t>
            </w:r>
          </w:p>
        </w:tc>
      </w:tr>
      <w:tr w:rsidR="002826E1" w14:paraId="3EC11AE6" w14:textId="77777777" w:rsidTr="0032107C">
        <w:trPr>
          <w:jc w:val="center"/>
        </w:trPr>
        <w:tc>
          <w:tcPr>
            <w:tcW w:w="0" w:type="auto"/>
            <w:vAlign w:val="center"/>
          </w:tcPr>
          <w:p w14:paraId="457ED21B" w14:textId="2C902210"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8.</w:t>
            </w:r>
          </w:p>
        </w:tc>
        <w:tc>
          <w:tcPr>
            <w:tcW w:w="0" w:type="auto"/>
            <w:vAlign w:val="center"/>
          </w:tcPr>
          <w:p w14:paraId="2D4F20F7" w14:textId="26883684"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Sole</w:t>
            </w:r>
          </w:p>
        </w:tc>
        <w:tc>
          <w:tcPr>
            <w:tcW w:w="0" w:type="auto"/>
            <w:vAlign w:val="center"/>
          </w:tcPr>
          <w:p w14:paraId="4FB05E53" w14:textId="267E99DE"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3C1F71A4" w14:textId="5E76EF0D"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11</w:t>
            </w:r>
          </w:p>
        </w:tc>
        <w:tc>
          <w:tcPr>
            <w:tcW w:w="0" w:type="auto"/>
            <w:vAlign w:val="center"/>
          </w:tcPr>
          <w:p w14:paraId="1D57721A" w14:textId="6E65DC7A"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26</w:t>
            </w:r>
          </w:p>
        </w:tc>
      </w:tr>
      <w:tr w:rsidR="002826E1" w14:paraId="748B6923" w14:textId="77777777" w:rsidTr="0032107C">
        <w:trPr>
          <w:jc w:val="center"/>
        </w:trPr>
        <w:tc>
          <w:tcPr>
            <w:tcW w:w="0" w:type="auto"/>
            <w:vAlign w:val="center"/>
          </w:tcPr>
          <w:p w14:paraId="0D9B2298" w14:textId="733DDC27"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9.</w:t>
            </w:r>
          </w:p>
        </w:tc>
        <w:tc>
          <w:tcPr>
            <w:tcW w:w="0" w:type="auto"/>
            <w:vAlign w:val="center"/>
          </w:tcPr>
          <w:p w14:paraId="138AD00D" w14:textId="40FD6E53"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Panorama Lux</w:t>
            </w:r>
          </w:p>
        </w:tc>
        <w:tc>
          <w:tcPr>
            <w:tcW w:w="0" w:type="auto"/>
            <w:vAlign w:val="center"/>
          </w:tcPr>
          <w:p w14:paraId="4F5C4A5A" w14:textId="61E19909"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229D516A" w14:textId="13BDB778"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8</w:t>
            </w:r>
          </w:p>
        </w:tc>
        <w:tc>
          <w:tcPr>
            <w:tcW w:w="0" w:type="auto"/>
            <w:vAlign w:val="center"/>
          </w:tcPr>
          <w:p w14:paraId="08490682" w14:textId="4EDC183E"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20</w:t>
            </w:r>
          </w:p>
        </w:tc>
      </w:tr>
      <w:tr w:rsidR="002826E1" w14:paraId="22049319" w14:textId="77777777" w:rsidTr="0032107C">
        <w:trPr>
          <w:jc w:val="center"/>
        </w:trPr>
        <w:tc>
          <w:tcPr>
            <w:tcW w:w="0" w:type="auto"/>
            <w:vAlign w:val="center"/>
          </w:tcPr>
          <w:p w14:paraId="31BCCF69" w14:textId="73536640"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10.</w:t>
            </w:r>
          </w:p>
        </w:tc>
        <w:tc>
          <w:tcPr>
            <w:tcW w:w="0" w:type="auto"/>
            <w:vAlign w:val="center"/>
          </w:tcPr>
          <w:p w14:paraId="336DBF2B" w14:textId="65326D93"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DuoD</w:t>
            </w:r>
          </w:p>
        </w:tc>
        <w:tc>
          <w:tcPr>
            <w:tcW w:w="0" w:type="auto"/>
            <w:vAlign w:val="center"/>
          </w:tcPr>
          <w:p w14:paraId="144BAE2A" w14:textId="2212A9C2"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3665370F" w14:textId="1AB2180F"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12</w:t>
            </w:r>
          </w:p>
        </w:tc>
        <w:tc>
          <w:tcPr>
            <w:tcW w:w="0" w:type="auto"/>
            <w:vAlign w:val="center"/>
          </w:tcPr>
          <w:p w14:paraId="63FDFDF5" w14:textId="58D718B7"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27</w:t>
            </w:r>
          </w:p>
        </w:tc>
      </w:tr>
      <w:tr w:rsidR="002826E1" w14:paraId="7F6A437C" w14:textId="77777777" w:rsidTr="0032107C">
        <w:trPr>
          <w:jc w:val="center"/>
        </w:trPr>
        <w:tc>
          <w:tcPr>
            <w:tcW w:w="0" w:type="auto"/>
            <w:vAlign w:val="center"/>
          </w:tcPr>
          <w:p w14:paraId="14CB6265" w14:textId="2A4799E0"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11.</w:t>
            </w:r>
          </w:p>
        </w:tc>
        <w:tc>
          <w:tcPr>
            <w:tcW w:w="0" w:type="auto"/>
            <w:vAlign w:val="center"/>
          </w:tcPr>
          <w:p w14:paraId="598A7736" w14:textId="0578471F"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Eter</w:t>
            </w:r>
          </w:p>
        </w:tc>
        <w:tc>
          <w:tcPr>
            <w:tcW w:w="0" w:type="auto"/>
            <w:vAlign w:val="center"/>
          </w:tcPr>
          <w:p w14:paraId="300C2723" w14:textId="410728EE"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5D463F5B" w14:textId="05C2E1F9"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19</w:t>
            </w:r>
          </w:p>
        </w:tc>
        <w:tc>
          <w:tcPr>
            <w:tcW w:w="0" w:type="auto"/>
            <w:vAlign w:val="center"/>
          </w:tcPr>
          <w:p w14:paraId="6AF9777F" w14:textId="0FAAE36E"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38</w:t>
            </w:r>
          </w:p>
        </w:tc>
      </w:tr>
      <w:tr w:rsidR="002826E1" w14:paraId="29E8DC1E" w14:textId="77777777" w:rsidTr="0032107C">
        <w:trPr>
          <w:jc w:val="center"/>
        </w:trPr>
        <w:tc>
          <w:tcPr>
            <w:tcW w:w="0" w:type="auto"/>
            <w:vAlign w:val="center"/>
          </w:tcPr>
          <w:p w14:paraId="094DE654" w14:textId="2296FF4E"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12.</w:t>
            </w:r>
          </w:p>
        </w:tc>
        <w:tc>
          <w:tcPr>
            <w:tcW w:w="0" w:type="auto"/>
            <w:vAlign w:val="center"/>
          </w:tcPr>
          <w:p w14:paraId="0C89E974" w14:textId="24FBEB9F"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018 In</w:t>
            </w:r>
          </w:p>
        </w:tc>
        <w:tc>
          <w:tcPr>
            <w:tcW w:w="0" w:type="auto"/>
            <w:vAlign w:val="center"/>
          </w:tcPr>
          <w:p w14:paraId="21CDBED1" w14:textId="5798DA6C"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6D1E09D3" w14:textId="2063CC79"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9</w:t>
            </w:r>
          </w:p>
        </w:tc>
        <w:tc>
          <w:tcPr>
            <w:tcW w:w="0" w:type="auto"/>
            <w:vAlign w:val="center"/>
          </w:tcPr>
          <w:p w14:paraId="346BE2CF" w14:textId="3371BF07"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23</w:t>
            </w:r>
          </w:p>
        </w:tc>
      </w:tr>
      <w:tr w:rsidR="002826E1" w14:paraId="7927CD33" w14:textId="77777777" w:rsidTr="0032107C">
        <w:trPr>
          <w:jc w:val="center"/>
        </w:trPr>
        <w:tc>
          <w:tcPr>
            <w:tcW w:w="0" w:type="auto"/>
            <w:vAlign w:val="center"/>
          </w:tcPr>
          <w:p w14:paraId="2F637241" w14:textId="12044668"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13.</w:t>
            </w:r>
          </w:p>
        </w:tc>
        <w:tc>
          <w:tcPr>
            <w:tcW w:w="0" w:type="auto"/>
            <w:vAlign w:val="center"/>
          </w:tcPr>
          <w:p w14:paraId="1522FF35" w14:textId="2C1A35C1"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Crystal Ice</w:t>
            </w:r>
          </w:p>
        </w:tc>
        <w:tc>
          <w:tcPr>
            <w:tcW w:w="0" w:type="auto"/>
            <w:vAlign w:val="center"/>
          </w:tcPr>
          <w:p w14:paraId="7AA554B0" w14:textId="1E0035E8" w:rsid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0" w:type="auto"/>
            <w:vAlign w:val="center"/>
          </w:tcPr>
          <w:p w14:paraId="33AEEC3C" w14:textId="5D442EB0" w:rsidR="002826E1" w:rsidRPr="002826E1" w:rsidRDefault="002826E1"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39</w:t>
            </w:r>
          </w:p>
        </w:tc>
        <w:tc>
          <w:tcPr>
            <w:tcW w:w="0" w:type="auto"/>
            <w:vAlign w:val="center"/>
          </w:tcPr>
          <w:p w14:paraId="58A97CDB" w14:textId="5AB5B347"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53</w:t>
            </w:r>
          </w:p>
        </w:tc>
      </w:tr>
      <w:tr w:rsidR="002826E1" w14:paraId="511A22EB" w14:textId="77777777" w:rsidTr="0032107C">
        <w:trPr>
          <w:jc w:val="center"/>
        </w:trPr>
        <w:tc>
          <w:tcPr>
            <w:tcW w:w="0" w:type="auto"/>
            <w:vAlign w:val="center"/>
          </w:tcPr>
          <w:p w14:paraId="44EEF565" w14:textId="4E879970"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14.</w:t>
            </w:r>
          </w:p>
        </w:tc>
        <w:tc>
          <w:tcPr>
            <w:tcW w:w="0" w:type="auto"/>
            <w:vAlign w:val="center"/>
          </w:tcPr>
          <w:p w14:paraId="1E48F032" w14:textId="5AE52747"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Hotel Complex Vidikovac</w:t>
            </w:r>
          </w:p>
        </w:tc>
        <w:tc>
          <w:tcPr>
            <w:tcW w:w="0" w:type="auto"/>
            <w:vAlign w:val="center"/>
          </w:tcPr>
          <w:p w14:paraId="6F337318" w14:textId="738BE14B"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r w:rsidR="002826E1">
              <w:rPr>
                <w:rFonts w:ascii="Times New Roman" w:hAnsi="Times New Roman" w:cs="Times New Roman"/>
                <w:sz w:val="24"/>
                <w:szCs w:val="24"/>
                <w:lang w:val="sr-Latn-RS"/>
              </w:rPr>
              <w:t>**</w:t>
            </w:r>
          </w:p>
        </w:tc>
        <w:tc>
          <w:tcPr>
            <w:tcW w:w="0" w:type="auto"/>
            <w:vAlign w:val="center"/>
          </w:tcPr>
          <w:p w14:paraId="23D3641E" w14:textId="5182322D"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81</w:t>
            </w:r>
          </w:p>
        </w:tc>
        <w:tc>
          <w:tcPr>
            <w:tcW w:w="0" w:type="auto"/>
            <w:vAlign w:val="center"/>
          </w:tcPr>
          <w:p w14:paraId="7FB4AB3C" w14:textId="27BD46C5"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250</w:t>
            </w:r>
          </w:p>
        </w:tc>
      </w:tr>
      <w:tr w:rsidR="002826E1" w14:paraId="232806F3" w14:textId="77777777" w:rsidTr="0032107C">
        <w:trPr>
          <w:jc w:val="center"/>
        </w:trPr>
        <w:tc>
          <w:tcPr>
            <w:tcW w:w="0" w:type="auto"/>
            <w:vAlign w:val="center"/>
          </w:tcPr>
          <w:p w14:paraId="6102B98E" w14:textId="28F97295"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15.</w:t>
            </w:r>
          </w:p>
        </w:tc>
        <w:tc>
          <w:tcPr>
            <w:tcW w:w="0" w:type="auto"/>
            <w:vAlign w:val="center"/>
          </w:tcPr>
          <w:p w14:paraId="40956A95" w14:textId="286F451B"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Hotel Zeleni Vir</w:t>
            </w:r>
          </w:p>
        </w:tc>
        <w:tc>
          <w:tcPr>
            <w:tcW w:w="0" w:type="auto"/>
            <w:vAlign w:val="center"/>
          </w:tcPr>
          <w:p w14:paraId="3F26A27B" w14:textId="70941EF2"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r w:rsidR="002826E1">
              <w:rPr>
                <w:rFonts w:ascii="Times New Roman" w:hAnsi="Times New Roman" w:cs="Times New Roman"/>
                <w:sz w:val="24"/>
                <w:szCs w:val="24"/>
                <w:lang w:val="sr-Latn-RS"/>
              </w:rPr>
              <w:t>**</w:t>
            </w:r>
          </w:p>
        </w:tc>
        <w:tc>
          <w:tcPr>
            <w:tcW w:w="0" w:type="auto"/>
            <w:vAlign w:val="center"/>
          </w:tcPr>
          <w:p w14:paraId="4834260B" w14:textId="476C6B85"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0" w:type="auto"/>
            <w:vAlign w:val="center"/>
          </w:tcPr>
          <w:p w14:paraId="13A45A47" w14:textId="6D49A76F"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84</w:t>
            </w:r>
          </w:p>
        </w:tc>
      </w:tr>
      <w:tr w:rsidR="002826E1" w14:paraId="3D88406F" w14:textId="77777777" w:rsidTr="0032107C">
        <w:trPr>
          <w:jc w:val="center"/>
        </w:trPr>
        <w:tc>
          <w:tcPr>
            <w:tcW w:w="0" w:type="auto"/>
            <w:vAlign w:val="center"/>
          </w:tcPr>
          <w:p w14:paraId="0799BB33" w14:textId="71FB720B"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16.</w:t>
            </w:r>
          </w:p>
        </w:tc>
        <w:tc>
          <w:tcPr>
            <w:tcW w:w="0" w:type="auto"/>
            <w:vAlign w:val="center"/>
          </w:tcPr>
          <w:p w14:paraId="2FAF4A73" w14:textId="30B6036A"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Svrljižanka</w:t>
            </w:r>
          </w:p>
        </w:tc>
        <w:tc>
          <w:tcPr>
            <w:tcW w:w="0" w:type="auto"/>
            <w:vAlign w:val="center"/>
          </w:tcPr>
          <w:p w14:paraId="72C7FD15" w14:textId="22D6D087"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p>
        </w:tc>
        <w:tc>
          <w:tcPr>
            <w:tcW w:w="0" w:type="auto"/>
            <w:vAlign w:val="center"/>
          </w:tcPr>
          <w:p w14:paraId="7D4510A0" w14:textId="2565B5B2"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9</w:t>
            </w:r>
          </w:p>
        </w:tc>
        <w:tc>
          <w:tcPr>
            <w:tcW w:w="0" w:type="auto"/>
            <w:vAlign w:val="center"/>
          </w:tcPr>
          <w:p w14:paraId="5D9BD005" w14:textId="21D993C2"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20</w:t>
            </w:r>
          </w:p>
        </w:tc>
      </w:tr>
      <w:tr w:rsidR="002826E1" w14:paraId="2A926115" w14:textId="77777777" w:rsidTr="0032107C">
        <w:trPr>
          <w:jc w:val="center"/>
        </w:trPr>
        <w:tc>
          <w:tcPr>
            <w:tcW w:w="0" w:type="auto"/>
            <w:vAlign w:val="center"/>
          </w:tcPr>
          <w:p w14:paraId="7CE3C89A" w14:textId="32E417F2" w:rsidR="002826E1" w:rsidRPr="000273E2" w:rsidRDefault="002826E1"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17.</w:t>
            </w:r>
          </w:p>
        </w:tc>
        <w:tc>
          <w:tcPr>
            <w:tcW w:w="0" w:type="auto"/>
            <w:vAlign w:val="center"/>
          </w:tcPr>
          <w:p w14:paraId="4993C8CF" w14:textId="7D3F1521"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Consul Accommodation</w:t>
            </w:r>
          </w:p>
        </w:tc>
        <w:tc>
          <w:tcPr>
            <w:tcW w:w="0" w:type="auto"/>
            <w:vAlign w:val="center"/>
          </w:tcPr>
          <w:p w14:paraId="458B999F" w14:textId="6771EACB" w:rsidR="002826E1"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p>
        </w:tc>
        <w:tc>
          <w:tcPr>
            <w:tcW w:w="0" w:type="auto"/>
            <w:vAlign w:val="center"/>
          </w:tcPr>
          <w:p w14:paraId="17913C3C" w14:textId="4F419211"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12</w:t>
            </w:r>
          </w:p>
        </w:tc>
        <w:tc>
          <w:tcPr>
            <w:tcW w:w="0" w:type="auto"/>
            <w:vAlign w:val="center"/>
          </w:tcPr>
          <w:p w14:paraId="39C08A9C" w14:textId="3C467C76" w:rsidR="002826E1" w:rsidRP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30</w:t>
            </w:r>
          </w:p>
        </w:tc>
      </w:tr>
      <w:tr w:rsidR="000273E2" w14:paraId="4647F183" w14:textId="77777777" w:rsidTr="0032107C">
        <w:trPr>
          <w:jc w:val="center"/>
        </w:trPr>
        <w:tc>
          <w:tcPr>
            <w:tcW w:w="0" w:type="auto"/>
            <w:vAlign w:val="center"/>
          </w:tcPr>
          <w:p w14:paraId="13BFF7CF" w14:textId="19FB915C"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18.</w:t>
            </w:r>
          </w:p>
        </w:tc>
        <w:tc>
          <w:tcPr>
            <w:tcW w:w="0" w:type="auto"/>
            <w:vAlign w:val="center"/>
          </w:tcPr>
          <w:p w14:paraId="469283DC" w14:textId="4091D8E6"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Uni Elita Lux</w:t>
            </w:r>
          </w:p>
        </w:tc>
        <w:tc>
          <w:tcPr>
            <w:tcW w:w="0" w:type="auto"/>
            <w:vAlign w:val="center"/>
          </w:tcPr>
          <w:p w14:paraId="7DD96995" w14:textId="50C87855"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w:t>
            </w:r>
          </w:p>
        </w:tc>
        <w:tc>
          <w:tcPr>
            <w:tcW w:w="0" w:type="auto"/>
            <w:vAlign w:val="center"/>
          </w:tcPr>
          <w:p w14:paraId="18B47118" w14:textId="3906145D"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23</w:t>
            </w:r>
          </w:p>
        </w:tc>
        <w:tc>
          <w:tcPr>
            <w:tcW w:w="0" w:type="auto"/>
            <w:vAlign w:val="center"/>
          </w:tcPr>
          <w:p w14:paraId="5D6351DA" w14:textId="1DF75103"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59</w:t>
            </w:r>
          </w:p>
        </w:tc>
      </w:tr>
      <w:tr w:rsidR="000273E2" w14:paraId="55E9F06E" w14:textId="77777777" w:rsidTr="0032107C">
        <w:trPr>
          <w:jc w:val="center"/>
        </w:trPr>
        <w:tc>
          <w:tcPr>
            <w:tcW w:w="0" w:type="auto"/>
            <w:vAlign w:val="center"/>
          </w:tcPr>
          <w:p w14:paraId="0A9CBA0C" w14:textId="74F27CE7"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19.</w:t>
            </w:r>
          </w:p>
        </w:tc>
        <w:tc>
          <w:tcPr>
            <w:tcW w:w="0" w:type="auto"/>
            <w:vAlign w:val="center"/>
          </w:tcPr>
          <w:p w14:paraId="399A14AF" w14:textId="694D43B3"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Konak DuoD</w:t>
            </w:r>
          </w:p>
        </w:tc>
        <w:tc>
          <w:tcPr>
            <w:tcW w:w="0" w:type="auto"/>
            <w:vAlign w:val="center"/>
          </w:tcPr>
          <w:p w14:paraId="67184B7F" w14:textId="122BE2B8"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0" w:type="auto"/>
            <w:vAlign w:val="center"/>
          </w:tcPr>
          <w:p w14:paraId="2A1543BE" w14:textId="3C756F90"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0" w:type="auto"/>
            <w:vAlign w:val="center"/>
          </w:tcPr>
          <w:p w14:paraId="0CD4AC7D" w14:textId="0FAAFFDC"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10</w:t>
            </w:r>
          </w:p>
        </w:tc>
      </w:tr>
      <w:tr w:rsidR="000273E2" w14:paraId="42734D14" w14:textId="77777777" w:rsidTr="0032107C">
        <w:trPr>
          <w:jc w:val="center"/>
        </w:trPr>
        <w:tc>
          <w:tcPr>
            <w:tcW w:w="0" w:type="auto"/>
            <w:vAlign w:val="center"/>
          </w:tcPr>
          <w:p w14:paraId="1E74D3B7" w14:textId="3BF9835C"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20.</w:t>
            </w:r>
          </w:p>
        </w:tc>
        <w:tc>
          <w:tcPr>
            <w:tcW w:w="0" w:type="auto"/>
            <w:vAlign w:val="center"/>
          </w:tcPr>
          <w:p w14:paraId="02EAE53B" w14:textId="270B6CBD"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Rile Men</w:t>
            </w:r>
          </w:p>
        </w:tc>
        <w:tc>
          <w:tcPr>
            <w:tcW w:w="0" w:type="auto"/>
            <w:vAlign w:val="center"/>
          </w:tcPr>
          <w:p w14:paraId="0868C26F" w14:textId="26F71360"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0" w:type="auto"/>
            <w:vAlign w:val="center"/>
          </w:tcPr>
          <w:p w14:paraId="35F7C011" w14:textId="7C3AD10C"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29</w:t>
            </w:r>
          </w:p>
        </w:tc>
        <w:tc>
          <w:tcPr>
            <w:tcW w:w="0" w:type="auto"/>
            <w:vAlign w:val="center"/>
          </w:tcPr>
          <w:p w14:paraId="7C902F4B" w14:textId="0573F004"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71</w:t>
            </w:r>
          </w:p>
        </w:tc>
      </w:tr>
      <w:tr w:rsidR="000273E2" w14:paraId="3180F3B5" w14:textId="77777777" w:rsidTr="0032107C">
        <w:trPr>
          <w:jc w:val="center"/>
        </w:trPr>
        <w:tc>
          <w:tcPr>
            <w:tcW w:w="0" w:type="auto"/>
            <w:vAlign w:val="center"/>
          </w:tcPr>
          <w:p w14:paraId="38591257" w14:textId="1D6B6321"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21.</w:t>
            </w:r>
          </w:p>
        </w:tc>
        <w:tc>
          <w:tcPr>
            <w:tcW w:w="0" w:type="auto"/>
            <w:vAlign w:val="center"/>
          </w:tcPr>
          <w:p w14:paraId="4C215E9C" w14:textId="463E7B93"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Extra Lion MD</w:t>
            </w:r>
          </w:p>
        </w:tc>
        <w:tc>
          <w:tcPr>
            <w:tcW w:w="0" w:type="auto"/>
            <w:vAlign w:val="center"/>
          </w:tcPr>
          <w:p w14:paraId="373759B1" w14:textId="2A08D70A"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0" w:type="auto"/>
            <w:vAlign w:val="center"/>
          </w:tcPr>
          <w:p w14:paraId="6178BF07" w14:textId="5611E453"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17</w:t>
            </w:r>
          </w:p>
        </w:tc>
        <w:tc>
          <w:tcPr>
            <w:tcW w:w="0" w:type="auto"/>
            <w:vAlign w:val="center"/>
          </w:tcPr>
          <w:p w14:paraId="704566AD" w14:textId="292C6BBD"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35</w:t>
            </w:r>
          </w:p>
        </w:tc>
      </w:tr>
      <w:tr w:rsidR="000273E2" w14:paraId="017BFB26" w14:textId="77777777" w:rsidTr="0032107C">
        <w:trPr>
          <w:jc w:val="center"/>
        </w:trPr>
        <w:tc>
          <w:tcPr>
            <w:tcW w:w="0" w:type="auto"/>
            <w:vAlign w:val="center"/>
          </w:tcPr>
          <w:p w14:paraId="419BD049" w14:textId="79E0096F"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Latn-RS"/>
              </w:rPr>
              <w:t>22.</w:t>
            </w:r>
          </w:p>
        </w:tc>
        <w:tc>
          <w:tcPr>
            <w:tcW w:w="0" w:type="auto"/>
            <w:vAlign w:val="center"/>
          </w:tcPr>
          <w:p w14:paraId="1192562A" w14:textId="24E9D200"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Garni Hotel Lotos</w:t>
            </w:r>
          </w:p>
        </w:tc>
        <w:tc>
          <w:tcPr>
            <w:tcW w:w="0" w:type="auto"/>
            <w:vAlign w:val="center"/>
          </w:tcPr>
          <w:p w14:paraId="36005456" w14:textId="24B37215"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0" w:type="auto"/>
            <w:vAlign w:val="center"/>
          </w:tcPr>
          <w:p w14:paraId="45B0413B" w14:textId="1BEE500C"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15</w:t>
            </w:r>
          </w:p>
        </w:tc>
        <w:tc>
          <w:tcPr>
            <w:tcW w:w="0" w:type="auto"/>
            <w:vAlign w:val="center"/>
          </w:tcPr>
          <w:p w14:paraId="15C3540C" w14:textId="06D59DB2" w:rsidR="000273E2" w:rsidRDefault="000273E2" w:rsidP="00485DDE">
            <w:pPr>
              <w:jc w:val="both"/>
              <w:rPr>
                <w:rFonts w:ascii="Times New Roman" w:hAnsi="Times New Roman" w:cs="Times New Roman"/>
                <w:sz w:val="24"/>
                <w:szCs w:val="24"/>
                <w:lang w:val="sr-Latn-RS"/>
              </w:rPr>
            </w:pPr>
            <w:r>
              <w:rPr>
                <w:rFonts w:ascii="Times New Roman" w:hAnsi="Times New Roman" w:cs="Times New Roman"/>
                <w:sz w:val="24"/>
                <w:szCs w:val="24"/>
                <w:lang w:val="sr-Latn-RS"/>
              </w:rPr>
              <w:t>55</w:t>
            </w:r>
          </w:p>
        </w:tc>
      </w:tr>
      <w:tr w:rsidR="000273E2" w14:paraId="592BF4AD" w14:textId="77777777" w:rsidTr="0032107C">
        <w:trPr>
          <w:jc w:val="center"/>
        </w:trPr>
        <w:tc>
          <w:tcPr>
            <w:tcW w:w="0" w:type="auto"/>
            <w:gridSpan w:val="3"/>
            <w:vAlign w:val="center"/>
          </w:tcPr>
          <w:p w14:paraId="63D733E7" w14:textId="2215D63B" w:rsidR="000273E2" w:rsidRPr="000273E2" w:rsidRDefault="000273E2" w:rsidP="00485DDE">
            <w:pPr>
              <w:jc w:val="both"/>
              <w:rPr>
                <w:rFonts w:ascii="Times New Roman" w:hAnsi="Times New Roman" w:cs="Times New Roman"/>
                <w:b/>
                <w:sz w:val="24"/>
                <w:szCs w:val="24"/>
                <w:lang w:val="sr-Latn-RS"/>
              </w:rPr>
            </w:pPr>
            <w:r w:rsidRPr="000273E2">
              <w:rPr>
                <w:rFonts w:ascii="Times New Roman" w:hAnsi="Times New Roman" w:cs="Times New Roman"/>
                <w:b/>
                <w:sz w:val="24"/>
                <w:szCs w:val="24"/>
                <w:lang w:val="sr-Cyrl-RS"/>
              </w:rPr>
              <w:t>Укупно</w:t>
            </w:r>
          </w:p>
        </w:tc>
        <w:tc>
          <w:tcPr>
            <w:tcW w:w="0" w:type="auto"/>
            <w:vAlign w:val="center"/>
          </w:tcPr>
          <w:p w14:paraId="51EF17C8" w14:textId="56DA5EDB" w:rsidR="000273E2" w:rsidRPr="000273E2" w:rsidRDefault="000273E2"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637</w:t>
            </w:r>
          </w:p>
        </w:tc>
        <w:tc>
          <w:tcPr>
            <w:tcW w:w="0" w:type="auto"/>
            <w:vAlign w:val="center"/>
          </w:tcPr>
          <w:p w14:paraId="5C703EF4" w14:textId="6F298CC7" w:rsidR="000273E2" w:rsidRPr="000273E2" w:rsidRDefault="000273E2" w:rsidP="00485DDE">
            <w:pPr>
              <w:jc w:val="both"/>
              <w:rPr>
                <w:rFonts w:ascii="Times New Roman" w:hAnsi="Times New Roman" w:cs="Times New Roman"/>
                <w:b/>
                <w:sz w:val="24"/>
                <w:szCs w:val="24"/>
                <w:lang w:val="sr-Cyrl-RS"/>
              </w:rPr>
            </w:pPr>
            <w:r w:rsidRPr="000273E2">
              <w:rPr>
                <w:rFonts w:ascii="Times New Roman" w:hAnsi="Times New Roman" w:cs="Times New Roman"/>
                <w:b/>
                <w:sz w:val="24"/>
                <w:szCs w:val="24"/>
                <w:lang w:val="sr-Cyrl-RS"/>
              </w:rPr>
              <w:t>1424</w:t>
            </w:r>
          </w:p>
        </w:tc>
      </w:tr>
    </w:tbl>
    <w:p w14:paraId="44651D3E" w14:textId="08F07ADB" w:rsidR="00E54EB5" w:rsidRDefault="00E54EB5" w:rsidP="00485DDE">
      <w:pPr>
        <w:spacing w:after="0" w:line="240" w:lineRule="auto"/>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 xml:space="preserve">Табела </w:t>
      </w:r>
      <w:r w:rsidR="0032107C" w:rsidRPr="0032107C">
        <w:rPr>
          <w:rFonts w:ascii="Times New Roman" w:hAnsi="Times New Roman" w:cs="Times New Roman"/>
          <w:b/>
          <w:sz w:val="24"/>
          <w:szCs w:val="24"/>
          <w:lang w:val="sr-Cyrl-RS"/>
        </w:rPr>
        <w:t>2</w:t>
      </w:r>
      <w:r w:rsidRPr="0032107C">
        <w:rPr>
          <w:rFonts w:ascii="Times New Roman" w:hAnsi="Times New Roman" w:cs="Times New Roman"/>
          <w:b/>
          <w:sz w:val="24"/>
          <w:szCs w:val="24"/>
          <w:lang w:val="sr-Cyrl-RS"/>
        </w:rPr>
        <w:t>. Смештајни капацитети хотела</w:t>
      </w:r>
    </w:p>
    <w:p w14:paraId="0CA5E127" w14:textId="77777777" w:rsidR="00DC47CF" w:rsidRPr="0032107C" w:rsidRDefault="00DC47CF" w:rsidP="00485DDE">
      <w:pPr>
        <w:spacing w:after="0" w:line="240" w:lineRule="auto"/>
        <w:jc w:val="both"/>
        <w:rPr>
          <w:rFonts w:ascii="Times New Roman" w:hAnsi="Times New Roman" w:cs="Times New Roman"/>
          <w:b/>
          <w:sz w:val="24"/>
          <w:szCs w:val="24"/>
          <w:lang w:val="sr-Cyrl-RS"/>
        </w:rPr>
      </w:pPr>
    </w:p>
    <w:p w14:paraId="47BE9CD0" w14:textId="77777777" w:rsidR="00E54EB5" w:rsidRPr="0099520A" w:rsidRDefault="00E54EB5"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Институт „Нишка Бања“ („Радон“, „Зеленгора“ и „Терме“) има капацитет 560 лежајева.</w:t>
      </w:r>
    </w:p>
    <w:p w14:paraId="7692BFB6" w14:textId="77777777" w:rsidR="00E54EB5" w:rsidRPr="0099520A" w:rsidRDefault="00E54EB5"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 току је реконструкција хотела „Амбасадор“, „Парк“ и „Наис“.</w:t>
      </w:r>
    </w:p>
    <w:p w14:paraId="76D19563" w14:textId="16362CE3" w:rsidR="00E54EB5" w:rsidRPr="0099520A" w:rsidRDefault="00E54EB5"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На територији Града Ниша у остале регистроване смештајне капацитете без утврђене категорије спада и 11 хостела са 270 лежајева и 25 преноћишта са 645 лежајева (из евиденције Туристичке организације Ниш).</w:t>
      </w:r>
    </w:p>
    <w:p w14:paraId="050D7C4A" w14:textId="0F3DB815" w:rsidR="00946318" w:rsidRDefault="00946318" w:rsidP="00485DDE">
      <w:pPr>
        <w:spacing w:after="0" w:line="240" w:lineRule="auto"/>
        <w:jc w:val="both"/>
        <w:rPr>
          <w:rFonts w:ascii="Times New Roman" w:hAnsi="Times New Roman" w:cs="Times New Roman"/>
          <w:sz w:val="24"/>
          <w:szCs w:val="24"/>
          <w:lang w:val="sr-Cyrl-RS"/>
        </w:rPr>
      </w:pPr>
    </w:p>
    <w:tbl>
      <w:tblPr>
        <w:tblStyle w:val="TableGrid"/>
        <w:tblW w:w="0" w:type="auto"/>
        <w:jc w:val="center"/>
        <w:tblLook w:val="04A0" w:firstRow="1" w:lastRow="0" w:firstColumn="1" w:lastColumn="0" w:noHBand="0" w:noVBand="1"/>
      </w:tblPr>
      <w:tblGrid>
        <w:gridCol w:w="1436"/>
        <w:gridCol w:w="1940"/>
        <w:gridCol w:w="1235"/>
        <w:gridCol w:w="1740"/>
      </w:tblGrid>
      <w:tr w:rsidR="0032107C" w14:paraId="7DE92C52" w14:textId="77777777" w:rsidTr="0032107C">
        <w:trPr>
          <w:jc w:val="center"/>
        </w:trPr>
        <w:tc>
          <w:tcPr>
            <w:tcW w:w="0" w:type="auto"/>
          </w:tcPr>
          <w:p w14:paraId="60F672BE" w14:textId="5C1DB101"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Категорија</w:t>
            </w:r>
          </w:p>
        </w:tc>
        <w:tc>
          <w:tcPr>
            <w:tcW w:w="0" w:type="auto"/>
          </w:tcPr>
          <w:p w14:paraId="699CDD87" w14:textId="44043195"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Број апартмана</w:t>
            </w:r>
          </w:p>
        </w:tc>
        <w:tc>
          <w:tcPr>
            <w:tcW w:w="0" w:type="auto"/>
          </w:tcPr>
          <w:p w14:paraId="41EB8392" w14:textId="18A5AE76"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Број соба</w:t>
            </w:r>
          </w:p>
        </w:tc>
        <w:tc>
          <w:tcPr>
            <w:tcW w:w="0" w:type="auto"/>
          </w:tcPr>
          <w:p w14:paraId="032357BA" w14:textId="06D0F9F2"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Број лежајева</w:t>
            </w:r>
          </w:p>
        </w:tc>
      </w:tr>
      <w:tr w:rsidR="0032107C" w14:paraId="65CEFB67" w14:textId="77777777" w:rsidTr="0032107C">
        <w:trPr>
          <w:jc w:val="center"/>
        </w:trPr>
        <w:tc>
          <w:tcPr>
            <w:tcW w:w="0" w:type="auto"/>
          </w:tcPr>
          <w:p w14:paraId="75563701" w14:textId="23E08F6F"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lastRenderedPageBreak/>
              <w:t>4****</w:t>
            </w:r>
          </w:p>
        </w:tc>
        <w:tc>
          <w:tcPr>
            <w:tcW w:w="0" w:type="auto"/>
          </w:tcPr>
          <w:p w14:paraId="078923D1" w14:textId="3DF0B56C"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0" w:type="auto"/>
          </w:tcPr>
          <w:p w14:paraId="332FC58B" w14:textId="52865774"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0" w:type="auto"/>
          </w:tcPr>
          <w:p w14:paraId="4ABA3D50" w14:textId="36FE6774"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12</w:t>
            </w:r>
          </w:p>
        </w:tc>
      </w:tr>
      <w:tr w:rsidR="0032107C" w14:paraId="3FF6D379" w14:textId="77777777" w:rsidTr="0032107C">
        <w:trPr>
          <w:jc w:val="center"/>
        </w:trPr>
        <w:tc>
          <w:tcPr>
            <w:tcW w:w="0" w:type="auto"/>
          </w:tcPr>
          <w:p w14:paraId="508F9A59" w14:textId="15C135D7"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3***</w:t>
            </w:r>
          </w:p>
        </w:tc>
        <w:tc>
          <w:tcPr>
            <w:tcW w:w="0" w:type="auto"/>
          </w:tcPr>
          <w:p w14:paraId="302132CE" w14:textId="23B40D8E"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25</w:t>
            </w:r>
          </w:p>
        </w:tc>
        <w:tc>
          <w:tcPr>
            <w:tcW w:w="0" w:type="auto"/>
          </w:tcPr>
          <w:p w14:paraId="04A6E6F3" w14:textId="531E3E71"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53</w:t>
            </w:r>
          </w:p>
        </w:tc>
        <w:tc>
          <w:tcPr>
            <w:tcW w:w="0" w:type="auto"/>
          </w:tcPr>
          <w:p w14:paraId="11F6B127" w14:textId="64296FF3"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159</w:t>
            </w:r>
          </w:p>
        </w:tc>
      </w:tr>
      <w:tr w:rsidR="0032107C" w14:paraId="7D948915" w14:textId="77777777" w:rsidTr="0032107C">
        <w:trPr>
          <w:jc w:val="center"/>
        </w:trPr>
        <w:tc>
          <w:tcPr>
            <w:tcW w:w="0" w:type="auto"/>
          </w:tcPr>
          <w:p w14:paraId="7B1BAC89" w14:textId="31CCB9E9"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2**</w:t>
            </w:r>
          </w:p>
        </w:tc>
        <w:tc>
          <w:tcPr>
            <w:tcW w:w="0" w:type="auto"/>
          </w:tcPr>
          <w:p w14:paraId="6FB6ECF7" w14:textId="2CD12244"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21</w:t>
            </w:r>
          </w:p>
        </w:tc>
        <w:tc>
          <w:tcPr>
            <w:tcW w:w="0" w:type="auto"/>
          </w:tcPr>
          <w:p w14:paraId="57ADC0D5" w14:textId="3CA4EAED"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35</w:t>
            </w:r>
          </w:p>
        </w:tc>
        <w:tc>
          <w:tcPr>
            <w:tcW w:w="0" w:type="auto"/>
          </w:tcPr>
          <w:p w14:paraId="3FCB8405" w14:textId="5B189963"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146</w:t>
            </w:r>
          </w:p>
        </w:tc>
      </w:tr>
      <w:tr w:rsidR="0032107C" w14:paraId="6B08D872" w14:textId="77777777" w:rsidTr="0032107C">
        <w:trPr>
          <w:jc w:val="center"/>
        </w:trPr>
        <w:tc>
          <w:tcPr>
            <w:tcW w:w="0" w:type="auto"/>
          </w:tcPr>
          <w:p w14:paraId="465BDF98" w14:textId="57AA5E4E"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1*</w:t>
            </w:r>
          </w:p>
        </w:tc>
        <w:tc>
          <w:tcPr>
            <w:tcW w:w="0" w:type="auto"/>
          </w:tcPr>
          <w:p w14:paraId="4D9D9286" w14:textId="6E1C661D"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8</w:t>
            </w:r>
          </w:p>
        </w:tc>
        <w:tc>
          <w:tcPr>
            <w:tcW w:w="0" w:type="auto"/>
          </w:tcPr>
          <w:p w14:paraId="310B0362" w14:textId="1E7AC41A"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66</w:t>
            </w:r>
          </w:p>
        </w:tc>
        <w:tc>
          <w:tcPr>
            <w:tcW w:w="0" w:type="auto"/>
          </w:tcPr>
          <w:p w14:paraId="0E8DA53D" w14:textId="69870357" w:rsidR="0032107C" w:rsidRDefault="0032107C" w:rsidP="00485DDE">
            <w:pPr>
              <w:jc w:val="both"/>
              <w:rPr>
                <w:rFonts w:ascii="Times New Roman" w:hAnsi="Times New Roman" w:cs="Times New Roman"/>
                <w:sz w:val="24"/>
                <w:szCs w:val="24"/>
                <w:lang w:val="sr-Cyrl-RS"/>
              </w:rPr>
            </w:pPr>
            <w:r>
              <w:rPr>
                <w:rFonts w:ascii="Times New Roman" w:hAnsi="Times New Roman" w:cs="Times New Roman"/>
                <w:sz w:val="24"/>
                <w:szCs w:val="24"/>
                <w:lang w:val="sr-Cyrl-RS"/>
              </w:rPr>
              <w:t>156</w:t>
            </w:r>
          </w:p>
        </w:tc>
      </w:tr>
      <w:tr w:rsidR="0032107C" w14:paraId="5934DD5E" w14:textId="77777777" w:rsidTr="0032107C">
        <w:trPr>
          <w:jc w:val="center"/>
        </w:trPr>
        <w:tc>
          <w:tcPr>
            <w:tcW w:w="0" w:type="auto"/>
            <w:gridSpan w:val="3"/>
          </w:tcPr>
          <w:p w14:paraId="045A7971" w14:textId="64F01178"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Укупно</w:t>
            </w:r>
          </w:p>
        </w:tc>
        <w:tc>
          <w:tcPr>
            <w:tcW w:w="0" w:type="auto"/>
          </w:tcPr>
          <w:p w14:paraId="1DF19D86" w14:textId="1624BF7B" w:rsidR="0032107C" w:rsidRPr="0032107C" w:rsidRDefault="0032107C" w:rsidP="00485DDE">
            <w:pPr>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473</w:t>
            </w:r>
          </w:p>
        </w:tc>
      </w:tr>
    </w:tbl>
    <w:p w14:paraId="68DECFC1" w14:textId="706421AE" w:rsidR="00E54EB5" w:rsidRDefault="00E54EB5" w:rsidP="00485DDE">
      <w:pPr>
        <w:spacing w:after="0" w:line="240" w:lineRule="auto"/>
        <w:jc w:val="both"/>
        <w:rPr>
          <w:rFonts w:ascii="Times New Roman" w:hAnsi="Times New Roman" w:cs="Times New Roman"/>
          <w:b/>
          <w:sz w:val="24"/>
          <w:szCs w:val="24"/>
          <w:lang w:val="sr-Cyrl-RS"/>
        </w:rPr>
      </w:pPr>
      <w:r w:rsidRPr="0032107C">
        <w:rPr>
          <w:rFonts w:ascii="Times New Roman" w:hAnsi="Times New Roman" w:cs="Times New Roman"/>
          <w:b/>
          <w:sz w:val="24"/>
          <w:szCs w:val="24"/>
          <w:lang w:val="sr-Cyrl-RS"/>
        </w:rPr>
        <w:t xml:space="preserve">Табела </w:t>
      </w:r>
      <w:r w:rsidR="0032107C" w:rsidRPr="0032107C">
        <w:rPr>
          <w:rFonts w:ascii="Times New Roman" w:hAnsi="Times New Roman" w:cs="Times New Roman"/>
          <w:b/>
          <w:sz w:val="24"/>
          <w:szCs w:val="24"/>
          <w:lang w:val="sr-Cyrl-RS"/>
        </w:rPr>
        <w:t>3</w:t>
      </w:r>
      <w:r w:rsidRPr="0032107C">
        <w:rPr>
          <w:rFonts w:ascii="Times New Roman" w:hAnsi="Times New Roman" w:cs="Times New Roman"/>
          <w:b/>
          <w:sz w:val="24"/>
          <w:szCs w:val="24"/>
          <w:lang w:val="sr-Cyrl-RS"/>
        </w:rPr>
        <w:t>. Категорисани приватни смештај</w:t>
      </w:r>
    </w:p>
    <w:p w14:paraId="4C6D0998" w14:textId="77777777" w:rsidR="0032107C" w:rsidRPr="0032107C" w:rsidRDefault="0032107C" w:rsidP="00485DDE">
      <w:pPr>
        <w:spacing w:after="0" w:line="240" w:lineRule="auto"/>
        <w:jc w:val="both"/>
        <w:rPr>
          <w:rFonts w:ascii="Times New Roman" w:hAnsi="Times New Roman" w:cs="Times New Roman"/>
          <w:b/>
          <w:sz w:val="24"/>
          <w:szCs w:val="24"/>
          <w:lang w:val="sr-Cyrl-RS"/>
        </w:rPr>
      </w:pPr>
    </w:p>
    <w:p w14:paraId="5AF0A271" w14:textId="3848E456" w:rsidR="00E54EB5" w:rsidRPr="0099520A" w:rsidRDefault="00E54EB5" w:rsidP="00485DDE">
      <w:pPr>
        <w:pStyle w:val="Default"/>
        <w:jc w:val="both"/>
        <w:rPr>
          <w:lang w:val="sr-Cyrl-RS"/>
        </w:rPr>
      </w:pPr>
      <w:r w:rsidRPr="0099520A">
        <w:rPr>
          <w:lang w:val="sr-Cyrl-RS"/>
        </w:rPr>
        <w:t>На територији Града Ниша и Нишке Бање категорисана су 3 апартмана (12 лежајева) са 4****, 25 апартмана (53 собе, 159 лежајева) са 3***, 21 апартман (35 соб</w:t>
      </w:r>
      <w:r w:rsidR="000273E2">
        <w:rPr>
          <w:lang w:val="sr-Cyrl-RS"/>
        </w:rPr>
        <w:t>е</w:t>
      </w:r>
      <w:r w:rsidRPr="0099520A">
        <w:rPr>
          <w:lang w:val="sr-Cyrl-RS"/>
        </w:rPr>
        <w:t xml:space="preserve">, 146 лежајева) са 2** и 8 апартмана (66 соба, 156 лежајева) са 1*. </w:t>
      </w:r>
    </w:p>
    <w:p w14:paraId="7AA30E0C" w14:textId="77777777" w:rsidR="0032107C" w:rsidRPr="0099520A" w:rsidRDefault="0032107C" w:rsidP="00485DDE">
      <w:pPr>
        <w:pStyle w:val="Default"/>
        <w:jc w:val="both"/>
        <w:rPr>
          <w:lang w:val="sr-Cyrl-RS"/>
        </w:rPr>
      </w:pPr>
    </w:p>
    <w:p w14:paraId="63059863" w14:textId="5F6C848D" w:rsidR="009B6623" w:rsidRPr="00D67737" w:rsidRDefault="00D67737" w:rsidP="00D67737">
      <w:pPr>
        <w:pStyle w:val="Heading1"/>
        <w:rPr>
          <w:lang w:val="sr-Cyrl-RS"/>
        </w:rPr>
      </w:pPr>
      <w:bookmarkStart w:id="52" w:name="_Toc9879809"/>
      <w:r w:rsidRPr="00D67737">
        <w:rPr>
          <w:noProof/>
          <w:lang w:val="en-US"/>
        </w:rPr>
        <w:drawing>
          <wp:anchor distT="0" distB="0" distL="114300" distR="114300" simplePos="0" relativeHeight="251661312" behindDoc="1" locked="0" layoutInCell="1" allowOverlap="1" wp14:anchorId="7BA72B85" wp14:editId="306C3295">
            <wp:simplePos x="0" y="0"/>
            <wp:positionH relativeFrom="column">
              <wp:posOffset>0</wp:posOffset>
            </wp:positionH>
            <wp:positionV relativeFrom="paragraph">
              <wp:posOffset>533438</wp:posOffset>
            </wp:positionV>
            <wp:extent cx="5731510" cy="3185160"/>
            <wp:effectExtent l="0" t="0" r="2540" b="0"/>
            <wp:wrapTight wrapText="bothSides">
              <wp:wrapPolygon edited="0">
                <wp:start x="0" y="0"/>
                <wp:lineTo x="0" y="21445"/>
                <wp:lineTo x="21538" y="21445"/>
                <wp:lineTo x="21538" y="0"/>
                <wp:lineTo x="0" y="0"/>
              </wp:wrapPolygon>
            </wp:wrapTight>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Микс исправљен.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185160"/>
                    </a:xfrm>
                    <a:prstGeom prst="rect">
                      <a:avLst/>
                    </a:prstGeom>
                  </pic:spPr>
                </pic:pic>
              </a:graphicData>
            </a:graphic>
          </wp:anchor>
        </w:drawing>
      </w:r>
      <w:r w:rsidR="009B6623" w:rsidRPr="00D67737">
        <w:rPr>
          <w:lang w:val="sr-Cyrl-RS"/>
        </w:rPr>
        <w:t xml:space="preserve">Производни микс </w:t>
      </w:r>
      <w:bookmarkEnd w:id="52"/>
    </w:p>
    <w:p w14:paraId="160C62FB" w14:textId="68AD28C5" w:rsidR="00946318" w:rsidRDefault="00946318" w:rsidP="00485DDE">
      <w:pPr>
        <w:spacing w:after="0" w:line="240" w:lineRule="auto"/>
        <w:jc w:val="both"/>
        <w:rPr>
          <w:lang w:val="sr-Cyrl-RS"/>
        </w:rPr>
      </w:pPr>
    </w:p>
    <w:p w14:paraId="67BE3994" w14:textId="6125F5CE" w:rsidR="0064697A" w:rsidRDefault="0064697A" w:rsidP="00485DDE">
      <w:pPr>
        <w:spacing w:after="0" w:line="240" w:lineRule="auto"/>
        <w:jc w:val="both"/>
        <w:rPr>
          <w:lang w:val="sr-Cyrl-RS"/>
        </w:rPr>
      </w:pPr>
    </w:p>
    <w:p w14:paraId="178ABEA3" w14:textId="77777777" w:rsidR="0064697A" w:rsidRPr="00946318" w:rsidRDefault="0064697A" w:rsidP="00485DDE">
      <w:pPr>
        <w:spacing w:after="0" w:line="240" w:lineRule="auto"/>
        <w:jc w:val="both"/>
        <w:rPr>
          <w:lang w:val="sr-Cyrl-RS"/>
        </w:rPr>
      </w:pPr>
    </w:p>
    <w:p w14:paraId="6B02CCA7" w14:textId="77777777" w:rsidR="00FA0F7C" w:rsidRPr="0099520A" w:rsidRDefault="00FA0F7C" w:rsidP="00485DDE">
      <w:pPr>
        <w:spacing w:after="0" w:line="240" w:lineRule="auto"/>
        <w:jc w:val="both"/>
        <w:rPr>
          <w:rFonts w:ascii="Times New Roman" w:hAnsi="Times New Roman" w:cs="Times New Roman"/>
          <w:sz w:val="24"/>
          <w:szCs w:val="24"/>
          <w:lang w:val="sr-Cyrl-RS"/>
        </w:rPr>
      </w:pPr>
    </w:p>
    <w:p w14:paraId="51B39929" w14:textId="77777777" w:rsidR="004575D1" w:rsidRDefault="004575D1" w:rsidP="00FA0F7C">
      <w:pPr>
        <w:pStyle w:val="Heading1"/>
        <w:rPr>
          <w:lang w:val="sr-Cyrl-RS"/>
        </w:rPr>
      </w:pPr>
      <w:bookmarkStart w:id="53" w:name="_Toc9879814"/>
    </w:p>
    <w:p w14:paraId="6699BB72" w14:textId="3FB55F69" w:rsidR="009B6623" w:rsidRPr="00E253FC" w:rsidRDefault="009B6623" w:rsidP="00FA0F7C">
      <w:pPr>
        <w:pStyle w:val="Heading1"/>
        <w:rPr>
          <w:lang w:val="sr-Cyrl-RS"/>
        </w:rPr>
      </w:pPr>
      <w:r w:rsidRPr="00E253FC">
        <w:rPr>
          <w:lang w:val="sr-Cyrl-RS"/>
        </w:rPr>
        <w:t>Организованост</w:t>
      </w:r>
      <w:bookmarkEnd w:id="53"/>
      <w:r w:rsidRPr="00E253FC">
        <w:rPr>
          <w:lang w:val="sr-Cyrl-RS"/>
        </w:rPr>
        <w:t xml:space="preserve"> </w:t>
      </w:r>
    </w:p>
    <w:p w14:paraId="2C1A0B59" w14:textId="77777777" w:rsidR="00FA0F7C" w:rsidRPr="00E253FC" w:rsidRDefault="00FA0F7C" w:rsidP="00FA0F7C">
      <w:pPr>
        <w:rPr>
          <w:lang w:val="sr-Cyrl-RS"/>
        </w:rPr>
      </w:pPr>
    </w:p>
    <w:p w14:paraId="1EFF08EA"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Институционална организованост туризма у Нишу</w:t>
      </w:r>
    </w:p>
    <w:p w14:paraId="3905BE9E"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Туристичка организација Ниш основана је 1995. године и до данас је имала неколико статусних промена. У складу са последњом изменом, Туристичка организација Ниш обавља послове промоције и унапређења туризма, организације и реализације туристичке, информативне и промотивне делатности у циљу развоја, очувања и заштите туристичких вредности на територији Града Ниша.</w:t>
      </w:r>
    </w:p>
    <w:p w14:paraId="502D9F15" w14:textId="77777777" w:rsidR="004E1349" w:rsidRDefault="004E1349" w:rsidP="00485DDE">
      <w:pPr>
        <w:spacing w:after="0" w:line="240" w:lineRule="auto"/>
        <w:jc w:val="both"/>
        <w:rPr>
          <w:rFonts w:ascii="Times New Roman" w:hAnsi="Times New Roman" w:cs="Times New Roman"/>
          <w:sz w:val="24"/>
          <w:szCs w:val="24"/>
          <w:lang w:val="sr-Cyrl-RS"/>
        </w:rPr>
      </w:pPr>
    </w:p>
    <w:p w14:paraId="2C6E836C" w14:textId="0187C217" w:rsidR="009B6623" w:rsidRPr="0099520A" w:rsidRDefault="009B6623" w:rsidP="008A4159">
      <w:pPr>
        <w:pStyle w:val="Heading2"/>
        <w:rPr>
          <w:lang w:val="sr-Cyrl-RS"/>
        </w:rPr>
      </w:pPr>
      <w:bookmarkStart w:id="54" w:name="_Toc9879815"/>
      <w:r w:rsidRPr="0099520A">
        <w:rPr>
          <w:lang w:val="sr-Cyrl-RS"/>
        </w:rPr>
        <w:lastRenderedPageBreak/>
        <w:t>Туристичка организација Ниш</w:t>
      </w:r>
      <w:bookmarkEnd w:id="54"/>
    </w:p>
    <w:p w14:paraId="26B49FC7"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Основна делатност Туристичке организације Ниш је израда програма развоја и унапређења туризма на подручју Града Ниша, као и организација информативних служби у граду.</w:t>
      </w:r>
    </w:p>
    <w:p w14:paraId="7A624B17"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Под овим активностима се подразумева организовање информативно-пропагандне делатности (израда проспеката, брошура, књига, туристичких мапа, постера, интернет презентација, разгледница, сувенира и сл.), промоција туристичке понуде Ниша на туристичким берзама и сајмовима у земљи и иностранству, организација информативних пунктова и центара, учешће у пројектима из области туризма, организација и помоћ у организацији догађаја у граду (догађаји везани за прославу јубилеја „1700 година од доношења Миланског едикта“ током 2013. године, Међународни сајам туризма и активног одмора, градска слава – Св. цар Константин и царица Јелена, Дани бурека, Етно сусрети – Нишка Бања...).</w:t>
      </w:r>
    </w:p>
    <w:p w14:paraId="27E79B3B"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Организационо, Туристичка организација Ниш подељена је на управу и 3 туристичка информативна центра, два у Нишу и један у Нишкој Бањи.</w:t>
      </w:r>
    </w:p>
    <w:p w14:paraId="7B3AF33B" w14:textId="77777777"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У информативним центрима туристи могу:</w:t>
      </w:r>
    </w:p>
    <w:p w14:paraId="1F92259B" w14:textId="7347A49A" w:rsidR="009B6623" w:rsidRPr="00DC47CF" w:rsidRDefault="009B6623" w:rsidP="00DC47CF">
      <w:pPr>
        <w:pStyle w:val="ListParagraph"/>
        <w:numPr>
          <w:ilvl w:val="0"/>
          <w:numId w:val="6"/>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добити све информације везане за туризам града (најатрак</w:t>
      </w:r>
      <w:r w:rsidR="00DC47CF" w:rsidRPr="00DC47CF">
        <w:rPr>
          <w:rFonts w:ascii="Times New Roman" w:hAnsi="Times New Roman" w:cs="Times New Roman"/>
          <w:sz w:val="24"/>
          <w:szCs w:val="24"/>
          <w:lang w:val="sr-Cyrl-RS"/>
        </w:rPr>
        <w:t>ти</w:t>
      </w:r>
      <w:r w:rsidRPr="00DC47CF">
        <w:rPr>
          <w:rFonts w:ascii="Times New Roman" w:hAnsi="Times New Roman" w:cs="Times New Roman"/>
          <w:sz w:val="24"/>
          <w:szCs w:val="24"/>
          <w:lang w:val="sr-Cyrl-RS"/>
        </w:rPr>
        <w:t>вније локације за обилазак у граду и околини, цене смештаја у хотелима, радно време и цене улазница за музеје, цене изнајмљивања тур</w:t>
      </w:r>
      <w:r w:rsidR="00DC47CF" w:rsidRPr="00DC47CF">
        <w:rPr>
          <w:rFonts w:ascii="Times New Roman" w:hAnsi="Times New Roman" w:cs="Times New Roman"/>
          <w:sz w:val="24"/>
          <w:szCs w:val="24"/>
          <w:lang w:val="sr-Cyrl-RS"/>
        </w:rPr>
        <w:t>и</w:t>
      </w:r>
      <w:r w:rsidRPr="00DC47CF">
        <w:rPr>
          <w:rFonts w:ascii="Times New Roman" w:hAnsi="Times New Roman" w:cs="Times New Roman"/>
          <w:sz w:val="24"/>
          <w:szCs w:val="24"/>
          <w:lang w:val="sr-Cyrl-RS"/>
        </w:rPr>
        <w:t>стичких водича за разгледање града и сл.)</w:t>
      </w:r>
    </w:p>
    <w:p w14:paraId="44B978DC" w14:textId="3E9308B7" w:rsidR="009B6623" w:rsidRPr="00DC47CF" w:rsidRDefault="009B6623" w:rsidP="00DC47CF">
      <w:pPr>
        <w:pStyle w:val="ListParagraph"/>
        <w:numPr>
          <w:ilvl w:val="0"/>
          <w:numId w:val="6"/>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добити бесплатне брошуре и мапе града и околине</w:t>
      </w:r>
    </w:p>
    <w:p w14:paraId="1A5E69B0" w14:textId="111E3DBC" w:rsidR="009B6623" w:rsidRPr="00DC47CF" w:rsidRDefault="009B6623" w:rsidP="00DC47CF">
      <w:pPr>
        <w:pStyle w:val="ListParagraph"/>
        <w:numPr>
          <w:ilvl w:val="0"/>
          <w:numId w:val="6"/>
        </w:numPr>
        <w:spacing w:after="0" w:line="240" w:lineRule="auto"/>
        <w:jc w:val="both"/>
        <w:rPr>
          <w:rFonts w:ascii="Times New Roman" w:hAnsi="Times New Roman" w:cs="Times New Roman"/>
          <w:sz w:val="24"/>
          <w:szCs w:val="24"/>
          <w:lang w:val="sr-Cyrl-RS"/>
        </w:rPr>
      </w:pPr>
      <w:r w:rsidRPr="00DC47CF">
        <w:rPr>
          <w:rFonts w:ascii="Times New Roman" w:hAnsi="Times New Roman" w:cs="Times New Roman"/>
          <w:sz w:val="24"/>
          <w:szCs w:val="24"/>
          <w:lang w:val="sr-Cyrl-RS"/>
        </w:rPr>
        <w:t>купити разглед</w:t>
      </w:r>
      <w:r w:rsidR="00DC47CF" w:rsidRPr="00DC47CF">
        <w:rPr>
          <w:rFonts w:ascii="Times New Roman" w:hAnsi="Times New Roman" w:cs="Times New Roman"/>
          <w:sz w:val="24"/>
          <w:szCs w:val="24"/>
          <w:lang w:val="sr-Cyrl-RS"/>
        </w:rPr>
        <w:t>н</w:t>
      </w:r>
      <w:r w:rsidRPr="00DC47CF">
        <w:rPr>
          <w:rFonts w:ascii="Times New Roman" w:hAnsi="Times New Roman" w:cs="Times New Roman"/>
          <w:sz w:val="24"/>
          <w:szCs w:val="24"/>
          <w:lang w:val="sr-Cyrl-RS"/>
        </w:rPr>
        <w:t>ице, сувенире, фото-монографије, књиге о граду, археолошким налазиштима и историјским споменицима и сл.</w:t>
      </w:r>
    </w:p>
    <w:p w14:paraId="73CF69AC" w14:textId="77777777" w:rsidR="004E1349" w:rsidRDefault="004E1349" w:rsidP="00485DDE">
      <w:pPr>
        <w:spacing w:after="0" w:line="240" w:lineRule="auto"/>
        <w:jc w:val="both"/>
        <w:rPr>
          <w:rFonts w:ascii="Times New Roman" w:hAnsi="Times New Roman" w:cs="Times New Roman"/>
          <w:sz w:val="24"/>
          <w:szCs w:val="24"/>
          <w:lang w:val="sr-Cyrl-RS"/>
        </w:rPr>
      </w:pPr>
    </w:p>
    <w:p w14:paraId="45CF45A1" w14:textId="253B6CF3" w:rsidR="009B6623" w:rsidRPr="0099520A" w:rsidRDefault="009B6623" w:rsidP="00485DDE">
      <w:pPr>
        <w:spacing w:after="0" w:line="240" w:lineRule="auto"/>
        <w:jc w:val="both"/>
        <w:rPr>
          <w:rFonts w:ascii="Times New Roman" w:hAnsi="Times New Roman" w:cs="Times New Roman"/>
          <w:sz w:val="24"/>
          <w:szCs w:val="24"/>
          <w:lang w:val="sr-Cyrl-RS"/>
        </w:rPr>
      </w:pPr>
      <w:r w:rsidRPr="0099520A">
        <w:rPr>
          <w:rFonts w:ascii="Times New Roman" w:hAnsi="Times New Roman" w:cs="Times New Roman"/>
          <w:sz w:val="24"/>
          <w:szCs w:val="24"/>
          <w:lang w:val="sr-Cyrl-RS"/>
        </w:rPr>
        <w:t>Од 2012. године у Нишу постоји и локални волонтерски сервис који је, уз подршку Туристичке организације Ниш и Министарства омладине и спорта РС у оквиру пројекта „Добродошли у Ниш“/"Nis greeters". Гритер служба пружа „неформалне“ водичке услуге, групама до 6 особа. Програм волонтера/ки домаћина подржава одрживи туризам, поштује локално окружење, доноси локалној заједници могућност економског просперитета. За циљ има да успостави трајни позитивни имиџ града и створи могућност за узајамну културну размену и повезивање обичних људи ради успостављања и неговања добрих међуљудских односа широм света.</w:t>
      </w:r>
    </w:p>
    <w:p w14:paraId="7FC28103" w14:textId="7715E74D" w:rsidR="009B6623" w:rsidRDefault="009B6623" w:rsidP="00485DDE">
      <w:pPr>
        <w:spacing w:after="0" w:line="240" w:lineRule="auto"/>
        <w:jc w:val="both"/>
        <w:rPr>
          <w:rFonts w:ascii="Times New Roman" w:hAnsi="Times New Roman" w:cs="Times New Roman"/>
          <w:sz w:val="24"/>
          <w:szCs w:val="24"/>
          <w:lang w:val="sr-Cyrl-RS"/>
        </w:rPr>
      </w:pPr>
    </w:p>
    <w:p w14:paraId="1E57684A" w14:textId="1A48A757" w:rsidR="004E1349" w:rsidRDefault="004E1349" w:rsidP="00485DDE">
      <w:pPr>
        <w:spacing w:after="0" w:line="240" w:lineRule="auto"/>
        <w:jc w:val="both"/>
        <w:rPr>
          <w:rFonts w:ascii="Times New Roman" w:hAnsi="Times New Roman" w:cs="Times New Roman"/>
          <w:sz w:val="24"/>
          <w:szCs w:val="24"/>
          <w:lang w:val="sr-Cyrl-RS"/>
        </w:rPr>
      </w:pPr>
    </w:p>
    <w:p w14:paraId="704880E1" w14:textId="2885347F" w:rsidR="004E1349" w:rsidRDefault="004E1349" w:rsidP="00485DDE">
      <w:pPr>
        <w:spacing w:after="0" w:line="240" w:lineRule="auto"/>
        <w:jc w:val="both"/>
        <w:rPr>
          <w:rFonts w:ascii="Times New Roman" w:hAnsi="Times New Roman" w:cs="Times New Roman"/>
          <w:sz w:val="24"/>
          <w:szCs w:val="24"/>
          <w:lang w:val="sr-Cyrl-RS"/>
        </w:rPr>
      </w:pPr>
    </w:p>
    <w:p w14:paraId="193BB040" w14:textId="21E53F00" w:rsidR="004E1349" w:rsidRDefault="004E1349" w:rsidP="00485DDE">
      <w:pPr>
        <w:spacing w:after="0" w:line="240" w:lineRule="auto"/>
        <w:jc w:val="both"/>
        <w:rPr>
          <w:rFonts w:ascii="Times New Roman" w:hAnsi="Times New Roman" w:cs="Times New Roman"/>
          <w:sz w:val="24"/>
          <w:szCs w:val="24"/>
          <w:lang w:val="sr-Cyrl-RS"/>
        </w:rPr>
      </w:pPr>
    </w:p>
    <w:p w14:paraId="72AE9BDE" w14:textId="2F9E8EAF" w:rsidR="004E1349" w:rsidRDefault="004E1349" w:rsidP="00485DDE">
      <w:pPr>
        <w:spacing w:after="0" w:line="240" w:lineRule="auto"/>
        <w:jc w:val="both"/>
        <w:rPr>
          <w:rFonts w:ascii="Times New Roman" w:hAnsi="Times New Roman" w:cs="Times New Roman"/>
          <w:sz w:val="24"/>
          <w:szCs w:val="24"/>
          <w:lang w:val="sr-Cyrl-RS"/>
        </w:rPr>
      </w:pPr>
    </w:p>
    <w:p w14:paraId="70D48CF0" w14:textId="252FCA53" w:rsidR="004E1349" w:rsidRDefault="004E1349" w:rsidP="00485DDE">
      <w:pPr>
        <w:spacing w:after="0" w:line="240" w:lineRule="auto"/>
        <w:jc w:val="both"/>
        <w:rPr>
          <w:rFonts w:ascii="Times New Roman" w:hAnsi="Times New Roman" w:cs="Times New Roman"/>
          <w:sz w:val="24"/>
          <w:szCs w:val="24"/>
          <w:lang w:val="sr-Cyrl-RS"/>
        </w:rPr>
      </w:pPr>
    </w:p>
    <w:p w14:paraId="3571A4CD" w14:textId="63CC0D5C" w:rsidR="004E1349" w:rsidRDefault="004E1349" w:rsidP="00485DDE">
      <w:pPr>
        <w:spacing w:after="0" w:line="240" w:lineRule="auto"/>
        <w:jc w:val="both"/>
        <w:rPr>
          <w:rFonts w:ascii="Times New Roman" w:hAnsi="Times New Roman" w:cs="Times New Roman"/>
          <w:sz w:val="24"/>
          <w:szCs w:val="24"/>
          <w:lang w:val="sr-Cyrl-RS"/>
        </w:rPr>
      </w:pPr>
    </w:p>
    <w:p w14:paraId="262967CD" w14:textId="1D7FF419" w:rsidR="004E1349" w:rsidRDefault="004E1349" w:rsidP="00485DDE">
      <w:pPr>
        <w:spacing w:after="0" w:line="240" w:lineRule="auto"/>
        <w:jc w:val="both"/>
        <w:rPr>
          <w:rFonts w:ascii="Times New Roman" w:hAnsi="Times New Roman" w:cs="Times New Roman"/>
          <w:sz w:val="24"/>
          <w:szCs w:val="24"/>
          <w:lang w:val="sr-Cyrl-RS"/>
        </w:rPr>
      </w:pPr>
    </w:p>
    <w:p w14:paraId="13C518A8" w14:textId="61C4521F" w:rsidR="009B6623" w:rsidRPr="008A4159" w:rsidRDefault="009B6623" w:rsidP="00FA0F7C">
      <w:pPr>
        <w:pStyle w:val="Heading1"/>
        <w:rPr>
          <w:lang w:val="sr-Cyrl-RS"/>
        </w:rPr>
      </w:pPr>
      <w:bookmarkStart w:id="55" w:name="_Toc9879816"/>
      <w:r w:rsidRPr="00FA0F7C">
        <w:lastRenderedPageBreak/>
        <w:t>SWOT</w:t>
      </w:r>
      <w:r w:rsidRPr="008A4159">
        <w:rPr>
          <w:lang w:val="sr-Cyrl-RS"/>
        </w:rPr>
        <w:t xml:space="preserve"> </w:t>
      </w:r>
      <w:r w:rsidR="008A4159">
        <w:rPr>
          <w:lang w:val="sr-Cyrl-RS"/>
        </w:rPr>
        <w:t>анализа</w:t>
      </w:r>
      <w:bookmarkEnd w:id="55"/>
      <w:r w:rsidR="008A4159">
        <w:rPr>
          <w:lang w:val="sr-Cyrl-RS"/>
        </w:rPr>
        <w:t xml:space="preserve"> </w:t>
      </w:r>
    </w:p>
    <w:p w14:paraId="496DDAC8" w14:textId="40AB3092" w:rsidR="009B6623" w:rsidRDefault="00FA0F7C" w:rsidP="00485DDE">
      <w:pPr>
        <w:spacing w:after="0" w:line="240" w:lineRule="auto"/>
        <w:jc w:val="both"/>
        <w:rPr>
          <w:rFonts w:ascii="Times New Roman" w:hAnsi="Times New Roman" w:cs="Times New Roman"/>
          <w:sz w:val="24"/>
          <w:szCs w:val="24"/>
          <w:lang w:val="sr-Latn-RS"/>
        </w:rPr>
      </w:pPr>
      <w:r w:rsidRPr="00FA0F7C">
        <w:rPr>
          <w:noProof/>
          <w:lang w:val="en-US"/>
        </w:rPr>
        <w:drawing>
          <wp:anchor distT="0" distB="0" distL="114300" distR="114300" simplePos="0" relativeHeight="251656192" behindDoc="0" locked="0" layoutInCell="1" allowOverlap="1" wp14:anchorId="2FD77D68" wp14:editId="5457151A">
            <wp:simplePos x="0" y="0"/>
            <wp:positionH relativeFrom="column">
              <wp:posOffset>0</wp:posOffset>
            </wp:positionH>
            <wp:positionV relativeFrom="paragraph">
              <wp:posOffset>210820</wp:posOffset>
            </wp:positionV>
            <wp:extent cx="6029325" cy="5154930"/>
            <wp:effectExtent l="0" t="0" r="9525" b="7620"/>
            <wp:wrapSquare wrapText="bothSides"/>
            <wp:docPr id="3" name="Picture 3"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ot b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29325" cy="5154930"/>
                    </a:xfrm>
                    <a:prstGeom prst="rect">
                      <a:avLst/>
                    </a:prstGeom>
                  </pic:spPr>
                </pic:pic>
              </a:graphicData>
            </a:graphic>
          </wp:anchor>
        </w:drawing>
      </w:r>
    </w:p>
    <w:p w14:paraId="160B4267" w14:textId="31DBC5CC" w:rsidR="00606EB7" w:rsidRDefault="00606EB7" w:rsidP="00485DDE">
      <w:pPr>
        <w:spacing w:after="0" w:line="240" w:lineRule="auto"/>
        <w:jc w:val="both"/>
        <w:rPr>
          <w:rFonts w:ascii="Times New Roman" w:hAnsi="Times New Roman" w:cs="Times New Roman"/>
          <w:sz w:val="24"/>
          <w:szCs w:val="24"/>
          <w:lang w:val="sr-Latn-RS"/>
        </w:rPr>
      </w:pPr>
    </w:p>
    <w:p w14:paraId="45DE566C" w14:textId="2969E77C" w:rsidR="00606EB7" w:rsidRDefault="00606EB7" w:rsidP="00485DDE">
      <w:pPr>
        <w:spacing w:after="0" w:line="240" w:lineRule="auto"/>
        <w:jc w:val="both"/>
        <w:rPr>
          <w:rFonts w:ascii="Times New Roman" w:hAnsi="Times New Roman" w:cs="Times New Roman"/>
          <w:sz w:val="24"/>
          <w:szCs w:val="24"/>
          <w:lang w:val="sr-Latn-RS"/>
        </w:rPr>
      </w:pPr>
    </w:p>
    <w:p w14:paraId="6D244B0A" w14:textId="0E32AE28" w:rsidR="00606EB7" w:rsidRDefault="00606EB7" w:rsidP="00485DDE">
      <w:pPr>
        <w:spacing w:after="0" w:line="240" w:lineRule="auto"/>
        <w:jc w:val="both"/>
        <w:rPr>
          <w:rFonts w:ascii="Times New Roman" w:hAnsi="Times New Roman" w:cs="Times New Roman"/>
          <w:sz w:val="24"/>
          <w:szCs w:val="24"/>
          <w:lang w:val="sr-Latn-RS"/>
        </w:rPr>
      </w:pPr>
    </w:p>
    <w:p w14:paraId="07207564" w14:textId="6361A3D7" w:rsidR="00606EB7" w:rsidRDefault="00606EB7" w:rsidP="00485DDE">
      <w:pPr>
        <w:spacing w:after="0" w:line="240" w:lineRule="auto"/>
        <w:jc w:val="both"/>
        <w:rPr>
          <w:rFonts w:ascii="Times New Roman" w:hAnsi="Times New Roman" w:cs="Times New Roman"/>
          <w:sz w:val="24"/>
          <w:szCs w:val="24"/>
          <w:lang w:val="sr-Latn-RS"/>
        </w:rPr>
      </w:pPr>
    </w:p>
    <w:p w14:paraId="6A5EBD04" w14:textId="4F861FAA" w:rsidR="00606EB7" w:rsidRDefault="00606EB7" w:rsidP="00485DDE">
      <w:pPr>
        <w:spacing w:after="0" w:line="240" w:lineRule="auto"/>
        <w:jc w:val="both"/>
        <w:rPr>
          <w:rFonts w:ascii="Times New Roman" w:hAnsi="Times New Roman" w:cs="Times New Roman"/>
          <w:sz w:val="24"/>
          <w:szCs w:val="24"/>
          <w:lang w:val="sr-Latn-RS"/>
        </w:rPr>
      </w:pPr>
    </w:p>
    <w:p w14:paraId="6779AC19" w14:textId="41CC3823" w:rsidR="00606EB7" w:rsidRDefault="00606EB7" w:rsidP="00485DDE">
      <w:pPr>
        <w:spacing w:after="0" w:line="240" w:lineRule="auto"/>
        <w:jc w:val="both"/>
        <w:rPr>
          <w:rFonts w:ascii="Times New Roman" w:hAnsi="Times New Roman" w:cs="Times New Roman"/>
          <w:sz w:val="24"/>
          <w:szCs w:val="24"/>
          <w:lang w:val="sr-Latn-RS"/>
        </w:rPr>
      </w:pPr>
    </w:p>
    <w:p w14:paraId="5292769F" w14:textId="57DD9EC8" w:rsidR="00606EB7" w:rsidRDefault="00606EB7" w:rsidP="00485DDE">
      <w:pPr>
        <w:spacing w:after="0" w:line="240" w:lineRule="auto"/>
        <w:jc w:val="both"/>
        <w:rPr>
          <w:rFonts w:ascii="Times New Roman" w:hAnsi="Times New Roman" w:cs="Times New Roman"/>
          <w:sz w:val="24"/>
          <w:szCs w:val="24"/>
          <w:lang w:val="sr-Latn-RS"/>
        </w:rPr>
      </w:pPr>
    </w:p>
    <w:p w14:paraId="6C214382" w14:textId="57F9EFC6" w:rsidR="00606EB7" w:rsidRDefault="00606EB7" w:rsidP="00485DDE">
      <w:pPr>
        <w:spacing w:after="0" w:line="240" w:lineRule="auto"/>
        <w:jc w:val="both"/>
        <w:rPr>
          <w:rFonts w:ascii="Times New Roman" w:hAnsi="Times New Roman" w:cs="Times New Roman"/>
          <w:sz w:val="24"/>
          <w:szCs w:val="24"/>
          <w:lang w:val="sr-Latn-RS"/>
        </w:rPr>
      </w:pPr>
    </w:p>
    <w:p w14:paraId="2A707000" w14:textId="36856726" w:rsidR="00606EB7" w:rsidRDefault="00606EB7" w:rsidP="00485DDE">
      <w:pPr>
        <w:spacing w:after="0" w:line="240" w:lineRule="auto"/>
        <w:jc w:val="both"/>
        <w:rPr>
          <w:rFonts w:ascii="Times New Roman" w:hAnsi="Times New Roman" w:cs="Times New Roman"/>
          <w:sz w:val="24"/>
          <w:szCs w:val="24"/>
          <w:lang w:val="sr-Latn-RS"/>
        </w:rPr>
      </w:pPr>
    </w:p>
    <w:p w14:paraId="36D2EAA8" w14:textId="5480FE4E" w:rsidR="00606EB7" w:rsidRDefault="00606EB7" w:rsidP="00485DDE">
      <w:pPr>
        <w:spacing w:after="0" w:line="240" w:lineRule="auto"/>
        <w:jc w:val="both"/>
        <w:rPr>
          <w:rFonts w:ascii="Times New Roman" w:hAnsi="Times New Roman" w:cs="Times New Roman"/>
          <w:sz w:val="24"/>
          <w:szCs w:val="24"/>
          <w:lang w:val="sr-Latn-RS"/>
        </w:rPr>
      </w:pPr>
    </w:p>
    <w:p w14:paraId="73A8D6EA" w14:textId="2F49D462" w:rsidR="00606EB7" w:rsidRDefault="00606EB7" w:rsidP="00485DDE">
      <w:pPr>
        <w:spacing w:after="0" w:line="240" w:lineRule="auto"/>
        <w:jc w:val="both"/>
        <w:rPr>
          <w:rFonts w:ascii="Times New Roman" w:hAnsi="Times New Roman" w:cs="Times New Roman"/>
          <w:sz w:val="24"/>
          <w:szCs w:val="24"/>
          <w:lang w:val="sr-Latn-RS"/>
        </w:rPr>
      </w:pPr>
    </w:p>
    <w:p w14:paraId="3E65735E" w14:textId="5507A6BA" w:rsidR="00606EB7" w:rsidRDefault="00606EB7" w:rsidP="00485DDE">
      <w:pPr>
        <w:spacing w:after="0" w:line="240" w:lineRule="auto"/>
        <w:jc w:val="both"/>
        <w:rPr>
          <w:rFonts w:ascii="Times New Roman" w:hAnsi="Times New Roman" w:cs="Times New Roman"/>
          <w:sz w:val="24"/>
          <w:szCs w:val="24"/>
          <w:lang w:val="sr-Latn-RS"/>
        </w:rPr>
      </w:pPr>
    </w:p>
    <w:p w14:paraId="219415A6" w14:textId="490F403F" w:rsidR="00606EB7" w:rsidRDefault="00606EB7" w:rsidP="00485DDE">
      <w:pPr>
        <w:spacing w:after="0" w:line="240" w:lineRule="auto"/>
        <w:jc w:val="both"/>
        <w:rPr>
          <w:rFonts w:ascii="Times New Roman" w:hAnsi="Times New Roman" w:cs="Times New Roman"/>
          <w:sz w:val="24"/>
          <w:szCs w:val="24"/>
          <w:lang w:val="sr-Latn-RS"/>
        </w:rPr>
      </w:pPr>
    </w:p>
    <w:p w14:paraId="69207A8A" w14:textId="1E09EF2E" w:rsidR="00606EB7" w:rsidRDefault="00606EB7" w:rsidP="00485DDE">
      <w:pPr>
        <w:spacing w:after="0" w:line="240" w:lineRule="auto"/>
        <w:jc w:val="both"/>
        <w:rPr>
          <w:rFonts w:ascii="Times New Roman" w:hAnsi="Times New Roman" w:cs="Times New Roman"/>
          <w:sz w:val="24"/>
          <w:szCs w:val="24"/>
          <w:lang w:val="sr-Latn-RS"/>
        </w:rPr>
      </w:pPr>
    </w:p>
    <w:p w14:paraId="7E297287" w14:textId="171B9570" w:rsidR="00606EB7" w:rsidRDefault="00606EB7" w:rsidP="00485DDE">
      <w:pPr>
        <w:spacing w:after="0" w:line="240" w:lineRule="auto"/>
        <w:jc w:val="both"/>
        <w:rPr>
          <w:rFonts w:ascii="Times New Roman" w:hAnsi="Times New Roman" w:cs="Times New Roman"/>
          <w:sz w:val="24"/>
          <w:szCs w:val="24"/>
          <w:lang w:val="sr-Latn-RS"/>
        </w:rPr>
      </w:pPr>
    </w:p>
    <w:p w14:paraId="1840AED9" w14:textId="0480876A" w:rsidR="00606EB7" w:rsidRDefault="00606EB7" w:rsidP="00485DDE">
      <w:pPr>
        <w:spacing w:after="0" w:line="240" w:lineRule="auto"/>
        <w:jc w:val="both"/>
        <w:rPr>
          <w:rFonts w:ascii="Times New Roman" w:hAnsi="Times New Roman" w:cs="Times New Roman"/>
          <w:sz w:val="24"/>
          <w:szCs w:val="24"/>
          <w:lang w:val="sr-Latn-RS"/>
        </w:rPr>
      </w:pPr>
    </w:p>
    <w:p w14:paraId="7BFFED22" w14:textId="77777777" w:rsidR="000A287C" w:rsidRPr="008A4159" w:rsidRDefault="009B6623" w:rsidP="00FA0F7C">
      <w:pPr>
        <w:pStyle w:val="Heading1"/>
        <w:rPr>
          <w:lang w:val="sr-Cyrl-RS"/>
        </w:rPr>
      </w:pPr>
      <w:bookmarkStart w:id="56" w:name="_Toc9879817"/>
      <w:r w:rsidRPr="008A4159">
        <w:rPr>
          <w:lang w:val="sr-Cyrl-RS"/>
        </w:rPr>
        <w:lastRenderedPageBreak/>
        <w:t>Могућност за даље унапређење</w:t>
      </w:r>
      <w:bookmarkEnd w:id="56"/>
    </w:p>
    <w:p w14:paraId="42D57366" w14:textId="52291BA1" w:rsidR="000A287C" w:rsidRDefault="000A287C" w:rsidP="000A287C">
      <w:pPr>
        <w:jc w:val="both"/>
        <w:rPr>
          <w:rFonts w:ascii="Times New Roman" w:hAnsi="Times New Roman" w:cs="Times New Roman"/>
          <w:sz w:val="24"/>
          <w:lang w:val="sr-Cyrl-RS"/>
        </w:rPr>
      </w:pPr>
    </w:p>
    <w:p w14:paraId="0E15DC10" w14:textId="18AAC4B1" w:rsidR="000A287C" w:rsidRDefault="000A287C" w:rsidP="000A287C">
      <w:pPr>
        <w:jc w:val="both"/>
        <w:rPr>
          <w:rFonts w:ascii="Times New Roman" w:hAnsi="Times New Roman" w:cs="Times New Roman"/>
          <w:sz w:val="24"/>
          <w:lang w:val="sr-Cyrl-RS"/>
        </w:rPr>
      </w:pPr>
      <w:r>
        <w:rPr>
          <w:rFonts w:ascii="Times New Roman" w:hAnsi="Times New Roman" w:cs="Times New Roman"/>
          <w:sz w:val="24"/>
          <w:lang w:val="sr-Cyrl-RS"/>
        </w:rPr>
        <w:t xml:space="preserve">Из наведеног можемо закључити да град Ниш има развијену понуду у оквиру туризма кратких градских одмора, туризма специјалних интереса и активног одмора, МИЦЕ и манифестационог туризма, као и здравственог туризма. </w:t>
      </w:r>
    </w:p>
    <w:p w14:paraId="6A4889DF" w14:textId="0B25D7E9" w:rsidR="000A287C" w:rsidRDefault="000A287C" w:rsidP="000A287C">
      <w:pPr>
        <w:jc w:val="both"/>
        <w:rPr>
          <w:rFonts w:ascii="Times New Roman" w:hAnsi="Times New Roman" w:cs="Times New Roman"/>
          <w:sz w:val="24"/>
          <w:lang w:val="sr-Cyrl-RS"/>
        </w:rPr>
      </w:pPr>
      <w:r>
        <w:rPr>
          <w:rFonts w:ascii="Times New Roman" w:hAnsi="Times New Roman" w:cs="Times New Roman"/>
          <w:sz w:val="24"/>
          <w:lang w:val="sr-Cyrl-RS"/>
        </w:rPr>
        <w:t xml:space="preserve">Сви ови видови туризма су подржани повољном инфраструктуром и супраструктуром, мада су приметни напори да се на овом пољу град Ниш труди да унапреди саобраћајну инфраструктуру, обезбеди потпунију сигнализацију за потенцијалне туристе и угости туристе на најбољи могући начин, на шта указују напори за изградњом категорисаних смештајних објеката и угоститељских објеката који одговарају највишим туристичким стандардима. </w:t>
      </w:r>
    </w:p>
    <w:p w14:paraId="45D8B6DF" w14:textId="5B6C5BF2" w:rsidR="000A287C" w:rsidRDefault="000A287C" w:rsidP="000A287C">
      <w:pPr>
        <w:jc w:val="both"/>
        <w:rPr>
          <w:rFonts w:ascii="Times New Roman" w:hAnsi="Times New Roman" w:cs="Times New Roman"/>
          <w:sz w:val="24"/>
          <w:lang w:val="sr-Cyrl-RS"/>
        </w:rPr>
      </w:pPr>
      <w:r>
        <w:rPr>
          <w:rFonts w:ascii="Times New Roman" w:hAnsi="Times New Roman" w:cs="Times New Roman"/>
          <w:sz w:val="24"/>
          <w:lang w:val="sr-Cyrl-RS"/>
        </w:rPr>
        <w:t>Осим што се као могућност јавља непрестано унапређење инфраструктуре и супраструктуре, приметно је и да се може више порадити на информисању туриста. На овом плану су се већ почеле остваривати позитивне активности, те је недавно отворен центар за посетиоце</w:t>
      </w:r>
      <w:r w:rsidR="00D67BC5">
        <w:rPr>
          <w:rFonts w:ascii="Times New Roman" w:hAnsi="Times New Roman" w:cs="Times New Roman"/>
          <w:sz w:val="24"/>
          <w:lang w:val="sr-Cyrl-RS"/>
        </w:rPr>
        <w:t xml:space="preserve"> Церјанске пећине</w:t>
      </w:r>
      <w:r>
        <w:rPr>
          <w:rFonts w:ascii="Times New Roman" w:hAnsi="Times New Roman" w:cs="Times New Roman"/>
          <w:sz w:val="24"/>
          <w:lang w:val="sr-Cyrl-RS"/>
        </w:rPr>
        <w:t xml:space="preserve">, али постоји могућност да се унапреде инфо тачке у самом граду, да се повежу сви интересни чиниоци привреде који су директно или индиректно повезани са туристичком организацијом. </w:t>
      </w:r>
    </w:p>
    <w:p w14:paraId="7C75B09B" w14:textId="46580DA5" w:rsidR="000A287C" w:rsidRPr="000A287C" w:rsidRDefault="000A287C" w:rsidP="000A287C">
      <w:pPr>
        <w:jc w:val="both"/>
        <w:rPr>
          <w:rFonts w:ascii="Times New Roman" w:hAnsi="Times New Roman" w:cs="Times New Roman"/>
          <w:sz w:val="24"/>
          <w:lang w:val="sr-Cyrl-RS"/>
        </w:rPr>
      </w:pPr>
      <w:r>
        <w:rPr>
          <w:rFonts w:ascii="Times New Roman" w:hAnsi="Times New Roman" w:cs="Times New Roman"/>
          <w:sz w:val="24"/>
          <w:lang w:val="sr-Cyrl-RS"/>
        </w:rPr>
        <w:t xml:space="preserve">Најповољнијем развоју би свакако допринео већи број чартер летова као </w:t>
      </w:r>
      <w:r w:rsidR="00D67BC5">
        <w:rPr>
          <w:rFonts w:ascii="Times New Roman" w:hAnsi="Times New Roman" w:cs="Times New Roman"/>
          <w:sz w:val="24"/>
          <w:lang w:val="sr-Cyrl-RS"/>
        </w:rPr>
        <w:t xml:space="preserve">и летова ниско-буџетних авио-компанија, јер би се на тај начин у Ниш привукао највећи број туриста из Европе а и шире.  </w:t>
      </w:r>
    </w:p>
    <w:p w14:paraId="71E7D7AF" w14:textId="24393C92" w:rsidR="009B6623" w:rsidRPr="000A287C" w:rsidRDefault="009B6623" w:rsidP="000A287C">
      <w:pPr>
        <w:jc w:val="both"/>
        <w:rPr>
          <w:rFonts w:ascii="Times New Roman" w:hAnsi="Times New Roman" w:cs="Times New Roman"/>
          <w:sz w:val="24"/>
          <w:lang w:val="sr-Cyrl-RS"/>
        </w:rPr>
      </w:pPr>
      <w:r w:rsidRPr="000A287C">
        <w:rPr>
          <w:rFonts w:ascii="Times New Roman" w:hAnsi="Times New Roman" w:cs="Times New Roman"/>
          <w:sz w:val="24"/>
          <w:lang w:val="sr-Cyrl-RS"/>
        </w:rPr>
        <w:t xml:space="preserve"> </w:t>
      </w:r>
    </w:p>
    <w:p w14:paraId="5FCACE9F" w14:textId="67102ED9" w:rsidR="009B6623" w:rsidRDefault="009B6623" w:rsidP="000A287C">
      <w:pPr>
        <w:jc w:val="both"/>
        <w:rPr>
          <w:rFonts w:ascii="Times New Roman" w:hAnsi="Times New Roman" w:cs="Times New Roman"/>
          <w:sz w:val="24"/>
          <w:lang w:val="sr-Cyrl-RS"/>
        </w:rPr>
      </w:pPr>
    </w:p>
    <w:p w14:paraId="72E23629" w14:textId="6B44C258" w:rsidR="00D67BC5" w:rsidRDefault="00D67BC5" w:rsidP="000A287C">
      <w:pPr>
        <w:jc w:val="both"/>
        <w:rPr>
          <w:rFonts w:ascii="Times New Roman" w:hAnsi="Times New Roman" w:cs="Times New Roman"/>
          <w:sz w:val="24"/>
          <w:lang w:val="sr-Cyrl-RS"/>
        </w:rPr>
      </w:pPr>
    </w:p>
    <w:p w14:paraId="47E0A91F" w14:textId="10C4ED8B" w:rsidR="00D67BC5" w:rsidRDefault="00D67BC5" w:rsidP="000A287C">
      <w:pPr>
        <w:jc w:val="both"/>
        <w:rPr>
          <w:rFonts w:ascii="Times New Roman" w:hAnsi="Times New Roman" w:cs="Times New Roman"/>
          <w:sz w:val="24"/>
          <w:lang w:val="sr-Cyrl-RS"/>
        </w:rPr>
      </w:pPr>
    </w:p>
    <w:p w14:paraId="6DD9BAD2" w14:textId="54E0F583" w:rsidR="00D67BC5" w:rsidRDefault="00D67BC5" w:rsidP="000A287C">
      <w:pPr>
        <w:jc w:val="both"/>
        <w:rPr>
          <w:rFonts w:ascii="Times New Roman" w:hAnsi="Times New Roman" w:cs="Times New Roman"/>
          <w:sz w:val="24"/>
          <w:lang w:val="sr-Cyrl-RS"/>
        </w:rPr>
      </w:pPr>
    </w:p>
    <w:p w14:paraId="553779BB" w14:textId="4C45DE4A" w:rsidR="00D67BC5" w:rsidRDefault="00D67BC5" w:rsidP="000A287C">
      <w:pPr>
        <w:jc w:val="both"/>
        <w:rPr>
          <w:rFonts w:ascii="Times New Roman" w:hAnsi="Times New Roman" w:cs="Times New Roman"/>
          <w:sz w:val="24"/>
          <w:lang w:val="sr-Cyrl-RS"/>
        </w:rPr>
      </w:pPr>
    </w:p>
    <w:p w14:paraId="2F6D912E" w14:textId="19675274" w:rsidR="00D67BC5" w:rsidRDefault="00D67BC5" w:rsidP="000A287C">
      <w:pPr>
        <w:jc w:val="both"/>
        <w:rPr>
          <w:rFonts w:ascii="Times New Roman" w:hAnsi="Times New Roman" w:cs="Times New Roman"/>
          <w:sz w:val="24"/>
          <w:lang w:val="sr-Cyrl-RS"/>
        </w:rPr>
      </w:pPr>
    </w:p>
    <w:p w14:paraId="2BD2DD38" w14:textId="537D8635" w:rsidR="00D67BC5" w:rsidRDefault="00D67BC5" w:rsidP="000A287C">
      <w:pPr>
        <w:jc w:val="both"/>
        <w:rPr>
          <w:rFonts w:ascii="Times New Roman" w:hAnsi="Times New Roman" w:cs="Times New Roman"/>
          <w:sz w:val="24"/>
          <w:lang w:val="sr-Cyrl-RS"/>
        </w:rPr>
      </w:pPr>
    </w:p>
    <w:p w14:paraId="1192896E" w14:textId="3DAF0333" w:rsidR="00D67BC5" w:rsidRDefault="00D67BC5" w:rsidP="000A287C">
      <w:pPr>
        <w:jc w:val="both"/>
        <w:rPr>
          <w:rFonts w:ascii="Times New Roman" w:hAnsi="Times New Roman" w:cs="Times New Roman"/>
          <w:sz w:val="24"/>
          <w:lang w:val="sr-Cyrl-RS"/>
        </w:rPr>
      </w:pPr>
    </w:p>
    <w:p w14:paraId="7E1A84E1" w14:textId="5A68A545" w:rsidR="00D67BC5" w:rsidRDefault="00D67BC5" w:rsidP="000A287C">
      <w:pPr>
        <w:jc w:val="both"/>
        <w:rPr>
          <w:rFonts w:ascii="Times New Roman" w:hAnsi="Times New Roman" w:cs="Times New Roman"/>
          <w:sz w:val="24"/>
          <w:lang w:val="sr-Cyrl-RS"/>
        </w:rPr>
      </w:pPr>
    </w:p>
    <w:p w14:paraId="7B9939E1" w14:textId="404E6992" w:rsidR="00D67BC5" w:rsidRDefault="00D67BC5" w:rsidP="000A287C">
      <w:pPr>
        <w:jc w:val="both"/>
        <w:rPr>
          <w:rFonts w:ascii="Times New Roman" w:hAnsi="Times New Roman" w:cs="Times New Roman"/>
          <w:sz w:val="24"/>
          <w:lang w:val="sr-Cyrl-RS"/>
        </w:rPr>
      </w:pPr>
    </w:p>
    <w:p w14:paraId="1B34D132" w14:textId="544A25C2" w:rsidR="00D67BC5" w:rsidRDefault="00D67BC5" w:rsidP="000A287C">
      <w:pPr>
        <w:jc w:val="both"/>
        <w:rPr>
          <w:rFonts w:ascii="Times New Roman" w:hAnsi="Times New Roman" w:cs="Times New Roman"/>
          <w:sz w:val="24"/>
          <w:lang w:val="sr-Cyrl-RS"/>
        </w:rPr>
      </w:pPr>
    </w:p>
    <w:p w14:paraId="3B975EF7" w14:textId="77777777" w:rsidR="00D67BC5" w:rsidRPr="000A287C" w:rsidRDefault="00D67BC5" w:rsidP="000A287C">
      <w:pPr>
        <w:jc w:val="both"/>
        <w:rPr>
          <w:rFonts w:ascii="Times New Roman" w:hAnsi="Times New Roman" w:cs="Times New Roman"/>
          <w:sz w:val="24"/>
          <w:lang w:val="sr-Cyrl-RS"/>
        </w:rPr>
      </w:pPr>
    </w:p>
    <w:p w14:paraId="07DABF21" w14:textId="3922FB41" w:rsidR="009B6623" w:rsidRPr="00E253FC" w:rsidRDefault="009B6623" w:rsidP="00FA0F7C">
      <w:pPr>
        <w:pStyle w:val="Heading1"/>
        <w:rPr>
          <w:lang w:val="sr-Cyrl-RS"/>
        </w:rPr>
      </w:pPr>
      <w:bookmarkStart w:id="57" w:name="_Toc9879818"/>
      <w:r w:rsidRPr="00E253FC">
        <w:rPr>
          <w:lang w:val="sr-Cyrl-RS"/>
        </w:rPr>
        <w:lastRenderedPageBreak/>
        <w:t>Закључак</w:t>
      </w:r>
      <w:bookmarkEnd w:id="57"/>
    </w:p>
    <w:p w14:paraId="0E0DB812" w14:textId="3F46E133" w:rsidR="00D67BC5" w:rsidRDefault="00D67BC5" w:rsidP="00D67BC5">
      <w:pPr>
        <w:jc w:val="both"/>
        <w:rPr>
          <w:rFonts w:ascii="Times New Roman" w:hAnsi="Times New Roman" w:cs="Times New Roman"/>
          <w:sz w:val="24"/>
          <w:lang w:val="sr-Cyrl-RS"/>
        </w:rPr>
      </w:pPr>
    </w:p>
    <w:p w14:paraId="1D3A4AA7" w14:textId="5F4D6057" w:rsidR="00D67BC5" w:rsidRDefault="00D67BC5" w:rsidP="00D67BC5">
      <w:pPr>
        <w:jc w:val="both"/>
        <w:rPr>
          <w:rFonts w:ascii="Times New Roman" w:hAnsi="Times New Roman" w:cs="Times New Roman"/>
          <w:sz w:val="24"/>
          <w:lang w:val="sr-Cyrl-RS"/>
        </w:rPr>
      </w:pPr>
      <w:r>
        <w:rPr>
          <w:rFonts w:ascii="Times New Roman" w:hAnsi="Times New Roman" w:cs="Times New Roman"/>
          <w:sz w:val="24"/>
          <w:lang w:val="sr-Cyrl-RS"/>
        </w:rPr>
        <w:t xml:space="preserve">Из свега наведеног се може закључити да је Ниш развијена туристичка дестинација са одређеним предностима и недостацима, јаким и слабим странама. </w:t>
      </w:r>
    </w:p>
    <w:p w14:paraId="1E632B6C" w14:textId="77777777" w:rsidR="00D67BC5" w:rsidRDefault="00D67BC5" w:rsidP="00D67BC5">
      <w:pPr>
        <w:jc w:val="both"/>
        <w:rPr>
          <w:rFonts w:ascii="Times New Roman" w:hAnsi="Times New Roman" w:cs="Times New Roman"/>
          <w:sz w:val="24"/>
          <w:lang w:val="sr-Cyrl-RS"/>
        </w:rPr>
      </w:pPr>
      <w:r>
        <w:rPr>
          <w:rFonts w:ascii="Times New Roman" w:hAnsi="Times New Roman" w:cs="Times New Roman"/>
          <w:sz w:val="24"/>
          <w:lang w:val="sr-Cyrl-RS"/>
        </w:rPr>
        <w:t xml:space="preserve">Узевши у обзир геофизичку позицију, развијеност саобраћајне инфраструктуре, повезаност са другим домаћим али и европским дестинацијама, развијеност индустрије, пољопривреде, трговине и осталих привредних делатности, може се закључити да је Ниш у односу на неке друге градске целине на домаћем туристичком тржишту, много конкурентнији. С друге стране, у погледу истих ових фактора, а поредећи Ниш као дестинацију са неком европском дестинацијом, и даље постоје многе препреке које, када би се отклониле, би допринеле бржем развоју туристичке делатности, али и ефективнијим условима за допринос благостању које би осећали грађани Ниша због развијености туризма. </w:t>
      </w:r>
    </w:p>
    <w:p w14:paraId="3675D6DA" w14:textId="110BEB67" w:rsidR="00D67BC5" w:rsidRPr="00D67BC5" w:rsidRDefault="00D67BC5" w:rsidP="00D67BC5">
      <w:pPr>
        <w:jc w:val="both"/>
        <w:rPr>
          <w:rFonts w:ascii="Times New Roman" w:hAnsi="Times New Roman" w:cs="Times New Roman"/>
          <w:sz w:val="24"/>
          <w:lang w:val="sr-Cyrl-RS"/>
        </w:rPr>
      </w:pPr>
      <w:r>
        <w:rPr>
          <w:rFonts w:ascii="Times New Roman" w:hAnsi="Times New Roman" w:cs="Times New Roman"/>
          <w:sz w:val="24"/>
          <w:lang w:val="sr-Cyrl-RS"/>
        </w:rPr>
        <w:t xml:space="preserve">Ниш има потенцијал да се, као један од најстаријих градова на Балкану, као град који је родно место једног од утицајних римских императора, као град који спаја прошлост и садашњост, са свим развијеним облицима туризма као и онима који су тренутно у развоју, развије и постане конкурентна дестинација, за почетак на тржишту југоисточне Европе, а будућности и шире.  </w:t>
      </w:r>
    </w:p>
    <w:p w14:paraId="29E596F2" w14:textId="144A788F" w:rsidR="00D67BC5" w:rsidRPr="00D67BC5" w:rsidRDefault="00D67BC5" w:rsidP="00D67BC5">
      <w:pPr>
        <w:jc w:val="both"/>
        <w:rPr>
          <w:rFonts w:ascii="Times New Roman" w:hAnsi="Times New Roman" w:cs="Times New Roman"/>
          <w:sz w:val="24"/>
          <w:lang w:val="sr-Cyrl-RS"/>
        </w:rPr>
      </w:pPr>
    </w:p>
    <w:p w14:paraId="3827E5C3" w14:textId="657214A2" w:rsidR="009B6623" w:rsidRDefault="009B6623" w:rsidP="00485DDE">
      <w:pPr>
        <w:spacing w:after="0" w:line="240" w:lineRule="auto"/>
        <w:jc w:val="both"/>
        <w:rPr>
          <w:rFonts w:ascii="Times New Roman" w:hAnsi="Times New Roman" w:cs="Times New Roman"/>
          <w:sz w:val="24"/>
          <w:szCs w:val="24"/>
          <w:lang w:val="sr-Latn-RS"/>
        </w:rPr>
      </w:pPr>
    </w:p>
    <w:p w14:paraId="648E6F54" w14:textId="4751D99C" w:rsidR="00FA0F7C" w:rsidRDefault="00FA0F7C" w:rsidP="00485DDE">
      <w:pPr>
        <w:spacing w:after="0" w:line="240" w:lineRule="auto"/>
        <w:jc w:val="both"/>
        <w:rPr>
          <w:rFonts w:ascii="Times New Roman" w:hAnsi="Times New Roman" w:cs="Times New Roman"/>
          <w:sz w:val="24"/>
          <w:szCs w:val="24"/>
          <w:lang w:val="sr-Latn-RS"/>
        </w:rPr>
      </w:pPr>
    </w:p>
    <w:p w14:paraId="2A160553" w14:textId="29D6F7DA" w:rsidR="00FA0F7C" w:rsidRDefault="00FA0F7C" w:rsidP="00485DDE">
      <w:pPr>
        <w:spacing w:after="0" w:line="240" w:lineRule="auto"/>
        <w:jc w:val="both"/>
        <w:rPr>
          <w:rFonts w:ascii="Times New Roman" w:hAnsi="Times New Roman" w:cs="Times New Roman"/>
          <w:sz w:val="24"/>
          <w:szCs w:val="24"/>
          <w:lang w:val="sr-Latn-RS"/>
        </w:rPr>
      </w:pPr>
    </w:p>
    <w:p w14:paraId="36EF309A" w14:textId="11284596" w:rsidR="00FA0F7C" w:rsidRDefault="00FA0F7C" w:rsidP="00485DDE">
      <w:pPr>
        <w:spacing w:after="0" w:line="240" w:lineRule="auto"/>
        <w:jc w:val="both"/>
        <w:rPr>
          <w:rFonts w:ascii="Times New Roman" w:hAnsi="Times New Roman" w:cs="Times New Roman"/>
          <w:sz w:val="24"/>
          <w:szCs w:val="24"/>
          <w:lang w:val="sr-Latn-RS"/>
        </w:rPr>
      </w:pPr>
    </w:p>
    <w:p w14:paraId="51024377" w14:textId="5EE2FA01" w:rsidR="00FA0F7C" w:rsidRDefault="00FA0F7C" w:rsidP="00485DDE">
      <w:pPr>
        <w:spacing w:after="0" w:line="240" w:lineRule="auto"/>
        <w:jc w:val="both"/>
        <w:rPr>
          <w:rFonts w:ascii="Times New Roman" w:hAnsi="Times New Roman" w:cs="Times New Roman"/>
          <w:sz w:val="24"/>
          <w:szCs w:val="24"/>
          <w:lang w:val="sr-Latn-RS"/>
        </w:rPr>
      </w:pPr>
    </w:p>
    <w:p w14:paraId="449DE708" w14:textId="78B5029B" w:rsidR="00FA0F7C" w:rsidRDefault="00FA0F7C" w:rsidP="00485DDE">
      <w:pPr>
        <w:spacing w:after="0" w:line="240" w:lineRule="auto"/>
        <w:jc w:val="both"/>
        <w:rPr>
          <w:rFonts w:ascii="Times New Roman" w:hAnsi="Times New Roman" w:cs="Times New Roman"/>
          <w:sz w:val="24"/>
          <w:szCs w:val="24"/>
          <w:lang w:val="sr-Latn-RS"/>
        </w:rPr>
      </w:pPr>
    </w:p>
    <w:p w14:paraId="5331F94E" w14:textId="3F360F0F" w:rsidR="00FA0F7C" w:rsidRDefault="00FA0F7C" w:rsidP="00485DDE">
      <w:pPr>
        <w:spacing w:after="0" w:line="240" w:lineRule="auto"/>
        <w:jc w:val="both"/>
        <w:rPr>
          <w:rFonts w:ascii="Times New Roman" w:hAnsi="Times New Roman" w:cs="Times New Roman"/>
          <w:sz w:val="24"/>
          <w:szCs w:val="24"/>
          <w:lang w:val="sr-Latn-RS"/>
        </w:rPr>
      </w:pPr>
    </w:p>
    <w:p w14:paraId="17EC979B" w14:textId="6A80D106" w:rsidR="00FA0F7C" w:rsidRDefault="00FA0F7C" w:rsidP="00485DDE">
      <w:pPr>
        <w:spacing w:after="0" w:line="240" w:lineRule="auto"/>
        <w:jc w:val="both"/>
        <w:rPr>
          <w:rFonts w:ascii="Times New Roman" w:hAnsi="Times New Roman" w:cs="Times New Roman"/>
          <w:sz w:val="24"/>
          <w:szCs w:val="24"/>
          <w:lang w:val="sr-Latn-RS"/>
        </w:rPr>
      </w:pPr>
    </w:p>
    <w:p w14:paraId="6ADFCA77" w14:textId="266717AA" w:rsidR="00FA0F7C" w:rsidRDefault="00FA0F7C" w:rsidP="00485DDE">
      <w:pPr>
        <w:spacing w:after="0" w:line="240" w:lineRule="auto"/>
        <w:jc w:val="both"/>
        <w:rPr>
          <w:rFonts w:ascii="Times New Roman" w:hAnsi="Times New Roman" w:cs="Times New Roman"/>
          <w:sz w:val="24"/>
          <w:szCs w:val="24"/>
          <w:lang w:val="sr-Latn-RS"/>
        </w:rPr>
      </w:pPr>
    </w:p>
    <w:p w14:paraId="5C03A5E7" w14:textId="13008442" w:rsidR="00FA0F7C" w:rsidRDefault="00FA0F7C" w:rsidP="00485DDE">
      <w:pPr>
        <w:spacing w:after="0" w:line="240" w:lineRule="auto"/>
        <w:jc w:val="both"/>
        <w:rPr>
          <w:rFonts w:ascii="Times New Roman" w:hAnsi="Times New Roman" w:cs="Times New Roman"/>
          <w:sz w:val="24"/>
          <w:szCs w:val="24"/>
          <w:lang w:val="sr-Latn-RS"/>
        </w:rPr>
      </w:pPr>
    </w:p>
    <w:p w14:paraId="15DE9CB0" w14:textId="182DD512" w:rsidR="00FA0F7C" w:rsidRDefault="00FA0F7C" w:rsidP="00485DDE">
      <w:pPr>
        <w:spacing w:after="0" w:line="240" w:lineRule="auto"/>
        <w:jc w:val="both"/>
        <w:rPr>
          <w:rFonts w:ascii="Times New Roman" w:hAnsi="Times New Roman" w:cs="Times New Roman"/>
          <w:sz w:val="24"/>
          <w:szCs w:val="24"/>
          <w:lang w:val="sr-Latn-RS"/>
        </w:rPr>
      </w:pPr>
    </w:p>
    <w:p w14:paraId="3153D1CE" w14:textId="77A4A380" w:rsidR="00FA0F7C" w:rsidRDefault="00FA0F7C" w:rsidP="00485DDE">
      <w:pPr>
        <w:spacing w:after="0" w:line="240" w:lineRule="auto"/>
        <w:jc w:val="both"/>
        <w:rPr>
          <w:rFonts w:ascii="Times New Roman" w:hAnsi="Times New Roman" w:cs="Times New Roman"/>
          <w:sz w:val="24"/>
          <w:szCs w:val="24"/>
          <w:lang w:val="sr-Latn-RS"/>
        </w:rPr>
      </w:pPr>
    </w:p>
    <w:p w14:paraId="02215346" w14:textId="53845BF3" w:rsidR="00FA0F7C" w:rsidRDefault="00FA0F7C" w:rsidP="00485DDE">
      <w:pPr>
        <w:spacing w:after="0" w:line="240" w:lineRule="auto"/>
        <w:jc w:val="both"/>
        <w:rPr>
          <w:rFonts w:ascii="Times New Roman" w:hAnsi="Times New Roman" w:cs="Times New Roman"/>
          <w:sz w:val="24"/>
          <w:szCs w:val="24"/>
          <w:lang w:val="sr-Latn-RS"/>
        </w:rPr>
      </w:pPr>
    </w:p>
    <w:p w14:paraId="17C869FA" w14:textId="7E964720" w:rsidR="00FA0F7C" w:rsidRDefault="00FA0F7C" w:rsidP="00485DDE">
      <w:pPr>
        <w:spacing w:after="0" w:line="240" w:lineRule="auto"/>
        <w:jc w:val="both"/>
        <w:rPr>
          <w:rFonts w:ascii="Times New Roman" w:hAnsi="Times New Roman" w:cs="Times New Roman"/>
          <w:sz w:val="24"/>
          <w:szCs w:val="24"/>
          <w:lang w:val="sr-Latn-RS"/>
        </w:rPr>
      </w:pPr>
    </w:p>
    <w:p w14:paraId="66339660" w14:textId="641CD589" w:rsidR="00FA0F7C" w:rsidRDefault="00FA0F7C" w:rsidP="00485DDE">
      <w:pPr>
        <w:spacing w:after="0" w:line="240" w:lineRule="auto"/>
        <w:jc w:val="both"/>
        <w:rPr>
          <w:rFonts w:ascii="Times New Roman" w:hAnsi="Times New Roman" w:cs="Times New Roman"/>
          <w:sz w:val="24"/>
          <w:szCs w:val="24"/>
          <w:lang w:val="sr-Latn-RS"/>
        </w:rPr>
      </w:pPr>
    </w:p>
    <w:p w14:paraId="4138E1DB" w14:textId="3E3D566A" w:rsidR="00FA0F7C" w:rsidRDefault="00FA0F7C" w:rsidP="00485DDE">
      <w:pPr>
        <w:spacing w:after="0" w:line="240" w:lineRule="auto"/>
        <w:jc w:val="both"/>
        <w:rPr>
          <w:rFonts w:ascii="Times New Roman" w:hAnsi="Times New Roman" w:cs="Times New Roman"/>
          <w:sz w:val="24"/>
          <w:szCs w:val="24"/>
          <w:lang w:val="sr-Latn-RS"/>
        </w:rPr>
      </w:pPr>
    </w:p>
    <w:p w14:paraId="522901C4" w14:textId="0A358D34" w:rsidR="00FA0F7C" w:rsidRDefault="00FA0F7C" w:rsidP="00485DDE">
      <w:pPr>
        <w:spacing w:after="0" w:line="240" w:lineRule="auto"/>
        <w:jc w:val="both"/>
        <w:rPr>
          <w:rFonts w:ascii="Times New Roman" w:hAnsi="Times New Roman" w:cs="Times New Roman"/>
          <w:sz w:val="24"/>
          <w:szCs w:val="24"/>
          <w:lang w:val="sr-Latn-RS"/>
        </w:rPr>
      </w:pPr>
    </w:p>
    <w:p w14:paraId="4376C4EE" w14:textId="3E6DAB6A" w:rsidR="00FA0F7C" w:rsidRDefault="00FA0F7C" w:rsidP="00485DDE">
      <w:pPr>
        <w:spacing w:after="0" w:line="240" w:lineRule="auto"/>
        <w:jc w:val="both"/>
        <w:rPr>
          <w:rFonts w:ascii="Times New Roman" w:hAnsi="Times New Roman" w:cs="Times New Roman"/>
          <w:sz w:val="24"/>
          <w:szCs w:val="24"/>
          <w:lang w:val="sr-Latn-RS"/>
        </w:rPr>
      </w:pPr>
    </w:p>
    <w:p w14:paraId="1055C9E4" w14:textId="462EF523" w:rsidR="00FA0F7C" w:rsidRDefault="00FA0F7C" w:rsidP="00485DDE">
      <w:pPr>
        <w:spacing w:after="0" w:line="240" w:lineRule="auto"/>
        <w:jc w:val="both"/>
        <w:rPr>
          <w:rFonts w:ascii="Times New Roman" w:hAnsi="Times New Roman" w:cs="Times New Roman"/>
          <w:sz w:val="24"/>
          <w:szCs w:val="24"/>
          <w:lang w:val="sr-Latn-RS"/>
        </w:rPr>
      </w:pPr>
    </w:p>
    <w:p w14:paraId="127F1A3B" w14:textId="311E0D18" w:rsidR="00FA0F7C" w:rsidRDefault="00FA0F7C" w:rsidP="00485DDE">
      <w:pPr>
        <w:spacing w:after="0" w:line="240" w:lineRule="auto"/>
        <w:jc w:val="both"/>
        <w:rPr>
          <w:rFonts w:ascii="Times New Roman" w:hAnsi="Times New Roman" w:cs="Times New Roman"/>
          <w:sz w:val="24"/>
          <w:szCs w:val="24"/>
          <w:lang w:val="sr-Latn-RS"/>
        </w:rPr>
      </w:pPr>
    </w:p>
    <w:p w14:paraId="68E92C61" w14:textId="54587D33" w:rsidR="00FA0F7C" w:rsidRDefault="00FA0F7C" w:rsidP="00485DDE">
      <w:pPr>
        <w:spacing w:after="0" w:line="240" w:lineRule="auto"/>
        <w:jc w:val="both"/>
        <w:rPr>
          <w:rFonts w:ascii="Times New Roman" w:hAnsi="Times New Roman" w:cs="Times New Roman"/>
          <w:sz w:val="24"/>
          <w:szCs w:val="24"/>
          <w:lang w:val="sr-Latn-RS"/>
        </w:rPr>
      </w:pPr>
    </w:p>
    <w:p w14:paraId="61C7DFF2" w14:textId="4BE73FA0" w:rsidR="00FA0F7C" w:rsidRDefault="00FA0F7C" w:rsidP="00485DDE">
      <w:pPr>
        <w:spacing w:after="0" w:line="240" w:lineRule="auto"/>
        <w:jc w:val="both"/>
        <w:rPr>
          <w:rFonts w:ascii="Times New Roman" w:hAnsi="Times New Roman" w:cs="Times New Roman"/>
          <w:sz w:val="24"/>
          <w:szCs w:val="24"/>
          <w:lang w:val="sr-Latn-RS"/>
        </w:rPr>
      </w:pPr>
    </w:p>
    <w:p w14:paraId="0180A882" w14:textId="77777777" w:rsidR="00FA0F7C" w:rsidRPr="00166CC7" w:rsidRDefault="00FA0F7C" w:rsidP="00485DDE">
      <w:pPr>
        <w:spacing w:after="0" w:line="240" w:lineRule="auto"/>
        <w:jc w:val="both"/>
        <w:rPr>
          <w:rFonts w:ascii="Times New Roman" w:hAnsi="Times New Roman" w:cs="Times New Roman"/>
          <w:sz w:val="24"/>
          <w:szCs w:val="24"/>
          <w:lang w:val="sr-Latn-RS"/>
        </w:rPr>
      </w:pPr>
    </w:p>
    <w:p w14:paraId="1C90D221" w14:textId="3074414C" w:rsidR="009B6623" w:rsidRDefault="009B6623" w:rsidP="00E45C43">
      <w:pPr>
        <w:pStyle w:val="Heading1"/>
        <w:spacing w:line="480" w:lineRule="auto"/>
      </w:pPr>
      <w:bookmarkStart w:id="58" w:name="_Toc9879819"/>
      <w:proofErr w:type="spellStart"/>
      <w:r w:rsidRPr="00FA0F7C">
        <w:lastRenderedPageBreak/>
        <w:t>Литература</w:t>
      </w:r>
      <w:bookmarkEnd w:id="58"/>
      <w:proofErr w:type="spellEnd"/>
    </w:p>
    <w:p w14:paraId="76F9BC40" w14:textId="77777777" w:rsidR="00E45C43" w:rsidRPr="00E45C43" w:rsidRDefault="00E45C43" w:rsidP="00E45C43">
      <w:pPr>
        <w:jc w:val="both"/>
      </w:pPr>
    </w:p>
    <w:p w14:paraId="253353B2" w14:textId="34AD6548" w:rsidR="00287568" w:rsidRDefault="007658A7" w:rsidP="00E45C43">
      <w:pPr>
        <w:pStyle w:val="ListParagraph"/>
        <w:numPr>
          <w:ilvl w:val="3"/>
          <w:numId w:val="4"/>
        </w:numPr>
        <w:spacing w:line="480" w:lineRule="auto"/>
        <w:ind w:left="567" w:hanging="567"/>
        <w:jc w:val="both"/>
        <w:rPr>
          <w:rFonts w:ascii="Times New Roman" w:hAnsi="Times New Roman" w:cs="Times New Roman"/>
          <w:lang w:val="sr-Cyrl-RS"/>
        </w:rPr>
      </w:pPr>
      <w:r>
        <w:rPr>
          <w:rFonts w:ascii="Times New Roman" w:hAnsi="Times New Roman" w:cs="Times New Roman"/>
          <w:lang w:val="sr-Cyrl-RS"/>
        </w:rPr>
        <w:t>Стратегија развоја туризма града Ниша 2011-2016., Град Ниш, мај 2011. године</w:t>
      </w:r>
    </w:p>
    <w:p w14:paraId="7B135764" w14:textId="15ECB738" w:rsidR="007658A7" w:rsidRPr="007658A7" w:rsidRDefault="007658A7" w:rsidP="00E45C43">
      <w:pPr>
        <w:pStyle w:val="ListParagraph"/>
        <w:numPr>
          <w:ilvl w:val="3"/>
          <w:numId w:val="4"/>
        </w:numPr>
        <w:spacing w:line="480" w:lineRule="auto"/>
        <w:ind w:left="567" w:hanging="567"/>
        <w:jc w:val="both"/>
        <w:rPr>
          <w:rFonts w:ascii="Times New Roman" w:hAnsi="Times New Roman" w:cs="Times New Roman"/>
          <w:lang w:val="sr-Cyrl-RS"/>
        </w:rPr>
      </w:pPr>
      <w:r>
        <w:rPr>
          <w:rFonts w:ascii="Times New Roman" w:hAnsi="Times New Roman" w:cs="Times New Roman"/>
          <w:lang w:val="sr-Cyrl-RS"/>
        </w:rPr>
        <w:t>Програм за развој туризма града Ниша са акционим планом за период 2018.-2020. године, Град Ниш, октобар 2017. године</w:t>
      </w:r>
    </w:p>
    <w:sectPr w:rsidR="007658A7" w:rsidRPr="007658A7" w:rsidSect="00485DDE">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580896" w14:textId="77777777" w:rsidR="008C0B1A" w:rsidRDefault="008C0B1A" w:rsidP="00485DDE">
      <w:pPr>
        <w:spacing w:after="0" w:line="240" w:lineRule="auto"/>
      </w:pPr>
      <w:r>
        <w:separator/>
      </w:r>
    </w:p>
  </w:endnote>
  <w:endnote w:type="continuationSeparator" w:id="0">
    <w:p w14:paraId="1AB25773" w14:textId="77777777" w:rsidR="008C0B1A" w:rsidRDefault="008C0B1A" w:rsidP="0048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1701266"/>
      <w:docPartObj>
        <w:docPartGallery w:val="Page Numbers (Bottom of Page)"/>
        <w:docPartUnique/>
      </w:docPartObj>
    </w:sdtPr>
    <w:sdtEndPr>
      <w:rPr>
        <w:noProof/>
      </w:rPr>
    </w:sdtEndPr>
    <w:sdtContent>
      <w:p w14:paraId="590EC1F5" w14:textId="27B2485E" w:rsidR="00287568" w:rsidRDefault="00287568">
        <w:pPr>
          <w:pStyle w:val="Footer"/>
          <w:jc w:val="right"/>
        </w:pPr>
        <w:r>
          <w:fldChar w:fldCharType="begin"/>
        </w:r>
        <w:r>
          <w:instrText xml:space="preserve"> PAGE   \* MERGEFORMAT </w:instrText>
        </w:r>
        <w:r>
          <w:fldChar w:fldCharType="separate"/>
        </w:r>
        <w:r w:rsidR="00E02B86">
          <w:rPr>
            <w:noProof/>
          </w:rPr>
          <w:t>4</w:t>
        </w:r>
        <w:r>
          <w:rPr>
            <w:noProof/>
          </w:rPr>
          <w:fldChar w:fldCharType="end"/>
        </w:r>
      </w:p>
    </w:sdtContent>
  </w:sdt>
  <w:p w14:paraId="589A7857" w14:textId="77777777" w:rsidR="00287568" w:rsidRDefault="002875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193EC7" w14:textId="77777777" w:rsidR="008C0B1A" w:rsidRDefault="008C0B1A" w:rsidP="00485DDE">
      <w:pPr>
        <w:spacing w:after="0" w:line="240" w:lineRule="auto"/>
      </w:pPr>
      <w:r>
        <w:separator/>
      </w:r>
    </w:p>
  </w:footnote>
  <w:footnote w:type="continuationSeparator" w:id="0">
    <w:p w14:paraId="3F820FC6" w14:textId="77777777" w:rsidR="008C0B1A" w:rsidRDefault="008C0B1A" w:rsidP="00485D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E7E36"/>
    <w:multiLevelType w:val="hybridMultilevel"/>
    <w:tmpl w:val="6DC0D9F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1726FE7"/>
    <w:multiLevelType w:val="hybridMultilevel"/>
    <w:tmpl w:val="77EAB2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99105E"/>
    <w:multiLevelType w:val="hybridMultilevel"/>
    <w:tmpl w:val="27A08F26"/>
    <w:lvl w:ilvl="0" w:tplc="7DC6AEEC">
      <w:start w:val="5"/>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 w15:restartNumberingAfterBreak="0">
    <w:nsid w:val="39EC4B44"/>
    <w:multiLevelType w:val="hybridMultilevel"/>
    <w:tmpl w:val="5FC81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54163EE"/>
    <w:multiLevelType w:val="hybridMultilevel"/>
    <w:tmpl w:val="F00EEBCC"/>
    <w:lvl w:ilvl="0" w:tplc="7DC6AEEC">
      <w:start w:val="5"/>
      <w:numFmt w:val="bullet"/>
      <w:lvlText w:val="-"/>
      <w:lvlJc w:val="left"/>
      <w:pPr>
        <w:ind w:left="720" w:hanging="360"/>
      </w:pPr>
      <w:rPr>
        <w:rFonts w:ascii="Times New Roman" w:eastAsiaTheme="minorHAns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15:restartNumberingAfterBreak="0">
    <w:nsid w:val="674D3070"/>
    <w:multiLevelType w:val="multilevel"/>
    <w:tmpl w:val="A06CE1DA"/>
    <w:lvl w:ilvl="0">
      <w:start w:val="1"/>
      <w:numFmt w:val="decimal"/>
      <w:lvlText w:val="%1)"/>
      <w:lvlJc w:val="left"/>
      <w:pPr>
        <w:ind w:left="567" w:hanging="567"/>
      </w:pPr>
      <w:rPr>
        <w:rFonts w:ascii="Times New Roman" w:hAnsi="Times New Roman"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387"/>
    <w:rsid w:val="000216A3"/>
    <w:rsid w:val="000273E2"/>
    <w:rsid w:val="000A287C"/>
    <w:rsid w:val="000F787F"/>
    <w:rsid w:val="00120EFE"/>
    <w:rsid w:val="00166CC7"/>
    <w:rsid w:val="00196387"/>
    <w:rsid w:val="002541D4"/>
    <w:rsid w:val="002826E1"/>
    <w:rsid w:val="00287568"/>
    <w:rsid w:val="00294CCB"/>
    <w:rsid w:val="0032107C"/>
    <w:rsid w:val="003405E4"/>
    <w:rsid w:val="003C6CD3"/>
    <w:rsid w:val="004575D1"/>
    <w:rsid w:val="00471C43"/>
    <w:rsid w:val="00485DDE"/>
    <w:rsid w:val="004E1349"/>
    <w:rsid w:val="00532AFC"/>
    <w:rsid w:val="006016C4"/>
    <w:rsid w:val="00606EB7"/>
    <w:rsid w:val="0064697A"/>
    <w:rsid w:val="00737D2F"/>
    <w:rsid w:val="0076236C"/>
    <w:rsid w:val="007658A7"/>
    <w:rsid w:val="008A4159"/>
    <w:rsid w:val="008C0B1A"/>
    <w:rsid w:val="0092326B"/>
    <w:rsid w:val="0094157E"/>
    <w:rsid w:val="00946318"/>
    <w:rsid w:val="009674D2"/>
    <w:rsid w:val="0099520A"/>
    <w:rsid w:val="009B6623"/>
    <w:rsid w:val="00A07A35"/>
    <w:rsid w:val="00A41EAA"/>
    <w:rsid w:val="00AF1829"/>
    <w:rsid w:val="00B435B4"/>
    <w:rsid w:val="00B7080D"/>
    <w:rsid w:val="00BB1386"/>
    <w:rsid w:val="00C11C02"/>
    <w:rsid w:val="00C427B0"/>
    <w:rsid w:val="00C67816"/>
    <w:rsid w:val="00C77C64"/>
    <w:rsid w:val="00CA5220"/>
    <w:rsid w:val="00CC760C"/>
    <w:rsid w:val="00D67737"/>
    <w:rsid w:val="00D67BC5"/>
    <w:rsid w:val="00DC47CF"/>
    <w:rsid w:val="00E02B86"/>
    <w:rsid w:val="00E054F0"/>
    <w:rsid w:val="00E253FC"/>
    <w:rsid w:val="00E45C43"/>
    <w:rsid w:val="00E54EB5"/>
    <w:rsid w:val="00E67991"/>
    <w:rsid w:val="00EC41D8"/>
    <w:rsid w:val="00EE0238"/>
    <w:rsid w:val="00FA0F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D6F55"/>
  <w15:chartTrackingRefBased/>
  <w15:docId w15:val="{644F4A6D-1A2A-4903-8ED6-AFD9B33B8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7737"/>
    <w:pPr>
      <w:keepNext/>
      <w:keepLines/>
      <w:spacing w:before="240" w:after="0"/>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D67737"/>
    <w:pPr>
      <w:keepNext/>
      <w:keepLines/>
      <w:spacing w:before="40" w:after="0"/>
      <w:jc w:val="both"/>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D67737"/>
    <w:pPr>
      <w:keepNext/>
      <w:keepLines/>
      <w:spacing w:before="40" w:after="0"/>
      <w:jc w:val="both"/>
      <w:outlineLvl w:val="2"/>
    </w:pPr>
    <w:rPr>
      <w:rFonts w:ascii="Times New Roman" w:eastAsiaTheme="majorEastAsia" w:hAnsi="Times New Roman"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67737"/>
    <w:rPr>
      <w:rFonts w:ascii="Times New Roman" w:eastAsiaTheme="majorEastAsia" w:hAnsi="Times New Roman" w:cstheme="majorBidi"/>
      <w:b/>
      <w:sz w:val="28"/>
      <w:szCs w:val="32"/>
    </w:rPr>
  </w:style>
  <w:style w:type="paragraph" w:customStyle="1" w:styleId="Default">
    <w:name w:val="Default"/>
    <w:rsid w:val="00E54EB5"/>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B6623"/>
    <w:pPr>
      <w:spacing w:after="0" w:line="240" w:lineRule="auto"/>
    </w:pPr>
  </w:style>
  <w:style w:type="table" w:styleId="TableGrid">
    <w:name w:val="Table Grid"/>
    <w:basedOn w:val="TableNormal"/>
    <w:uiPriority w:val="59"/>
    <w:rsid w:val="009B6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E1349"/>
    <w:pPr>
      <w:ind w:left="720"/>
      <w:contextualSpacing/>
    </w:pPr>
  </w:style>
  <w:style w:type="paragraph" w:styleId="Header">
    <w:name w:val="header"/>
    <w:basedOn w:val="Normal"/>
    <w:link w:val="HeaderChar"/>
    <w:uiPriority w:val="99"/>
    <w:unhideWhenUsed/>
    <w:rsid w:val="00485D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5DDE"/>
  </w:style>
  <w:style w:type="paragraph" w:styleId="Footer">
    <w:name w:val="footer"/>
    <w:basedOn w:val="Normal"/>
    <w:link w:val="FooterChar"/>
    <w:uiPriority w:val="99"/>
    <w:unhideWhenUsed/>
    <w:rsid w:val="00485D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5DDE"/>
  </w:style>
  <w:style w:type="character" w:customStyle="1" w:styleId="Heading2Char">
    <w:name w:val="Heading 2 Char"/>
    <w:basedOn w:val="DefaultParagraphFont"/>
    <w:link w:val="Heading2"/>
    <w:uiPriority w:val="9"/>
    <w:rsid w:val="00D67737"/>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D67737"/>
    <w:rPr>
      <w:rFonts w:ascii="Times New Roman" w:eastAsiaTheme="majorEastAsia" w:hAnsi="Times New Roman" w:cstheme="majorBidi"/>
      <w:b/>
      <w:i/>
      <w:sz w:val="24"/>
      <w:szCs w:val="24"/>
    </w:rPr>
  </w:style>
  <w:style w:type="paragraph" w:styleId="TOCHeading">
    <w:name w:val="TOC Heading"/>
    <w:basedOn w:val="Heading1"/>
    <w:next w:val="Normal"/>
    <w:uiPriority w:val="39"/>
    <w:unhideWhenUsed/>
    <w:qFormat/>
    <w:rsid w:val="008A4159"/>
    <w:pPr>
      <w:spacing w:line="259" w:lineRule="auto"/>
      <w:jc w:val="left"/>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unhideWhenUsed/>
    <w:rsid w:val="008A4159"/>
    <w:pPr>
      <w:spacing w:after="100"/>
    </w:pPr>
  </w:style>
  <w:style w:type="paragraph" w:styleId="TOC2">
    <w:name w:val="toc 2"/>
    <w:basedOn w:val="Normal"/>
    <w:next w:val="Normal"/>
    <w:autoRedefine/>
    <w:uiPriority w:val="39"/>
    <w:unhideWhenUsed/>
    <w:rsid w:val="008A4159"/>
    <w:pPr>
      <w:spacing w:after="100"/>
      <w:ind w:left="220"/>
    </w:pPr>
  </w:style>
  <w:style w:type="paragraph" w:styleId="TOC3">
    <w:name w:val="toc 3"/>
    <w:basedOn w:val="Normal"/>
    <w:next w:val="Normal"/>
    <w:autoRedefine/>
    <w:uiPriority w:val="39"/>
    <w:unhideWhenUsed/>
    <w:rsid w:val="008A4159"/>
    <w:pPr>
      <w:spacing w:after="100"/>
      <w:ind w:left="440"/>
    </w:pPr>
  </w:style>
  <w:style w:type="character" w:styleId="Hyperlink">
    <w:name w:val="Hyperlink"/>
    <w:basedOn w:val="DefaultParagraphFont"/>
    <w:uiPriority w:val="99"/>
    <w:unhideWhenUsed/>
    <w:rsid w:val="008A41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D4584-35F3-4BD7-8353-7264799D7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4300</Words>
  <Characters>24511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Branka Sekulić</dc:creator>
  <cp:keywords/>
  <dc:description/>
  <cp:lastModifiedBy>Samir Berlekovic</cp:lastModifiedBy>
  <cp:revision>3</cp:revision>
  <dcterms:created xsi:type="dcterms:W3CDTF">2020-11-10T10:42:00Z</dcterms:created>
  <dcterms:modified xsi:type="dcterms:W3CDTF">2020-11-10T10:43:00Z</dcterms:modified>
</cp:coreProperties>
</file>