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82"/>
        <w:gridCol w:w="886"/>
        <w:gridCol w:w="1528"/>
        <w:gridCol w:w="1413"/>
        <w:gridCol w:w="154"/>
        <w:gridCol w:w="1792"/>
        <w:gridCol w:w="1162"/>
      </w:tblGrid>
      <w:tr w:rsidR="0019398C" w:rsidRPr="002D43DE" w:rsidTr="00EA3015">
        <w:trPr>
          <w:trHeight w:val="235"/>
        </w:trPr>
        <w:tc>
          <w:tcPr>
            <w:tcW w:w="9062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173D75" w:rsidTr="00EA3015">
        <w:trPr>
          <w:trHeight w:val="235"/>
        </w:trPr>
        <w:tc>
          <w:tcPr>
            <w:tcW w:w="2127" w:type="dxa"/>
            <w:gridSpan w:val="2"/>
          </w:tcPr>
          <w:p w:rsidR="00033B98" w:rsidRPr="00173D75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35" w:type="dxa"/>
            <w:gridSpan w:val="6"/>
          </w:tcPr>
          <w:p w:rsidR="00033B98" w:rsidRPr="00173D75" w:rsidRDefault="00D51859" w:rsidP="009714AB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2021/2022</w:t>
            </w:r>
            <w:bookmarkStart w:id="0" w:name="_GoBack"/>
            <w:bookmarkEnd w:id="0"/>
            <w:r w:rsidR="005E6BAA" w:rsidRPr="00173D75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9714AB">
              <w:rPr>
                <w:bCs/>
                <w:sz w:val="24"/>
                <w:szCs w:val="24"/>
                <w:lang w:val="sr-Cyrl-RS"/>
              </w:rPr>
              <w:t>летњи</w:t>
            </w:r>
            <w:r w:rsidR="005E6BAA" w:rsidRPr="00173D75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173D75" w:rsidRPr="00173D75" w:rsidTr="00EA3015">
        <w:trPr>
          <w:trHeight w:val="235"/>
        </w:trPr>
        <w:tc>
          <w:tcPr>
            <w:tcW w:w="2127" w:type="dxa"/>
            <w:gridSpan w:val="2"/>
          </w:tcPr>
          <w:p w:rsidR="00173D75" w:rsidRPr="00173D75" w:rsidRDefault="00173D7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35" w:type="dxa"/>
            <w:gridSpan w:val="6"/>
          </w:tcPr>
          <w:p w:rsidR="00173D75" w:rsidRPr="00173D75" w:rsidRDefault="00173D75" w:rsidP="0048076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Cyrl-RS"/>
              </w:rPr>
              <w:t>МЕЂУНАРОДНО ПОСЛОВАЊЕ И ФИНАНСИЈЕ</w:t>
            </w:r>
          </w:p>
        </w:tc>
      </w:tr>
      <w:tr w:rsidR="008D47D3" w:rsidRPr="00173D75" w:rsidTr="00EA3015">
        <w:trPr>
          <w:trHeight w:val="232"/>
        </w:trPr>
        <w:tc>
          <w:tcPr>
            <w:tcW w:w="2127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35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Корпоративне финансије</w:t>
            </w:r>
          </w:p>
        </w:tc>
      </w:tr>
      <w:tr w:rsidR="008D47D3" w:rsidRPr="00173D75" w:rsidTr="00EA3015">
        <w:trPr>
          <w:trHeight w:val="232"/>
        </w:trPr>
        <w:tc>
          <w:tcPr>
            <w:tcW w:w="2127" w:type="dxa"/>
            <w:gridSpan w:val="2"/>
          </w:tcPr>
          <w:p w:rsidR="008D47D3" w:rsidRPr="00173D75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35" w:type="dxa"/>
            <w:gridSpan w:val="6"/>
          </w:tcPr>
          <w:p w:rsidR="008D47D3" w:rsidRPr="008230C9" w:rsidRDefault="00A15AF6" w:rsidP="008230C9">
            <w:pPr>
              <w:rPr>
                <w:bCs/>
                <w:sz w:val="24"/>
                <w:szCs w:val="24"/>
                <w:lang w:val="sr-Cyrl-R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8230C9">
              <w:rPr>
                <w:bCs/>
                <w:sz w:val="24"/>
                <w:szCs w:val="24"/>
                <w:lang w:val="sr-Cyrl-RS"/>
              </w:rPr>
              <w:t>Мирела Момчиловић</w:t>
            </w:r>
          </w:p>
        </w:tc>
      </w:tr>
      <w:tr w:rsidR="0019398C" w:rsidRPr="00173D75" w:rsidTr="00EA3015">
        <w:trPr>
          <w:trHeight w:val="232"/>
        </w:trPr>
        <w:tc>
          <w:tcPr>
            <w:tcW w:w="2127" w:type="dxa"/>
            <w:gridSpan w:val="2"/>
          </w:tcPr>
          <w:p w:rsidR="0019398C" w:rsidRPr="00173D75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173D75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r w:rsidR="00763850" w:rsidRPr="00173D75">
              <w:rPr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6935" w:type="dxa"/>
            <w:gridSpan w:val="6"/>
          </w:tcPr>
          <w:p w:rsidR="0019398C" w:rsidRPr="00173D75" w:rsidRDefault="009714AB" w:rsidP="000038E4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Др </w:t>
            </w:r>
            <w:r w:rsidR="002C2778"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173D75" w:rsidTr="00EA3015">
        <w:trPr>
          <w:trHeight w:val="232"/>
        </w:trPr>
        <w:tc>
          <w:tcPr>
            <w:tcW w:w="2127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35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173D75" w:rsidTr="00EA3015">
        <w:trPr>
          <w:trHeight w:val="232"/>
        </w:trPr>
        <w:tc>
          <w:tcPr>
            <w:tcW w:w="2127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35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3+3 (7)</w:t>
            </w:r>
          </w:p>
        </w:tc>
      </w:tr>
      <w:tr w:rsidR="00173D75" w:rsidRPr="00DA3A4D" w:rsidTr="00EA3015">
        <w:tc>
          <w:tcPr>
            <w:tcW w:w="9062" w:type="dxa"/>
            <w:gridSpan w:val="8"/>
          </w:tcPr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Циљ предмета</w:t>
            </w:r>
          </w:p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Cs/>
                <w:sz w:val="24"/>
                <w:szCs w:val="24"/>
                <w:lang w:val="sr-Cyrl-RS"/>
              </w:rPr>
              <w:t>Циљ предмета је стицање основних знања из теорије и праксе корпоративних финансија. Студенти ће се упознати са финансијама корпорација али и овладати методама и техникама корпоративног финансијског управљања. Циљ предмета је да студенти унапреде своја знања из области финансија, да развију аналитички и практични начин размишљања и стекну способности за практичан рад на пословима којима се баве финансијски експерти.</w:t>
            </w:r>
          </w:p>
        </w:tc>
      </w:tr>
      <w:tr w:rsidR="00173D75" w:rsidRPr="00DA3A4D" w:rsidTr="00EA3015">
        <w:tc>
          <w:tcPr>
            <w:tcW w:w="9062" w:type="dxa"/>
            <w:gridSpan w:val="8"/>
          </w:tcPr>
          <w:p w:rsidR="00173D75" w:rsidRPr="00173D75" w:rsidRDefault="00173D75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73D75" w:rsidRPr="00173D75" w:rsidRDefault="00173D75" w:rsidP="00173D75">
            <w:pPr>
              <w:jc w:val="both"/>
              <w:rPr>
                <w:sz w:val="24"/>
                <w:szCs w:val="24"/>
                <w:lang w:val="sr-Cyrl-BA"/>
              </w:rPr>
            </w:pPr>
            <w:r w:rsidRPr="00173D75">
              <w:rPr>
                <w:sz w:val="24"/>
                <w:szCs w:val="24"/>
                <w:lang w:val="sr-Cyrl-BA"/>
              </w:rPr>
              <w:t>По завршетку овог предмета студент ће бити способан да: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дефинише, идентификује и објасни проблематику корпоративних финансија,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анализира финансијске извештаје и самостално доноси закључке,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процени потребна обртна средства у предузећу и дефинише факторе који утичу на већу ефикасност управљања обртним средствима,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процени ризик и принос, да објасни однос између ризика и приноса као и да изврши вредновање акција и обвезница,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разликује и примени различите методе евалуације инвестиционих пројеката и да изабере најбољу могућност,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r-Cyrl-RS" w:eastAsia="sr-Latn-RS"/>
              </w:rPr>
            </w:pPr>
            <w:r w:rsidRPr="00173D75">
              <w:rPr>
                <w:sz w:val="24"/>
                <w:szCs w:val="24"/>
                <w:lang w:val="sr-Cyrl-BA"/>
              </w:rPr>
              <w:t xml:space="preserve">идентификује и упореди изворе финансирања, креира оптималну структуру капитала и </w:t>
            </w:r>
            <w:r w:rsidRPr="00173D75">
              <w:rPr>
                <w:bCs/>
                <w:sz w:val="24"/>
                <w:szCs w:val="24"/>
                <w:lang w:val="sr-Cyrl-RS"/>
              </w:rPr>
              <w:t>донесе оптималнну одлуку о дивидендама.</w:t>
            </w:r>
          </w:p>
        </w:tc>
      </w:tr>
      <w:tr w:rsidR="00173D75" w:rsidRPr="00DA3A4D" w:rsidTr="00EA3015">
        <w:tc>
          <w:tcPr>
            <w:tcW w:w="9062" w:type="dxa"/>
            <w:gridSpan w:val="8"/>
          </w:tcPr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Садржај предмета</w:t>
            </w:r>
          </w:p>
          <w:p w:rsidR="00173D75" w:rsidRPr="00173D75" w:rsidRDefault="00173D75" w:rsidP="00480760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173D75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Основи корпоративних финансија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Финансијско планирање и анализа финансијских извештаја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Обртни капитал, управљање обртним капиталом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Финансирање обртног капитала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 xml:space="preserve">Ризик и принос 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Вредновање акција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Вредновање обвезница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Инвестициони пројекти и методе евалуације инвестиционих пројеката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Извори финансирања и цена капитала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Управљање капиталом, структура капитала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Политика дивиденди</w:t>
            </w:r>
          </w:p>
          <w:p w:rsidR="00173D75" w:rsidRPr="00173D75" w:rsidRDefault="00173D75" w:rsidP="00480760">
            <w:pPr>
              <w:overflowPunct w:val="0"/>
              <w:ind w:left="357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</w:p>
          <w:p w:rsidR="00173D75" w:rsidRPr="00173D75" w:rsidRDefault="00173D75" w:rsidP="00480760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 w:val="sr-Cyrl-RS"/>
              </w:rPr>
            </w:pPr>
            <w:r w:rsidRPr="00173D75">
              <w:rPr>
                <w:i/>
                <w:sz w:val="24"/>
                <w:szCs w:val="24"/>
                <w:lang w:val="sr-Cyrl-RS"/>
              </w:rPr>
              <w:t>Практична настава</w:t>
            </w:r>
          </w:p>
          <w:p w:rsidR="00173D75" w:rsidRPr="00173D75" w:rsidRDefault="00173D75" w:rsidP="00480760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Анализе студија случаја, дискусије, проблемски задаци</w:t>
            </w:r>
          </w:p>
        </w:tc>
      </w:tr>
      <w:tr w:rsidR="00173D75" w:rsidRPr="00DA3A4D" w:rsidTr="00EA3015">
        <w:tc>
          <w:tcPr>
            <w:tcW w:w="9062" w:type="dxa"/>
            <w:gridSpan w:val="8"/>
          </w:tcPr>
          <w:p w:rsidR="00173D75" w:rsidRPr="00DA3A4D" w:rsidRDefault="00173D75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173D75" w:rsidRPr="00DA3A4D" w:rsidTr="00EA3015">
        <w:tc>
          <w:tcPr>
            <w:tcW w:w="1045" w:type="dxa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017" w:type="dxa"/>
            <w:gridSpan w:val="7"/>
          </w:tcPr>
          <w:p w:rsidR="00173D75" w:rsidRPr="00DA3A4D" w:rsidRDefault="00173D75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  <w:r w:rsidR="00F87C47">
              <w:rPr>
                <w:bCs/>
                <w:sz w:val="24"/>
                <w:szCs w:val="24"/>
                <w:lang w:val="sr-Cyrl-RS"/>
              </w:rPr>
              <w:t>; Увод у корпоративне финансије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6F199D" w:rsidRDefault="00F87C47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Ц</w:t>
            </w:r>
            <w:r w:rsidR="00EA3015">
              <w:rPr>
                <w:bCs/>
                <w:sz w:val="24"/>
                <w:szCs w:val="24"/>
                <w:lang w:val="sr-Cyrl-RS"/>
              </w:rPr>
              <w:t>иљ корпоративних финансија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3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EA3015" w:rsidRDefault="00F87C47" w:rsidP="00F87C4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Разумевање </w:t>
            </w:r>
            <w:r w:rsidR="00EA3015" w:rsidRPr="00EA3015">
              <w:rPr>
                <w:bCs/>
                <w:sz w:val="24"/>
                <w:szCs w:val="24"/>
                <w:lang w:val="sr-Cyrl-RS"/>
              </w:rPr>
              <w:t>финансијских извештаја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4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Временска вредност новца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5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Вредновање акција и обвезница</w:t>
            </w:r>
          </w:p>
        </w:tc>
      </w:tr>
      <w:tr w:rsidR="00EA6078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78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78" w:rsidRDefault="00967172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Вредновање акција и обвезница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EA3015" w:rsidRDefault="001D7226" w:rsidP="00F87C4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Колоквијум; </w:t>
            </w:r>
            <w:r w:rsidR="00EA3015">
              <w:rPr>
                <w:bCs/>
                <w:sz w:val="24"/>
                <w:szCs w:val="24"/>
                <w:lang w:val="sr-Cyrl-RS"/>
              </w:rPr>
              <w:t>Процена минималне захтеване стопе приноса</w:t>
            </w:r>
            <w:r w:rsidR="00F87C47">
              <w:rPr>
                <w:bCs/>
                <w:sz w:val="24"/>
                <w:szCs w:val="24"/>
                <w:lang w:val="sr-Cyrl-RS"/>
              </w:rPr>
              <w:t xml:space="preserve"> (цена капитала)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960A5E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60A5E">
              <w:rPr>
                <w:bCs/>
                <w:sz w:val="24"/>
                <w:szCs w:val="24"/>
                <w:lang w:val="sr-Cyrl-RS"/>
              </w:rPr>
              <w:t>Процена минималне захтеване стопе приноса (цена капитала)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9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960A5E" w:rsidP="00960A5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6CE3">
              <w:rPr>
                <w:bCs/>
                <w:sz w:val="24"/>
                <w:szCs w:val="24"/>
                <w:lang w:val="sr-Cyrl-RS"/>
              </w:rPr>
              <w:t>Процена зарада и новчаних токова пројекта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10</w:t>
            </w:r>
            <w:r w:rsidR="00EA3015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Default="00960A5E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Оцена инвестиционих пројеката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11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3523B0" w:rsidRDefault="00305195" w:rsidP="0030519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bCs/>
                <w:sz w:val="24"/>
                <w:szCs w:val="24"/>
                <w:lang w:val="sr-Cyrl-RS"/>
              </w:rPr>
              <w:t>Неновчани</w:t>
            </w:r>
            <w:proofErr w:type="spellEnd"/>
            <w:r>
              <w:rPr>
                <w:bCs/>
                <w:sz w:val="24"/>
                <w:szCs w:val="24"/>
                <w:lang w:val="sr-Cyrl-RS"/>
              </w:rPr>
              <w:t xml:space="preserve"> о</w:t>
            </w:r>
            <w:r w:rsidR="00EA3015">
              <w:rPr>
                <w:bCs/>
                <w:sz w:val="24"/>
                <w:szCs w:val="24"/>
                <w:lang w:val="sr-Cyrl-RS"/>
              </w:rPr>
              <w:t>бртни капитал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12</w:t>
            </w:r>
            <w:r w:rsidR="00EA3015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960A5E" w:rsidRDefault="00EA3015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60A5E">
              <w:rPr>
                <w:bCs/>
                <w:sz w:val="24"/>
                <w:szCs w:val="24"/>
                <w:lang w:val="sr-Cyrl-RS"/>
              </w:rPr>
              <w:t>Новчана средства и ликвидне хартије од вредности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13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960A5E" w:rsidRDefault="00EA3015" w:rsidP="00EA301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60A5E">
              <w:rPr>
                <w:bCs/>
                <w:sz w:val="24"/>
                <w:szCs w:val="24"/>
                <w:lang w:val="sr-Cyrl-RS"/>
              </w:rPr>
              <w:t xml:space="preserve">Извори финансирања 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14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EA3015" w:rsidRDefault="00EA3015" w:rsidP="00960A5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A3015">
              <w:rPr>
                <w:bCs/>
                <w:sz w:val="24"/>
                <w:szCs w:val="24"/>
                <w:lang w:val="sr-Cyrl-RS"/>
              </w:rPr>
              <w:t>Управљање капиталом, структура капитала</w:t>
            </w:r>
          </w:p>
        </w:tc>
      </w:tr>
      <w:tr w:rsidR="00B414A0" w:rsidRPr="00DA3A4D" w:rsidTr="00EA3015">
        <w:trPr>
          <w:trHeight w:val="238"/>
        </w:trPr>
        <w:tc>
          <w:tcPr>
            <w:tcW w:w="1045" w:type="dxa"/>
          </w:tcPr>
          <w:p w:rsidR="00B414A0" w:rsidRPr="00DA3A4D" w:rsidRDefault="00B414A0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017" w:type="dxa"/>
            <w:gridSpan w:val="7"/>
          </w:tcPr>
          <w:p w:rsidR="00B414A0" w:rsidRPr="00F57773" w:rsidRDefault="00F57773" w:rsidP="008B765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Подела потписа</w:t>
            </w:r>
          </w:p>
        </w:tc>
      </w:tr>
      <w:tr w:rsidR="00B414A0" w:rsidRPr="00DA3A4D" w:rsidTr="00EA3015">
        <w:tc>
          <w:tcPr>
            <w:tcW w:w="9062" w:type="dxa"/>
            <w:gridSpan w:val="8"/>
          </w:tcPr>
          <w:p w:rsidR="00B414A0" w:rsidRPr="00B414A0" w:rsidRDefault="00B414A0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B414A0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</w:rPr>
              <w:t>Damodaran</w:t>
            </w:r>
            <w:r w:rsidRPr="00B414A0">
              <w:rPr>
                <w:sz w:val="24"/>
                <w:szCs w:val="24"/>
                <w:lang w:val="sr-Cyrl-RS"/>
              </w:rPr>
              <w:t>, А. (2007).</w:t>
            </w:r>
            <w:r w:rsidRPr="00B414A0">
              <w:rPr>
                <w:sz w:val="24"/>
                <w:szCs w:val="24"/>
              </w:rPr>
              <w:t xml:space="preserve"> </w:t>
            </w:r>
            <w:r w:rsidRPr="00B414A0">
              <w:rPr>
                <w:i/>
                <w:sz w:val="24"/>
                <w:szCs w:val="24"/>
              </w:rPr>
              <w:t>Korporativne finansije</w:t>
            </w:r>
            <w:r w:rsidRPr="00B414A0">
              <w:rPr>
                <w:sz w:val="24"/>
                <w:szCs w:val="24"/>
              </w:rPr>
              <w:t>, DataStatus, Beograd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Latn-RS"/>
              </w:rPr>
              <w:t xml:space="preserve">Brealey, R., Mayers, S., Marcus, A. (2010). </w:t>
            </w:r>
            <w:r w:rsidRPr="00B414A0">
              <w:rPr>
                <w:i/>
                <w:sz w:val="24"/>
                <w:szCs w:val="24"/>
                <w:lang w:val="sr-Latn-RS"/>
              </w:rPr>
              <w:t>Osnovi korporativnih finansija</w:t>
            </w:r>
            <w:r w:rsidRPr="00B414A0">
              <w:rPr>
                <w:sz w:val="24"/>
                <w:szCs w:val="24"/>
                <w:lang w:val="sr-Latn-RS"/>
              </w:rPr>
              <w:t>, Mate Beograd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Latn-RS"/>
              </w:rPr>
              <w:t>Brealey, R., Mayers, S., Marcus, A. (20</w:t>
            </w:r>
            <w:r w:rsidRPr="00B414A0">
              <w:rPr>
                <w:sz w:val="24"/>
                <w:szCs w:val="24"/>
                <w:lang w:val="sr-Cyrl-RS"/>
              </w:rPr>
              <w:t>07</w:t>
            </w:r>
            <w:r w:rsidRPr="00B414A0">
              <w:rPr>
                <w:sz w:val="24"/>
                <w:szCs w:val="24"/>
                <w:lang w:val="sr-Latn-RS"/>
              </w:rPr>
              <w:t xml:space="preserve">). </w:t>
            </w:r>
            <w:r w:rsidRPr="00B414A0">
              <w:rPr>
                <w:i/>
                <w:sz w:val="24"/>
                <w:szCs w:val="24"/>
              </w:rPr>
              <w:t>Fundamentals of corporate finance</w:t>
            </w:r>
            <w:r w:rsidRPr="00B414A0">
              <w:rPr>
                <w:sz w:val="24"/>
                <w:szCs w:val="24"/>
                <w:lang w:val="sr-Cyrl-RS"/>
              </w:rPr>
              <w:t xml:space="preserve">, </w:t>
            </w:r>
            <w:r w:rsidRPr="00B414A0">
              <w:rPr>
                <w:sz w:val="24"/>
                <w:szCs w:val="24"/>
              </w:rPr>
              <w:t>Boston: McGraw-Hill</w:t>
            </w:r>
          </w:p>
          <w:p w:rsidR="00B414A0" w:rsidRPr="00B414A0" w:rsidRDefault="00B414A0" w:rsidP="00B414A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 w:eastAsia="sr-Latn-RS"/>
              </w:rPr>
            </w:pPr>
            <w:r w:rsidRPr="00B414A0">
              <w:rPr>
                <w:sz w:val="24"/>
                <w:szCs w:val="24"/>
                <w:lang w:val="sr-Latn-RS"/>
              </w:rPr>
              <w:t xml:space="preserve">Besley, S., Brigham, E. (2015). </w:t>
            </w:r>
            <w:r w:rsidRPr="00B414A0">
              <w:rPr>
                <w:i/>
                <w:sz w:val="24"/>
                <w:szCs w:val="24"/>
              </w:rPr>
              <w:t>Poslovne finansije</w:t>
            </w:r>
            <w:r w:rsidRPr="00B414A0">
              <w:rPr>
                <w:sz w:val="24"/>
                <w:szCs w:val="24"/>
              </w:rPr>
              <w:t>, Data status, Beograd</w:t>
            </w:r>
          </w:p>
        </w:tc>
      </w:tr>
      <w:tr w:rsidR="00B414A0" w:rsidRPr="00DA3A4D" w:rsidTr="00EA3015">
        <w:tc>
          <w:tcPr>
            <w:tcW w:w="3013" w:type="dxa"/>
            <w:gridSpan w:val="3"/>
          </w:tcPr>
          <w:p w:rsidR="00B414A0" w:rsidRPr="00DA3A4D" w:rsidRDefault="00B414A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941" w:type="dxa"/>
            <w:gridSpan w:val="2"/>
          </w:tcPr>
          <w:p w:rsidR="00B414A0" w:rsidRPr="00DA3A4D" w:rsidRDefault="00B414A0" w:rsidP="00B414A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08" w:type="dxa"/>
            <w:gridSpan w:val="3"/>
          </w:tcPr>
          <w:p w:rsidR="00B414A0" w:rsidRPr="00DA3A4D" w:rsidRDefault="00B414A0" w:rsidP="00B414A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B414A0" w:rsidRPr="00DA3A4D" w:rsidTr="00EA3015">
        <w:tc>
          <w:tcPr>
            <w:tcW w:w="9062" w:type="dxa"/>
            <w:gridSpan w:val="8"/>
          </w:tcPr>
          <w:p w:rsidR="00B414A0" w:rsidRPr="00DA3A4D" w:rsidRDefault="00B414A0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414A0" w:rsidRPr="00DA3A4D" w:rsidTr="00EA3015">
        <w:tc>
          <w:tcPr>
            <w:tcW w:w="4541" w:type="dxa"/>
            <w:gridSpan w:val="4"/>
          </w:tcPr>
          <w:p w:rsidR="00B414A0" w:rsidRPr="00DA3A4D" w:rsidRDefault="00B414A0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567" w:type="dxa"/>
            <w:gridSpan w:val="2"/>
            <w:vAlign w:val="center"/>
          </w:tcPr>
          <w:p w:rsidR="00B414A0" w:rsidRPr="00DA3A4D" w:rsidRDefault="00B414A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792" w:type="dxa"/>
            <w:shd w:val="clear" w:color="auto" w:fill="auto"/>
          </w:tcPr>
          <w:p w:rsidR="00B414A0" w:rsidRPr="00DA3A4D" w:rsidRDefault="00B414A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414A0" w:rsidRPr="00DA3A4D" w:rsidRDefault="00B414A0" w:rsidP="00B414A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B414A0" w:rsidRPr="00DA3A4D" w:rsidTr="00EA3015">
        <w:tc>
          <w:tcPr>
            <w:tcW w:w="4541" w:type="dxa"/>
            <w:gridSpan w:val="4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414A0" w:rsidRPr="00DA3A4D" w:rsidRDefault="00B414A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62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B414A0" w:rsidRPr="00DA3A4D" w:rsidTr="00EA3015">
        <w:tc>
          <w:tcPr>
            <w:tcW w:w="4541" w:type="dxa"/>
            <w:gridSpan w:val="4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567" w:type="dxa"/>
            <w:gridSpan w:val="2"/>
            <w:vAlign w:val="center"/>
          </w:tcPr>
          <w:p w:rsidR="00B414A0" w:rsidRPr="00DA3A4D" w:rsidRDefault="00B414A0" w:rsidP="003523B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Pr="00DA3A4D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92" w:type="dxa"/>
            <w:shd w:val="clear" w:color="auto" w:fill="auto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62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414A0" w:rsidRPr="00DA3A4D" w:rsidTr="00EA3015">
        <w:tc>
          <w:tcPr>
            <w:tcW w:w="4541" w:type="dxa"/>
            <w:gridSpan w:val="4"/>
          </w:tcPr>
          <w:p w:rsidR="00B414A0" w:rsidRPr="00DA3A4D" w:rsidRDefault="00B414A0" w:rsidP="00E775EE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414A0" w:rsidRPr="00DA3A4D" w:rsidRDefault="00B414A0" w:rsidP="00B414A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92" w:type="dxa"/>
            <w:shd w:val="clear" w:color="auto" w:fill="auto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62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414A0" w:rsidRPr="00DA3A4D" w:rsidTr="00EA3015">
        <w:tc>
          <w:tcPr>
            <w:tcW w:w="4541" w:type="dxa"/>
            <w:gridSpan w:val="4"/>
          </w:tcPr>
          <w:p w:rsidR="00B414A0" w:rsidRPr="00DA3A4D" w:rsidRDefault="00B414A0" w:rsidP="00B414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студија случаја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414A0" w:rsidRDefault="00B414A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92" w:type="dxa"/>
            <w:shd w:val="clear" w:color="auto" w:fill="auto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62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DA3A4D" w:rsidRDefault="00D51859">
      <w:pPr>
        <w:rPr>
          <w:sz w:val="24"/>
          <w:szCs w:val="24"/>
          <w:lang w:val="sr-Cyrl-RS"/>
        </w:rPr>
      </w:pPr>
    </w:p>
    <w:sectPr w:rsidR="006B1437" w:rsidRPr="00D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C6D"/>
    <w:multiLevelType w:val="hybridMultilevel"/>
    <w:tmpl w:val="482872B0"/>
    <w:lvl w:ilvl="0" w:tplc="32B4AD0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C67877"/>
    <w:multiLevelType w:val="hybridMultilevel"/>
    <w:tmpl w:val="D03C33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72A145E"/>
    <w:multiLevelType w:val="hybridMultilevel"/>
    <w:tmpl w:val="11926F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7B4A"/>
    <w:multiLevelType w:val="hybridMultilevel"/>
    <w:tmpl w:val="1D1A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038E4"/>
    <w:rsid w:val="00033B98"/>
    <w:rsid w:val="00055820"/>
    <w:rsid w:val="000E1B24"/>
    <w:rsid w:val="00116257"/>
    <w:rsid w:val="00173D75"/>
    <w:rsid w:val="0019398C"/>
    <w:rsid w:val="001D7226"/>
    <w:rsid w:val="001F31F5"/>
    <w:rsid w:val="002C2778"/>
    <w:rsid w:val="002D3C48"/>
    <w:rsid w:val="002D43DE"/>
    <w:rsid w:val="00305195"/>
    <w:rsid w:val="003523B0"/>
    <w:rsid w:val="00361EF7"/>
    <w:rsid w:val="003A0585"/>
    <w:rsid w:val="004358CB"/>
    <w:rsid w:val="00436748"/>
    <w:rsid w:val="00460629"/>
    <w:rsid w:val="00464565"/>
    <w:rsid w:val="004A27C6"/>
    <w:rsid w:val="004F31EB"/>
    <w:rsid w:val="005E6BAA"/>
    <w:rsid w:val="00603F4B"/>
    <w:rsid w:val="006F199D"/>
    <w:rsid w:val="0071441D"/>
    <w:rsid w:val="00763850"/>
    <w:rsid w:val="007C0AF3"/>
    <w:rsid w:val="008230C9"/>
    <w:rsid w:val="008B7656"/>
    <w:rsid w:val="008D47D3"/>
    <w:rsid w:val="008F015E"/>
    <w:rsid w:val="00960A5E"/>
    <w:rsid w:val="00967172"/>
    <w:rsid w:val="00967563"/>
    <w:rsid w:val="009714AB"/>
    <w:rsid w:val="00A15AF6"/>
    <w:rsid w:val="00B22E20"/>
    <w:rsid w:val="00B414A0"/>
    <w:rsid w:val="00B936D8"/>
    <w:rsid w:val="00C50B31"/>
    <w:rsid w:val="00D23464"/>
    <w:rsid w:val="00D51859"/>
    <w:rsid w:val="00DA3A4D"/>
    <w:rsid w:val="00E67C5F"/>
    <w:rsid w:val="00E96CE3"/>
    <w:rsid w:val="00EA3015"/>
    <w:rsid w:val="00EA6078"/>
    <w:rsid w:val="00F57773"/>
    <w:rsid w:val="00F87C47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C09DA7-669C-455B-B2A3-F5808358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Uvlaenjetelateksta3">
    <w:name w:val="Body Text Indent 3"/>
    <w:basedOn w:val="Normal"/>
    <w:link w:val="Uvlaenjetelateksta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Uvlaenjetelateksta3Char">
    <w:name w:val="Uvlačenje tela teksta 3 Char"/>
    <w:basedOn w:val="Podrazumevanifontpasusa"/>
    <w:link w:val="Uvlaenjetelateksta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 Momčilović</cp:lastModifiedBy>
  <cp:revision>2</cp:revision>
  <dcterms:created xsi:type="dcterms:W3CDTF">2022-02-23T07:22:00Z</dcterms:created>
  <dcterms:modified xsi:type="dcterms:W3CDTF">2022-02-23T07:22:00Z</dcterms:modified>
</cp:coreProperties>
</file>